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Monash University Nanjing Foreign Language School Xianlin Campus Student Event Rundown</w:t>
      </w:r>
    </w:p>
    <w:p w:rsidR="00000000" w:rsidDel="00000000" w:rsidP="00000000" w:rsidRDefault="00000000" w:rsidRPr="00000000" w14:paraId="00000002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Event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Date and Time: October 29, 2026 (Thursday) 14:30 – 16:40</w:t>
      </w:r>
    </w:p>
    <w:p w:rsidR="00000000" w:rsidDel="00000000" w:rsidP="00000000" w:rsidRDefault="00000000" w:rsidRPr="00000000" w14:paraId="00000003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Venue: Nanjing Foreign Language School Xianlin Campus,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0"/>
          <w:szCs w:val="20"/>
          <w:rtl w:val="0"/>
        </w:rPr>
        <w:t xml:space="preserve">No. 136 Xianlin Avenue, Xianlin University Town, Qixia District, Nanjing, Jiangsu Province, China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Curriculum: UNSW Foundation, ATAR</w:t>
        <w:br w:type="textWrapping"/>
      </w:r>
      <w:sdt>
        <w:sdtPr>
          <w:id w:val="2403807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Departure Time:13:40 （</w:t>
          </w:r>
        </w:sdtContent>
      </w:sdt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0"/>
          <w:szCs w:val="20"/>
          <w:rtl w:val="0"/>
        </w:rPr>
        <w:t xml:space="preserve">travel time 35 minutes</w:t>
      </w:r>
      <w:sdt>
        <w:sdtPr>
          <w:id w:val="10487789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 ） </w:t>
            <w:br w:type="textWrapping"/>
            <w:t xml:space="preserve">Monash Team:</w:t>
            <w:br w:type="textWrapping"/>
          </w:r>
        </w:sdtContent>
      </w:sdt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Key Contact: Ann PENG 18620857163, ann.peng@monash.edu</w:t>
      </w:r>
    </w:p>
    <w:tbl>
      <w:tblPr>
        <w:tblStyle w:val="Table1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1.467316585427"/>
        <w:gridCol w:w="1933.5583052118488"/>
        <w:gridCol w:w="3310.486189226347"/>
        <w:tblGridChange w:id="0">
          <w:tblGrid>
            <w:gridCol w:w="3061.467316585427"/>
            <w:gridCol w:w="1933.5583052118488"/>
            <w:gridCol w:w="3310.48618922634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69386330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Faculty/学院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50970248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Representative/代表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6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61326609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Role/职务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52453468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Art, Design and Architecture / 艺术、设计与建筑学院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Ellen Brummel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53848911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Manager, Marketing, Recruitment and Engagement / 市场推广、招生与互动高级经理</w:t>
                </w:r>
              </w:sdtContent>
            </w:sdt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86002899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Arts, Humanities and Social Sciences / 人文与社会科学学院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Joel Robinson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53016457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Student Recruitment Coordinator / 高级学生招生协调员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47478250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Information Technology / 信息技术学院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Faith Toy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33099907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Student Recruitment Coordinator / 高级学生招生协调员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12165065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Medicine, Nursing and Health Sciences / 医学、护理与健康科学学院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Tim Gawne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47737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Student Recruitment Manager / 学生招生经理</w:t>
                </w:r>
              </w:sdtContent>
            </w:sdt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399017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Law / 法学院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Shear Lene 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04928037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Student Recruitment Coordinator / 高级学生招生协调员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54663902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Faculty of Pharmacy and Pharmaceutical Sciences / 药学与药物科学学院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Helen O'Keeffe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79418204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Student Recruitment and International Development Manager / 学生招生与国际发展经理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30522324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Vanessa Liu(Bilingual)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42983179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Senior Regional Manager / 高级区域经理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31908955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="26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sdt>
              <w:sdtPr>
                <w:id w:val="-190475276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（Key Contact）</w:t>
                  <w:br w:type="textWrapping"/>
                  <w:t xml:space="preserve">Ann Peng (Bilingual)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80417404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/ 中国区经理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45858316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Qiannan Li(Bilingual)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21557094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(Career development) / 中国区经理（职业发展）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95929883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Australia / 蒙纳士大学国际招生部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Sarah Li (Bilingual)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31774786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Manager / 中国区经理</w:t>
                </w:r>
              </w:sdtContent>
            </w:sdt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21847745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Monash University Malaysia / 蒙纳士大学马来西亚校区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Tank Huang(Bilingual)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before="60" w:line="26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27562187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In-Country Representative,马来西亚校区中国区代表</w:t>
                </w:r>
              </w:sdtContent>
            </w:sdt>
          </w:p>
        </w:tc>
      </w:tr>
    </w:tbl>
    <w:p w:rsidR="00000000" w:rsidDel="00000000" w:rsidP="00000000" w:rsidRDefault="00000000" w:rsidRPr="00000000" w14:paraId="00000029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Event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14:30 – 15:00 | Set up the venue and test presentation equipment</w:t>
      </w:r>
    </w:p>
    <w:p w:rsidR="00000000" w:rsidDel="00000000" w:rsidP="00000000" w:rsidRDefault="00000000" w:rsidRPr="00000000" w14:paraId="0000002D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Event Schedule</w:t>
      </w:r>
    </w:p>
    <w:p w:rsidR="00000000" w:rsidDel="00000000" w:rsidP="00000000" w:rsidRDefault="00000000" w:rsidRPr="00000000" w14:paraId="0000002E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15:00 – 16:05 | University and Faculty Presentations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15:00 – 15:05 | Introduction to Monash University (5 mins)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15:05 – 15:15 | Faculty of Art, Design and Architecture — Ellen Brummel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15:15 – 15:25 | Faculty of Arts, Humanities and Social Sciences — Joel Robinson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15:25 – 15:35 | Faculty of Information Technology — Faith Toy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15:35 – 15:45 | Faculty of Medicine, Nursing and Health Sciences — Tim Gawne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15:45 – 15:55 | Faculty of Law — Shear Lene Teo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15:55 – 16:05 | Faculty of Pharmacy and Pharmaceutical Sciences — Helen O'Keeffe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16:05 – 16:10 | Transition to consultation area</w:t>
      </w:r>
    </w:p>
    <w:p w:rsidR="00000000" w:rsidDel="00000000" w:rsidP="00000000" w:rsidRDefault="00000000" w:rsidRPr="00000000" w14:paraId="00000037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16:10 – 16:35 | One-on-One Student Consultation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Visiting faculty representatives and the China team advise students, supported by school teachers.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16:35 – 16:40 | Event Wrap-Up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Closing remarks and concluding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260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16:40 - TBC | Guided School Tour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1"/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sdt>
        <w:sdtPr>
          <w:id w:val="168899294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蒙纳士大学南京外国语学校仙林分校优飞中澳班学生活动流程</w:t>
          </w:r>
        </w:sdtContent>
      </w:sdt>
    </w:p>
    <w:p w:rsidR="00000000" w:rsidDel="00000000" w:rsidP="00000000" w:rsidRDefault="00000000" w:rsidRPr="00000000" w14:paraId="0000003E">
      <w:pPr>
        <w:spacing w:after="100" w:line="26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46116890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日期与时间：2026年10月29日（星期四）</w:t>
          </w:r>
        </w:sdtContent>
      </w:sdt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14:30 – 16:40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26822920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活动地点：南京外国语学校仙林分校优飞中澳班，江苏省南京市栖霞区仙林大学城仙林大道136号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79234398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学校课程：UNSW Foundation, ATAR</w:t>
          </w:r>
        </w:sdtContent>
      </w:sdt>
    </w:p>
    <w:p w:rsidR="00000000" w:rsidDel="00000000" w:rsidP="00000000" w:rsidRDefault="00000000" w:rsidRPr="00000000" w14:paraId="00000042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sdt>
        <w:sdtPr>
          <w:id w:val="-39769748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出发时间：13:40 （车程35分钟）</w:t>
          </w:r>
        </w:sdtContent>
      </w:sdt>
    </w:p>
    <w:p w:rsidR="00000000" w:rsidDel="00000000" w:rsidP="00000000" w:rsidRDefault="00000000" w:rsidRPr="00000000" w14:paraId="00000043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sdt>
        <w:sdtPr>
          <w:id w:val="149188141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蒙纳士团队：</w:t>
            <w:br w:type="textWrapping"/>
          </w:r>
        </w:sdtContent>
      </w:sdt>
      <w:sdt>
        <w:sdtPr>
          <w:id w:val="109772123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对接人t: Ann PENG 18620857163, ann.peng@monash.edu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526852162"/>
        <w:tag w:val="goog_rdk_61"/>
      </w:sdtPr>
      <w:sdtContent>
        <w:tbl>
          <w:tblPr>
            <w:tblStyle w:val="Table2"/>
            <w:tblW w:w="830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61.467316585427"/>
            <w:gridCol w:w="1933.5583052118488"/>
            <w:gridCol w:w="3310.486189226347"/>
            <w:tblGridChange w:id="0">
              <w:tblGrid>
                <w:gridCol w:w="3061.467316585427"/>
                <w:gridCol w:w="1933.5583052118488"/>
                <w:gridCol w:w="3310.486189226347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596269283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Faculty/学院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57058283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Representative/代表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line="260" w:lineRule="auto"/>
                  <w:jc w:val="center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475365454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Role/职务</w:t>
                    </w:r>
                  </w:sdtContent>
                </w:sdt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767489667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Art, Design and Architecture / 艺术、设计与建筑学院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Ellen Brummel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283553356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Manager, Marketing, Recruitment and Engagement / 市场推广、招生与互动高级经理</w:t>
                    </w:r>
                  </w:sdtContent>
                </w:sdt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42498769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Arts, Humanities and Social Sciences / 人文与社会科学学院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Joel Robinson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441123271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Student Recruitment Coordinator / 高级学生招生协调员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833237092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Information Technology / 信息技术学院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Faith Toy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261509479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Student Recruitment Coordinator / 高级学生招生协调员</w:t>
                    </w:r>
                  </w:sdtContent>
                </w:sdt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718039920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Medicine, Nursing and Health Sciences / 医学、护理与健康科学学院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Tim Gawne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265713508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Student Recruitment Manager / 学生招生经理</w:t>
                    </w:r>
                  </w:sdtContent>
                </w:sdt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337526042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Law / 法学院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Shear Lene Teo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206801603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Student Recruitment Coordinator / 高级学生招生协调员</w:t>
                    </w:r>
                  </w:sdtContent>
                </w:sdt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499042482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Faculty of Pharmacy and Pharmaceutical Sciences / 药学与药物科学学院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Helen O'Keeffe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481187255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Student Recruitment and International Development Manager / 学生招生与国际发展经理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273902267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Vanessa Liu(Bilingual)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507980518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Senior Regional Manager / 高级区域经理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943231093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b w:val="1"/>
                    <w:bCs w:val="1"/>
                    <w:sz w:val="20"/>
                    <w:szCs w:val="20"/>
                  </w:rPr>
                </w:pPr>
                <w:sdt>
                  <w:sdtPr>
                    <w:id w:val="-1452811384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（Key Contact）</w:t>
                      <w:br w:type="textWrapping"/>
                      <w:t xml:space="preserve">Ann Peng (Bilingual)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57942408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Manager / 中国区经理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673983651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Qiannan Li(Bilingual)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331854982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Manager (Career development) / 中国区经理（职业发展）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-1647195081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Australia / 蒙纳士大学国际招生部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Sarah Li (Bilingual)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60553803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Manager / 中国区经理</w:t>
                    </w:r>
                  </w:sdtContent>
                </w:sdt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196930531"/>
                    <w:tag w:val="goog_rdk_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Monash University Malaysia / 蒙纳士大学马来西亚校区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Tank Huang(Bilingual)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80.0" w:type="dxa"/>
                  <w:bottom w:w="8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60" w:before="60" w:line="260" w:lineRule="auto"/>
                  <w:rPr>
                    <w:rFonts w:ascii="Arial Narrow" w:cs="Arial Narrow" w:eastAsia="Arial Narrow" w:hAnsi="Arial Narrow"/>
                    <w:sz w:val="20"/>
                    <w:szCs w:val="20"/>
                  </w:rPr>
                </w:pPr>
                <w:sdt>
                  <w:sdtPr>
                    <w:id w:val="1040649019"/>
                    <w:tag w:val="goog_rdk_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In-Country Representative,马来西亚校区中国区代表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68">
      <w:pPr>
        <w:spacing w:after="100" w:line="260" w:lineRule="auto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9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94515594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活动准备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32010506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14:30 – 15:00 | 与学校老师交流，完成场地布置、设备调试及活动准备</w:t>
          </w:r>
        </w:sdtContent>
      </w:sdt>
    </w:p>
    <w:p w:rsidR="00000000" w:rsidDel="00000000" w:rsidP="00000000" w:rsidRDefault="00000000" w:rsidRPr="00000000" w14:paraId="0000006B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54642257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活动流程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78170208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15:00 – 16:05 | 大学及学院宣讲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209745646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15:00 – 15:05 | 蒙纳士大学介绍（5分钟）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24326753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15:05 – 15:15 | 艺术、设计与建筑学院 — Ellen Brummel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11881279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15:15 – 15:25 | 人文与社会科学学院 — Joel Robinson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60069613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15:25 – 15:35 | 信息技术学院 — Faith Toy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84574186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15:35 – 15:45 | 医学、护理与健康科学学院 — Tim Gawne</w:t>
          </w:r>
        </w:sdtContent>
      </w:sdt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861885482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15:45 – 15:55 | 法学院 — Shear Lene Teo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726730576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15:55 – 16:05 | 药学与药物科学学院 — Helen O'Keeffe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9885580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16:05 – 16:10 | 转场至现场咨询区</w:t>
          </w:r>
        </w:sdtContent>
      </w:sdt>
    </w:p>
    <w:p w:rsidR="00000000" w:rsidDel="00000000" w:rsidP="00000000" w:rsidRDefault="00000000" w:rsidRPr="00000000" w14:paraId="00000075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670646094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16:10 – 16:35 | 学生一对一咨询答疑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633831424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入校学院代表及中国团队为学生提供咨询，学校老师协助现场安排。</w:t>
          </w:r>
        </w:sdtContent>
      </w:sdt>
    </w:p>
    <w:p w:rsidR="00000000" w:rsidDel="00000000" w:rsidP="00000000" w:rsidRDefault="00000000" w:rsidRPr="00000000" w14:paraId="00000077">
      <w:pPr>
        <w:spacing w:after="100" w:line="260" w:lineRule="auto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1757259399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16:35 – 16:40 | 活动收尾总结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440" w:right="0" w:hanging="440"/>
        <w:jc w:val="left"/>
        <w:rPr>
          <w:rFonts w:ascii="Arial Narrow" w:cs="Arial Narrow" w:eastAsia="Arial Narrow" w:hAnsi="Arial Narrow"/>
          <w:sz w:val="20"/>
          <w:szCs w:val="20"/>
        </w:rPr>
      </w:pPr>
      <w:sdt>
        <w:sdtPr>
          <w:id w:val="-129824237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结束致辞及活动收尾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0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sdt>
        <w:sdtPr>
          <w:id w:val="84942300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16:40 - TBC | 学校校园参观</w:t>
          </w:r>
        </w:sdtContent>
      </w:sdt>
    </w:p>
    <w:p w:rsidR="00000000" w:rsidDel="00000000" w:rsidP="00000000" w:rsidRDefault="00000000" w:rsidRPr="00000000" w14:paraId="0000007A">
      <w:pPr>
        <w:spacing w:after="0" w:line="276" w:lineRule="auto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等线"/>
  <w:font w:name="Noto Sans Symbols">
    <w:embedRegular w:fontKey="{00000000-0000-0000-0000-000000000000}" r:id="rId5" w:subsetted="0"/>
    <w:embedBold w:fontKey="{00000000-0000-0000-0000-000000000000}" r:id="rId6" w:subsetted="0"/>
  </w:font>
  <w:font w:name="等线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2"/>
        <w:szCs w:val="22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8">
    <w:name w:val="heading 7"/>
    <w:basedOn w:val="1"/>
    <w:next w:val="1"/>
    <w:link w:val="21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/>
      <w:b w:val="1"/>
      <w:b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1" w:default="1">
    <w:name w:val="Default Paragraph Font"/>
    <w:uiPriority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5" w:customStyle="1">
    <w:name w:val="标题 1 字符"/>
    <w:basedOn w:val="11"/>
    <w:link w:val="2"/>
    <w:uiPriority w:val="9"/>
    <w:rPr>
      <w:rFonts w:asciiTheme="majorHAnsi" w:cstheme="majorBidi" w:eastAsiaTheme="majorEastAsia" w:hAnsiTheme="majorHAnsi"/>
      <w:color w:val="2f5597" w:themeColor="accent1" w:themeShade="0000BF"/>
      <w:sz w:val="48"/>
      <w:szCs w:val="48"/>
    </w:rPr>
  </w:style>
  <w:style w:type="character" w:styleId="16" w:customStyle="1">
    <w:name w:val="标题 2 字符"/>
    <w:basedOn w:val="11"/>
    <w:link w:val="3"/>
    <w:uiPriority w:val="9"/>
    <w:semiHidden w:val="1"/>
    <w:rPr>
      <w:rFonts w:asciiTheme="majorHAnsi" w:cstheme="majorBidi" w:eastAsiaTheme="majorEastAsia" w:hAnsiTheme="majorHAnsi"/>
      <w:color w:val="2f5597" w:themeColor="accent1" w:themeShade="0000BF"/>
      <w:sz w:val="40"/>
      <w:szCs w:val="40"/>
    </w:rPr>
  </w:style>
  <w:style w:type="character" w:styleId="17" w:customStyle="1">
    <w:name w:val="标题 3 字符"/>
    <w:basedOn w:val="11"/>
    <w:link w:val="4"/>
    <w:uiPriority w:val="9"/>
    <w:semiHidden w:val="1"/>
    <w:rPr>
      <w:rFonts w:asciiTheme="majorHAnsi" w:cstheme="majorBidi" w:eastAsiaTheme="majorEastAsia" w:hAnsiTheme="majorHAnsi"/>
      <w:color w:val="2f5597" w:themeColor="accent1" w:themeShade="0000BF"/>
      <w:sz w:val="32"/>
      <w:szCs w:val="32"/>
    </w:rPr>
  </w:style>
  <w:style w:type="character" w:styleId="18" w:customStyle="1">
    <w:name w:val="标题 4 字符"/>
    <w:basedOn w:val="11"/>
    <w:link w:val="5"/>
    <w:uiPriority w:val="9"/>
    <w:semiHidden w:val="1"/>
    <w:rPr>
      <w:rFonts w:cstheme="majorBidi"/>
      <w:color w:val="2f5597" w:themeColor="accent1" w:themeShade="0000BF"/>
      <w:sz w:val="28"/>
      <w:szCs w:val="28"/>
    </w:rPr>
  </w:style>
  <w:style w:type="character" w:styleId="19" w:customStyle="1">
    <w:name w:val="标题 5 字符"/>
    <w:basedOn w:val="11"/>
    <w:link w:val="6"/>
    <w:uiPriority w:val="9"/>
    <w:semiHidden w:val="1"/>
    <w:rPr>
      <w:rFonts w:cstheme="majorBidi"/>
      <w:color w:val="2f5597" w:themeColor="accent1" w:themeShade="0000BF"/>
      <w:sz w:val="24"/>
    </w:rPr>
  </w:style>
  <w:style w:type="character" w:styleId="20" w:customStyle="1">
    <w:name w:val="标题 6 字符"/>
    <w:basedOn w:val="11"/>
    <w:link w:val="7"/>
    <w:uiPriority w:val="9"/>
    <w:semiHidden w:val="1"/>
    <w:rPr>
      <w:rFonts w:cstheme="majorBidi"/>
      <w:b w:val="1"/>
      <w:bCs w:val="1"/>
      <w:color w:val="2f5597" w:themeColor="accent1" w:themeShade="0000BF"/>
    </w:rPr>
  </w:style>
  <w:style w:type="character" w:styleId="21" w:customStyle="1">
    <w:name w:val="标题 7 字符"/>
    <w:basedOn w:val="11"/>
    <w:link w:val="8"/>
    <w:uiPriority w:val="9"/>
    <w:semiHidden w:val="1"/>
    <w:rPr>
      <w:rFonts w:cstheme="majorBidi"/>
      <w:b w:val="1"/>
      <w:b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2" w:customStyle="1">
    <w:name w:val="标题 8 字符"/>
    <w:basedOn w:val="11"/>
    <w:link w:val="9"/>
    <w:uiPriority w:val="9"/>
    <w:semiHidden w:val="1"/>
    <w:rPr>
      <w:rFonts w:cstheme="majorBidi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标题 9 字符"/>
    <w:basedOn w:val="11"/>
    <w:link w:val="10"/>
    <w:uiPriority w:val="9"/>
    <w:semiHidden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4" w:customStyle="1">
    <w:name w:val="标题 字符"/>
    <w:basedOn w:val="11"/>
    <w:link w:val="14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5" w:customStyle="1">
    <w:name w:val="副标题 字符"/>
    <w:basedOn w:val="11"/>
    <w:link w:val="13"/>
    <w:uiPriority w:val="1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7" w:customStyle="1">
    <w:name w:val="引用 字符"/>
    <w:basedOn w:val="11"/>
    <w:link w:val="26"/>
    <w:uiPriority w:val="29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uiPriority w:val="34"/>
    <w:qFormat w:val="1"/>
    <w:pPr>
      <w:ind w:left="720"/>
      <w:contextualSpacing w:val="1"/>
    </w:pPr>
  </w:style>
  <w:style w:type="character" w:styleId="29" w:customStyle="1">
    <w:name w:val="Intense Emphasis"/>
    <w:basedOn w:val="11"/>
    <w:uiPriority w:val="21"/>
    <w:qFormat w:val="1"/>
    <w:rPr>
      <w:i w:val="1"/>
      <w:iCs w:val="1"/>
      <w:color w:val="2f5597" w:themeColor="accent1" w:themeShade="0000BF"/>
    </w:rPr>
  </w:style>
  <w:style w:type="paragraph" w:styleId="30">
    <w:name w:val="Intense Quote"/>
    <w:basedOn w:val="1"/>
    <w:next w:val="1"/>
    <w:link w:val="31"/>
    <w:uiPriority w:val="30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597" w:themeColor="accent1" w:themeShade="0000BF"/>
    </w:rPr>
  </w:style>
  <w:style w:type="character" w:styleId="31" w:customStyle="1">
    <w:name w:val="明显引用 字符"/>
    <w:basedOn w:val="11"/>
    <w:link w:val="30"/>
    <w:uiPriority w:val="30"/>
    <w:rPr>
      <w:i w:val="1"/>
      <w:iCs w:val="1"/>
      <w:color w:val="2f5597" w:themeColor="accent1" w:themeShade="0000BF"/>
    </w:rPr>
  </w:style>
  <w:style w:type="character" w:styleId="32" w:customStyle="1">
    <w:name w:val="Intense Reference"/>
    <w:basedOn w:val="11"/>
    <w:uiPriority w:val="32"/>
    <w:qFormat w:val="1"/>
    <w:rPr>
      <w:b w:val="1"/>
      <w:bCs w:val="1"/>
      <w:smallCaps w:val="1"/>
      <w:color w:val="2f5597" w:themeColor="accent1" w:themeShade="0000BF"/>
      <w:spacing w:val="5"/>
    </w:rPr>
  </w:style>
  <w:style w:type="table" w:styleId="33" w:customStyle="1">
    <w:name w:val="Grid Table 4 Accent 1"/>
    <w:basedOn w:val="12"/>
    <w:uiPriority w:val="49"/>
    <w:pPr>
      <w:spacing w:after="0" w:line="240" w:lineRule="auto"/>
    </w:pPr>
    <w:rPr>
      <w:sz w:val="24"/>
    </w:rPr>
    <w:tblPr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等线 Light" w:cs="等线 Light" w:eastAsia="等线 Light" w:hAnsi="等线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H6MKR/GLYRBMHY1T7J7rk91xQ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2026-09-14T20:57:00Z</dcterms:created>
  <dc:creator>Bin Yao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D5807D3A1DC3F322A667B36A975C349D_42</vt:lpwstr>
  </property>
</Properties>
</file>