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4"/>
        </w:rPr>
        <w:t>최종 서로게이트 모델 성능 분석 및 채택 보고서</w:t>
      </w:r>
    </w:p>
    <w:p>
      <w:pPr>
        <w:jc w:val="center"/>
      </w:pPr>
      <w:r>
        <w:rPr>
          <w:sz w:val="26"/>
        </w:rPr>
        <w:t>2단 GP(기본 모드) + GP·TabPFN 가중 평균(고정밀 모드, 진단 마지막 확인 단계)</w:t>
      </w:r>
    </w:p>
    <w:p/>
    <w:p/>
    <w:p/>
    <w:p>
      <w:pPr>
        <w:jc w:val="center"/>
      </w:pPr>
      <w:r>
        <w:rPr>
          <w:sz w:val="21"/>
        </w:rPr>
        <w:t>프로젝트: 자율 진단·보정안 제시 가상 팹</w:t>
      </w:r>
    </w:p>
    <w:p>
      <w:pPr>
        <w:jc w:val="center"/>
      </w:pPr>
      <w:r>
        <w:rPr>
          <w:sz w:val="21"/>
        </w:rPr>
        <w:t>대상: Jetson 배포용 최종 서로게이트 (TCAD 합성 데이터 188행으로 학습)</w:t>
      </w:r>
    </w:p>
    <w:p>
      <w:pPr>
        <w:jc w:val="center"/>
      </w:pPr>
      <w:r>
        <w:rPr>
          <w:sz w:val="21"/>
        </w:rPr>
        <w:t>작성일: 2026-10-18</w:t>
      </w:r>
    </w:p>
    <w:p>
      <w:pPr>
        <w:jc w:val="center"/>
      </w:pPr>
      <w:r>
        <w:rPr>
          <w:sz w:val="21"/>
        </w:rPr>
        <w:t>비교한 후보: 16종 (과적합 비교는 12~13종)</w:t>
      </w:r>
    </w:p>
    <w:p>
      <w:r>
        <w:br w:type="page"/>
      </w:r>
    </w:p>
    <w:p>
      <w:pPr>
        <w:pStyle w:val="Heading1"/>
      </w:pPr>
      <w:r>
        <w:t>요약</w:t>
      </w:r>
    </w:p>
    <w:p>
      <w:pPr>
        <w:ind w:firstLine="340"/>
      </w:pPr>
      <w:r>
        <w:t>본 보고서는 공정 이상 진단 시스템에서 TCAD 시뮬레이션을 대신할 서로게이트 모델로 무엇을 채택했는지와 그 근거를 정리한 것이다. 노브(바디 도즈, 에피 도핑, 산화막 두께)에서 Vth, gm, Id(4V), BV를 계산하는 모델 16종을 같은 데이터와 같은 시험으로 비교했고, 최종적으로 두 가지 모드를 가진 구성을 채택했다. 기본 모드는 입력 변환과 2단 구조를 가진 가우시안 프로세스(2단 GP)이고, 고정밀 모드는 2단 GP와 사전학습 표 데이터 모델 TabPFN v2를 불확실도 역제곱으로 가중 평균한 것(비교 실험 13번)이다. 기본 모드는 후보 수만 개를 훑는 탐색 단계에, 고정밀 모드는 후보를 수십 개로 좁힌 뒤 진단의 마지막 확인 단계에만 쓴다.</w:t>
      </w:r>
    </w:p>
    <w:p>
      <w:pPr>
        <w:ind w:firstLine="340"/>
      </w:pPr>
      <w:r>
        <w:t>채택 이유는 세 가지다. 첫째, 2단 GP는 학습 영역 안의 교차검증 오차가 Vth 2.19 mV, gm 0.56 %, Id(4V) 1.01 %, BV 0.157 V로 16종 가운데 가장 낮고(Vth·gm·Id는 요구 성능을 크게 만족하며 BV는 요구 0.15 V에 근소하게 못 미친다), 학습 점을 보간하는 모델 특성상 과적합이 아니라 정상 동작임을 학습·검증 오차 비교로 확인했다. 둘째, 신경망 계열(MLP 앙상블, NVIDIA PhysicsNeMo 신경망), 딥 GP, 트리 부스팅, 다중출력 GP는 정확도 또는 불확실도 신뢰성에서 열세였고 일부는 뚜렷한 과적합을 보였다. 셋째, GP와 TabPFN을 합치면 영역 안 BV 오차가 0.157 V에서 0.121 V로 줄고 불확실도가 더 믿을 만해지지만, TabPFN은 이 PC에서 1만 점에 약 9분이 걸려 탐색 단계에는 쓸 수 없다. 그래서 두 모드로 나누어 각자 잘하는 단계에 배치했다.</w:t>
      </w:r>
    </w:p>
    <w:p>
      <w:pPr>
        <w:ind w:firstLine="340"/>
      </w:pPr>
      <w:r>
        <w:t>한계도 분명하다. 모든 결과는 TCAD 합성 데이터에 대한 것이고 측정 잡음과 공정 산포는 가정값이다. 모델은 학습 영역(in_domain) 안에서만 쓸 수 있으며, Jetson 위에서의 실제 속도와 torch·TabPFN 설치 가능 여부는 아직 확인하지 못했다.</w:t>
      </w:r>
    </w:p>
    <w:p>
      <w:pPr>
        <w:pStyle w:val="Heading1"/>
      </w:pPr>
      <w:r>
        <w:t>1. 최종 구성</w:t>
      </w:r>
    </w:p>
    <w:p>
      <w:pPr>
        <w:pStyle w:val="Heading2"/>
      </w:pPr>
      <w:r>
        <w:t>1.1 기본 모드: 2단 GP</w:t>
      </w:r>
    </w:p>
    <w:p>
      <w:pPr>
        <w:ind w:firstLine="340"/>
      </w:pPr>
      <w:r>
        <w:t>입력은 [√바디도즈, ln 에피도핑, 산화막두께]로 변환한다. 이는 데이터 분석에서 확인한 응답의 모양(Vth는 도즈의 제곱근에, BV는 에피 도핑의 로그에 가깝게 변함)에 근거한다. 출력마다 별도의 가우시안 프로세스(Matern 5/2 커널, 입력별 길이 척도, 백색 잡음항)를 학습한다. Id(4V)는 Vth를 거쳐 정해지는 부분이 커서 Vth 예측을 네 번째 입력으로 더하는 2단 구조로 만들었다. BV는 변환하지 않은 원래 입력의 GP로 학습한다. 영역 안에서 가장 정확했기 때문이며, 대신 에피 감소 방향의 영역 밖 외삽은 크게 틀리므로 영역 안에서만 쓴다는 조건이 붙는다.</w:t>
      </w:r>
    </w:p>
    <w:p>
      <w:pPr>
        <w:ind w:firstLine="340"/>
      </w:pPr>
      <w:r>
        <w:t>GP는 sklearn 없이 NumPy 행렬 연산만으로 계산하도록 내보냈다(학습 점, 알파, Cholesky 역행렬, 길이 척도 등을 npz로 저장). sklearn 결과와 평균은 3e-9, 불확실도는 8e-9까지 일치하는 것을 확인했다. 모델 크기는 약 0.9 MB이다. 영역 규칙(`in_domain`)과 불확실도 보정 배율은 모듈에 함께 들어 있다.</w:t>
      </w:r>
    </w:p>
    <w:p>
      <w:pPr>
        <w:pStyle w:val="Heading2"/>
      </w:pPr>
      <w:r>
        <w:t>1.2 고정밀 모드: GP + TabPFN 가중 평균</w:t>
      </w:r>
    </w:p>
    <w:p>
      <w:pPr>
        <w:ind w:firstLine="340"/>
      </w:pPr>
      <w:r>
        <w:t>TabPFN은 소규모 표 데이터를 겨냥해 미리 학습된 Transformer 모델이다(Hollmann 외, Nature 2025). 본 프로젝트는 로그인과 키가 필요 없는 v2 가중치(44 MB, Apache 2.0)를 썼다. 학습 점 185개를 문맥으로 넣어 예측하는 방식이라 별도 학습은 없다. 출력마다 TabPFN의 예측과 불확실도(84 %와 16 % 분위수 폭의 절반)를 얻고, GP의 보정된 불확실도와 역제곱 가중으로 합친다. 합친 불확실도에는 교차검증으로 구한 고정밀 전용 보정 배율을 곱한다.</w:t>
      </w:r>
    </w:p>
    <w:p>
      <w:pPr>
        <w:pStyle w:val="Heading2"/>
      </w:pPr>
      <w:r>
        <w:t>1.3 두 모드의 분업</w:t>
      </w:r>
    </w:p>
    <w:p>
      <w:pPr>
        <w:ind w:firstLine="340"/>
      </w:pPr>
      <w:r>
        <w:t>진단은 후보 노브 조합 수만 개를 평가해 측정값과 맞는 정도로 사후분포를 만든 뒤, 확률이 높은 상위 후보를 골라 판정과 보정안을 낸다. 앞부분(수만 개 평가)은 속도가 전부라 기본 모드가 맡고, 뒷부분(수십 개 확인)은 정확도가 중요하므로 고정밀 모드가 맡는다. 고정밀 모드를 쓸 수 없는 환경에서는 자동으로 기본 모드로 되돌아가고 사유가 결과에 기록된다.</w:t>
      </w:r>
    </w:p>
    <w:p>
      <w:pPr>
        <w:pStyle w:val="Heading1"/>
      </w:pPr>
      <w:r>
        <w:t>2. 데이터와 평가 방법</w:t>
      </w:r>
    </w:p>
    <w:p>
      <w:pPr>
        <w:ind w:firstLine="340"/>
      </w:pPr>
      <w:r>
        <w:t>학습 데이터는 대량 실행 146개(코어 라틴 하이퍼큐브 ±30 % 96개, 한 노브만 안전 한계까지 확장한 50개)와 단일 노브 점 42개이며, 그중 바디 도즈가 낮고 에피 도핑이 높은 구석에서 BV가 붕괴한 3개 샘플은 학습과 평가에서 제외했다. 평가용 대량 실행 샘플은 143개(BV 보유 64개), 학습에는 단일 노브 점을 더해 185점(BV 88점)을 쓴다. 자세한 데이터 분석은 별도의 EDA 보고서에 있다.</w:t>
      </w:r>
    </w:p>
    <w:p>
      <w:pPr>
        <w:ind w:firstLine="340"/>
      </w:pPr>
      <w:r>
        <w:t>모든 후보를 같은 분할로 평가했다. (1) 교차검증: 대량 실행 샘플을 5개 접힘으로 나누고 분할을 바꿔 2회 반복(느린 모델은 1회), 학습에는 단일 노브 점을 항상 포함. (2) 단일 노브 외삽: ±30 % 바깥의 단일 노브 점 24개를 학습에서 빼고 예측. (3) 방향별 외삽: 확장 팔 하나를 통째로 빼고 예측. (4) 사후 검증: 첫 배치 120개로 학습해 나중에 얻은 둘째 배치를 예측. (5) 잡음 학습: 학습 목표값에 가정 측정 잡음을 입혀 학습하고 잡음 없는 값으로 평가. (6) 불확실도 보정: 실제 오차가 모델 σ의 2배 안에 든 비율과 오차÷σ의 RMS. 요구 성능은 가정 측정 잡음의 절반(Vth 25 mV, gm 2.5 %, Id 2.5 %, BV 0.15 V)으로 정했다.</w:t>
      </w:r>
    </w:p>
    <w:p>
      <w:pPr>
        <w:pStyle w:val="Heading1"/>
      </w:pPr>
      <w:r>
        <w:t>3. 최종 모델의 성능 분석</w:t>
      </w:r>
    </w:p>
    <w:p>
      <w:pPr>
        <w:pStyle w:val="Heading2"/>
      </w:pPr>
      <w:r>
        <w:t>3.1 정확도</w:t>
      </w:r>
    </w:p>
    <w:p>
      <w:pPr>
        <w:keepNext/>
      </w:pPr>
      <w:r>
        <w:rPr>
          <w:b/>
        </w:rPr>
        <w:t>표 1. 최종 2단 GP의 교차검증 정확도 (학습에 쓰지 않은 143개, 5-겹 2회)</w:t>
      </w:r>
    </w:p>
    <w:tbl>
      <w:tblPr>
        <w:tblStyle w:val="TableGrid"/>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c>
          <w:tcPr>
            <w:tcW w:type="dxa" w:w="1204"/>
            <w:shd w:val="clear" w:fill="DCE6F1"/>
          </w:tcPr>
          <w:p>
            <w:pPr>
              <w:spacing w:line="276" w:lineRule="auto" w:after="40"/>
            </w:pPr>
            <w:r/>
            <w:r>
              <w:rPr>
                <w:b/>
                <w:sz w:val="18"/>
              </w:rPr>
              <w:t>출력</w:t>
            </w:r>
          </w:p>
        </w:tc>
        <w:tc>
          <w:tcPr>
            <w:tcW w:type="dxa" w:w="1204"/>
            <w:shd w:val="clear" w:fill="DCE6F1"/>
          </w:tcPr>
          <w:p>
            <w:pPr>
              <w:spacing w:line="276" w:lineRule="auto" w:after="40"/>
            </w:pPr>
            <w:r/>
            <w:r>
              <w:rPr>
                <w:b/>
                <w:sz w:val="18"/>
              </w:rPr>
              <w:t>n</w:t>
            </w:r>
          </w:p>
        </w:tc>
        <w:tc>
          <w:tcPr>
            <w:tcW w:type="dxa" w:w="1204"/>
            <w:shd w:val="clear" w:fill="DCE6F1"/>
          </w:tcPr>
          <w:p>
            <w:pPr>
              <w:spacing w:line="276" w:lineRule="auto" w:after="40"/>
            </w:pPr>
            <w:r/>
            <w:r>
              <w:rPr>
                <w:b/>
                <w:sz w:val="18"/>
              </w:rPr>
              <w:t>RMSE</w:t>
            </w:r>
          </w:p>
        </w:tc>
        <w:tc>
          <w:tcPr>
            <w:tcW w:type="dxa" w:w="1204"/>
            <w:shd w:val="clear" w:fill="DCE6F1"/>
          </w:tcPr>
          <w:p>
            <w:pPr>
              <w:spacing w:line="276" w:lineRule="auto" w:after="40"/>
            </w:pPr>
            <w:r/>
            <w:r>
              <w:rPr>
                <w:b/>
                <w:sz w:val="18"/>
              </w:rPr>
              <w:t>MAE</w:t>
            </w:r>
          </w:p>
        </w:tc>
        <w:tc>
          <w:tcPr>
            <w:tcW w:type="dxa" w:w="1204"/>
            <w:shd w:val="clear" w:fill="DCE6F1"/>
          </w:tcPr>
          <w:p>
            <w:pPr>
              <w:spacing w:line="276" w:lineRule="auto" w:after="40"/>
            </w:pPr>
            <w:r/>
            <w:r>
              <w:rPr>
                <w:b/>
                <w:sz w:val="18"/>
              </w:rPr>
              <w:t>95 % 분위</w:t>
            </w:r>
          </w:p>
        </w:tc>
        <w:tc>
          <w:tcPr>
            <w:tcW w:type="dxa" w:w="1204"/>
            <w:shd w:val="clear" w:fill="DCE6F1"/>
          </w:tcPr>
          <w:p>
            <w:pPr>
              <w:spacing w:line="276" w:lineRule="auto" w:after="40"/>
            </w:pPr>
            <w:r/>
            <w:r>
              <w:rPr>
                <w:b/>
                <w:sz w:val="18"/>
              </w:rPr>
              <w:t>최대</w:t>
            </w:r>
          </w:p>
        </w:tc>
        <w:tc>
          <w:tcPr>
            <w:tcW w:type="dxa" w:w="1204"/>
            <w:shd w:val="clear" w:fill="DCE6F1"/>
          </w:tcPr>
          <w:p>
            <w:pPr>
              <w:spacing w:line="276" w:lineRule="auto" w:after="40"/>
            </w:pPr>
            <w:r/>
            <w:r>
              <w:rPr>
                <w:b/>
                <w:sz w:val="18"/>
              </w:rPr>
              <w:t>요구</w:t>
            </w:r>
          </w:p>
        </w:tc>
        <w:tc>
          <w:tcPr>
            <w:tcW w:type="dxa" w:w="1204"/>
            <w:shd w:val="clear" w:fill="DCE6F1"/>
          </w:tcPr>
          <w:p>
            <w:pPr>
              <w:spacing w:line="276" w:lineRule="auto" w:after="40"/>
            </w:pPr>
            <w:r/>
            <w:r>
              <w:rPr>
                <w:b/>
                <w:sz w:val="18"/>
              </w:rPr>
              <w:t>판정</w:t>
            </w:r>
          </w:p>
        </w:tc>
      </w:tr>
      <w:tr>
        <w:tc>
          <w:tcPr>
            <w:tcW w:type="dxa" w:w="1204"/>
          </w:tcPr>
          <w:p>
            <w:pPr>
              <w:spacing w:line="276" w:lineRule="auto" w:after="40"/>
            </w:pPr>
            <w:r/>
            <w:r>
              <w:rPr>
                <w:sz w:val="18"/>
              </w:rPr>
              <w:t>Vth (mV)</w:t>
            </w:r>
          </w:p>
        </w:tc>
        <w:tc>
          <w:tcPr>
            <w:tcW w:type="dxa" w:w="1204"/>
          </w:tcPr>
          <w:p>
            <w:pPr>
              <w:spacing w:line="276" w:lineRule="auto" w:after="40"/>
            </w:pPr>
            <w:r/>
            <w:r>
              <w:rPr>
                <w:sz w:val="18"/>
              </w:rPr>
              <w:t>143</w:t>
            </w:r>
          </w:p>
        </w:tc>
        <w:tc>
          <w:tcPr>
            <w:tcW w:type="dxa" w:w="1204"/>
          </w:tcPr>
          <w:p>
            <w:pPr>
              <w:spacing w:line="276" w:lineRule="auto" w:after="40"/>
            </w:pPr>
            <w:r/>
            <w:r>
              <w:rPr>
                <w:sz w:val="18"/>
              </w:rPr>
              <w:t>2.19</w:t>
            </w:r>
          </w:p>
        </w:tc>
        <w:tc>
          <w:tcPr>
            <w:tcW w:type="dxa" w:w="1204"/>
          </w:tcPr>
          <w:p>
            <w:pPr>
              <w:spacing w:line="276" w:lineRule="auto" w:after="40"/>
            </w:pPr>
            <w:r/>
            <w:r>
              <w:rPr>
                <w:sz w:val="18"/>
              </w:rPr>
              <w:t>1.54</w:t>
            </w:r>
          </w:p>
        </w:tc>
        <w:tc>
          <w:tcPr>
            <w:tcW w:type="dxa" w:w="1204"/>
          </w:tcPr>
          <w:p>
            <w:pPr>
              <w:spacing w:line="276" w:lineRule="auto" w:after="40"/>
            </w:pPr>
            <w:r/>
            <w:r>
              <w:rPr>
                <w:sz w:val="18"/>
              </w:rPr>
              <w:t>3.84</w:t>
            </w:r>
          </w:p>
        </w:tc>
        <w:tc>
          <w:tcPr>
            <w:tcW w:type="dxa" w:w="1204"/>
          </w:tcPr>
          <w:p>
            <w:pPr>
              <w:spacing w:line="276" w:lineRule="auto" w:after="40"/>
            </w:pPr>
            <w:r/>
            <w:r>
              <w:rPr>
                <w:sz w:val="18"/>
              </w:rPr>
              <w:t>15.7</w:t>
            </w:r>
          </w:p>
        </w:tc>
        <w:tc>
          <w:tcPr>
            <w:tcW w:type="dxa" w:w="1204"/>
          </w:tcPr>
          <w:p>
            <w:pPr>
              <w:spacing w:line="276" w:lineRule="auto" w:after="40"/>
            </w:pPr>
            <w:r/>
            <w:r>
              <w:rPr>
                <w:sz w:val="18"/>
              </w:rPr>
              <w:t>25</w:t>
            </w:r>
          </w:p>
        </w:tc>
        <w:tc>
          <w:tcPr>
            <w:tcW w:type="dxa" w:w="1204"/>
          </w:tcPr>
          <w:p>
            <w:pPr>
              <w:spacing w:line="276" w:lineRule="auto" w:after="40"/>
            </w:pPr>
            <w:r/>
            <w:r>
              <w:rPr>
                <w:sz w:val="18"/>
              </w:rPr>
              <w:t>통과</w:t>
            </w:r>
          </w:p>
        </w:tc>
      </w:tr>
      <w:tr>
        <w:tc>
          <w:tcPr>
            <w:tcW w:type="dxa" w:w="1204"/>
          </w:tcPr>
          <w:p>
            <w:pPr>
              <w:spacing w:line="276" w:lineRule="auto" w:after="40"/>
            </w:pPr>
            <w:r/>
            <w:r>
              <w:rPr>
                <w:sz w:val="18"/>
              </w:rPr>
              <w:t>gm (%)</w:t>
            </w:r>
          </w:p>
        </w:tc>
        <w:tc>
          <w:tcPr>
            <w:tcW w:type="dxa" w:w="1204"/>
          </w:tcPr>
          <w:p>
            <w:pPr>
              <w:spacing w:line="276" w:lineRule="auto" w:after="40"/>
            </w:pPr>
            <w:r/>
            <w:r>
              <w:rPr>
                <w:sz w:val="18"/>
              </w:rPr>
              <w:t>143</w:t>
            </w:r>
          </w:p>
        </w:tc>
        <w:tc>
          <w:tcPr>
            <w:tcW w:type="dxa" w:w="1204"/>
          </w:tcPr>
          <w:p>
            <w:pPr>
              <w:spacing w:line="276" w:lineRule="auto" w:after="40"/>
            </w:pPr>
            <w:r/>
            <w:r>
              <w:rPr>
                <w:sz w:val="18"/>
              </w:rPr>
              <w:t>0.562</w:t>
            </w:r>
          </w:p>
        </w:tc>
        <w:tc>
          <w:tcPr>
            <w:tcW w:type="dxa" w:w="1204"/>
          </w:tcPr>
          <w:p>
            <w:pPr>
              <w:spacing w:line="276" w:lineRule="auto" w:after="40"/>
            </w:pPr>
            <w:r/>
            <w:r>
              <w:rPr>
                <w:sz w:val="18"/>
              </w:rPr>
              <w:t>0.446</w:t>
            </w:r>
          </w:p>
        </w:tc>
        <w:tc>
          <w:tcPr>
            <w:tcW w:type="dxa" w:w="1204"/>
          </w:tcPr>
          <w:p>
            <w:pPr>
              <w:spacing w:line="276" w:lineRule="auto" w:after="40"/>
            </w:pPr>
            <w:r/>
            <w:r>
              <w:rPr>
                <w:sz w:val="18"/>
              </w:rPr>
              <w:t>1.07</w:t>
            </w:r>
          </w:p>
        </w:tc>
        <w:tc>
          <w:tcPr>
            <w:tcW w:type="dxa" w:w="1204"/>
          </w:tcPr>
          <w:p>
            <w:pPr>
              <w:spacing w:line="276" w:lineRule="auto" w:after="40"/>
            </w:pPr>
            <w:r/>
            <w:r>
              <w:rPr>
                <w:sz w:val="18"/>
              </w:rPr>
              <w:t>1.73</w:t>
            </w:r>
          </w:p>
        </w:tc>
        <w:tc>
          <w:tcPr>
            <w:tcW w:type="dxa" w:w="1204"/>
          </w:tcPr>
          <w:p>
            <w:pPr>
              <w:spacing w:line="276" w:lineRule="auto" w:after="40"/>
            </w:pPr>
            <w:r/>
            <w:r>
              <w:rPr>
                <w:sz w:val="18"/>
              </w:rPr>
              <w:t>2.5</w:t>
            </w:r>
          </w:p>
        </w:tc>
        <w:tc>
          <w:tcPr>
            <w:tcW w:type="dxa" w:w="1204"/>
          </w:tcPr>
          <w:p>
            <w:pPr>
              <w:spacing w:line="276" w:lineRule="auto" w:after="40"/>
            </w:pPr>
            <w:r/>
            <w:r>
              <w:rPr>
                <w:sz w:val="18"/>
              </w:rPr>
              <w:t>통과</w:t>
            </w:r>
          </w:p>
        </w:tc>
      </w:tr>
      <w:tr>
        <w:tc>
          <w:tcPr>
            <w:tcW w:type="dxa" w:w="1204"/>
          </w:tcPr>
          <w:p>
            <w:pPr>
              <w:spacing w:line="276" w:lineRule="auto" w:after="40"/>
            </w:pPr>
            <w:r/>
            <w:r>
              <w:rPr>
                <w:sz w:val="18"/>
              </w:rPr>
              <w:t>Id(4V) (%)</w:t>
            </w:r>
          </w:p>
        </w:tc>
        <w:tc>
          <w:tcPr>
            <w:tcW w:type="dxa" w:w="1204"/>
          </w:tcPr>
          <w:p>
            <w:pPr>
              <w:spacing w:line="276" w:lineRule="auto" w:after="40"/>
            </w:pPr>
            <w:r/>
            <w:r>
              <w:rPr>
                <w:sz w:val="18"/>
              </w:rPr>
              <w:t>143</w:t>
            </w:r>
          </w:p>
        </w:tc>
        <w:tc>
          <w:tcPr>
            <w:tcW w:type="dxa" w:w="1204"/>
          </w:tcPr>
          <w:p>
            <w:pPr>
              <w:spacing w:line="276" w:lineRule="auto" w:after="40"/>
            </w:pPr>
            <w:r/>
            <w:r>
              <w:rPr>
                <w:sz w:val="18"/>
              </w:rPr>
              <w:t>1.02</w:t>
            </w:r>
          </w:p>
        </w:tc>
        <w:tc>
          <w:tcPr>
            <w:tcW w:type="dxa" w:w="1204"/>
          </w:tcPr>
          <w:p>
            <w:pPr>
              <w:spacing w:line="276" w:lineRule="auto" w:after="40"/>
            </w:pPr>
            <w:r/>
            <w:r>
              <w:rPr>
                <w:sz w:val="18"/>
              </w:rPr>
              <w:t>0.268</w:t>
            </w:r>
          </w:p>
        </w:tc>
        <w:tc>
          <w:tcPr>
            <w:tcW w:type="dxa" w:w="1204"/>
          </w:tcPr>
          <w:p>
            <w:pPr>
              <w:spacing w:line="276" w:lineRule="auto" w:after="40"/>
            </w:pPr>
            <w:r/>
            <w:r>
              <w:rPr>
                <w:sz w:val="18"/>
              </w:rPr>
              <w:t>0.93</w:t>
            </w:r>
          </w:p>
        </w:tc>
        <w:tc>
          <w:tcPr>
            <w:tcW w:type="dxa" w:w="1204"/>
          </w:tcPr>
          <w:p>
            <w:pPr>
              <w:spacing w:line="276" w:lineRule="auto" w:after="40"/>
            </w:pPr>
            <w:r/>
            <w:r>
              <w:rPr>
                <w:sz w:val="18"/>
              </w:rPr>
              <w:t>8.9</w:t>
            </w:r>
          </w:p>
        </w:tc>
        <w:tc>
          <w:tcPr>
            <w:tcW w:type="dxa" w:w="1204"/>
          </w:tcPr>
          <w:p>
            <w:pPr>
              <w:spacing w:line="276" w:lineRule="auto" w:after="40"/>
            </w:pPr>
            <w:r/>
            <w:r>
              <w:rPr>
                <w:sz w:val="18"/>
              </w:rPr>
              <w:t>2.5</w:t>
            </w:r>
          </w:p>
        </w:tc>
        <w:tc>
          <w:tcPr>
            <w:tcW w:type="dxa" w:w="1204"/>
          </w:tcPr>
          <w:p>
            <w:pPr>
              <w:spacing w:line="276" w:lineRule="auto" w:after="40"/>
            </w:pPr>
            <w:r/>
            <w:r>
              <w:rPr>
                <w:sz w:val="18"/>
              </w:rPr>
              <w:t>통과</w:t>
            </w:r>
          </w:p>
        </w:tc>
      </w:tr>
      <w:tr>
        <w:tc>
          <w:tcPr>
            <w:tcW w:type="dxa" w:w="1204"/>
          </w:tcPr>
          <w:p>
            <w:pPr>
              <w:spacing w:line="276" w:lineRule="auto" w:after="40"/>
            </w:pPr>
            <w:r/>
            <w:r>
              <w:rPr>
                <w:sz w:val="18"/>
              </w:rPr>
              <w:t>BV (V)</w:t>
            </w:r>
          </w:p>
        </w:tc>
        <w:tc>
          <w:tcPr>
            <w:tcW w:type="dxa" w:w="1204"/>
          </w:tcPr>
          <w:p>
            <w:pPr>
              <w:spacing w:line="276" w:lineRule="auto" w:after="40"/>
            </w:pPr>
            <w:r/>
            <w:r>
              <w:rPr>
                <w:sz w:val="18"/>
              </w:rPr>
              <w:t>64</w:t>
            </w:r>
          </w:p>
        </w:tc>
        <w:tc>
          <w:tcPr>
            <w:tcW w:type="dxa" w:w="1204"/>
          </w:tcPr>
          <w:p>
            <w:pPr>
              <w:spacing w:line="276" w:lineRule="auto" w:after="40"/>
            </w:pPr>
            <w:r/>
            <w:r>
              <w:rPr>
                <w:sz w:val="18"/>
              </w:rPr>
              <w:t>0.156</w:t>
            </w:r>
          </w:p>
        </w:tc>
        <w:tc>
          <w:tcPr>
            <w:tcW w:type="dxa" w:w="1204"/>
          </w:tcPr>
          <w:p>
            <w:pPr>
              <w:spacing w:line="276" w:lineRule="auto" w:after="40"/>
            </w:pPr>
            <w:r/>
            <w:r>
              <w:rPr>
                <w:sz w:val="18"/>
              </w:rPr>
              <w:t>0.091</w:t>
            </w:r>
          </w:p>
        </w:tc>
        <w:tc>
          <w:tcPr>
            <w:tcW w:type="dxa" w:w="1204"/>
          </w:tcPr>
          <w:p>
            <w:pPr>
              <w:spacing w:line="276" w:lineRule="auto" w:after="40"/>
            </w:pPr>
            <w:r/>
            <w:r>
              <w:rPr>
                <w:sz w:val="18"/>
              </w:rPr>
              <w:t>0.398</w:t>
            </w:r>
          </w:p>
        </w:tc>
        <w:tc>
          <w:tcPr>
            <w:tcW w:type="dxa" w:w="1204"/>
          </w:tcPr>
          <w:p>
            <w:pPr>
              <w:spacing w:line="276" w:lineRule="auto" w:after="40"/>
            </w:pPr>
            <w:r/>
            <w:r>
              <w:rPr>
                <w:sz w:val="18"/>
              </w:rPr>
              <w:t>0.534</w:t>
            </w:r>
          </w:p>
        </w:tc>
        <w:tc>
          <w:tcPr>
            <w:tcW w:type="dxa" w:w="1204"/>
          </w:tcPr>
          <w:p>
            <w:pPr>
              <w:spacing w:line="276" w:lineRule="auto" w:after="40"/>
            </w:pPr>
            <w:r/>
            <w:r>
              <w:rPr>
                <w:sz w:val="18"/>
              </w:rPr>
              <w:t>0.15</w:t>
            </w:r>
          </w:p>
        </w:tc>
        <w:tc>
          <w:tcPr>
            <w:tcW w:type="dxa" w:w="1204"/>
          </w:tcPr>
          <w:p>
            <w:pPr>
              <w:spacing w:line="276" w:lineRule="auto" w:after="40"/>
            </w:pPr>
            <w:r/>
            <w:r>
              <w:rPr>
                <w:sz w:val="18"/>
              </w:rPr>
              <w:t>근소 미달</w:t>
            </w:r>
          </w:p>
        </w:tc>
      </w:tr>
    </w:tbl>
    <w:p/>
    <w:p>
      <w:pPr>
        <w:ind w:firstLine="340"/>
      </w:pPr>
      <w:r>
        <w:t>네 출력 모두 평균 절대 오차(MAE)가 RMSE보다 작고 95번째 백분위 오차는 RMSE의 2배 이내다. 즉 오차가 소수의 큰 값에 의해 끌려 올라가는 두꺼운 꼬리 분포이며, 대부분의 점에서는 훨씬 정확하다. 가장 큰 오차(Vth 15.7 mV, Id 8.9 %)는 에피 0.30의 극단 점과 Vth가 3.5 V를 넘어 소자가 거의 꺼진 점에서 나온다. 오차를 가정 측정 잡음과 견주면 Vth는 잡음의 4.4 %, gm은 11 %, Id는 20 %, BV는 52 %여서 IV 출력에서는 모델 오차가 측정 잡음에 비해 아주 작고 BV에서만 같은 크기에 가깝다.</w:t>
      </w:r>
    </w:p>
    <w:p>
      <w:pPr>
        <w:jc w:val="center"/>
      </w:pPr>
      <w:r>
        <w:drawing>
          <wp:inline xmlns:a="http://schemas.openxmlformats.org/drawingml/2006/main" xmlns:pic="http://schemas.openxmlformats.org/drawingml/2006/picture">
            <wp:extent cx="5760000" cy="1459200"/>
            <wp:docPr id="1" name="Picture 1"/>
            <wp:cNvGraphicFramePr>
              <a:graphicFrameLocks noChangeAspect="1"/>
            </wp:cNvGraphicFramePr>
            <a:graphic>
              <a:graphicData uri="http://schemas.openxmlformats.org/drawingml/2006/picture">
                <pic:pic>
                  <pic:nvPicPr>
                    <pic:cNvPr id="0" name="성능_예측vs실제.png"/>
                    <pic:cNvPicPr/>
                  </pic:nvPicPr>
                  <pic:blipFill>
                    <a:blip r:embed="rId10"/>
                    <a:stretch>
                      <a:fillRect/>
                    </a:stretch>
                  </pic:blipFill>
                  <pic:spPr>
                    <a:xfrm>
                      <a:off x="0" y="0"/>
                      <a:ext cx="5760000" cy="1459200"/>
                    </a:xfrm>
                    <a:prstGeom prst="rect"/>
                  </pic:spPr>
                </pic:pic>
              </a:graphicData>
            </a:graphic>
          </wp:inline>
        </w:drawing>
      </w:r>
    </w:p>
    <w:p>
      <w:pPr>
        <w:jc w:val="center"/>
      </w:pPr>
      <w:r>
        <w:rPr>
          <w:i/>
        </w:rPr>
        <w:t>그림 1. 교차검증 예측 대 TCAD 값 (이전 버전의 BV 모델 기준. 나머지 출력은 최종 모델과 동일)</w:t>
      </w:r>
    </w:p>
    <w:p>
      <w:pPr>
        <w:pStyle w:val="Heading2"/>
      </w:pPr>
      <w:r>
        <w:t>3.2 불확실도의 신뢰성</w:t>
      </w:r>
    </w:p>
    <w:p>
      <w:pPr>
        <w:ind w:firstLine="340"/>
      </w:pPr>
      <w:r>
        <w:t>GP가 스스로 내는 표준편차가 실제 오차를 얼마나 반영하는지 확인했다. 보정 전에는 Id가 오차÷σ 1.7배, BV가 1.68배로 과신하는 경향이 있었고 Vth와 gm은 오히려 보수적이었다. 그래서 과신하는 출력만 σ를 키우는 보정 배율(Vth 1.00, gm 1.00, Id 1.70, BV 1.68)을 모델 정보에 기록하고 모듈이 자동 적용한다. 보정 후 2σ 포함률은 Vth 98 %, gm 97 %, Id 94 %, BV 94 %로 이상적인 95 %에 가깝다. 진단 에이전트가 "구분 불가"를 판정하려면 불확실도가 믿을 만해야 하므로 이 보정은 필수 요소다.</w:t>
      </w:r>
    </w:p>
    <w:p>
      <w:pPr>
        <w:pStyle w:val="Heading2"/>
      </w:pPr>
      <w:r>
        <w:t>3.3 일반화: 외삽, 사후 검증, 잡음 학습</w:t>
      </w:r>
    </w:p>
    <w:p>
      <w:pPr>
        <w:ind w:firstLine="340"/>
      </w:pPr>
      <w:r>
        <w:t>교차검증은 학습 영역 안에서의 보간 성능만 말해 주므로 세 가지 더 어려운 시험을 했다. 단일 노브를 ±30 % 바깥으로 보낸 24점은 Vth 26.5 mV, gm 1.66 %, Id 9.9 %로 영역 안보다 gm은 약 3배, Vth와 Id는 10배 안팎 크다. 이때 GP가 스스로 낸 불확실도도 함께 커져서 영역 밖 경고로 쓸 수 있다. 첫 배치로 학습해 둘째 배치(영역 안 23개)를 예측한 사후 검증에서는 Vth 9.37 mV, gm 0.91 %, Id 1.46 %, BV 0.42 V였다. 교차검증보다 오차가 커지는 것은 둘째 배치가 확장 구간(에피 0.3~0.5 같은 극단)에 치우쳐 있고 첫 배치에는 그 구간의 점이 적었기 때문이다. 이 값이 새로운 구간으로 영역을 넓힐 때의 기대 오차에 가깝다.</w:t>
      </w:r>
    </w:p>
    <w:p>
      <w:pPr>
        <w:ind w:firstLine="340"/>
      </w:pPr>
      <w:r>
        <w:t>방향별 외삽에서 에피 감소 방향을 통째로 빼면 BV 오차가 6.8 V까지 늘어난다. 이는 BV 모델이 원래 입력을 쓰기 때문에 학습 범위를 벗어난 에피 값에서 곡선이 크게 어긋나는 것이며, 영역 밖 값을 쓰지 않는다는 설계 규칙으로 막는다. 학습 목표값에 가정 잡음을 입히면(잡음 학습) Vth 21.6 mV, gm 1.36 %, Id 6.3 %, BV 0.27 V로 깨끗한 값 학습보다 악화된다. 특히 gm과 Id에서 GP의 백색 잡음항 상한이 낮으면 잡음을 따라 곡선을 그려 크게 나빠졌고, 상한을 1.0으로 넓힌 현재 설정은 이를 완화한다. 최종 모델은 잡음 없는 TCAD 값으로 학습하고 잡음은 진단의 가능도에서 반영하므로 이 문제는 현재 구성에서는 드러나지 않는다.</w:t>
      </w:r>
    </w:p>
    <w:p>
      <w:pPr>
        <w:jc w:val="center"/>
      </w:pPr>
      <w:r>
        <w:drawing>
          <wp:inline xmlns:a="http://schemas.openxmlformats.org/drawingml/2006/main" xmlns:pic="http://schemas.openxmlformats.org/drawingml/2006/picture">
            <wp:extent cx="5400000" cy="1234286"/>
            <wp:docPr id="2" name="Picture 2"/>
            <wp:cNvGraphicFramePr>
              <a:graphicFrameLocks noChangeAspect="1"/>
            </wp:cNvGraphicFramePr>
            <a:graphic>
              <a:graphicData uri="http://schemas.openxmlformats.org/drawingml/2006/picture">
                <pic:pic>
                  <pic:nvPicPr>
                    <pic:cNvPr id="0" name="성능_학습곡선.png"/>
                    <pic:cNvPicPr/>
                  </pic:nvPicPr>
                  <pic:blipFill>
                    <a:blip r:embed="rId11"/>
                    <a:stretch>
                      <a:fillRect/>
                    </a:stretch>
                  </pic:blipFill>
                  <pic:spPr>
                    <a:xfrm>
                      <a:off x="0" y="0"/>
                      <a:ext cx="5400000" cy="1234286"/>
                    </a:xfrm>
                    <a:prstGeom prst="rect"/>
                  </pic:spPr>
                </pic:pic>
              </a:graphicData>
            </a:graphic>
          </wp:inline>
        </w:drawing>
      </w:r>
    </w:p>
    <w:p>
      <w:pPr>
        <w:jc w:val="center"/>
      </w:pPr>
      <w:r>
        <w:rPr>
          <w:i/>
        </w:rPr>
        <w:t>그림 2. 학습 샘플 수에 따른 오차 (이전 버전 BV 모델 기준)</w:t>
      </w:r>
    </w:p>
    <w:p>
      <w:pPr>
        <w:ind w:firstLine="340"/>
      </w:pPr>
      <w:r>
        <w:t>학습 곡선을 보면 Vth와 gm은 학습 샘플의 75 % 부근에서, BV는 50 % 부근에서 오차가 평평해진다. 지금 크기의 데이터에서는 샘플을 더 늘려도 오차가 크게 줄지 않는 수확 체감 구간이어서, 남은 BV 오차는 샘플 수보다 극단 에피 가장자리의 구조적 어려움에서 오는 것으로 판단한다.</w:t>
      </w:r>
    </w:p>
    <w:p>
      <w:pPr>
        <w:pStyle w:val="Heading1"/>
      </w:pPr>
      <w:r>
        <w:t>4. 과적합 분석</w:t>
      </w:r>
    </w:p>
    <w:p>
      <w:pPr>
        <w:ind w:firstLine="340"/>
      </w:pPr>
      <w:r>
        <w:t>과적합은 학습 점에 대한 오차(학습 오차)와 학습에 쓰지 않은 점에 대한 오차(검증 오차)를 함께 보아 판단했다. 한 접힘에서 모델을 한 번 학습한 뒤 같은 모델로 학습 점과 보지 않은 점을 모두 예측해 두 오차를 구했다. 단순히 검증 오차를 학습 오차로 나눈 비율만 보면 오해하기 쉬운데, 이 데이터는 잡음이 없는 TCAD 값이라 GP가 학습 점을 거의 완벽하게 지나가는 것이 정상 동작이기 때문이다.</w:t>
      </w:r>
    </w:p>
    <w:p>
      <w:pPr>
        <w:keepNext/>
      </w:pPr>
      <w:r>
        <w:rPr>
          <w:b/>
        </w:rPr>
        <w:t>표 2. 학습 오차 / 검증 오차 (RMSE, 5-겹 분할 시드 0; Vth mV, gm %, Id %, BV V)</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6"/>
            <w:shd w:val="clear" w:fill="DCE6F1"/>
          </w:tcPr>
          <w:p>
            <w:pPr>
              <w:spacing w:line="276" w:lineRule="auto" w:after="40"/>
            </w:pPr>
            <w:r/>
            <w:r>
              <w:rPr>
                <w:b/>
                <w:sz w:val="18"/>
              </w:rPr>
              <w:t>모델</w:t>
            </w:r>
          </w:p>
        </w:tc>
        <w:tc>
          <w:tcPr>
            <w:tcW w:type="dxa" w:w="1926"/>
            <w:shd w:val="clear" w:fill="DCE6F1"/>
          </w:tcPr>
          <w:p>
            <w:pPr>
              <w:spacing w:line="276" w:lineRule="auto" w:after="40"/>
            </w:pPr>
            <w:r/>
            <w:r>
              <w:rPr>
                <w:b/>
                <w:sz w:val="18"/>
              </w:rPr>
              <w:t>Vth</w:t>
            </w:r>
          </w:p>
        </w:tc>
        <w:tc>
          <w:tcPr>
            <w:tcW w:type="dxa" w:w="1926"/>
            <w:shd w:val="clear" w:fill="DCE6F1"/>
          </w:tcPr>
          <w:p>
            <w:pPr>
              <w:spacing w:line="276" w:lineRule="auto" w:after="40"/>
            </w:pPr>
            <w:r/>
            <w:r>
              <w:rPr>
                <w:b/>
                <w:sz w:val="18"/>
              </w:rPr>
              <w:t>gm</w:t>
            </w:r>
          </w:p>
        </w:tc>
        <w:tc>
          <w:tcPr>
            <w:tcW w:type="dxa" w:w="1926"/>
            <w:shd w:val="clear" w:fill="DCE6F1"/>
          </w:tcPr>
          <w:p>
            <w:pPr>
              <w:spacing w:line="276" w:lineRule="auto" w:after="40"/>
            </w:pPr>
            <w:r/>
            <w:r>
              <w:rPr>
                <w:b/>
                <w:sz w:val="18"/>
              </w:rPr>
              <w:t>Id(4V)</w:t>
            </w:r>
          </w:p>
        </w:tc>
        <w:tc>
          <w:tcPr>
            <w:tcW w:type="dxa" w:w="1926"/>
            <w:shd w:val="clear" w:fill="DCE6F1"/>
          </w:tcPr>
          <w:p>
            <w:pPr>
              <w:spacing w:line="276" w:lineRule="auto" w:after="40"/>
            </w:pPr>
            <w:r/>
            <w:r>
              <w:rPr>
                <w:b/>
                <w:sz w:val="18"/>
              </w:rPr>
              <w:t>BV</w:t>
            </w:r>
          </w:p>
        </w:tc>
      </w:tr>
      <w:tr>
        <w:tc>
          <w:tcPr>
            <w:tcW w:type="dxa" w:w="1926"/>
          </w:tcPr>
          <w:p>
            <w:pPr>
              <w:spacing w:line="276" w:lineRule="auto" w:after="40"/>
            </w:pPr>
            <w:r/>
            <w:r>
              <w:rPr>
                <w:sz w:val="18"/>
              </w:rPr>
              <w:t>1 현재 2단GP</w:t>
            </w:r>
          </w:p>
        </w:tc>
        <w:tc>
          <w:tcPr>
            <w:tcW w:type="dxa" w:w="1926"/>
          </w:tcPr>
          <w:p>
            <w:pPr>
              <w:spacing w:line="276" w:lineRule="auto" w:after="40"/>
            </w:pPr>
            <w:r/>
            <w:r>
              <w:rPr>
                <w:sz w:val="18"/>
              </w:rPr>
              <w:t>0.94 / 2.24</w:t>
            </w:r>
          </w:p>
        </w:tc>
        <w:tc>
          <w:tcPr>
            <w:tcW w:type="dxa" w:w="1926"/>
          </w:tcPr>
          <w:p>
            <w:pPr>
              <w:spacing w:line="276" w:lineRule="auto" w:after="40"/>
            </w:pPr>
            <w:r/>
            <w:r>
              <w:rPr>
                <w:sz w:val="18"/>
              </w:rPr>
              <w:t>0.484 / 0.551</w:t>
            </w:r>
          </w:p>
        </w:tc>
        <w:tc>
          <w:tcPr>
            <w:tcW w:type="dxa" w:w="1926"/>
          </w:tcPr>
          <w:p>
            <w:pPr>
              <w:spacing w:line="276" w:lineRule="auto" w:after="40"/>
            </w:pPr>
            <w:r/>
            <w:r>
              <w:rPr>
                <w:sz w:val="18"/>
              </w:rPr>
              <w:t>0.0328 / 0.982</w:t>
            </w:r>
          </w:p>
        </w:tc>
        <w:tc>
          <w:tcPr>
            <w:tcW w:type="dxa" w:w="1926"/>
          </w:tcPr>
          <w:p>
            <w:pPr>
              <w:spacing w:line="276" w:lineRule="auto" w:after="40"/>
            </w:pPr>
            <w:r/>
            <w:r>
              <w:rPr>
                <w:sz w:val="18"/>
              </w:rPr>
              <w:t>0.00125 / 0.19</w:t>
            </w:r>
          </w:p>
        </w:tc>
      </w:tr>
      <w:tr>
        <w:tc>
          <w:tcPr>
            <w:tcW w:type="dxa" w:w="1926"/>
          </w:tcPr>
          <w:p>
            <w:pPr>
              <w:spacing w:line="276" w:lineRule="auto" w:after="40"/>
            </w:pPr>
            <w:r/>
            <w:r>
              <w:rPr>
                <w:sz w:val="18"/>
              </w:rPr>
              <w:t>2 2단GP 개선</w:t>
            </w:r>
          </w:p>
        </w:tc>
        <w:tc>
          <w:tcPr>
            <w:tcW w:type="dxa" w:w="1926"/>
          </w:tcPr>
          <w:p>
            <w:pPr>
              <w:spacing w:line="276" w:lineRule="auto" w:after="40"/>
            </w:pPr>
            <w:r/>
            <w:r>
              <w:rPr>
                <w:sz w:val="18"/>
              </w:rPr>
              <w:t>0.94 / 2.24</w:t>
            </w:r>
          </w:p>
        </w:tc>
        <w:tc>
          <w:tcPr>
            <w:tcW w:type="dxa" w:w="1926"/>
          </w:tcPr>
          <w:p>
            <w:pPr>
              <w:spacing w:line="276" w:lineRule="auto" w:after="40"/>
            </w:pPr>
            <w:r/>
            <w:r>
              <w:rPr>
                <w:sz w:val="18"/>
              </w:rPr>
              <w:t>0.484 / 0.551</w:t>
            </w:r>
          </w:p>
        </w:tc>
        <w:tc>
          <w:tcPr>
            <w:tcW w:type="dxa" w:w="1926"/>
          </w:tcPr>
          <w:p>
            <w:pPr>
              <w:spacing w:line="276" w:lineRule="auto" w:after="40"/>
            </w:pPr>
            <w:r/>
            <w:r>
              <w:rPr>
                <w:sz w:val="18"/>
              </w:rPr>
              <w:t>0.0328 / 0.982</w:t>
            </w:r>
          </w:p>
        </w:tc>
        <w:tc>
          <w:tcPr>
            <w:tcW w:type="dxa" w:w="1926"/>
          </w:tcPr>
          <w:p>
            <w:pPr>
              <w:spacing w:line="276" w:lineRule="auto" w:after="40"/>
            </w:pPr>
            <w:r/>
            <w:r>
              <w:rPr>
                <w:sz w:val="18"/>
              </w:rPr>
              <w:t>0.000867 / 0.157</w:t>
            </w:r>
          </w:p>
        </w:tc>
      </w:tr>
      <w:tr>
        <w:tc>
          <w:tcPr>
            <w:tcW w:type="dxa" w:w="1926"/>
          </w:tcPr>
          <w:p>
            <w:pPr>
              <w:spacing w:line="276" w:lineRule="auto" w:after="40"/>
            </w:pPr>
            <w:r/>
            <w:r>
              <w:rPr>
                <w:sz w:val="18"/>
              </w:rPr>
              <w:t>3 추세+GP</w:t>
            </w:r>
          </w:p>
        </w:tc>
        <w:tc>
          <w:tcPr>
            <w:tcW w:type="dxa" w:w="1926"/>
          </w:tcPr>
          <w:p>
            <w:pPr>
              <w:spacing w:line="276" w:lineRule="auto" w:after="40"/>
            </w:pPr>
            <w:r/>
            <w:r>
              <w:rPr>
                <w:sz w:val="18"/>
              </w:rPr>
              <w:t>0.948 / 2.7</w:t>
            </w:r>
          </w:p>
        </w:tc>
        <w:tc>
          <w:tcPr>
            <w:tcW w:type="dxa" w:w="1926"/>
          </w:tcPr>
          <w:p>
            <w:pPr>
              <w:spacing w:line="276" w:lineRule="auto" w:after="40"/>
            </w:pPr>
            <w:r/>
            <w:r>
              <w:rPr>
                <w:sz w:val="18"/>
              </w:rPr>
              <w:t>0.5 / 0.58</w:t>
            </w:r>
          </w:p>
        </w:tc>
        <w:tc>
          <w:tcPr>
            <w:tcW w:type="dxa" w:w="1926"/>
          </w:tcPr>
          <w:p>
            <w:pPr>
              <w:spacing w:line="276" w:lineRule="auto" w:after="40"/>
            </w:pPr>
            <w:r/>
            <w:r>
              <w:rPr>
                <w:sz w:val="18"/>
              </w:rPr>
              <w:t>0.0347 / 1.27</w:t>
            </w:r>
          </w:p>
        </w:tc>
        <w:tc>
          <w:tcPr>
            <w:tcW w:type="dxa" w:w="1926"/>
          </w:tcPr>
          <w:p>
            <w:pPr>
              <w:spacing w:line="276" w:lineRule="auto" w:after="40"/>
            </w:pPr>
            <w:r/>
            <w:r>
              <w:rPr>
                <w:sz w:val="18"/>
              </w:rPr>
              <w:t>0.000393 / 0.248</w:t>
            </w:r>
          </w:p>
        </w:tc>
      </w:tr>
      <w:tr>
        <w:tc>
          <w:tcPr>
            <w:tcW w:type="dxa" w:w="1926"/>
          </w:tcPr>
          <w:p>
            <w:pPr>
              <w:spacing w:line="276" w:lineRule="auto" w:after="40"/>
            </w:pPr>
            <w:r/>
            <w:r>
              <w:rPr>
                <w:sz w:val="18"/>
              </w:rPr>
              <w:t>4 다중출력GP</w:t>
            </w:r>
          </w:p>
        </w:tc>
        <w:tc>
          <w:tcPr>
            <w:tcW w:type="dxa" w:w="1926"/>
          </w:tcPr>
          <w:p>
            <w:pPr>
              <w:spacing w:line="276" w:lineRule="auto" w:after="40"/>
            </w:pPr>
            <w:r/>
            <w:r>
              <w:rPr>
                <w:sz w:val="18"/>
              </w:rPr>
              <w:t>0.709 / 3.02</w:t>
            </w:r>
          </w:p>
        </w:tc>
        <w:tc>
          <w:tcPr>
            <w:tcW w:type="dxa" w:w="1926"/>
          </w:tcPr>
          <w:p>
            <w:pPr>
              <w:spacing w:line="276" w:lineRule="auto" w:after="40"/>
            </w:pPr>
            <w:r/>
            <w:r>
              <w:rPr>
                <w:sz w:val="18"/>
              </w:rPr>
              <w:t>0.424 / 0.622</w:t>
            </w:r>
          </w:p>
        </w:tc>
        <w:tc>
          <w:tcPr>
            <w:tcW w:type="dxa" w:w="1926"/>
          </w:tcPr>
          <w:p>
            <w:pPr>
              <w:spacing w:line="276" w:lineRule="auto" w:after="40"/>
            </w:pPr>
            <w:r/>
            <w:r>
              <w:rPr>
                <w:sz w:val="18"/>
              </w:rPr>
              <w:t>0.00772 / 9.16</w:t>
            </w:r>
          </w:p>
        </w:tc>
        <w:tc>
          <w:tcPr>
            <w:tcW w:type="dxa" w:w="1926"/>
          </w:tcPr>
          <w:p>
            <w:pPr>
              <w:spacing w:line="276" w:lineRule="auto" w:after="40"/>
            </w:pPr>
            <w:r/>
            <w:r>
              <w:rPr>
                <w:sz w:val="18"/>
              </w:rPr>
              <w:t>0.000867 / 0.157</w:t>
            </w:r>
          </w:p>
        </w:tc>
      </w:tr>
      <w:tr>
        <w:tc>
          <w:tcPr>
            <w:tcW w:type="dxa" w:w="1926"/>
          </w:tcPr>
          <w:p>
            <w:pPr>
              <w:spacing w:line="276" w:lineRule="auto" w:after="40"/>
            </w:pPr>
            <w:r/>
            <w:r>
              <w:rPr>
                <w:sz w:val="18"/>
              </w:rPr>
              <w:t>5 딥GP(2층)</w:t>
            </w:r>
          </w:p>
        </w:tc>
        <w:tc>
          <w:tcPr>
            <w:tcW w:type="dxa" w:w="1926"/>
          </w:tcPr>
          <w:p>
            <w:pPr>
              <w:spacing w:line="276" w:lineRule="auto" w:after="40"/>
            </w:pPr>
            <w:r/>
            <w:r>
              <w:rPr>
                <w:sz w:val="18"/>
              </w:rPr>
              <w:t>6.69 / 13</w:t>
            </w:r>
          </w:p>
        </w:tc>
        <w:tc>
          <w:tcPr>
            <w:tcW w:type="dxa" w:w="1926"/>
          </w:tcPr>
          <w:p>
            <w:pPr>
              <w:spacing w:line="276" w:lineRule="auto" w:after="40"/>
            </w:pPr>
            <w:r/>
            <w:r>
              <w:rPr>
                <w:sz w:val="18"/>
              </w:rPr>
              <w:t>0.51 / 0.719</w:t>
            </w:r>
          </w:p>
        </w:tc>
        <w:tc>
          <w:tcPr>
            <w:tcW w:type="dxa" w:w="1926"/>
          </w:tcPr>
          <w:p>
            <w:pPr>
              <w:spacing w:line="276" w:lineRule="auto" w:after="40"/>
            </w:pPr>
            <w:r/>
            <w:r>
              <w:rPr>
                <w:sz w:val="18"/>
              </w:rPr>
              <w:t>0.884 / 16.5</w:t>
            </w:r>
          </w:p>
        </w:tc>
        <w:tc>
          <w:tcPr>
            <w:tcW w:type="dxa" w:w="1926"/>
          </w:tcPr>
          <w:p>
            <w:pPr>
              <w:spacing w:line="276" w:lineRule="auto" w:after="40"/>
            </w:pPr>
            <w:r/>
            <w:r>
              <w:rPr>
                <w:sz w:val="18"/>
              </w:rPr>
              <w:t>0.15 / 0.216</w:t>
            </w:r>
          </w:p>
        </w:tc>
      </w:tr>
      <w:tr>
        <w:tc>
          <w:tcPr>
            <w:tcW w:type="dxa" w:w="1926"/>
          </w:tcPr>
          <w:p>
            <w:pPr>
              <w:spacing w:line="276" w:lineRule="auto" w:after="40"/>
            </w:pPr>
            <w:r/>
            <w:r>
              <w:rPr>
                <w:sz w:val="18"/>
              </w:rPr>
              <w:t>6 MLP앙상블</w:t>
            </w:r>
          </w:p>
        </w:tc>
        <w:tc>
          <w:tcPr>
            <w:tcW w:type="dxa" w:w="1926"/>
          </w:tcPr>
          <w:p>
            <w:pPr>
              <w:spacing w:line="276" w:lineRule="auto" w:after="40"/>
            </w:pPr>
            <w:r/>
            <w:r>
              <w:rPr>
                <w:sz w:val="18"/>
              </w:rPr>
              <w:t>1.37 / 4.46</w:t>
            </w:r>
          </w:p>
        </w:tc>
        <w:tc>
          <w:tcPr>
            <w:tcW w:type="dxa" w:w="1926"/>
          </w:tcPr>
          <w:p>
            <w:pPr>
              <w:spacing w:line="276" w:lineRule="auto" w:after="40"/>
            </w:pPr>
            <w:r/>
            <w:r>
              <w:rPr>
                <w:sz w:val="18"/>
              </w:rPr>
              <w:t>0.409 / 1.31</w:t>
            </w:r>
          </w:p>
        </w:tc>
        <w:tc>
          <w:tcPr>
            <w:tcW w:type="dxa" w:w="1926"/>
          </w:tcPr>
          <w:p>
            <w:pPr>
              <w:spacing w:line="276" w:lineRule="auto" w:after="40"/>
            </w:pPr>
            <w:r/>
            <w:r>
              <w:rPr>
                <w:sz w:val="18"/>
              </w:rPr>
              <w:t>0.154 / 5.22</w:t>
            </w:r>
          </w:p>
        </w:tc>
        <w:tc>
          <w:tcPr>
            <w:tcW w:type="dxa" w:w="1926"/>
          </w:tcPr>
          <w:p>
            <w:pPr>
              <w:spacing w:line="276" w:lineRule="auto" w:after="40"/>
            </w:pPr>
            <w:r/>
            <w:r>
              <w:rPr>
                <w:sz w:val="18"/>
              </w:rPr>
              <w:t>0.046 / 0.711</w:t>
            </w:r>
          </w:p>
        </w:tc>
      </w:tr>
      <w:tr>
        <w:tc>
          <w:tcPr>
            <w:tcW w:type="dxa" w:w="1926"/>
          </w:tcPr>
          <w:p>
            <w:pPr>
              <w:spacing w:line="276" w:lineRule="auto" w:after="40"/>
            </w:pPr>
            <w:r/>
            <w:r>
              <w:rPr>
                <w:sz w:val="18"/>
              </w:rPr>
              <w:t>7 LightGBM</w:t>
            </w:r>
          </w:p>
        </w:tc>
        <w:tc>
          <w:tcPr>
            <w:tcW w:type="dxa" w:w="1926"/>
          </w:tcPr>
          <w:p>
            <w:pPr>
              <w:spacing w:line="276" w:lineRule="auto" w:after="40"/>
            </w:pPr>
            <w:r/>
            <w:r>
              <w:rPr>
                <w:sz w:val="18"/>
              </w:rPr>
              <w:t>14.2 / 114</w:t>
            </w:r>
          </w:p>
        </w:tc>
        <w:tc>
          <w:tcPr>
            <w:tcW w:type="dxa" w:w="1926"/>
          </w:tcPr>
          <w:p>
            <w:pPr>
              <w:spacing w:line="276" w:lineRule="auto" w:after="40"/>
            </w:pPr>
            <w:r/>
            <w:r>
              <w:rPr>
                <w:sz w:val="18"/>
              </w:rPr>
              <w:t>0.465 / 3.82</w:t>
            </w:r>
          </w:p>
        </w:tc>
        <w:tc>
          <w:tcPr>
            <w:tcW w:type="dxa" w:w="1926"/>
          </w:tcPr>
          <w:p>
            <w:pPr>
              <w:spacing w:line="276" w:lineRule="auto" w:after="40"/>
            </w:pPr>
            <w:r/>
            <w:r>
              <w:rPr>
                <w:sz w:val="18"/>
              </w:rPr>
              <w:t>1.73 / 57</w:t>
            </w:r>
          </w:p>
        </w:tc>
        <w:tc>
          <w:tcPr>
            <w:tcW w:type="dxa" w:w="1926"/>
          </w:tcPr>
          <w:p>
            <w:pPr>
              <w:spacing w:line="276" w:lineRule="auto" w:after="40"/>
            </w:pPr>
            <w:r/>
            <w:r>
              <w:rPr>
                <w:sz w:val="18"/>
              </w:rPr>
              <w:t>0.119 / 2.34</w:t>
            </w:r>
          </w:p>
        </w:tc>
      </w:tr>
      <w:tr>
        <w:tc>
          <w:tcPr>
            <w:tcW w:type="dxa" w:w="1926"/>
          </w:tcPr>
          <w:p>
            <w:pPr>
              <w:spacing w:line="276" w:lineRule="auto" w:after="40"/>
            </w:pPr>
            <w:r/>
            <w:r>
              <w:rPr>
                <w:sz w:val="18"/>
              </w:rPr>
              <w:t>8 PhysicsNeMo FC앙상블</w:t>
            </w:r>
          </w:p>
        </w:tc>
        <w:tc>
          <w:tcPr>
            <w:tcW w:type="dxa" w:w="1926"/>
          </w:tcPr>
          <w:p>
            <w:pPr>
              <w:spacing w:line="276" w:lineRule="auto" w:after="40"/>
            </w:pPr>
            <w:r/>
            <w:r>
              <w:rPr>
                <w:sz w:val="18"/>
              </w:rPr>
              <w:t>1.43 / 3.54</w:t>
            </w:r>
          </w:p>
        </w:tc>
        <w:tc>
          <w:tcPr>
            <w:tcW w:type="dxa" w:w="1926"/>
          </w:tcPr>
          <w:p>
            <w:pPr>
              <w:spacing w:line="276" w:lineRule="auto" w:after="40"/>
            </w:pPr>
            <w:r/>
            <w:r>
              <w:rPr>
                <w:sz w:val="18"/>
              </w:rPr>
              <w:t>0.432 / 0.839</w:t>
            </w:r>
          </w:p>
        </w:tc>
        <w:tc>
          <w:tcPr>
            <w:tcW w:type="dxa" w:w="1926"/>
          </w:tcPr>
          <w:p>
            <w:pPr>
              <w:spacing w:line="276" w:lineRule="auto" w:after="40"/>
            </w:pPr>
            <w:r/>
            <w:r>
              <w:rPr>
                <w:sz w:val="18"/>
              </w:rPr>
              <w:t>0.253 / 6.28</w:t>
            </w:r>
          </w:p>
        </w:tc>
        <w:tc>
          <w:tcPr>
            <w:tcW w:type="dxa" w:w="1926"/>
          </w:tcPr>
          <w:p>
            <w:pPr>
              <w:spacing w:line="276" w:lineRule="auto" w:after="40"/>
            </w:pPr>
            <w:r/>
            <w:r>
              <w:rPr>
                <w:sz w:val="18"/>
              </w:rPr>
              <w:t>0.0679 / 0.776</w:t>
            </w:r>
          </w:p>
        </w:tc>
      </w:tr>
      <w:tr>
        <w:tc>
          <w:tcPr>
            <w:tcW w:type="dxa" w:w="1926"/>
          </w:tcPr>
          <w:p>
            <w:pPr>
              <w:spacing w:line="276" w:lineRule="auto" w:after="40"/>
            </w:pPr>
            <w:r/>
            <w:r>
              <w:rPr>
                <w:sz w:val="18"/>
              </w:rPr>
              <w:t>9 TabPFN v2</w:t>
            </w:r>
          </w:p>
        </w:tc>
        <w:tc>
          <w:tcPr>
            <w:tcW w:type="dxa" w:w="1926"/>
          </w:tcPr>
          <w:p>
            <w:pPr>
              <w:spacing w:line="276" w:lineRule="auto" w:after="40"/>
            </w:pPr>
            <w:r/>
            <w:r>
              <w:rPr>
                <w:sz w:val="18"/>
              </w:rPr>
              <w:t>1.84 / 5.53</w:t>
            </w:r>
          </w:p>
        </w:tc>
        <w:tc>
          <w:tcPr>
            <w:tcW w:type="dxa" w:w="1926"/>
          </w:tcPr>
          <w:p>
            <w:pPr>
              <w:spacing w:line="276" w:lineRule="auto" w:after="40"/>
            </w:pPr>
            <w:r/>
            <w:r>
              <w:rPr>
                <w:sz w:val="18"/>
              </w:rPr>
              <w:t>0.419 / 0.596</w:t>
            </w:r>
          </w:p>
        </w:tc>
        <w:tc>
          <w:tcPr>
            <w:tcW w:type="dxa" w:w="1926"/>
          </w:tcPr>
          <w:p>
            <w:pPr>
              <w:spacing w:line="276" w:lineRule="auto" w:after="40"/>
            </w:pPr>
            <w:r/>
            <w:r>
              <w:rPr>
                <w:sz w:val="18"/>
              </w:rPr>
              <w:t>5.13 / 9.26</w:t>
            </w:r>
          </w:p>
        </w:tc>
        <w:tc>
          <w:tcPr>
            <w:tcW w:type="dxa" w:w="1926"/>
          </w:tcPr>
          <w:p>
            <w:pPr>
              <w:spacing w:line="276" w:lineRule="auto" w:after="40"/>
            </w:pPr>
            <w:r/>
            <w:r>
              <w:rPr>
                <w:sz w:val="18"/>
              </w:rPr>
              <w:t>0.0965 / 0.274</w:t>
            </w:r>
          </w:p>
        </w:tc>
      </w:tr>
      <w:tr>
        <w:tc>
          <w:tcPr>
            <w:tcW w:type="dxa" w:w="1926"/>
          </w:tcPr>
          <w:p>
            <w:pPr>
              <w:spacing w:line="276" w:lineRule="auto" w:after="40"/>
            </w:pPr>
            <w:r/>
            <w:r>
              <w:rPr>
                <w:sz w:val="18"/>
              </w:rPr>
              <w:t>10 TabPFN+추세</w:t>
            </w:r>
          </w:p>
        </w:tc>
        <w:tc>
          <w:tcPr>
            <w:tcW w:type="dxa" w:w="1926"/>
          </w:tcPr>
          <w:p>
            <w:pPr>
              <w:spacing w:line="276" w:lineRule="auto" w:after="40"/>
            </w:pPr>
            <w:r/>
            <w:r>
              <w:rPr>
                <w:sz w:val="18"/>
              </w:rPr>
              <w:t>1.19 / 7.37</w:t>
            </w:r>
          </w:p>
        </w:tc>
        <w:tc>
          <w:tcPr>
            <w:tcW w:type="dxa" w:w="1926"/>
          </w:tcPr>
          <w:p>
            <w:pPr>
              <w:spacing w:line="276" w:lineRule="auto" w:after="40"/>
            </w:pPr>
            <w:r/>
            <w:r>
              <w:rPr>
                <w:sz w:val="18"/>
              </w:rPr>
              <w:t>0.476 / 0.587</w:t>
            </w:r>
          </w:p>
        </w:tc>
        <w:tc>
          <w:tcPr>
            <w:tcW w:type="dxa" w:w="1926"/>
          </w:tcPr>
          <w:p>
            <w:pPr>
              <w:spacing w:line="276" w:lineRule="auto" w:after="40"/>
            </w:pPr>
            <w:r/>
            <w:r>
              <w:rPr>
                <w:sz w:val="18"/>
              </w:rPr>
              <w:t>9.75 / 17</w:t>
            </w:r>
          </w:p>
        </w:tc>
        <w:tc>
          <w:tcPr>
            <w:tcW w:type="dxa" w:w="1926"/>
          </w:tcPr>
          <w:p>
            <w:pPr>
              <w:spacing w:line="276" w:lineRule="auto" w:after="40"/>
            </w:pPr>
            <w:r/>
            <w:r>
              <w:rPr>
                <w:sz w:val="18"/>
              </w:rPr>
              <w:t>0.0442 / 0.392</w:t>
            </w:r>
          </w:p>
        </w:tc>
      </w:tr>
      <w:tr>
        <w:tc>
          <w:tcPr>
            <w:tcW w:type="dxa" w:w="1926"/>
          </w:tcPr>
          <w:p>
            <w:pPr>
              <w:spacing w:line="276" w:lineRule="auto" w:after="40"/>
            </w:pPr>
            <w:r/>
            <w:r>
              <w:rPr>
                <w:sz w:val="18"/>
              </w:rPr>
              <w:t>11 TabPFN 2단</w:t>
            </w:r>
          </w:p>
        </w:tc>
        <w:tc>
          <w:tcPr>
            <w:tcW w:type="dxa" w:w="1926"/>
          </w:tcPr>
          <w:p>
            <w:pPr>
              <w:spacing w:line="276" w:lineRule="auto" w:after="40"/>
            </w:pPr>
            <w:r/>
            <w:r>
              <w:rPr>
                <w:sz w:val="18"/>
              </w:rPr>
              <w:t>1.84 / 5.53</w:t>
            </w:r>
          </w:p>
        </w:tc>
        <w:tc>
          <w:tcPr>
            <w:tcW w:type="dxa" w:w="1926"/>
          </w:tcPr>
          <w:p>
            <w:pPr>
              <w:spacing w:line="276" w:lineRule="auto" w:after="40"/>
            </w:pPr>
            <w:r/>
            <w:r>
              <w:rPr>
                <w:sz w:val="18"/>
              </w:rPr>
              <w:t>0.419 / 0.596</w:t>
            </w:r>
          </w:p>
        </w:tc>
        <w:tc>
          <w:tcPr>
            <w:tcW w:type="dxa" w:w="1926"/>
          </w:tcPr>
          <w:p>
            <w:pPr>
              <w:spacing w:line="276" w:lineRule="auto" w:after="40"/>
            </w:pPr>
            <w:r/>
            <w:r>
              <w:rPr>
                <w:sz w:val="18"/>
              </w:rPr>
              <w:t>5.32 / 6.53</w:t>
            </w:r>
          </w:p>
        </w:tc>
        <w:tc>
          <w:tcPr>
            <w:tcW w:type="dxa" w:w="1926"/>
          </w:tcPr>
          <w:p>
            <w:pPr>
              <w:spacing w:line="276" w:lineRule="auto" w:after="40"/>
            </w:pPr>
            <w:r/>
            <w:r>
              <w:rPr>
                <w:sz w:val="18"/>
              </w:rPr>
              <w:t>0.0965 / 0.274</w:t>
            </w:r>
          </w:p>
        </w:tc>
      </w:tr>
      <w:tr>
        <w:tc>
          <w:tcPr>
            <w:tcW w:type="dxa" w:w="1926"/>
          </w:tcPr>
          <w:p>
            <w:pPr>
              <w:spacing w:line="276" w:lineRule="auto" w:after="40"/>
            </w:pPr>
            <w:r/>
            <w:r>
              <w:rPr>
                <w:sz w:val="18"/>
              </w:rPr>
              <w:t>12 TabPFN 입력앙상블</w:t>
            </w:r>
          </w:p>
        </w:tc>
        <w:tc>
          <w:tcPr>
            <w:tcW w:type="dxa" w:w="1926"/>
          </w:tcPr>
          <w:p>
            <w:pPr>
              <w:spacing w:line="276" w:lineRule="auto" w:after="40"/>
            </w:pPr>
            <w:r/>
            <w:r>
              <w:rPr>
                <w:sz w:val="18"/>
              </w:rPr>
              <w:t>1.92 / 5.46</w:t>
            </w:r>
          </w:p>
        </w:tc>
        <w:tc>
          <w:tcPr>
            <w:tcW w:type="dxa" w:w="1926"/>
          </w:tcPr>
          <w:p>
            <w:pPr>
              <w:spacing w:line="276" w:lineRule="auto" w:after="40"/>
            </w:pPr>
            <w:r/>
            <w:r>
              <w:rPr>
                <w:sz w:val="18"/>
              </w:rPr>
              <w:t>0.414 / 0.615</w:t>
            </w:r>
          </w:p>
        </w:tc>
        <w:tc>
          <w:tcPr>
            <w:tcW w:type="dxa" w:w="1926"/>
          </w:tcPr>
          <w:p>
            <w:pPr>
              <w:spacing w:line="276" w:lineRule="auto" w:after="40"/>
            </w:pPr>
            <w:r/>
            <w:r>
              <w:rPr>
                <w:sz w:val="18"/>
              </w:rPr>
              <w:t>5.26 / 6.44</w:t>
            </w:r>
          </w:p>
        </w:tc>
        <w:tc>
          <w:tcPr>
            <w:tcW w:type="dxa" w:w="1926"/>
          </w:tcPr>
          <w:p>
            <w:pPr>
              <w:spacing w:line="276" w:lineRule="auto" w:after="40"/>
            </w:pPr>
            <w:r/>
            <w:r>
              <w:rPr>
                <w:sz w:val="18"/>
              </w:rPr>
              <w:t>0.0935 / 0.376</w:t>
            </w:r>
          </w:p>
        </w:tc>
      </w:tr>
      <w:tr>
        <w:tc>
          <w:tcPr>
            <w:tcW w:type="dxa" w:w="1926"/>
          </w:tcPr>
          <w:p>
            <w:pPr>
              <w:spacing w:line="276" w:lineRule="auto" w:after="40"/>
            </w:pPr>
            <w:r/>
            <w:r>
              <w:rPr>
                <w:sz w:val="18"/>
              </w:rPr>
              <w:t>13 GP+TabPFN 가중평균</w:t>
            </w:r>
          </w:p>
        </w:tc>
        <w:tc>
          <w:tcPr>
            <w:tcW w:type="dxa" w:w="1926"/>
          </w:tcPr>
          <w:p>
            <w:pPr>
              <w:spacing w:line="276" w:lineRule="auto" w:after="40"/>
            </w:pPr>
            <w:r/>
            <w:r>
              <w:rPr>
                <w:sz w:val="18"/>
              </w:rPr>
              <w:t>0.879 / 2.14</w:t>
            </w:r>
          </w:p>
        </w:tc>
        <w:tc>
          <w:tcPr>
            <w:tcW w:type="dxa" w:w="1926"/>
          </w:tcPr>
          <w:p>
            <w:pPr>
              <w:spacing w:line="276" w:lineRule="auto" w:after="40"/>
            </w:pPr>
            <w:r/>
            <w:r>
              <w:rPr>
                <w:sz w:val="18"/>
              </w:rPr>
              <w:t>0.446 / 0.547</w:t>
            </w:r>
          </w:p>
        </w:tc>
        <w:tc>
          <w:tcPr>
            <w:tcW w:type="dxa" w:w="1926"/>
          </w:tcPr>
          <w:p>
            <w:pPr>
              <w:spacing w:line="276" w:lineRule="auto" w:after="40"/>
            </w:pPr>
            <w:r/>
            <w:r>
              <w:rPr>
                <w:sz w:val="18"/>
              </w:rPr>
              <w:t>0.0351 / 0.998</w:t>
            </w:r>
          </w:p>
        </w:tc>
        <w:tc>
          <w:tcPr>
            <w:tcW w:type="dxa" w:w="1926"/>
          </w:tcPr>
          <w:p>
            <w:pPr>
              <w:spacing w:line="276" w:lineRule="auto" w:after="40"/>
            </w:pPr>
            <w:r/>
            <w:r>
              <w:rPr>
                <w:sz w:val="18"/>
              </w:rPr>
              <w:t>0.000949 / 0.127</w:t>
            </w:r>
          </w:p>
        </w:tc>
      </w:tr>
    </w:tbl>
    <w:p/>
    <w:p>
      <w:pPr>
        <w:jc w:val="center"/>
      </w:pPr>
      <w:r>
        <w:drawing>
          <wp:inline xmlns:a="http://schemas.openxmlformats.org/drawingml/2006/main" xmlns:pic="http://schemas.openxmlformats.org/drawingml/2006/picture">
            <wp:extent cx="5940000" cy="3341250"/>
            <wp:docPr id="3" name="Picture 3"/>
            <wp:cNvGraphicFramePr>
              <a:graphicFrameLocks noChangeAspect="1"/>
            </wp:cNvGraphicFramePr>
            <a:graphic>
              <a:graphicData uri="http://schemas.openxmlformats.org/drawingml/2006/picture">
                <pic:pic>
                  <pic:nvPicPr>
                    <pic:cNvPr id="0" name="과적합_학습vs검증.png"/>
                    <pic:cNvPicPr/>
                  </pic:nvPicPr>
                  <pic:blipFill>
                    <a:blip r:embed="rId12"/>
                    <a:stretch>
                      <a:fillRect/>
                    </a:stretch>
                  </pic:blipFill>
                  <pic:spPr>
                    <a:xfrm>
                      <a:off x="0" y="0"/>
                      <a:ext cx="5940000" cy="3341250"/>
                    </a:xfrm>
                    <a:prstGeom prst="rect"/>
                  </pic:spPr>
                </pic:pic>
              </a:graphicData>
            </a:graphic>
          </wp:inline>
        </w:drawing>
      </w:r>
    </w:p>
    <w:p>
      <w:pPr>
        <w:jc w:val="center"/>
      </w:pPr>
      <w:r>
        <w:rPr>
          <w:i/>
        </w:rPr>
        <w:t>그림 3. 모델별 학습 오차와 검증 오차 (로그 축)</w:t>
      </w:r>
    </w:p>
    <w:p>
      <w:pPr>
        <w:ind w:firstLine="340"/>
      </w:pPr>
      <w:r>
        <w:t>결과는 세 부류로 나뉜다. 첫째, GP 계열(1, 2번)은 Id와 BV에서 학습 오차가 0에 가깝고 검증 오차는 1.0 %와 0.16~0.19 V로 비율은 수십~수백 배지만, 검증 오차 자체가 모든 모델 중 가장 낮으므로 외우는 것이 아니라 잡음 없는 데이터를 정확히 보간하는 것이다. gm은 학습 오차 0.48 %, 검증 오차 0.55 %로 거의 같은데, 이는 gm의 남은 오차가 모델의 한계가 아니라 데이터 자체의 작은 요동(오차 바닥)에서 온다는 해석을 뒷받침한다. 둘째, 진짜 과적합은 LightGBM(Vth 8배, Id 33배), MLP 앙상블과 PhysicsNeMo 신경망(학습 Id 0.15~0.25 %에서 검증 5~6 %), 다중출력 GP의 Id(학습 0.008 %, 검증 9 %), 추세+GP의 BV다. 셋째, 과소적합은 딥 GP(Vth 학습 오차가 이미 6.7 mV)와 TabPFN(Id 학습 오차 5 %대)으로, 학습 점조차 충분히 맞히지 못한다.</w:t>
      </w:r>
    </w:p>
    <w:p>
      <w:pPr>
        <w:ind w:firstLine="340"/>
      </w:pPr>
      <w:r>
        <w:t>고정밀 모드로 채택한 13번(GP+TabPFN 가중 평균)의 학습/검증 오차는 Vth 0.88/2.1 mV, gm 0.45/0.55 %, Id 0.035/1 %, BV 0.00095/0.13 V다. 학습 오차가 GP 단독과 거의 같은 것은 학습 점에서는 GP의 불확실도가 매우 작아 가중 평균에서 GP가 지배하기 때문이다. 검증 오차는 Vth, gm, Id가 GP 단독과 같고 BV만 더 낮다(0.157에서 0.127 V). 즉 학습 점은 GP처럼 보간하고, 보지 않은 점에서는 두 모델이 함께 기여하는 구조이며 외우는 쪽으로도 맞히지 못하는 쪽으로도 치우치지 않았다.</w:t>
      </w:r>
    </w:p>
    <w:p>
      <w:pPr>
        <w:pStyle w:val="Heading1"/>
      </w:pPr>
      <w:r>
        <w:t>5. 후보 모델 비교</w:t>
      </w:r>
    </w:p>
    <w:p>
      <w:pPr>
        <w:ind w:firstLine="340"/>
      </w:pPr>
      <w:r>
        <w:t>비교한 16종은 다음과 같다. 1번 변환 입력 BV의 2단 GP(기존), 2번 BV만 원래 입력으로 바꾼 2단 GP(최종 기본 모드), 3번 2차 다항 추세에 GP를 더한 모델, 4번 출력 간 상관을 배우는 다중출력 GP, 5번 2층 딥 GP, 6번 신경망 5개 앙상블, 7번 LightGBM, 8번 NVIDIA PhysicsNeMo의 FullyConnected 신경망(skip 연결, 적응형 활성함수)의 앙상블, 9~12번 TabPFN v2의 네 가지 변형, 13번 2단 GP와 TabPFN(2단)의 정밀도 가중 평균(최종 고정밀 모드), 14번 GP 교차예측 잔차를 TabPFN이 보정하는 스태킹, 15·16번 BV 전용 입력 변환이다. NVIDIA의 유체·기상용 신경 연산자는 공간 장을 예측하는 모델이라 노브 3개에서 숫자 4개를 예측하는 이 문제에는 맞지 않아 제외했고, TabPFN 2.5 이상은 계정과 키가 필요해 시험하지 않았다.</w:t>
      </w:r>
    </w:p>
    <w:p>
      <w:pPr>
        <w:keepNext/>
      </w:pPr>
      <w:r>
        <w:rPr>
          <w:b/>
        </w:rPr>
        <w:t>표 3. 교차검증 RMSE (✔ = 요구 성능 이내; Vth mV, gm %, Id %, BV V)</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6"/>
            <w:shd w:val="clear" w:fill="DCE6F1"/>
          </w:tcPr>
          <w:p>
            <w:pPr>
              <w:spacing w:line="276" w:lineRule="auto" w:after="40"/>
            </w:pPr>
            <w:r/>
            <w:r>
              <w:rPr>
                <w:b/>
                <w:sz w:val="18"/>
              </w:rPr>
              <w:t>모델</w:t>
            </w:r>
          </w:p>
        </w:tc>
        <w:tc>
          <w:tcPr>
            <w:tcW w:type="dxa" w:w="1926"/>
            <w:shd w:val="clear" w:fill="DCE6F1"/>
          </w:tcPr>
          <w:p>
            <w:pPr>
              <w:spacing w:line="276" w:lineRule="auto" w:after="40"/>
            </w:pPr>
            <w:r/>
            <w:r>
              <w:rPr>
                <w:b/>
                <w:sz w:val="18"/>
              </w:rPr>
              <w:t>Vth</w:t>
            </w:r>
          </w:p>
        </w:tc>
        <w:tc>
          <w:tcPr>
            <w:tcW w:type="dxa" w:w="1926"/>
            <w:shd w:val="clear" w:fill="DCE6F1"/>
          </w:tcPr>
          <w:p>
            <w:pPr>
              <w:spacing w:line="276" w:lineRule="auto" w:after="40"/>
            </w:pPr>
            <w:r/>
            <w:r>
              <w:rPr>
                <w:b/>
                <w:sz w:val="18"/>
              </w:rPr>
              <w:t>gm</w:t>
            </w:r>
          </w:p>
        </w:tc>
        <w:tc>
          <w:tcPr>
            <w:tcW w:type="dxa" w:w="1926"/>
            <w:shd w:val="clear" w:fill="DCE6F1"/>
          </w:tcPr>
          <w:p>
            <w:pPr>
              <w:spacing w:line="276" w:lineRule="auto" w:after="40"/>
            </w:pPr>
            <w:r/>
            <w:r>
              <w:rPr>
                <w:b/>
                <w:sz w:val="18"/>
              </w:rPr>
              <w:t>Id(4V)</w:t>
            </w:r>
          </w:p>
        </w:tc>
        <w:tc>
          <w:tcPr>
            <w:tcW w:type="dxa" w:w="1926"/>
            <w:shd w:val="clear" w:fill="DCE6F1"/>
          </w:tcPr>
          <w:p>
            <w:pPr>
              <w:spacing w:line="276" w:lineRule="auto" w:after="40"/>
            </w:pPr>
            <w:r/>
            <w:r>
              <w:rPr>
                <w:b/>
                <w:sz w:val="18"/>
              </w:rPr>
              <w:t>BV</w:t>
            </w:r>
          </w:p>
        </w:tc>
      </w:tr>
      <w:tr>
        <w:tc>
          <w:tcPr>
            <w:tcW w:type="dxa" w:w="1926"/>
          </w:tcPr>
          <w:p>
            <w:pPr>
              <w:spacing w:line="276" w:lineRule="auto" w:after="40"/>
            </w:pPr>
            <w:r/>
            <w:r>
              <w:rPr>
                <w:sz w:val="18"/>
              </w:rPr>
              <w:t>1 현재 2단GP</w:t>
            </w:r>
          </w:p>
        </w:tc>
        <w:tc>
          <w:tcPr>
            <w:tcW w:type="dxa" w:w="1926"/>
          </w:tcPr>
          <w:p>
            <w:pPr>
              <w:spacing w:line="276" w:lineRule="auto" w:after="40"/>
            </w:pPr>
            <w:r/>
            <w:r>
              <w:rPr>
                <w:sz w:val="18"/>
              </w:rPr>
              <w:t>2.19 ✔</w:t>
            </w:r>
          </w:p>
        </w:tc>
        <w:tc>
          <w:tcPr>
            <w:tcW w:type="dxa" w:w="1926"/>
          </w:tcPr>
          <w:p>
            <w:pPr>
              <w:spacing w:line="276" w:lineRule="auto" w:after="40"/>
            </w:pPr>
            <w:r/>
            <w:r>
              <w:rPr>
                <w:sz w:val="18"/>
              </w:rPr>
              <w:t>0.561 ✔</w:t>
            </w:r>
          </w:p>
        </w:tc>
        <w:tc>
          <w:tcPr>
            <w:tcW w:type="dxa" w:w="1926"/>
          </w:tcPr>
          <w:p>
            <w:pPr>
              <w:spacing w:line="276" w:lineRule="auto" w:after="40"/>
            </w:pPr>
            <w:r/>
            <w:r>
              <w:rPr>
                <w:sz w:val="18"/>
              </w:rPr>
              <w:t>1.01 ✔</w:t>
            </w:r>
          </w:p>
        </w:tc>
        <w:tc>
          <w:tcPr>
            <w:tcW w:type="dxa" w:w="1926"/>
          </w:tcPr>
          <w:p>
            <w:pPr>
              <w:spacing w:line="276" w:lineRule="auto" w:after="40"/>
            </w:pPr>
            <w:r/>
            <w:r>
              <w:rPr>
                <w:sz w:val="18"/>
              </w:rPr>
              <w:t>0.184</w:t>
            </w:r>
          </w:p>
        </w:tc>
      </w:tr>
      <w:tr>
        <w:tc>
          <w:tcPr>
            <w:tcW w:type="dxa" w:w="1926"/>
          </w:tcPr>
          <w:p>
            <w:pPr>
              <w:spacing w:line="276" w:lineRule="auto" w:after="40"/>
            </w:pPr>
            <w:r/>
            <w:r>
              <w:rPr>
                <w:sz w:val="18"/>
              </w:rPr>
              <w:t>2 2단GP 개선</w:t>
            </w:r>
          </w:p>
        </w:tc>
        <w:tc>
          <w:tcPr>
            <w:tcW w:type="dxa" w:w="1926"/>
          </w:tcPr>
          <w:p>
            <w:pPr>
              <w:spacing w:line="276" w:lineRule="auto" w:after="40"/>
            </w:pPr>
            <w:r/>
            <w:r>
              <w:rPr>
                <w:sz w:val="18"/>
              </w:rPr>
              <w:t>2.19 ✔</w:t>
            </w:r>
          </w:p>
        </w:tc>
        <w:tc>
          <w:tcPr>
            <w:tcW w:type="dxa" w:w="1926"/>
          </w:tcPr>
          <w:p>
            <w:pPr>
              <w:spacing w:line="276" w:lineRule="auto" w:after="40"/>
            </w:pPr>
            <w:r/>
            <w:r>
              <w:rPr>
                <w:sz w:val="18"/>
              </w:rPr>
              <w:t>0.561 ✔</w:t>
            </w:r>
          </w:p>
        </w:tc>
        <w:tc>
          <w:tcPr>
            <w:tcW w:type="dxa" w:w="1926"/>
          </w:tcPr>
          <w:p>
            <w:pPr>
              <w:spacing w:line="276" w:lineRule="auto" w:after="40"/>
            </w:pPr>
            <w:r/>
            <w:r>
              <w:rPr>
                <w:sz w:val="18"/>
              </w:rPr>
              <w:t>1.01 ✔</w:t>
            </w:r>
          </w:p>
        </w:tc>
        <w:tc>
          <w:tcPr>
            <w:tcW w:type="dxa" w:w="1926"/>
          </w:tcPr>
          <w:p>
            <w:pPr>
              <w:spacing w:line="276" w:lineRule="auto" w:after="40"/>
            </w:pPr>
            <w:r/>
            <w:r>
              <w:rPr>
                <w:sz w:val="18"/>
              </w:rPr>
              <w:t>0.157</w:t>
            </w:r>
          </w:p>
        </w:tc>
      </w:tr>
      <w:tr>
        <w:tc>
          <w:tcPr>
            <w:tcW w:type="dxa" w:w="1926"/>
          </w:tcPr>
          <w:p>
            <w:pPr>
              <w:spacing w:line="276" w:lineRule="auto" w:after="40"/>
            </w:pPr>
            <w:r/>
            <w:r>
              <w:rPr>
                <w:sz w:val="18"/>
              </w:rPr>
              <w:t>3 추세+GP</w:t>
            </w:r>
          </w:p>
        </w:tc>
        <w:tc>
          <w:tcPr>
            <w:tcW w:type="dxa" w:w="1926"/>
          </w:tcPr>
          <w:p>
            <w:pPr>
              <w:spacing w:line="276" w:lineRule="auto" w:after="40"/>
            </w:pPr>
            <w:r/>
            <w:r>
              <w:rPr>
                <w:sz w:val="18"/>
              </w:rPr>
              <w:t>2.48 ✔</w:t>
            </w:r>
          </w:p>
        </w:tc>
        <w:tc>
          <w:tcPr>
            <w:tcW w:type="dxa" w:w="1926"/>
          </w:tcPr>
          <w:p>
            <w:pPr>
              <w:spacing w:line="276" w:lineRule="auto" w:after="40"/>
            </w:pPr>
            <w:r/>
            <w:r>
              <w:rPr>
                <w:sz w:val="18"/>
              </w:rPr>
              <w:t>0.595 ✔</w:t>
            </w:r>
          </w:p>
        </w:tc>
        <w:tc>
          <w:tcPr>
            <w:tcW w:type="dxa" w:w="1926"/>
          </w:tcPr>
          <w:p>
            <w:pPr>
              <w:spacing w:line="276" w:lineRule="auto" w:after="40"/>
            </w:pPr>
            <w:r/>
            <w:r>
              <w:rPr>
                <w:sz w:val="18"/>
              </w:rPr>
              <w:t>1.2 ✔</w:t>
            </w:r>
          </w:p>
        </w:tc>
        <w:tc>
          <w:tcPr>
            <w:tcW w:type="dxa" w:w="1926"/>
          </w:tcPr>
          <w:p>
            <w:pPr>
              <w:spacing w:line="276" w:lineRule="auto" w:after="40"/>
            </w:pPr>
            <w:r/>
            <w:r>
              <w:rPr>
                <w:sz w:val="18"/>
              </w:rPr>
              <w:t>0.233</w:t>
            </w:r>
          </w:p>
        </w:tc>
      </w:tr>
      <w:tr>
        <w:tc>
          <w:tcPr>
            <w:tcW w:type="dxa" w:w="1926"/>
          </w:tcPr>
          <w:p>
            <w:pPr>
              <w:spacing w:line="276" w:lineRule="auto" w:after="40"/>
            </w:pPr>
            <w:r/>
            <w:r>
              <w:rPr>
                <w:sz w:val="18"/>
              </w:rPr>
              <w:t>4 다중출력GP</w:t>
            </w:r>
          </w:p>
        </w:tc>
        <w:tc>
          <w:tcPr>
            <w:tcW w:type="dxa" w:w="1926"/>
          </w:tcPr>
          <w:p>
            <w:pPr>
              <w:spacing w:line="276" w:lineRule="auto" w:after="40"/>
            </w:pPr>
            <w:r/>
            <w:r>
              <w:rPr>
                <w:sz w:val="18"/>
              </w:rPr>
              <w:t>3.06 ✔</w:t>
            </w:r>
          </w:p>
        </w:tc>
        <w:tc>
          <w:tcPr>
            <w:tcW w:type="dxa" w:w="1926"/>
          </w:tcPr>
          <w:p>
            <w:pPr>
              <w:spacing w:line="276" w:lineRule="auto" w:after="40"/>
            </w:pPr>
            <w:r/>
            <w:r>
              <w:rPr>
                <w:sz w:val="18"/>
              </w:rPr>
              <w:t>0.615 ✔</w:t>
            </w:r>
          </w:p>
        </w:tc>
        <w:tc>
          <w:tcPr>
            <w:tcW w:type="dxa" w:w="1926"/>
          </w:tcPr>
          <w:p>
            <w:pPr>
              <w:spacing w:line="276" w:lineRule="auto" w:after="40"/>
            </w:pPr>
            <w:r/>
            <w:r>
              <w:rPr>
                <w:sz w:val="18"/>
              </w:rPr>
              <w:t>9</w:t>
            </w:r>
          </w:p>
        </w:tc>
        <w:tc>
          <w:tcPr>
            <w:tcW w:type="dxa" w:w="1926"/>
          </w:tcPr>
          <w:p>
            <w:pPr>
              <w:spacing w:line="276" w:lineRule="auto" w:after="40"/>
            </w:pPr>
            <w:r/>
            <w:r>
              <w:rPr>
                <w:sz w:val="18"/>
              </w:rPr>
              <w:t>0.157</w:t>
            </w:r>
          </w:p>
        </w:tc>
      </w:tr>
      <w:tr>
        <w:tc>
          <w:tcPr>
            <w:tcW w:type="dxa" w:w="1926"/>
          </w:tcPr>
          <w:p>
            <w:pPr>
              <w:spacing w:line="276" w:lineRule="auto" w:after="40"/>
            </w:pPr>
            <w:r/>
            <w:r>
              <w:rPr>
                <w:sz w:val="18"/>
              </w:rPr>
              <w:t>5 딥GP(2층)</w:t>
            </w:r>
          </w:p>
        </w:tc>
        <w:tc>
          <w:tcPr>
            <w:tcW w:type="dxa" w:w="1926"/>
          </w:tcPr>
          <w:p>
            <w:pPr>
              <w:spacing w:line="276" w:lineRule="auto" w:after="40"/>
            </w:pPr>
            <w:r/>
            <w:r>
              <w:rPr>
                <w:sz w:val="18"/>
              </w:rPr>
              <w:t>12.6 ✔</w:t>
            </w:r>
          </w:p>
        </w:tc>
        <w:tc>
          <w:tcPr>
            <w:tcW w:type="dxa" w:w="1926"/>
          </w:tcPr>
          <w:p>
            <w:pPr>
              <w:spacing w:line="276" w:lineRule="auto" w:after="40"/>
            </w:pPr>
            <w:r/>
            <w:r>
              <w:rPr>
                <w:sz w:val="18"/>
              </w:rPr>
              <w:t>0.728 ✔</w:t>
            </w:r>
          </w:p>
        </w:tc>
        <w:tc>
          <w:tcPr>
            <w:tcW w:type="dxa" w:w="1926"/>
          </w:tcPr>
          <w:p>
            <w:pPr>
              <w:spacing w:line="276" w:lineRule="auto" w:after="40"/>
            </w:pPr>
            <w:r/>
            <w:r>
              <w:rPr>
                <w:sz w:val="18"/>
              </w:rPr>
              <w:t>13.9</w:t>
            </w:r>
          </w:p>
        </w:tc>
        <w:tc>
          <w:tcPr>
            <w:tcW w:type="dxa" w:w="1926"/>
          </w:tcPr>
          <w:p>
            <w:pPr>
              <w:spacing w:line="276" w:lineRule="auto" w:after="40"/>
            </w:pPr>
            <w:r/>
            <w:r>
              <w:rPr>
                <w:sz w:val="18"/>
              </w:rPr>
              <w:t>0.229</w:t>
            </w:r>
          </w:p>
        </w:tc>
      </w:tr>
      <w:tr>
        <w:tc>
          <w:tcPr>
            <w:tcW w:type="dxa" w:w="1926"/>
          </w:tcPr>
          <w:p>
            <w:pPr>
              <w:spacing w:line="276" w:lineRule="auto" w:after="40"/>
            </w:pPr>
            <w:r/>
            <w:r>
              <w:rPr>
                <w:sz w:val="18"/>
              </w:rPr>
              <w:t>6 MLP앙상블</w:t>
            </w:r>
          </w:p>
        </w:tc>
        <w:tc>
          <w:tcPr>
            <w:tcW w:type="dxa" w:w="1926"/>
          </w:tcPr>
          <w:p>
            <w:pPr>
              <w:spacing w:line="276" w:lineRule="auto" w:after="40"/>
            </w:pPr>
            <w:r/>
            <w:r>
              <w:rPr>
                <w:sz w:val="18"/>
              </w:rPr>
              <w:t>4.54 ✔</w:t>
            </w:r>
          </w:p>
        </w:tc>
        <w:tc>
          <w:tcPr>
            <w:tcW w:type="dxa" w:w="1926"/>
          </w:tcPr>
          <w:p>
            <w:pPr>
              <w:spacing w:line="276" w:lineRule="auto" w:after="40"/>
            </w:pPr>
            <w:r/>
            <w:r>
              <w:rPr>
                <w:sz w:val="18"/>
              </w:rPr>
              <w:t>1.31 ✔</w:t>
            </w:r>
          </w:p>
        </w:tc>
        <w:tc>
          <w:tcPr>
            <w:tcW w:type="dxa" w:w="1926"/>
          </w:tcPr>
          <w:p>
            <w:pPr>
              <w:spacing w:line="276" w:lineRule="auto" w:after="40"/>
            </w:pPr>
            <w:r/>
            <w:r>
              <w:rPr>
                <w:sz w:val="18"/>
              </w:rPr>
              <w:t>5.3</w:t>
            </w:r>
          </w:p>
        </w:tc>
        <w:tc>
          <w:tcPr>
            <w:tcW w:type="dxa" w:w="1926"/>
          </w:tcPr>
          <w:p>
            <w:pPr>
              <w:spacing w:line="276" w:lineRule="auto" w:after="40"/>
            </w:pPr>
            <w:r/>
            <w:r>
              <w:rPr>
                <w:sz w:val="18"/>
              </w:rPr>
              <w:t>0.663</w:t>
            </w:r>
          </w:p>
        </w:tc>
      </w:tr>
      <w:tr>
        <w:tc>
          <w:tcPr>
            <w:tcW w:type="dxa" w:w="1926"/>
          </w:tcPr>
          <w:p>
            <w:pPr>
              <w:spacing w:line="276" w:lineRule="auto" w:after="40"/>
            </w:pPr>
            <w:r/>
            <w:r>
              <w:rPr>
                <w:sz w:val="18"/>
              </w:rPr>
              <w:t>7 LightGBM</w:t>
            </w:r>
          </w:p>
        </w:tc>
        <w:tc>
          <w:tcPr>
            <w:tcW w:type="dxa" w:w="1926"/>
          </w:tcPr>
          <w:p>
            <w:pPr>
              <w:spacing w:line="276" w:lineRule="auto" w:after="40"/>
            </w:pPr>
            <w:r/>
            <w:r>
              <w:rPr>
                <w:sz w:val="18"/>
              </w:rPr>
              <w:t>108</w:t>
            </w:r>
          </w:p>
        </w:tc>
        <w:tc>
          <w:tcPr>
            <w:tcW w:type="dxa" w:w="1926"/>
          </w:tcPr>
          <w:p>
            <w:pPr>
              <w:spacing w:line="276" w:lineRule="auto" w:after="40"/>
            </w:pPr>
            <w:r/>
            <w:r>
              <w:rPr>
                <w:sz w:val="18"/>
              </w:rPr>
              <w:t>3.82</w:t>
            </w:r>
          </w:p>
        </w:tc>
        <w:tc>
          <w:tcPr>
            <w:tcW w:type="dxa" w:w="1926"/>
          </w:tcPr>
          <w:p>
            <w:pPr>
              <w:spacing w:line="276" w:lineRule="auto" w:after="40"/>
            </w:pPr>
            <w:r/>
            <w:r>
              <w:rPr>
                <w:sz w:val="18"/>
              </w:rPr>
              <w:t>58.3</w:t>
            </w:r>
          </w:p>
        </w:tc>
        <w:tc>
          <w:tcPr>
            <w:tcW w:type="dxa" w:w="1926"/>
          </w:tcPr>
          <w:p>
            <w:pPr>
              <w:spacing w:line="276" w:lineRule="auto" w:after="40"/>
            </w:pPr>
            <w:r/>
            <w:r>
              <w:rPr>
                <w:sz w:val="18"/>
              </w:rPr>
              <w:t>2.43</w:t>
            </w:r>
          </w:p>
        </w:tc>
      </w:tr>
      <w:tr>
        <w:tc>
          <w:tcPr>
            <w:tcW w:type="dxa" w:w="1926"/>
          </w:tcPr>
          <w:p>
            <w:pPr>
              <w:spacing w:line="276" w:lineRule="auto" w:after="40"/>
            </w:pPr>
            <w:r/>
            <w:r>
              <w:rPr>
                <w:sz w:val="18"/>
              </w:rPr>
              <w:t>8 PhysicsNeMo FC앙상블</w:t>
            </w:r>
          </w:p>
        </w:tc>
        <w:tc>
          <w:tcPr>
            <w:tcW w:type="dxa" w:w="1926"/>
          </w:tcPr>
          <w:p>
            <w:pPr>
              <w:spacing w:line="276" w:lineRule="auto" w:after="40"/>
            </w:pPr>
            <w:r/>
            <w:r>
              <w:rPr>
                <w:sz w:val="18"/>
              </w:rPr>
              <w:t>3.15 ✔</w:t>
            </w:r>
          </w:p>
        </w:tc>
        <w:tc>
          <w:tcPr>
            <w:tcW w:type="dxa" w:w="1926"/>
          </w:tcPr>
          <w:p>
            <w:pPr>
              <w:spacing w:line="276" w:lineRule="auto" w:after="40"/>
            </w:pPr>
            <w:r/>
            <w:r>
              <w:rPr>
                <w:sz w:val="18"/>
              </w:rPr>
              <w:t>0.813 ✔</w:t>
            </w:r>
          </w:p>
        </w:tc>
        <w:tc>
          <w:tcPr>
            <w:tcW w:type="dxa" w:w="1926"/>
          </w:tcPr>
          <w:p>
            <w:pPr>
              <w:spacing w:line="276" w:lineRule="auto" w:after="40"/>
            </w:pPr>
            <w:r/>
            <w:r>
              <w:rPr>
                <w:sz w:val="18"/>
              </w:rPr>
              <w:t>6.05</w:t>
            </w:r>
          </w:p>
        </w:tc>
        <w:tc>
          <w:tcPr>
            <w:tcW w:type="dxa" w:w="1926"/>
          </w:tcPr>
          <w:p>
            <w:pPr>
              <w:spacing w:line="276" w:lineRule="auto" w:after="40"/>
            </w:pPr>
            <w:r/>
            <w:r>
              <w:rPr>
                <w:sz w:val="18"/>
              </w:rPr>
              <w:t>0.708</w:t>
            </w:r>
          </w:p>
        </w:tc>
      </w:tr>
      <w:tr>
        <w:tc>
          <w:tcPr>
            <w:tcW w:type="dxa" w:w="1926"/>
          </w:tcPr>
          <w:p>
            <w:pPr>
              <w:spacing w:line="276" w:lineRule="auto" w:after="40"/>
            </w:pPr>
            <w:r/>
            <w:r>
              <w:rPr>
                <w:sz w:val="18"/>
              </w:rPr>
              <w:t>9 TabPFN v2</w:t>
            </w:r>
          </w:p>
        </w:tc>
        <w:tc>
          <w:tcPr>
            <w:tcW w:type="dxa" w:w="1926"/>
          </w:tcPr>
          <w:p>
            <w:pPr>
              <w:spacing w:line="276" w:lineRule="auto" w:after="40"/>
            </w:pPr>
            <w:r/>
            <w:r>
              <w:rPr>
                <w:sz w:val="18"/>
              </w:rPr>
              <w:t>5.56 ✔</w:t>
            </w:r>
          </w:p>
        </w:tc>
        <w:tc>
          <w:tcPr>
            <w:tcW w:type="dxa" w:w="1926"/>
          </w:tcPr>
          <w:p>
            <w:pPr>
              <w:spacing w:line="276" w:lineRule="auto" w:after="40"/>
            </w:pPr>
            <w:r/>
            <w:r>
              <w:rPr>
                <w:sz w:val="18"/>
              </w:rPr>
              <w:t>0.594 ✔</w:t>
            </w:r>
          </w:p>
        </w:tc>
        <w:tc>
          <w:tcPr>
            <w:tcW w:type="dxa" w:w="1926"/>
          </w:tcPr>
          <w:p>
            <w:pPr>
              <w:spacing w:line="276" w:lineRule="auto" w:after="40"/>
            </w:pPr>
            <w:r/>
            <w:r>
              <w:rPr>
                <w:sz w:val="18"/>
              </w:rPr>
              <w:t>9.19</w:t>
            </w:r>
          </w:p>
        </w:tc>
        <w:tc>
          <w:tcPr>
            <w:tcW w:type="dxa" w:w="1926"/>
          </w:tcPr>
          <w:p>
            <w:pPr>
              <w:spacing w:line="276" w:lineRule="auto" w:after="40"/>
            </w:pPr>
            <w:r/>
            <w:r>
              <w:rPr>
                <w:sz w:val="18"/>
              </w:rPr>
              <w:t>0.261</w:t>
            </w:r>
          </w:p>
        </w:tc>
      </w:tr>
      <w:tr>
        <w:tc>
          <w:tcPr>
            <w:tcW w:type="dxa" w:w="1926"/>
          </w:tcPr>
          <w:p>
            <w:pPr>
              <w:spacing w:line="276" w:lineRule="auto" w:after="40"/>
            </w:pPr>
            <w:r/>
            <w:r>
              <w:rPr>
                <w:sz w:val="18"/>
              </w:rPr>
              <w:t>11 TabPFN 2단</w:t>
            </w:r>
          </w:p>
        </w:tc>
        <w:tc>
          <w:tcPr>
            <w:tcW w:type="dxa" w:w="1926"/>
          </w:tcPr>
          <w:p>
            <w:pPr>
              <w:spacing w:line="276" w:lineRule="auto" w:after="40"/>
            </w:pPr>
            <w:r/>
            <w:r>
              <w:rPr>
                <w:sz w:val="18"/>
              </w:rPr>
              <w:t>5.56 ✔</w:t>
            </w:r>
          </w:p>
        </w:tc>
        <w:tc>
          <w:tcPr>
            <w:tcW w:type="dxa" w:w="1926"/>
          </w:tcPr>
          <w:p>
            <w:pPr>
              <w:spacing w:line="276" w:lineRule="auto" w:after="40"/>
            </w:pPr>
            <w:r/>
            <w:r>
              <w:rPr>
                <w:sz w:val="18"/>
              </w:rPr>
              <w:t>0.594 ✔</w:t>
            </w:r>
          </w:p>
        </w:tc>
        <w:tc>
          <w:tcPr>
            <w:tcW w:type="dxa" w:w="1926"/>
          </w:tcPr>
          <w:p>
            <w:pPr>
              <w:spacing w:line="276" w:lineRule="auto" w:after="40"/>
            </w:pPr>
            <w:r/>
            <w:r>
              <w:rPr>
                <w:sz w:val="18"/>
              </w:rPr>
              <w:t>6.52</w:t>
            </w:r>
          </w:p>
        </w:tc>
        <w:tc>
          <w:tcPr>
            <w:tcW w:type="dxa" w:w="1926"/>
          </w:tcPr>
          <w:p>
            <w:pPr>
              <w:spacing w:line="276" w:lineRule="auto" w:after="40"/>
            </w:pPr>
            <w:r/>
            <w:r>
              <w:rPr>
                <w:sz w:val="18"/>
              </w:rPr>
              <w:t>0.261</w:t>
            </w:r>
          </w:p>
        </w:tc>
      </w:tr>
      <w:tr>
        <w:tc>
          <w:tcPr>
            <w:tcW w:type="dxa" w:w="1926"/>
          </w:tcPr>
          <w:p>
            <w:pPr>
              <w:spacing w:line="276" w:lineRule="auto" w:after="40"/>
            </w:pPr>
            <w:r/>
            <w:r>
              <w:rPr>
                <w:sz w:val="18"/>
              </w:rPr>
              <w:t>13 GP+TabPFN 가중평균</w:t>
            </w:r>
          </w:p>
        </w:tc>
        <w:tc>
          <w:tcPr>
            <w:tcW w:type="dxa" w:w="1926"/>
          </w:tcPr>
          <w:p>
            <w:pPr>
              <w:spacing w:line="276" w:lineRule="auto" w:after="40"/>
            </w:pPr>
            <w:r/>
            <w:r>
              <w:rPr>
                <w:sz w:val="18"/>
              </w:rPr>
              <w:t>2.19 ✔</w:t>
            </w:r>
          </w:p>
        </w:tc>
        <w:tc>
          <w:tcPr>
            <w:tcW w:type="dxa" w:w="1926"/>
          </w:tcPr>
          <w:p>
            <w:pPr>
              <w:spacing w:line="276" w:lineRule="auto" w:after="40"/>
            </w:pPr>
            <w:r/>
            <w:r>
              <w:rPr>
                <w:sz w:val="18"/>
              </w:rPr>
              <w:t>0.554 ✔</w:t>
            </w:r>
          </w:p>
        </w:tc>
        <w:tc>
          <w:tcPr>
            <w:tcW w:type="dxa" w:w="1926"/>
          </w:tcPr>
          <w:p>
            <w:pPr>
              <w:spacing w:line="276" w:lineRule="auto" w:after="40"/>
            </w:pPr>
            <w:r/>
            <w:r>
              <w:rPr>
                <w:sz w:val="18"/>
              </w:rPr>
              <w:t>1.03 ✔</w:t>
            </w:r>
          </w:p>
        </w:tc>
        <w:tc>
          <w:tcPr>
            <w:tcW w:type="dxa" w:w="1926"/>
          </w:tcPr>
          <w:p>
            <w:pPr>
              <w:spacing w:line="276" w:lineRule="auto" w:after="40"/>
            </w:pPr>
            <w:r/>
            <w:r>
              <w:rPr>
                <w:sz w:val="18"/>
              </w:rPr>
              <w:t>0.121 ✔</w:t>
            </w:r>
          </w:p>
        </w:tc>
      </w:tr>
      <w:tr>
        <w:tc>
          <w:tcPr>
            <w:tcW w:type="dxa" w:w="1926"/>
          </w:tcPr>
          <w:p>
            <w:pPr>
              <w:spacing w:line="276" w:lineRule="auto" w:after="40"/>
            </w:pPr>
            <w:r/>
            <w:r>
              <w:rPr>
                <w:sz w:val="18"/>
              </w:rPr>
              <w:t>14 GP+TabPFN 잔차</w:t>
            </w:r>
          </w:p>
        </w:tc>
        <w:tc>
          <w:tcPr>
            <w:tcW w:type="dxa" w:w="1926"/>
          </w:tcPr>
          <w:p>
            <w:pPr>
              <w:spacing w:line="276" w:lineRule="auto" w:after="40"/>
            </w:pPr>
            <w:r/>
            <w:r>
              <w:rPr>
                <w:sz w:val="18"/>
              </w:rPr>
              <w:t>2.34 ✔</w:t>
            </w:r>
          </w:p>
        </w:tc>
        <w:tc>
          <w:tcPr>
            <w:tcW w:type="dxa" w:w="1926"/>
          </w:tcPr>
          <w:p>
            <w:pPr>
              <w:spacing w:line="276" w:lineRule="auto" w:after="40"/>
            </w:pPr>
            <w:r/>
            <w:r>
              <w:rPr>
                <w:sz w:val="18"/>
              </w:rPr>
              <w:t>0.57 ✔</w:t>
            </w:r>
          </w:p>
        </w:tc>
        <w:tc>
          <w:tcPr>
            <w:tcW w:type="dxa" w:w="1926"/>
          </w:tcPr>
          <w:p>
            <w:pPr>
              <w:spacing w:line="276" w:lineRule="auto" w:after="40"/>
            </w:pPr>
            <w:r/>
            <w:r>
              <w:rPr>
                <w:sz w:val="18"/>
              </w:rPr>
              <w:t>1.14 ✔</w:t>
            </w:r>
          </w:p>
        </w:tc>
        <w:tc>
          <w:tcPr>
            <w:tcW w:type="dxa" w:w="1926"/>
          </w:tcPr>
          <w:p>
            <w:pPr>
              <w:spacing w:line="276" w:lineRule="auto" w:after="40"/>
            </w:pPr>
            <w:r/>
            <w:r>
              <w:rPr>
                <w:sz w:val="18"/>
              </w:rPr>
              <w:t>0.199</w:t>
            </w:r>
          </w:p>
        </w:tc>
      </w:tr>
      <w:tr>
        <w:tc>
          <w:tcPr>
            <w:tcW w:type="dxa" w:w="1926"/>
          </w:tcPr>
          <w:p>
            <w:pPr>
              <w:spacing w:line="276" w:lineRule="auto" w:after="40"/>
            </w:pPr>
            <w:r/>
            <w:r>
              <w:rPr>
                <w:sz w:val="18"/>
              </w:rPr>
              <w:t>15 BV전용변환 GP</w:t>
            </w:r>
          </w:p>
        </w:tc>
        <w:tc>
          <w:tcPr>
            <w:tcW w:type="dxa" w:w="1926"/>
          </w:tcPr>
          <w:p>
            <w:pPr>
              <w:spacing w:line="276" w:lineRule="auto" w:after="40"/>
            </w:pPr>
            <w:r/>
            <w:r>
              <w:rPr>
                <w:sz w:val="18"/>
              </w:rPr>
              <w:t>2.19 ✔</w:t>
            </w:r>
          </w:p>
        </w:tc>
        <w:tc>
          <w:tcPr>
            <w:tcW w:type="dxa" w:w="1926"/>
          </w:tcPr>
          <w:p>
            <w:pPr>
              <w:spacing w:line="276" w:lineRule="auto" w:after="40"/>
            </w:pPr>
            <w:r/>
            <w:r>
              <w:rPr>
                <w:sz w:val="18"/>
              </w:rPr>
              <w:t>0.561 ✔</w:t>
            </w:r>
          </w:p>
        </w:tc>
        <w:tc>
          <w:tcPr>
            <w:tcW w:type="dxa" w:w="1926"/>
          </w:tcPr>
          <w:p>
            <w:pPr>
              <w:spacing w:line="276" w:lineRule="auto" w:after="40"/>
            </w:pPr>
            <w:r/>
            <w:r>
              <w:rPr>
                <w:sz w:val="18"/>
              </w:rPr>
              <w:t>1.01 ✔</w:t>
            </w:r>
          </w:p>
        </w:tc>
        <w:tc>
          <w:tcPr>
            <w:tcW w:type="dxa" w:w="1926"/>
          </w:tcPr>
          <w:p>
            <w:pPr>
              <w:spacing w:line="276" w:lineRule="auto" w:after="40"/>
            </w:pPr>
            <w:r/>
            <w:r>
              <w:rPr>
                <w:sz w:val="18"/>
              </w:rPr>
              <w:t>0.191</w:t>
            </w:r>
          </w:p>
        </w:tc>
      </w:tr>
    </w:tbl>
    <w:p/>
    <w:p>
      <w:pPr>
        <w:jc w:val="center"/>
      </w:pPr>
      <w:r>
        <w:drawing>
          <wp:inline xmlns:a="http://schemas.openxmlformats.org/drawingml/2006/main" xmlns:pic="http://schemas.openxmlformats.org/drawingml/2006/picture">
            <wp:extent cx="5940000" cy="2445882"/>
            <wp:docPr id="4" name="Picture 4"/>
            <wp:cNvGraphicFramePr>
              <a:graphicFrameLocks noChangeAspect="1"/>
            </wp:cNvGraphicFramePr>
            <a:graphic>
              <a:graphicData uri="http://schemas.openxmlformats.org/drawingml/2006/picture">
                <pic:pic>
                  <pic:nvPicPr>
                    <pic:cNvPr id="0" name="비교_정확도.png"/>
                    <pic:cNvPicPr/>
                  </pic:nvPicPr>
                  <pic:blipFill>
                    <a:blip r:embed="rId13"/>
                    <a:stretch>
                      <a:fillRect/>
                    </a:stretch>
                  </pic:blipFill>
                  <pic:spPr>
                    <a:xfrm>
                      <a:off x="0" y="0"/>
                      <a:ext cx="5940000" cy="2445882"/>
                    </a:xfrm>
                    <a:prstGeom prst="rect"/>
                  </pic:spPr>
                </pic:pic>
              </a:graphicData>
            </a:graphic>
          </wp:inline>
        </w:drawing>
      </w:r>
    </w:p>
    <w:p>
      <w:pPr>
        <w:jc w:val="center"/>
      </w:pPr>
      <w:r>
        <w:rPr>
          <w:i/>
        </w:rPr>
        <w:t>그림 4. 교차검증(윗줄)과 사후 검증(아랫줄) 오차를 요구 성능으로 나눈 값 (1 이하가 통과, 로그 축)</w:t>
      </w:r>
    </w:p>
    <w:p>
      <w:pPr>
        <w:ind w:firstLine="340"/>
      </w:pPr>
      <w:r>
        <w:t>교차검증에서 Vth, gm, Id 세 출력을 모두 요구 성능 안에 들이는 모델은 GP 계열(1~3번, 13~16번)뿐이다. 다른 계열은 Id에서 5 % 이상으로 요구(2.5 %)를 넘는다. 다중출력 GP는 출력 간 상관을 배우려다 Id에서 오히려 9 %로 나빠졌고, 2단 구조 없이 Id를 직접 예측하는 것이 Id의 비선형을 감당하지 못함을 보여 준다. 딥 GP는 모델을 깊게 만든 이득이 없었고(Vth 12.6 mV, Id 13.9 %) 평가에 941초가 걸릴 만큼 학습도 느렸다. 앞서 분석했듯 이 문제는 매끄러운 3차원 함수여서 비정상성을 다루는 딥 GP의 장점이 필요 없다. LightGBM은 예상대로 가장 나빴다(Vth 108 mV).</w:t>
      </w:r>
    </w:p>
    <w:p>
      <w:pPr>
        <w:keepNext/>
      </w:pPr>
      <w:r>
        <w:rPr>
          <w:b/>
        </w:rPr>
        <w:t>표 4. 일반화 시험 (Vth는 mV, BV는 V)</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1605"/>
            <w:shd w:val="clear" w:fill="DCE6F1"/>
          </w:tcPr>
          <w:p>
            <w:pPr>
              <w:spacing w:line="276" w:lineRule="auto" w:after="40"/>
            </w:pPr>
            <w:r/>
            <w:r>
              <w:rPr>
                <w:b/>
                <w:sz w:val="18"/>
              </w:rPr>
              <w:t>모델</w:t>
            </w:r>
          </w:p>
        </w:tc>
        <w:tc>
          <w:tcPr>
            <w:tcW w:type="dxa" w:w="1605"/>
            <w:shd w:val="clear" w:fill="DCE6F1"/>
          </w:tcPr>
          <w:p>
            <w:pPr>
              <w:spacing w:line="276" w:lineRule="auto" w:after="40"/>
            </w:pPr>
            <w:r/>
            <w:r>
              <w:rPr>
                <w:b/>
                <w:sz w:val="18"/>
              </w:rPr>
              <w:t>±30 % 바깥 외삽 Vth</w:t>
            </w:r>
          </w:p>
        </w:tc>
        <w:tc>
          <w:tcPr>
            <w:tcW w:type="dxa" w:w="1605"/>
            <w:shd w:val="clear" w:fill="DCE6F1"/>
          </w:tcPr>
          <w:p>
            <w:pPr>
              <w:spacing w:line="276" w:lineRule="auto" w:after="40"/>
            </w:pPr>
            <w:r/>
            <w:r>
              <w:rPr>
                <w:b/>
                <w:sz w:val="18"/>
              </w:rPr>
              <w:t>사후 검증 Vth</w:t>
            </w:r>
          </w:p>
        </w:tc>
        <w:tc>
          <w:tcPr>
            <w:tcW w:type="dxa" w:w="1605"/>
            <w:shd w:val="clear" w:fill="DCE6F1"/>
          </w:tcPr>
          <w:p>
            <w:pPr>
              <w:spacing w:line="276" w:lineRule="auto" w:after="40"/>
            </w:pPr>
            <w:r/>
            <w:r>
              <w:rPr>
                <w:b/>
                <w:sz w:val="18"/>
              </w:rPr>
              <w:t>사후 검증 BV</w:t>
            </w:r>
          </w:p>
        </w:tc>
        <w:tc>
          <w:tcPr>
            <w:tcW w:type="dxa" w:w="1605"/>
            <w:shd w:val="clear" w:fill="DCE6F1"/>
          </w:tcPr>
          <w:p>
            <w:pPr>
              <w:spacing w:line="276" w:lineRule="auto" w:after="40"/>
            </w:pPr>
            <w:r/>
            <w:r>
              <w:rPr>
                <w:b/>
                <w:sz w:val="18"/>
              </w:rPr>
              <w:t>잡음 학습 Vth</w:t>
            </w:r>
          </w:p>
        </w:tc>
        <w:tc>
          <w:tcPr>
            <w:tcW w:type="dxa" w:w="1605"/>
            <w:shd w:val="clear" w:fill="DCE6F1"/>
          </w:tcPr>
          <w:p>
            <w:pPr>
              <w:spacing w:line="276" w:lineRule="auto" w:after="40"/>
            </w:pPr>
            <w:r/>
            <w:r>
              <w:rPr>
                <w:b/>
                <w:sz w:val="18"/>
              </w:rPr>
              <w:t>에피− 방향 외삽 Vth</w:t>
            </w:r>
          </w:p>
        </w:tc>
      </w:tr>
      <w:tr>
        <w:tc>
          <w:tcPr>
            <w:tcW w:type="dxa" w:w="1605"/>
          </w:tcPr>
          <w:p>
            <w:pPr>
              <w:spacing w:line="276" w:lineRule="auto" w:after="40"/>
            </w:pPr>
            <w:r/>
            <w:r>
              <w:rPr>
                <w:sz w:val="18"/>
              </w:rPr>
              <w:t>2 2단GP 개선</w:t>
            </w:r>
          </w:p>
        </w:tc>
        <w:tc>
          <w:tcPr>
            <w:tcW w:type="dxa" w:w="1605"/>
          </w:tcPr>
          <w:p>
            <w:pPr>
              <w:spacing w:line="276" w:lineRule="auto" w:after="40"/>
            </w:pPr>
            <w:r/>
            <w:r>
              <w:rPr>
                <w:sz w:val="18"/>
              </w:rPr>
              <w:t>26.5</w:t>
            </w:r>
          </w:p>
        </w:tc>
        <w:tc>
          <w:tcPr>
            <w:tcW w:type="dxa" w:w="1605"/>
          </w:tcPr>
          <w:p>
            <w:pPr>
              <w:spacing w:line="276" w:lineRule="auto" w:after="40"/>
            </w:pPr>
            <w:r/>
            <w:r>
              <w:rPr>
                <w:sz w:val="18"/>
              </w:rPr>
              <w:t>9.4</w:t>
            </w:r>
          </w:p>
        </w:tc>
        <w:tc>
          <w:tcPr>
            <w:tcW w:type="dxa" w:w="1605"/>
          </w:tcPr>
          <w:p>
            <w:pPr>
              <w:spacing w:line="276" w:lineRule="auto" w:after="40"/>
            </w:pPr>
            <w:r/>
            <w:r>
              <w:rPr>
                <w:sz w:val="18"/>
              </w:rPr>
              <w:t>0.42</w:t>
            </w:r>
          </w:p>
        </w:tc>
        <w:tc>
          <w:tcPr>
            <w:tcW w:type="dxa" w:w="1605"/>
          </w:tcPr>
          <w:p>
            <w:pPr>
              <w:spacing w:line="276" w:lineRule="auto" w:after="40"/>
            </w:pPr>
            <w:r/>
            <w:r>
              <w:rPr>
                <w:sz w:val="18"/>
              </w:rPr>
              <w:t>21.6</w:t>
            </w:r>
          </w:p>
        </w:tc>
        <w:tc>
          <w:tcPr>
            <w:tcW w:type="dxa" w:w="1605"/>
          </w:tcPr>
          <w:p>
            <w:pPr>
              <w:spacing w:line="276" w:lineRule="auto" w:after="40"/>
            </w:pPr>
            <w:r/>
            <w:r>
              <w:rPr>
                <w:sz w:val="18"/>
              </w:rPr>
              <w:t>15.6</w:t>
            </w:r>
          </w:p>
        </w:tc>
      </w:tr>
      <w:tr>
        <w:tc>
          <w:tcPr>
            <w:tcW w:type="dxa" w:w="1605"/>
          </w:tcPr>
          <w:p>
            <w:pPr>
              <w:spacing w:line="276" w:lineRule="auto" w:after="40"/>
            </w:pPr>
            <w:r/>
            <w:r>
              <w:rPr>
                <w:sz w:val="18"/>
              </w:rPr>
              <w:t>13 GP+TabPFN 가중평균</w:t>
            </w:r>
          </w:p>
        </w:tc>
        <w:tc>
          <w:tcPr>
            <w:tcW w:type="dxa" w:w="1605"/>
          </w:tcPr>
          <w:p>
            <w:pPr>
              <w:spacing w:line="276" w:lineRule="auto" w:after="40"/>
            </w:pPr>
            <w:r/>
            <w:r>
              <w:rPr>
                <w:sz w:val="18"/>
              </w:rPr>
              <w:t>33.7</w:t>
            </w:r>
          </w:p>
        </w:tc>
        <w:tc>
          <w:tcPr>
            <w:tcW w:type="dxa" w:w="1605"/>
          </w:tcPr>
          <w:p>
            <w:pPr>
              <w:spacing w:line="276" w:lineRule="auto" w:after="40"/>
            </w:pPr>
            <w:r/>
            <w:r>
              <w:rPr>
                <w:sz w:val="18"/>
              </w:rPr>
              <w:t>9.3</w:t>
            </w:r>
          </w:p>
        </w:tc>
        <w:tc>
          <w:tcPr>
            <w:tcW w:type="dxa" w:w="1605"/>
          </w:tcPr>
          <w:p>
            <w:pPr>
              <w:spacing w:line="276" w:lineRule="auto" w:after="40"/>
            </w:pPr>
            <w:r/>
            <w:r>
              <w:rPr>
                <w:sz w:val="18"/>
              </w:rPr>
              <w:t>0.45</w:t>
            </w:r>
          </w:p>
        </w:tc>
        <w:tc>
          <w:tcPr>
            <w:tcW w:type="dxa" w:w="1605"/>
          </w:tcPr>
          <w:p>
            <w:pPr>
              <w:spacing w:line="276" w:lineRule="auto" w:after="40"/>
            </w:pPr>
            <w:r/>
            <w:r>
              <w:rPr>
                <w:sz w:val="18"/>
              </w:rPr>
              <w:t>22.1</w:t>
            </w:r>
          </w:p>
        </w:tc>
        <w:tc>
          <w:tcPr>
            <w:tcW w:type="dxa" w:w="1605"/>
          </w:tcPr>
          <w:p>
            <w:pPr>
              <w:spacing w:line="276" w:lineRule="auto" w:after="40"/>
            </w:pPr>
            <w:r/>
            <w:r>
              <w:rPr>
                <w:sz w:val="18"/>
              </w:rPr>
              <w:t>11.0</w:t>
            </w:r>
          </w:p>
        </w:tc>
      </w:tr>
      <w:tr>
        <w:tc>
          <w:tcPr>
            <w:tcW w:type="dxa" w:w="1605"/>
          </w:tcPr>
          <w:p>
            <w:pPr>
              <w:spacing w:line="276" w:lineRule="auto" w:after="40"/>
            </w:pPr>
            <w:r/>
            <w:r>
              <w:rPr>
                <w:sz w:val="18"/>
              </w:rPr>
              <w:t>9 TabPFN v2</w:t>
            </w:r>
          </w:p>
        </w:tc>
        <w:tc>
          <w:tcPr>
            <w:tcW w:type="dxa" w:w="1605"/>
          </w:tcPr>
          <w:p>
            <w:pPr>
              <w:spacing w:line="276" w:lineRule="auto" w:after="40"/>
            </w:pPr>
            <w:r/>
            <w:r>
              <w:rPr>
                <w:sz w:val="18"/>
              </w:rPr>
              <w:t>130.9</w:t>
            </w:r>
          </w:p>
        </w:tc>
        <w:tc>
          <w:tcPr>
            <w:tcW w:type="dxa" w:w="1605"/>
          </w:tcPr>
          <w:p>
            <w:pPr>
              <w:spacing w:line="276" w:lineRule="auto" w:after="40"/>
            </w:pPr>
            <w:r/>
            <w:r>
              <w:rPr>
                <w:sz w:val="18"/>
              </w:rPr>
              <w:t>14.6</w:t>
            </w:r>
          </w:p>
        </w:tc>
        <w:tc>
          <w:tcPr>
            <w:tcW w:type="dxa" w:w="1605"/>
          </w:tcPr>
          <w:p>
            <w:pPr>
              <w:spacing w:line="276" w:lineRule="auto" w:after="40"/>
            </w:pPr>
            <w:r/>
            <w:r>
              <w:rPr>
                <w:sz w:val="18"/>
              </w:rPr>
              <w:t>1.10</w:t>
            </w:r>
          </w:p>
        </w:tc>
        <w:tc>
          <w:tcPr>
            <w:tcW w:type="dxa" w:w="1605"/>
          </w:tcPr>
          <w:p>
            <w:pPr>
              <w:spacing w:line="276" w:lineRule="auto" w:after="40"/>
            </w:pPr>
            <w:r/>
            <w:r>
              <w:rPr>
                <w:sz w:val="18"/>
              </w:rPr>
              <w:t>24.6</w:t>
            </w:r>
          </w:p>
        </w:tc>
        <w:tc>
          <w:tcPr>
            <w:tcW w:type="dxa" w:w="1605"/>
          </w:tcPr>
          <w:p>
            <w:pPr>
              <w:spacing w:line="276" w:lineRule="auto" w:after="40"/>
            </w:pPr>
            <w:r/>
            <w:r>
              <w:rPr>
                <w:sz w:val="18"/>
              </w:rPr>
              <w:t>16.7</w:t>
            </w:r>
          </w:p>
        </w:tc>
      </w:tr>
      <w:tr>
        <w:tc>
          <w:tcPr>
            <w:tcW w:type="dxa" w:w="1605"/>
          </w:tcPr>
          <w:p>
            <w:pPr>
              <w:spacing w:line="276" w:lineRule="auto" w:after="40"/>
            </w:pPr>
            <w:r/>
            <w:r>
              <w:rPr>
                <w:sz w:val="18"/>
              </w:rPr>
              <w:t>6 MLP앙상블</w:t>
            </w:r>
          </w:p>
        </w:tc>
        <w:tc>
          <w:tcPr>
            <w:tcW w:type="dxa" w:w="1605"/>
          </w:tcPr>
          <w:p>
            <w:pPr>
              <w:spacing w:line="276" w:lineRule="auto" w:after="40"/>
            </w:pPr>
            <w:r/>
            <w:r>
              <w:rPr>
                <w:sz w:val="18"/>
              </w:rPr>
              <w:t>33.8</w:t>
            </w:r>
          </w:p>
        </w:tc>
        <w:tc>
          <w:tcPr>
            <w:tcW w:type="dxa" w:w="1605"/>
          </w:tcPr>
          <w:p>
            <w:pPr>
              <w:spacing w:line="276" w:lineRule="auto" w:after="40"/>
            </w:pPr>
            <w:r/>
            <w:r>
              <w:rPr>
                <w:sz w:val="18"/>
              </w:rPr>
              <w:t>12.3</w:t>
            </w:r>
          </w:p>
        </w:tc>
        <w:tc>
          <w:tcPr>
            <w:tcW w:type="dxa" w:w="1605"/>
          </w:tcPr>
          <w:p>
            <w:pPr>
              <w:spacing w:line="276" w:lineRule="auto" w:after="40"/>
            </w:pPr>
            <w:r/>
            <w:r>
              <w:rPr>
                <w:sz w:val="18"/>
              </w:rPr>
              <w:t>1.74</w:t>
            </w:r>
          </w:p>
        </w:tc>
        <w:tc>
          <w:tcPr>
            <w:tcW w:type="dxa" w:w="1605"/>
          </w:tcPr>
          <w:p>
            <w:pPr>
              <w:spacing w:line="276" w:lineRule="auto" w:after="40"/>
            </w:pPr>
            <w:r/>
            <w:r>
              <w:rPr>
                <w:sz w:val="18"/>
              </w:rPr>
              <w:t>82.6</w:t>
            </w:r>
          </w:p>
        </w:tc>
        <w:tc>
          <w:tcPr>
            <w:tcW w:type="dxa" w:w="1605"/>
          </w:tcPr>
          <w:p>
            <w:pPr>
              <w:spacing w:line="276" w:lineRule="auto" w:after="40"/>
            </w:pPr>
            <w:r/>
            <w:r>
              <w:rPr>
                <w:sz w:val="18"/>
              </w:rPr>
              <w:t>62.9</w:t>
            </w:r>
          </w:p>
        </w:tc>
      </w:tr>
      <w:tr>
        <w:tc>
          <w:tcPr>
            <w:tcW w:type="dxa" w:w="1605"/>
          </w:tcPr>
          <w:p>
            <w:pPr>
              <w:spacing w:line="276" w:lineRule="auto" w:after="40"/>
            </w:pPr>
            <w:r/>
            <w:r>
              <w:rPr>
                <w:sz w:val="18"/>
              </w:rPr>
              <w:t>8 PhysicsNeMo FC앙상블</w:t>
            </w:r>
          </w:p>
        </w:tc>
        <w:tc>
          <w:tcPr>
            <w:tcW w:type="dxa" w:w="1605"/>
          </w:tcPr>
          <w:p>
            <w:pPr>
              <w:spacing w:line="276" w:lineRule="auto" w:after="40"/>
            </w:pPr>
            <w:r/>
            <w:r>
              <w:rPr>
                <w:sz w:val="18"/>
              </w:rPr>
              <w:t>28.4</w:t>
            </w:r>
          </w:p>
        </w:tc>
        <w:tc>
          <w:tcPr>
            <w:tcW w:type="dxa" w:w="1605"/>
          </w:tcPr>
          <w:p>
            <w:pPr>
              <w:spacing w:line="276" w:lineRule="auto" w:after="40"/>
            </w:pPr>
            <w:r/>
            <w:r>
              <w:rPr>
                <w:sz w:val="18"/>
              </w:rPr>
              <w:t>11.6</w:t>
            </w:r>
          </w:p>
        </w:tc>
        <w:tc>
          <w:tcPr>
            <w:tcW w:type="dxa" w:w="1605"/>
          </w:tcPr>
          <w:p>
            <w:pPr>
              <w:spacing w:line="276" w:lineRule="auto" w:after="40"/>
            </w:pPr>
            <w:r/>
            <w:r>
              <w:rPr>
                <w:sz w:val="18"/>
              </w:rPr>
              <w:t>1.78</w:t>
            </w:r>
          </w:p>
        </w:tc>
        <w:tc>
          <w:tcPr>
            <w:tcW w:type="dxa" w:w="1605"/>
          </w:tcPr>
          <w:p>
            <w:pPr>
              <w:spacing w:line="276" w:lineRule="auto" w:after="40"/>
            </w:pPr>
            <w:r/>
            <w:r>
              <w:rPr>
                <w:sz w:val="18"/>
              </w:rPr>
              <w:t>88.0</w:t>
            </w:r>
          </w:p>
        </w:tc>
        <w:tc>
          <w:tcPr>
            <w:tcW w:type="dxa" w:w="1605"/>
          </w:tcPr>
          <w:p>
            <w:pPr>
              <w:spacing w:line="276" w:lineRule="auto" w:after="40"/>
            </w:pPr>
            <w:r/>
            <w:r>
              <w:rPr>
                <w:sz w:val="18"/>
              </w:rPr>
              <w:t>28.2</w:t>
            </w:r>
          </w:p>
        </w:tc>
      </w:tr>
      <w:tr>
        <w:tc>
          <w:tcPr>
            <w:tcW w:type="dxa" w:w="1605"/>
          </w:tcPr>
          <w:p>
            <w:pPr>
              <w:spacing w:line="276" w:lineRule="auto" w:after="40"/>
            </w:pPr>
            <w:r/>
            <w:r>
              <w:rPr>
                <w:sz w:val="18"/>
              </w:rPr>
              <w:t>4 다중출력GP</w:t>
            </w:r>
          </w:p>
        </w:tc>
        <w:tc>
          <w:tcPr>
            <w:tcW w:type="dxa" w:w="1605"/>
          </w:tcPr>
          <w:p>
            <w:pPr>
              <w:spacing w:line="276" w:lineRule="auto" w:after="40"/>
            </w:pPr>
            <w:r/>
            <w:r>
              <w:rPr>
                <w:sz w:val="18"/>
              </w:rPr>
              <w:t>86.4</w:t>
            </w:r>
          </w:p>
        </w:tc>
        <w:tc>
          <w:tcPr>
            <w:tcW w:type="dxa" w:w="1605"/>
          </w:tcPr>
          <w:p>
            <w:pPr>
              <w:spacing w:line="276" w:lineRule="auto" w:after="40"/>
            </w:pPr>
            <w:r/>
            <w:r>
              <w:rPr>
                <w:sz w:val="18"/>
              </w:rPr>
              <w:t>10.3</w:t>
            </w:r>
          </w:p>
        </w:tc>
        <w:tc>
          <w:tcPr>
            <w:tcW w:type="dxa" w:w="1605"/>
          </w:tcPr>
          <w:p>
            <w:pPr>
              <w:spacing w:line="276" w:lineRule="auto" w:after="40"/>
            </w:pPr>
            <w:r/>
            <w:r>
              <w:rPr>
                <w:sz w:val="18"/>
              </w:rPr>
              <w:t>0.42</w:t>
            </w:r>
          </w:p>
        </w:tc>
        <w:tc>
          <w:tcPr>
            <w:tcW w:type="dxa" w:w="1605"/>
          </w:tcPr>
          <w:p>
            <w:pPr>
              <w:spacing w:line="276" w:lineRule="auto" w:after="40"/>
            </w:pPr>
            <w:r/>
            <w:r>
              <w:rPr>
                <w:sz w:val="18"/>
              </w:rPr>
              <w:t>24.0</w:t>
            </w:r>
          </w:p>
        </w:tc>
        <w:tc>
          <w:tcPr>
            <w:tcW w:type="dxa" w:w="1605"/>
          </w:tcPr>
          <w:p>
            <w:pPr>
              <w:spacing w:line="276" w:lineRule="auto" w:after="40"/>
            </w:pPr>
            <w:r/>
            <w:r>
              <w:rPr>
                <w:sz w:val="18"/>
              </w:rPr>
              <w:t>20.8</w:t>
            </w:r>
          </w:p>
        </w:tc>
      </w:tr>
      <w:tr>
        <w:tc>
          <w:tcPr>
            <w:tcW w:type="dxa" w:w="1605"/>
          </w:tcPr>
          <w:p>
            <w:pPr>
              <w:spacing w:line="276" w:lineRule="auto" w:after="40"/>
            </w:pPr>
            <w:r/>
            <w:r>
              <w:rPr>
                <w:sz w:val="18"/>
              </w:rPr>
              <w:t>5 딥GP(2층)</w:t>
            </w:r>
          </w:p>
        </w:tc>
        <w:tc>
          <w:tcPr>
            <w:tcW w:type="dxa" w:w="1605"/>
          </w:tcPr>
          <w:p>
            <w:pPr>
              <w:spacing w:line="276" w:lineRule="auto" w:after="40"/>
            </w:pPr>
            <w:r/>
            <w:r>
              <w:rPr>
                <w:sz w:val="18"/>
              </w:rPr>
              <w:t>193.0</w:t>
            </w:r>
          </w:p>
        </w:tc>
        <w:tc>
          <w:tcPr>
            <w:tcW w:type="dxa" w:w="1605"/>
          </w:tcPr>
          <w:p>
            <w:pPr>
              <w:spacing w:line="276" w:lineRule="auto" w:after="40"/>
            </w:pPr>
            <w:r/>
            <w:r>
              <w:rPr>
                <w:sz w:val="18"/>
              </w:rPr>
              <w:t>31.4</w:t>
            </w:r>
          </w:p>
        </w:tc>
        <w:tc>
          <w:tcPr>
            <w:tcW w:type="dxa" w:w="1605"/>
          </w:tcPr>
          <w:p>
            <w:pPr>
              <w:spacing w:line="276" w:lineRule="auto" w:after="40"/>
            </w:pPr>
            <w:r/>
            <w:r>
              <w:rPr>
                <w:sz w:val="18"/>
              </w:rPr>
              <w:t>0.56</w:t>
            </w:r>
          </w:p>
        </w:tc>
        <w:tc>
          <w:tcPr>
            <w:tcW w:type="dxa" w:w="1605"/>
          </w:tcPr>
          <w:p>
            <w:pPr>
              <w:spacing w:line="276" w:lineRule="auto" w:after="40"/>
            </w:pPr>
            <w:r/>
            <w:r>
              <w:rPr>
                <w:sz w:val="18"/>
              </w:rPr>
              <w:t>-</w:t>
            </w:r>
          </w:p>
        </w:tc>
        <w:tc>
          <w:tcPr>
            <w:tcW w:type="dxa" w:w="1605"/>
          </w:tcPr>
          <w:p>
            <w:pPr>
              <w:spacing w:line="276" w:lineRule="auto" w:after="40"/>
            </w:pPr>
            <w:r/>
            <w:r>
              <w:rPr>
                <w:sz w:val="18"/>
              </w:rPr>
              <w:t>-</w:t>
            </w:r>
          </w:p>
        </w:tc>
      </w:tr>
    </w:tbl>
    <w:p/>
    <w:p>
      <w:pPr>
        <w:ind w:firstLine="340"/>
      </w:pPr>
      <w:r>
        <w:t>일반화 시험에서도 GP 계열이 앞선다. 단일 노브 외삽 Vth 오차는 2번이 26.5 mV로 가장 작고, TabPFN 단독(9번)은 131 mV, 딥 GP는 193 mV다. TabPFN은 회귀에서 목표값 범위를 구간으로 나누어 확률을 내는 구조라 학습에서 본 값의 범위를 벗어나는 외삽이 약한 것으로 알려져 있고, 실험 결과가 이와 일치한다. 13번은 TabPFN을 섞은 탓에 단일 노브 외삽 Vth가 33.7 mV로 2번보다 나빠지지만 Id 외삽은 9.9 %에서 5.4 %로 좋아지고 에피 감소 방향 Vth 외삽도 15.6에서 11.0 mV로 좋아져 장단이 엇갈린다. 신경망 계열은 사후 검증에서 gm과 Id가 요구를 넘고(MLP gm 4.7 %, Id 9.0 %) 잡음 학습에서 Vth가 80 mV대로 무너져 소규모 잡음 데이터에 취약했다.</w:t>
      </w:r>
    </w:p>
    <w:p>
      <w:pPr>
        <w:pStyle w:val="Heading2"/>
      </w:pPr>
      <w:r>
        <w:t>5.1 불확실도 신뢰성 비교</w:t>
      </w:r>
    </w:p>
    <w:p>
      <w:pPr>
        <w:keepNext/>
      </w:pPr>
      <w:r>
        <w:rPr>
          <w:b/>
        </w:rPr>
        <w:t>표 5. 교차검증에서 실제 오차가 모델 σ의 2배 안에 든 비율 / 오차÷σ의 RMS (이상적 값 95 % / 1.00)</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6"/>
            <w:shd w:val="clear" w:fill="DCE6F1"/>
          </w:tcPr>
          <w:p>
            <w:pPr>
              <w:spacing w:line="276" w:lineRule="auto" w:after="40"/>
            </w:pPr>
            <w:r/>
            <w:r>
              <w:rPr>
                <w:b/>
                <w:sz w:val="18"/>
              </w:rPr>
              <w:t>모델</w:t>
            </w:r>
          </w:p>
        </w:tc>
        <w:tc>
          <w:tcPr>
            <w:tcW w:type="dxa" w:w="1926"/>
            <w:shd w:val="clear" w:fill="DCE6F1"/>
          </w:tcPr>
          <w:p>
            <w:pPr>
              <w:spacing w:line="276" w:lineRule="auto" w:after="40"/>
            </w:pPr>
            <w:r/>
            <w:r>
              <w:rPr>
                <w:b/>
                <w:sz w:val="18"/>
              </w:rPr>
              <w:t>Vth</w:t>
            </w:r>
          </w:p>
        </w:tc>
        <w:tc>
          <w:tcPr>
            <w:tcW w:type="dxa" w:w="1926"/>
            <w:shd w:val="clear" w:fill="DCE6F1"/>
          </w:tcPr>
          <w:p>
            <w:pPr>
              <w:spacing w:line="276" w:lineRule="auto" w:after="40"/>
            </w:pPr>
            <w:r/>
            <w:r>
              <w:rPr>
                <w:b/>
                <w:sz w:val="18"/>
              </w:rPr>
              <w:t>gm</w:t>
            </w:r>
          </w:p>
        </w:tc>
        <w:tc>
          <w:tcPr>
            <w:tcW w:type="dxa" w:w="1926"/>
            <w:shd w:val="clear" w:fill="DCE6F1"/>
          </w:tcPr>
          <w:p>
            <w:pPr>
              <w:spacing w:line="276" w:lineRule="auto" w:after="40"/>
            </w:pPr>
            <w:r/>
            <w:r>
              <w:rPr>
                <w:b/>
                <w:sz w:val="18"/>
              </w:rPr>
              <w:t>Id(4V)</w:t>
            </w:r>
          </w:p>
        </w:tc>
        <w:tc>
          <w:tcPr>
            <w:tcW w:type="dxa" w:w="1926"/>
            <w:shd w:val="clear" w:fill="DCE6F1"/>
          </w:tcPr>
          <w:p>
            <w:pPr>
              <w:spacing w:line="276" w:lineRule="auto" w:after="40"/>
            </w:pPr>
            <w:r/>
            <w:r>
              <w:rPr>
                <w:b/>
                <w:sz w:val="18"/>
              </w:rPr>
              <w:t>BV</w:t>
            </w:r>
          </w:p>
        </w:tc>
      </w:tr>
      <w:tr>
        <w:tc>
          <w:tcPr>
            <w:tcW w:type="dxa" w:w="1926"/>
          </w:tcPr>
          <w:p>
            <w:pPr>
              <w:spacing w:line="276" w:lineRule="auto" w:after="40"/>
            </w:pPr>
            <w:r/>
            <w:r>
              <w:rPr>
                <w:sz w:val="18"/>
              </w:rPr>
              <w:t>2 2단GP 개선</w:t>
            </w:r>
          </w:p>
        </w:tc>
        <w:tc>
          <w:tcPr>
            <w:tcW w:type="dxa" w:w="1926"/>
          </w:tcPr>
          <w:p>
            <w:pPr>
              <w:spacing w:line="276" w:lineRule="auto" w:after="40"/>
            </w:pPr>
            <w:r/>
            <w:r>
              <w:rPr>
                <w:sz w:val="18"/>
              </w:rPr>
              <w:t>98 % / 0.91</w:t>
            </w:r>
          </w:p>
        </w:tc>
        <w:tc>
          <w:tcPr>
            <w:tcW w:type="dxa" w:w="1926"/>
          </w:tcPr>
          <w:p>
            <w:pPr>
              <w:spacing w:line="276" w:lineRule="auto" w:after="40"/>
            </w:pPr>
            <w:r/>
            <w:r>
              <w:rPr>
                <w:sz w:val="18"/>
              </w:rPr>
              <w:t>97 % / 0.89</w:t>
            </w:r>
          </w:p>
        </w:tc>
        <w:tc>
          <w:tcPr>
            <w:tcW w:type="dxa" w:w="1926"/>
          </w:tcPr>
          <w:p>
            <w:pPr>
              <w:spacing w:line="276" w:lineRule="auto" w:after="40"/>
            </w:pPr>
            <w:r/>
            <w:r>
              <w:rPr>
                <w:sz w:val="18"/>
              </w:rPr>
              <w:t>89 % / 1.69</w:t>
            </w:r>
          </w:p>
        </w:tc>
        <w:tc>
          <w:tcPr>
            <w:tcW w:type="dxa" w:w="1926"/>
          </w:tcPr>
          <w:p>
            <w:pPr>
              <w:spacing w:line="276" w:lineRule="auto" w:after="40"/>
            </w:pPr>
            <w:r/>
            <w:r>
              <w:rPr>
                <w:sz w:val="18"/>
              </w:rPr>
              <w:t>87 % / 1.68</w:t>
            </w:r>
          </w:p>
        </w:tc>
      </w:tr>
      <w:tr>
        <w:tc>
          <w:tcPr>
            <w:tcW w:type="dxa" w:w="1926"/>
          </w:tcPr>
          <w:p>
            <w:pPr>
              <w:spacing w:line="276" w:lineRule="auto" w:after="40"/>
            </w:pPr>
            <w:r/>
            <w:r>
              <w:rPr>
                <w:sz w:val="18"/>
              </w:rPr>
              <w:t>13 GP+TabPFN 가중평균</w:t>
            </w:r>
          </w:p>
        </w:tc>
        <w:tc>
          <w:tcPr>
            <w:tcW w:type="dxa" w:w="1926"/>
          </w:tcPr>
          <w:p>
            <w:pPr>
              <w:spacing w:line="276" w:lineRule="auto" w:after="40"/>
            </w:pPr>
            <w:r/>
            <w:r>
              <w:rPr>
                <w:sz w:val="18"/>
              </w:rPr>
              <w:t>94 % / 1.06</w:t>
            </w:r>
          </w:p>
        </w:tc>
        <w:tc>
          <w:tcPr>
            <w:tcW w:type="dxa" w:w="1926"/>
          </w:tcPr>
          <w:p>
            <w:pPr>
              <w:spacing w:line="276" w:lineRule="auto" w:after="40"/>
            </w:pPr>
            <w:r/>
            <w:r>
              <w:rPr>
                <w:sz w:val="18"/>
              </w:rPr>
              <w:t>88 % / 1.36</w:t>
            </w:r>
          </w:p>
        </w:tc>
        <w:tc>
          <w:tcPr>
            <w:tcW w:type="dxa" w:w="1926"/>
          </w:tcPr>
          <w:p>
            <w:pPr>
              <w:spacing w:line="276" w:lineRule="auto" w:after="40"/>
            </w:pPr>
            <w:r/>
            <w:r>
              <w:rPr>
                <w:sz w:val="18"/>
              </w:rPr>
              <w:t>94 % / 1.11</w:t>
            </w:r>
          </w:p>
        </w:tc>
        <w:tc>
          <w:tcPr>
            <w:tcW w:type="dxa" w:w="1926"/>
          </w:tcPr>
          <w:p>
            <w:pPr>
              <w:spacing w:line="276" w:lineRule="auto" w:after="40"/>
            </w:pPr>
            <w:r/>
            <w:r>
              <w:rPr>
                <w:sz w:val="18"/>
              </w:rPr>
              <w:t>94 % / 1.50</w:t>
            </w:r>
          </w:p>
        </w:tc>
      </w:tr>
      <w:tr>
        <w:tc>
          <w:tcPr>
            <w:tcW w:type="dxa" w:w="1926"/>
          </w:tcPr>
          <w:p>
            <w:pPr>
              <w:spacing w:line="276" w:lineRule="auto" w:after="40"/>
            </w:pPr>
            <w:r/>
            <w:r>
              <w:rPr>
                <w:sz w:val="18"/>
              </w:rPr>
              <w:t>9 TabPFN v2</w:t>
            </w:r>
          </w:p>
        </w:tc>
        <w:tc>
          <w:tcPr>
            <w:tcW w:type="dxa" w:w="1926"/>
          </w:tcPr>
          <w:p>
            <w:pPr>
              <w:spacing w:line="276" w:lineRule="auto" w:after="40"/>
            </w:pPr>
            <w:r/>
            <w:r>
              <w:rPr>
                <w:sz w:val="18"/>
              </w:rPr>
              <w:t>99 % / 0.63</w:t>
            </w:r>
          </w:p>
        </w:tc>
        <w:tc>
          <w:tcPr>
            <w:tcW w:type="dxa" w:w="1926"/>
          </w:tcPr>
          <w:p>
            <w:pPr>
              <w:spacing w:line="276" w:lineRule="auto" w:after="40"/>
            </w:pPr>
            <w:r/>
            <w:r>
              <w:rPr>
                <w:sz w:val="18"/>
              </w:rPr>
              <w:t>97 % / 0.96</w:t>
            </w:r>
          </w:p>
        </w:tc>
        <w:tc>
          <w:tcPr>
            <w:tcW w:type="dxa" w:w="1926"/>
          </w:tcPr>
          <w:p>
            <w:pPr>
              <w:spacing w:line="276" w:lineRule="auto" w:after="40"/>
            </w:pPr>
            <w:r/>
            <w:r>
              <w:rPr>
                <w:sz w:val="18"/>
              </w:rPr>
              <w:t>99 % / 0.61</w:t>
            </w:r>
          </w:p>
        </w:tc>
        <w:tc>
          <w:tcPr>
            <w:tcW w:type="dxa" w:w="1926"/>
          </w:tcPr>
          <w:p>
            <w:pPr>
              <w:spacing w:line="276" w:lineRule="auto" w:after="40"/>
            </w:pPr>
            <w:r/>
            <w:r>
              <w:rPr>
                <w:sz w:val="18"/>
              </w:rPr>
              <w:t>98 % / 1.27</w:t>
            </w:r>
          </w:p>
        </w:tc>
      </w:tr>
      <w:tr>
        <w:tc>
          <w:tcPr>
            <w:tcW w:type="dxa" w:w="1926"/>
          </w:tcPr>
          <w:p>
            <w:pPr>
              <w:spacing w:line="276" w:lineRule="auto" w:after="40"/>
            </w:pPr>
            <w:r/>
            <w:r>
              <w:rPr>
                <w:sz w:val="18"/>
              </w:rPr>
              <w:t>5 딥GP(2층)</w:t>
            </w:r>
          </w:p>
        </w:tc>
        <w:tc>
          <w:tcPr>
            <w:tcW w:type="dxa" w:w="1926"/>
          </w:tcPr>
          <w:p>
            <w:pPr>
              <w:spacing w:line="276" w:lineRule="auto" w:after="40"/>
            </w:pPr>
            <w:r/>
            <w:r>
              <w:rPr>
                <w:sz w:val="18"/>
              </w:rPr>
              <w:t>100 % / 0.41</w:t>
            </w:r>
          </w:p>
        </w:tc>
        <w:tc>
          <w:tcPr>
            <w:tcW w:type="dxa" w:w="1926"/>
          </w:tcPr>
          <w:p>
            <w:pPr>
              <w:spacing w:line="276" w:lineRule="auto" w:after="40"/>
            </w:pPr>
            <w:r/>
            <w:r>
              <w:rPr>
                <w:sz w:val="18"/>
              </w:rPr>
              <w:t>99 % / 0.68</w:t>
            </w:r>
          </w:p>
        </w:tc>
        <w:tc>
          <w:tcPr>
            <w:tcW w:type="dxa" w:w="1926"/>
          </w:tcPr>
          <w:p>
            <w:pPr>
              <w:spacing w:line="276" w:lineRule="auto" w:after="40"/>
            </w:pPr>
            <w:r/>
            <w:r>
              <w:rPr>
                <w:sz w:val="18"/>
              </w:rPr>
              <w:t>99 % / 0.65</w:t>
            </w:r>
          </w:p>
        </w:tc>
        <w:tc>
          <w:tcPr>
            <w:tcW w:type="dxa" w:w="1926"/>
          </w:tcPr>
          <w:p>
            <w:pPr>
              <w:spacing w:line="276" w:lineRule="auto" w:after="40"/>
            </w:pPr>
            <w:r/>
            <w:r>
              <w:rPr>
                <w:sz w:val="18"/>
              </w:rPr>
              <w:t>100 % / 0.47</w:t>
            </w:r>
          </w:p>
        </w:tc>
      </w:tr>
      <w:tr>
        <w:tc>
          <w:tcPr>
            <w:tcW w:type="dxa" w:w="1926"/>
          </w:tcPr>
          <w:p>
            <w:pPr>
              <w:spacing w:line="276" w:lineRule="auto" w:after="40"/>
            </w:pPr>
            <w:r/>
            <w:r>
              <w:rPr>
                <w:sz w:val="18"/>
              </w:rPr>
              <w:t>6 MLP앙상블</w:t>
            </w:r>
          </w:p>
        </w:tc>
        <w:tc>
          <w:tcPr>
            <w:tcW w:type="dxa" w:w="1926"/>
          </w:tcPr>
          <w:p>
            <w:pPr>
              <w:spacing w:line="276" w:lineRule="auto" w:after="40"/>
            </w:pPr>
            <w:r/>
            <w:r>
              <w:rPr>
                <w:sz w:val="18"/>
              </w:rPr>
              <w:t>51 % / 3.63</w:t>
            </w:r>
          </w:p>
        </w:tc>
        <w:tc>
          <w:tcPr>
            <w:tcW w:type="dxa" w:w="1926"/>
          </w:tcPr>
          <w:p>
            <w:pPr>
              <w:spacing w:line="276" w:lineRule="auto" w:after="40"/>
            </w:pPr>
            <w:r/>
            <w:r>
              <w:rPr>
                <w:sz w:val="18"/>
              </w:rPr>
              <w:t>20 % / 14.63</w:t>
            </w:r>
          </w:p>
        </w:tc>
        <w:tc>
          <w:tcPr>
            <w:tcW w:type="dxa" w:w="1926"/>
          </w:tcPr>
          <w:p>
            <w:pPr>
              <w:spacing w:line="276" w:lineRule="auto" w:after="40"/>
            </w:pPr>
            <w:r/>
            <w:r>
              <w:rPr>
                <w:sz w:val="18"/>
              </w:rPr>
              <w:t>76 % / 2.36</w:t>
            </w:r>
          </w:p>
        </w:tc>
        <w:tc>
          <w:tcPr>
            <w:tcW w:type="dxa" w:w="1926"/>
          </w:tcPr>
          <w:p>
            <w:pPr>
              <w:spacing w:line="276" w:lineRule="auto" w:after="40"/>
            </w:pPr>
            <w:r/>
            <w:r>
              <w:rPr>
                <w:sz w:val="18"/>
              </w:rPr>
              <w:t>61 % / 3.27</w:t>
            </w:r>
          </w:p>
        </w:tc>
      </w:tr>
      <w:tr>
        <w:tc>
          <w:tcPr>
            <w:tcW w:type="dxa" w:w="1926"/>
          </w:tcPr>
          <w:p>
            <w:pPr>
              <w:spacing w:line="276" w:lineRule="auto" w:after="40"/>
            </w:pPr>
            <w:r/>
            <w:r>
              <w:rPr>
                <w:sz w:val="18"/>
              </w:rPr>
              <w:t>8 PhysicsNeMo FC앙상블</w:t>
            </w:r>
          </w:p>
        </w:tc>
        <w:tc>
          <w:tcPr>
            <w:tcW w:type="dxa" w:w="1926"/>
          </w:tcPr>
          <w:p>
            <w:pPr>
              <w:spacing w:line="276" w:lineRule="auto" w:after="40"/>
            </w:pPr>
            <w:r/>
            <w:r>
              <w:rPr>
                <w:sz w:val="18"/>
              </w:rPr>
              <w:t>56 % / 5.63</w:t>
            </w:r>
          </w:p>
        </w:tc>
        <w:tc>
          <w:tcPr>
            <w:tcW w:type="dxa" w:w="1926"/>
          </w:tcPr>
          <w:p>
            <w:pPr>
              <w:spacing w:line="276" w:lineRule="auto" w:after="40"/>
            </w:pPr>
            <w:r/>
            <w:r>
              <w:rPr>
                <w:sz w:val="18"/>
              </w:rPr>
              <w:t>15 % / 20.88</w:t>
            </w:r>
          </w:p>
        </w:tc>
        <w:tc>
          <w:tcPr>
            <w:tcW w:type="dxa" w:w="1926"/>
          </w:tcPr>
          <w:p>
            <w:pPr>
              <w:spacing w:line="276" w:lineRule="auto" w:after="40"/>
            </w:pPr>
            <w:r/>
            <w:r>
              <w:rPr>
                <w:sz w:val="18"/>
              </w:rPr>
              <w:t>57 % / 5.77</w:t>
            </w:r>
          </w:p>
        </w:tc>
        <w:tc>
          <w:tcPr>
            <w:tcW w:type="dxa" w:w="1926"/>
          </w:tcPr>
          <w:p>
            <w:pPr>
              <w:spacing w:line="276" w:lineRule="auto" w:after="40"/>
            </w:pPr>
            <w:r/>
            <w:r>
              <w:rPr>
                <w:sz w:val="18"/>
              </w:rPr>
              <w:t>51 % / 9.81</w:t>
            </w:r>
          </w:p>
        </w:tc>
      </w:tr>
    </w:tbl>
    <w:p/>
    <w:p>
      <w:pPr>
        <w:ind w:firstLine="340"/>
      </w:pPr>
      <w:r>
        <w:t>불확실도는 진단의 핵심이다. 신경망 앙상블은 2σ 안 포함률이 15~76 %로 심하게 과신해서(PhysicsNeMo gm 15 %, 오차÷σ 21배) 진단에서 "구분 불가"를 판정하는 근거로 쓸 수 없다. 딥 GP는 반대로 100 %에 오차÷σ 0.4~0.7로 지나치게 보수적이다. TabPFN은 95~99 %로 가장 잘 맞았고 BV에서도 오차÷σ가 1.27로 보정이 거의 필요 없다. GP는 보정 전 BV 1.68배, Id 1.69배 과신하지만 한 번의 보정 배율로 94~98 %에 맞출 수 있다. 13번은 두 모델을 합쳐 BV 94 %(오차÷σ 1.50), Id 94 %(1.11)로 GP 단독(87 %, 1.68 / 89 %, 1.69)보다 보정이 좋다.</w:t>
      </w:r>
    </w:p>
    <w:p>
      <w:pPr>
        <w:pStyle w:val="Heading1"/>
      </w:pPr>
      <w:r>
        <w:t>6. 왜 2단 GP와 고정밀 모드(13번)를 채택했는가</w:t>
      </w:r>
    </w:p>
    <w:p>
      <w:pPr>
        <w:pStyle w:val="Heading2"/>
      </w:pPr>
      <w:r>
        <w:t>6.1 기본 모드로 2단 GP를 택한 이유</w:t>
      </w:r>
    </w:p>
    <w:p>
      <w:pPr>
        <w:pStyle w:val="ListBullet"/>
      </w:pPr>
      <w:r>
        <w:rPr>
          <w:b/>
        </w:rPr>
        <w:t>정확도</w:t>
      </w:r>
      <w:r>
        <w:t>: 교차검증에서 Vth, gm, Id 요구를 모두 만족하고 BV도 0.156 V로 요구 0.15 V에 근접하며 16종 중 최상위다.</w:t>
      </w:r>
    </w:p>
    <w:p>
      <w:pPr>
        <w:pStyle w:val="ListBullet"/>
      </w:pPr>
      <w:r>
        <w:rPr>
          <w:b/>
        </w:rPr>
        <w:t>과적합 없음</w:t>
      </w:r>
      <w:r>
        <w:t>: 학습 오차는 거의 0이지만 검증 오차가 가장 낮은 정상적인 보간이다. 신경망·트리는 실제로 외운다.</w:t>
      </w:r>
    </w:p>
    <w:p>
      <w:pPr>
        <w:pStyle w:val="ListBullet"/>
      </w:pPr>
      <w:r>
        <w:rPr>
          <w:b/>
        </w:rPr>
        <w:t>불확실도</w:t>
      </w:r>
      <w:r>
        <w:t>: 한 번의 보정 배율로 2σ 포함률 94~98 %를 얻는다. 신경망은 이것이 불가능하다.</w:t>
      </w:r>
    </w:p>
    <w:p>
      <w:pPr>
        <w:pStyle w:val="ListBullet"/>
      </w:pPr>
      <w:r>
        <w:rPr>
          <w:b/>
        </w:rPr>
        <w:t>속도와 배포</w:t>
      </w:r>
      <w:r>
        <w:t>: NumPy 행렬 연산만으로 한 점 0.4 ms, 10만 점 5~8초(이 PC), 모델 0.9 MB. TensorRT나 GPU가 필요 없고 sklearn도 필요 없다.</w:t>
      </w:r>
    </w:p>
    <w:p>
      <w:pPr>
        <w:pStyle w:val="ListBullet"/>
      </w:pPr>
      <w:r>
        <w:rPr>
          <w:b/>
        </w:rPr>
        <w:t>주의</w:t>
      </w:r>
      <w:r>
        <w:t>: 계산은 float64로만 해야 한다. float32로 내리면 평균이 0.25까지 어긋나므로 TensorRT FP16 같은 경로는 쓰지 않는다.</w:t>
      </w:r>
    </w:p>
    <w:p>
      <w:pPr>
        <w:pStyle w:val="Heading2"/>
      </w:pPr>
      <w:r>
        <w:t>6.2 고정밀 모드로 13번을 택한 이유와 쓰는 곳을 제한한 이유</w:t>
      </w:r>
    </w:p>
    <w:p>
      <w:pPr>
        <w:ind w:firstLine="340"/>
      </w:pPr>
      <w:r>
        <w:t>13번의 이득은 영역 안 BV 오차 0.157 V에서 0.121 V로 줄어 요구 성능 0.15 V를 만족하게 되는 점과, Id와 BV의 불확실도 보정이 좋아지는 점이다. 그러나 비용이 크다. TabPFN은 학습 점을 매번 문맥에 넣어 예측하는 방식이라 이 PC의 CPU에서 4개 출력을 예측하는 데 2,000점에 119초, 1만 점에 552초가 걸렸다. 점당 약 55 ms로 GP(약 0.07 ms)의 800배 가까이 느리다. 진단은 후보 수만 개를 평가해야 하므로 탐색 단계에 쓰는 것은 불가능하고, 가중치 44 MB와 torch 의존성도 Jetson 배포를 무겁게 한다. 한편 호출당 약 6초의 고정 비용이 지배적이라 후보 20~100개를 확인하는 시간은 9초 안팎으로 거의 같다. 따라서 후보를 수십 개로 좁힌 뒤의 최종 확인에만 쓰면 비용 대비 이득이 합리적이다.</w:t>
      </w:r>
    </w:p>
    <w:p>
      <w:pPr>
        <w:ind w:firstLine="340"/>
      </w:pPr>
      <w:r>
        <w:t>다른 결합 방식은 효과가 없었다. GP의 교차예측 잔차를 TabPFN이 보정하는 스태킹(14번)은 GP 단독보다 오히려 나빴고(BV 0.20 V, Id 1.14 %), BV만 도즈는 원래 값·에피는 로그로 바꾼 전용 변환(15·16번)도 이득이 없었다. 따라서 정밀도 가중 평균이 이 데이터에서 유일하게 의미 있는 결합이다.</w:t>
      </w:r>
    </w:p>
    <w:p>
      <w:pPr>
        <w:pStyle w:val="Heading2"/>
      </w:pPr>
      <w:r>
        <w:t>6.3 고정밀 모드의 실제 성능(배포 코드 검증)</w:t>
      </w:r>
    </w:p>
    <w:p>
      <w:pPr>
        <w:keepNext/>
      </w:pPr>
      <w:r>
        <w:rPr>
          <w:b/>
        </w:rPr>
        <w:t>표 6. 배포 코드(Surrogate + HighPrecision)로 접힘마다 새로 학습해 평가한 교차검증 1회</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1605"/>
            <w:shd w:val="clear" w:fill="DCE6F1"/>
          </w:tcPr>
          <w:p>
            <w:pPr>
              <w:spacing w:line="276" w:lineRule="auto" w:after="40"/>
            </w:pPr>
            <w:r/>
            <w:r>
              <w:rPr>
                <w:b/>
                <w:sz w:val="18"/>
              </w:rPr>
              <w:t>출력</w:t>
            </w:r>
          </w:p>
        </w:tc>
        <w:tc>
          <w:tcPr>
            <w:tcW w:type="dxa" w:w="1605"/>
            <w:shd w:val="clear" w:fill="DCE6F1"/>
          </w:tcPr>
          <w:p>
            <w:pPr>
              <w:spacing w:line="276" w:lineRule="auto" w:after="40"/>
            </w:pPr>
            <w:r/>
            <w:r>
              <w:rPr>
                <w:b/>
                <w:sz w:val="18"/>
              </w:rPr>
              <w:t>기본(GP) RMSE</w:t>
            </w:r>
          </w:p>
        </w:tc>
        <w:tc>
          <w:tcPr>
            <w:tcW w:type="dxa" w:w="1605"/>
            <w:shd w:val="clear" w:fill="DCE6F1"/>
          </w:tcPr>
          <w:p>
            <w:pPr>
              <w:spacing w:line="276" w:lineRule="auto" w:after="40"/>
            </w:pPr>
            <w:r/>
            <w:r>
              <w:rPr>
                <w:b/>
                <w:sz w:val="18"/>
              </w:rPr>
              <w:t>고정밀 RMSE</w:t>
            </w:r>
          </w:p>
        </w:tc>
        <w:tc>
          <w:tcPr>
            <w:tcW w:type="dxa" w:w="1605"/>
            <w:shd w:val="clear" w:fill="DCE6F1"/>
          </w:tcPr>
          <w:p>
            <w:pPr>
              <w:spacing w:line="276" w:lineRule="auto" w:after="40"/>
            </w:pPr>
            <w:r/>
            <w:r>
              <w:rPr>
                <w:b/>
                <w:sz w:val="18"/>
              </w:rPr>
              <w:t>기본 2σ 포함 / 오차÷σ</w:t>
            </w:r>
          </w:p>
        </w:tc>
        <w:tc>
          <w:tcPr>
            <w:tcW w:type="dxa" w:w="1605"/>
            <w:shd w:val="clear" w:fill="DCE6F1"/>
          </w:tcPr>
          <w:p>
            <w:pPr>
              <w:spacing w:line="276" w:lineRule="auto" w:after="40"/>
            </w:pPr>
            <w:r/>
            <w:r>
              <w:rPr>
                <w:b/>
                <w:sz w:val="18"/>
              </w:rPr>
              <w:t>고정밀 2σ 포함 / 오차÷σ (보정 전)</w:t>
            </w:r>
          </w:p>
        </w:tc>
        <w:tc>
          <w:tcPr>
            <w:tcW w:type="dxa" w:w="1605"/>
            <w:shd w:val="clear" w:fill="DCE6F1"/>
          </w:tcPr>
          <w:p>
            <w:pPr>
              <w:spacing w:line="276" w:lineRule="auto" w:after="40"/>
            </w:pPr>
            <w:r/>
            <w:r>
              <w:rPr>
                <w:b/>
                <w:sz w:val="18"/>
              </w:rPr>
              <w:t>고정밀 보정배율 → 보정 후 2σ 포함</w:t>
            </w:r>
          </w:p>
        </w:tc>
      </w:tr>
      <w:tr>
        <w:tc>
          <w:tcPr>
            <w:tcW w:type="dxa" w:w="1605"/>
          </w:tcPr>
          <w:p>
            <w:pPr>
              <w:spacing w:line="276" w:lineRule="auto" w:after="40"/>
            </w:pPr>
            <w:r/>
            <w:r>
              <w:rPr>
                <w:sz w:val="18"/>
              </w:rPr>
              <w:t>vth (mV)</w:t>
            </w:r>
          </w:p>
        </w:tc>
        <w:tc>
          <w:tcPr>
            <w:tcW w:type="dxa" w:w="1605"/>
          </w:tcPr>
          <w:p>
            <w:pPr>
              <w:spacing w:line="276" w:lineRule="auto" w:after="40"/>
            </w:pPr>
            <w:r/>
            <w:r>
              <w:rPr>
                <w:sz w:val="18"/>
              </w:rPr>
              <w:t>2.24</w:t>
            </w:r>
          </w:p>
        </w:tc>
        <w:tc>
          <w:tcPr>
            <w:tcW w:type="dxa" w:w="1605"/>
          </w:tcPr>
          <w:p>
            <w:pPr>
              <w:spacing w:line="276" w:lineRule="auto" w:after="40"/>
            </w:pPr>
            <w:r/>
            <w:r>
              <w:rPr>
                <w:sz w:val="18"/>
              </w:rPr>
              <w:t>2.18</w:t>
            </w:r>
          </w:p>
        </w:tc>
        <w:tc>
          <w:tcPr>
            <w:tcW w:type="dxa" w:w="1605"/>
          </w:tcPr>
          <w:p>
            <w:pPr>
              <w:spacing w:line="276" w:lineRule="auto" w:after="40"/>
            </w:pPr>
            <w:r/>
            <w:r>
              <w:rPr>
                <w:sz w:val="18"/>
              </w:rPr>
              <w:t>97 % / 0.92</w:t>
            </w:r>
          </w:p>
        </w:tc>
        <w:tc>
          <w:tcPr>
            <w:tcW w:type="dxa" w:w="1605"/>
          </w:tcPr>
          <w:p>
            <w:pPr>
              <w:spacing w:line="276" w:lineRule="auto" w:after="40"/>
            </w:pPr>
            <w:r/>
            <w:r>
              <w:rPr>
                <w:sz w:val="18"/>
              </w:rPr>
              <w:t>97 % / 0.98</w:t>
            </w:r>
          </w:p>
        </w:tc>
        <w:tc>
          <w:tcPr>
            <w:tcW w:type="dxa" w:w="1605"/>
          </w:tcPr>
          <w:p>
            <w:pPr>
              <w:spacing w:line="276" w:lineRule="auto" w:after="40"/>
            </w:pPr>
            <w:r/>
            <w:r>
              <w:rPr>
                <w:sz w:val="18"/>
              </w:rPr>
              <w:t>1.00 → 97 %</w:t>
            </w:r>
          </w:p>
        </w:tc>
      </w:tr>
      <w:tr>
        <w:tc>
          <w:tcPr>
            <w:tcW w:type="dxa" w:w="1605"/>
          </w:tcPr>
          <w:p>
            <w:pPr>
              <w:spacing w:line="276" w:lineRule="auto" w:after="40"/>
            </w:pPr>
            <w:r/>
            <w:r>
              <w:rPr>
                <w:sz w:val="18"/>
              </w:rPr>
              <w:t>gm (%)</w:t>
            </w:r>
          </w:p>
        </w:tc>
        <w:tc>
          <w:tcPr>
            <w:tcW w:type="dxa" w:w="1605"/>
          </w:tcPr>
          <w:p>
            <w:pPr>
              <w:spacing w:line="276" w:lineRule="auto" w:after="40"/>
            </w:pPr>
            <w:r/>
            <w:r>
              <w:rPr>
                <w:sz w:val="18"/>
              </w:rPr>
              <w:t>0.552</w:t>
            </w:r>
          </w:p>
        </w:tc>
        <w:tc>
          <w:tcPr>
            <w:tcW w:type="dxa" w:w="1605"/>
          </w:tcPr>
          <w:p>
            <w:pPr>
              <w:spacing w:line="276" w:lineRule="auto" w:after="40"/>
            </w:pPr>
            <w:r/>
            <w:r>
              <w:rPr>
                <w:sz w:val="18"/>
              </w:rPr>
              <w:t>0.549</w:t>
            </w:r>
          </w:p>
        </w:tc>
        <w:tc>
          <w:tcPr>
            <w:tcW w:type="dxa" w:w="1605"/>
          </w:tcPr>
          <w:p>
            <w:pPr>
              <w:spacing w:line="276" w:lineRule="auto" w:after="40"/>
            </w:pPr>
            <w:r/>
            <w:r>
              <w:rPr>
                <w:sz w:val="18"/>
              </w:rPr>
              <w:t>98 % / 0.87</w:t>
            </w:r>
          </w:p>
        </w:tc>
        <w:tc>
          <w:tcPr>
            <w:tcW w:type="dxa" w:w="1605"/>
          </w:tcPr>
          <w:p>
            <w:pPr>
              <w:spacing w:line="276" w:lineRule="auto" w:after="40"/>
            </w:pPr>
            <w:r/>
            <w:r>
              <w:rPr>
                <w:sz w:val="18"/>
              </w:rPr>
              <w:t>91 % / 1.27</w:t>
            </w:r>
          </w:p>
        </w:tc>
        <w:tc>
          <w:tcPr>
            <w:tcW w:type="dxa" w:w="1605"/>
          </w:tcPr>
          <w:p>
            <w:pPr>
              <w:spacing w:line="276" w:lineRule="auto" w:after="40"/>
            </w:pPr>
            <w:r/>
            <w:r>
              <w:rPr>
                <w:sz w:val="18"/>
              </w:rPr>
              <w:t>1.27 → 96 %</w:t>
            </w:r>
          </w:p>
        </w:tc>
      </w:tr>
      <w:tr>
        <w:tc>
          <w:tcPr>
            <w:tcW w:type="dxa" w:w="1605"/>
          </w:tcPr>
          <w:p>
            <w:pPr>
              <w:spacing w:line="276" w:lineRule="auto" w:after="40"/>
            </w:pPr>
            <w:r/>
            <w:r>
              <w:rPr>
                <w:sz w:val="18"/>
              </w:rPr>
              <w:t>id4v (%)</w:t>
            </w:r>
          </w:p>
        </w:tc>
        <w:tc>
          <w:tcPr>
            <w:tcW w:type="dxa" w:w="1605"/>
          </w:tcPr>
          <w:p>
            <w:pPr>
              <w:spacing w:line="276" w:lineRule="auto" w:after="40"/>
            </w:pPr>
            <w:r/>
            <w:r>
              <w:rPr>
                <w:sz w:val="18"/>
              </w:rPr>
              <w:t>0.986</w:t>
            </w:r>
          </w:p>
        </w:tc>
        <w:tc>
          <w:tcPr>
            <w:tcW w:type="dxa" w:w="1605"/>
          </w:tcPr>
          <w:p>
            <w:pPr>
              <w:spacing w:line="276" w:lineRule="auto" w:after="40"/>
            </w:pPr>
            <w:r/>
            <w:r>
              <w:rPr>
                <w:sz w:val="18"/>
              </w:rPr>
              <w:t>1</w:t>
            </w:r>
          </w:p>
        </w:tc>
        <w:tc>
          <w:tcPr>
            <w:tcW w:type="dxa" w:w="1605"/>
          </w:tcPr>
          <w:p>
            <w:pPr>
              <w:spacing w:line="276" w:lineRule="auto" w:after="40"/>
            </w:pPr>
            <w:r/>
            <w:r>
              <w:rPr>
                <w:sz w:val="18"/>
              </w:rPr>
              <w:t>94 % / 0.94</w:t>
            </w:r>
          </w:p>
        </w:tc>
        <w:tc>
          <w:tcPr>
            <w:tcW w:type="dxa" w:w="1605"/>
          </w:tcPr>
          <w:p>
            <w:pPr>
              <w:spacing w:line="276" w:lineRule="auto" w:after="40"/>
            </w:pPr>
            <w:r/>
            <w:r>
              <w:rPr>
                <w:sz w:val="18"/>
              </w:rPr>
              <w:t>94 % / 1.07</w:t>
            </w:r>
          </w:p>
        </w:tc>
        <w:tc>
          <w:tcPr>
            <w:tcW w:type="dxa" w:w="1605"/>
          </w:tcPr>
          <w:p>
            <w:pPr>
              <w:spacing w:line="276" w:lineRule="auto" w:after="40"/>
            </w:pPr>
            <w:r/>
            <w:r>
              <w:rPr>
                <w:sz w:val="18"/>
              </w:rPr>
              <w:t>1.07 → 94 %</w:t>
            </w:r>
          </w:p>
        </w:tc>
      </w:tr>
      <w:tr>
        <w:tc>
          <w:tcPr>
            <w:tcW w:type="dxa" w:w="1605"/>
          </w:tcPr>
          <w:p>
            <w:pPr>
              <w:spacing w:line="276" w:lineRule="auto" w:after="40"/>
            </w:pPr>
            <w:r/>
            <w:r>
              <w:rPr>
                <w:sz w:val="18"/>
              </w:rPr>
              <w:t>bv (V)</w:t>
            </w:r>
          </w:p>
        </w:tc>
        <w:tc>
          <w:tcPr>
            <w:tcW w:type="dxa" w:w="1605"/>
          </w:tcPr>
          <w:p>
            <w:pPr>
              <w:spacing w:line="276" w:lineRule="auto" w:after="40"/>
            </w:pPr>
            <w:r/>
            <w:r>
              <w:rPr>
                <w:sz w:val="18"/>
              </w:rPr>
              <w:t>0.157</w:t>
            </w:r>
          </w:p>
        </w:tc>
        <w:tc>
          <w:tcPr>
            <w:tcW w:type="dxa" w:w="1605"/>
          </w:tcPr>
          <w:p>
            <w:pPr>
              <w:spacing w:line="276" w:lineRule="auto" w:after="40"/>
            </w:pPr>
            <w:r/>
            <w:r>
              <w:rPr>
                <w:sz w:val="18"/>
              </w:rPr>
              <w:t>0.126</w:t>
            </w:r>
          </w:p>
        </w:tc>
        <w:tc>
          <w:tcPr>
            <w:tcW w:type="dxa" w:w="1605"/>
          </w:tcPr>
          <w:p>
            <w:pPr>
              <w:spacing w:line="276" w:lineRule="auto" w:after="40"/>
            </w:pPr>
            <w:r/>
            <w:r>
              <w:rPr>
                <w:sz w:val="18"/>
              </w:rPr>
              <w:t>94 % / 1.10</w:t>
            </w:r>
          </w:p>
        </w:tc>
        <w:tc>
          <w:tcPr>
            <w:tcW w:type="dxa" w:w="1605"/>
          </w:tcPr>
          <w:p>
            <w:pPr>
              <w:spacing w:line="276" w:lineRule="auto" w:after="40"/>
            </w:pPr>
            <w:r/>
            <w:r>
              <w:rPr>
                <w:sz w:val="18"/>
              </w:rPr>
              <w:t>92 % / 1.55</w:t>
            </w:r>
          </w:p>
        </w:tc>
        <w:tc>
          <w:tcPr>
            <w:tcW w:type="dxa" w:w="1605"/>
          </w:tcPr>
          <w:p>
            <w:pPr>
              <w:spacing w:line="276" w:lineRule="auto" w:after="40"/>
            </w:pPr>
            <w:r/>
            <w:r>
              <w:rPr>
                <w:sz w:val="18"/>
              </w:rPr>
              <w:t>1.55 → 97 %</w:t>
            </w:r>
          </w:p>
        </w:tc>
      </w:tr>
    </w:tbl>
    <w:p/>
    <w:p>
      <w:pPr>
        <w:ind w:firstLine="340"/>
      </w:pPr>
      <w:r>
        <w:t>실제 배포 코드로 확인한 결과 고정밀 모드의 이득은 BV(0.157 V에서 0.126 V)에 집중되고 Vth, gm, Id는 같다. 고정밀 모드의 σ를 그대로 쓰면 BV(오차÷σ 1.55)와 gm(1.27)에서 약간 과신하므로 전용 보정 배율을 구해 적용했고, 보정 후 2σ 포함률은 94~97 %가 된다. 이 값은 교차검증 1회의 결과여서 분할에 따라 달라질 수 있다.</w:t>
      </w:r>
    </w:p>
    <w:p>
      <w:pPr>
        <w:pStyle w:val="Heading1"/>
      </w:pPr>
      <w:r>
        <w:t>7. Jetson 배포와 속도</w:t>
      </w:r>
    </w:p>
    <w:p>
      <w:pPr>
        <w:keepNext/>
      </w:pPr>
      <w:r>
        <w:rPr>
          <w:b/>
        </w:rPr>
        <w:t>표 7. 추론 속도 (이 PC, CPU)</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fill="DCE6F1"/>
          </w:tcPr>
          <w:p>
            <w:pPr>
              <w:spacing w:line="276" w:lineRule="auto" w:after="40"/>
            </w:pPr>
            <w:r/>
            <w:r>
              <w:rPr>
                <w:b/>
                <w:sz w:val="18"/>
              </w:rPr>
              <w:t>방식</w:t>
            </w:r>
          </w:p>
        </w:tc>
        <w:tc>
          <w:tcPr>
            <w:tcW w:type="dxa" w:w="3211"/>
            <w:shd w:val="clear" w:fill="DCE6F1"/>
          </w:tcPr>
          <w:p>
            <w:pPr>
              <w:spacing w:line="276" w:lineRule="auto" w:after="40"/>
            </w:pPr>
            <w:r/>
            <w:r>
              <w:rPr>
                <w:b/>
                <w:sz w:val="18"/>
              </w:rPr>
              <w:t>1점 지연 (ms)</w:t>
            </w:r>
          </w:p>
        </w:tc>
        <w:tc>
          <w:tcPr>
            <w:tcW w:type="dxa" w:w="3211"/>
            <w:shd w:val="clear" w:fill="DCE6F1"/>
          </w:tcPr>
          <w:p>
            <w:pPr>
              <w:spacing w:line="276" w:lineRule="auto" w:after="40"/>
            </w:pPr>
            <w:r/>
            <w:r>
              <w:rPr>
                <w:b/>
                <w:sz w:val="18"/>
              </w:rPr>
              <w:t>10만 점 (초)</w:t>
            </w:r>
          </w:p>
        </w:tc>
      </w:tr>
      <w:tr>
        <w:tc>
          <w:tcPr>
            <w:tcW w:type="dxa" w:w="3211"/>
          </w:tcPr>
          <w:p>
            <w:pPr>
              <w:spacing w:line="276" w:lineRule="auto" w:after="40"/>
            </w:pPr>
            <w:r/>
            <w:r>
              <w:rPr>
                <w:sz w:val="18"/>
              </w:rPr>
              <w:t>GP sklearn</w:t>
            </w:r>
          </w:p>
        </w:tc>
        <w:tc>
          <w:tcPr>
            <w:tcW w:type="dxa" w:w="3211"/>
          </w:tcPr>
          <w:p>
            <w:pPr>
              <w:spacing w:line="276" w:lineRule="auto" w:after="40"/>
            </w:pPr>
            <w:r/>
            <w:r>
              <w:rPr>
                <w:sz w:val="18"/>
              </w:rPr>
              <w:t>1.00</w:t>
            </w:r>
          </w:p>
        </w:tc>
        <w:tc>
          <w:tcPr>
            <w:tcW w:type="dxa" w:w="3211"/>
          </w:tcPr>
          <w:p>
            <w:pPr>
              <w:spacing w:line="276" w:lineRule="auto" w:after="40"/>
            </w:pPr>
            <w:r/>
            <w:r>
              <w:rPr>
                <w:sz w:val="18"/>
              </w:rPr>
              <w:t>5.07</w:t>
            </w:r>
          </w:p>
        </w:tc>
      </w:tr>
      <w:tr>
        <w:tc>
          <w:tcPr>
            <w:tcW w:type="dxa" w:w="3211"/>
          </w:tcPr>
          <w:p>
            <w:pPr>
              <w:spacing w:line="276" w:lineRule="auto" w:after="40"/>
            </w:pPr>
            <w:r/>
            <w:r>
              <w:rPr>
                <w:sz w:val="18"/>
              </w:rPr>
              <w:t>GP NumPy float64 (배포 형태)</w:t>
            </w:r>
          </w:p>
        </w:tc>
        <w:tc>
          <w:tcPr>
            <w:tcW w:type="dxa" w:w="3211"/>
          </w:tcPr>
          <w:p>
            <w:pPr>
              <w:spacing w:line="276" w:lineRule="auto" w:after="40"/>
            </w:pPr>
            <w:r/>
            <w:r>
              <w:rPr>
                <w:sz w:val="18"/>
              </w:rPr>
              <w:t>0.39</w:t>
            </w:r>
          </w:p>
        </w:tc>
        <w:tc>
          <w:tcPr>
            <w:tcW w:type="dxa" w:w="3211"/>
          </w:tcPr>
          <w:p>
            <w:pPr>
              <w:spacing w:line="276" w:lineRule="auto" w:after="40"/>
            </w:pPr>
            <w:r/>
            <w:r>
              <w:rPr>
                <w:sz w:val="18"/>
              </w:rPr>
              <w:t>5.31</w:t>
            </w:r>
          </w:p>
        </w:tc>
      </w:tr>
      <w:tr>
        <w:tc>
          <w:tcPr>
            <w:tcW w:type="dxa" w:w="3211"/>
          </w:tcPr>
          <w:p>
            <w:pPr>
              <w:spacing w:line="276" w:lineRule="auto" w:after="40"/>
            </w:pPr>
            <w:r/>
            <w:r>
              <w:rPr>
                <w:sz w:val="18"/>
              </w:rPr>
              <w:t>MLP 앙상블 NumPy (참고)</w:t>
            </w:r>
          </w:p>
        </w:tc>
        <w:tc>
          <w:tcPr>
            <w:tcW w:type="dxa" w:w="3211"/>
          </w:tcPr>
          <w:p>
            <w:pPr>
              <w:spacing w:line="276" w:lineRule="auto" w:after="40"/>
            </w:pPr>
            <w:r/>
            <w:r>
              <w:rPr>
                <w:sz w:val="18"/>
              </w:rPr>
              <w:t>0.173</w:t>
            </w:r>
          </w:p>
        </w:tc>
        <w:tc>
          <w:tcPr>
            <w:tcW w:type="dxa" w:w="3211"/>
          </w:tcPr>
          <w:p>
            <w:pPr>
              <w:spacing w:line="276" w:lineRule="auto" w:after="40"/>
            </w:pPr>
            <w:r/>
            <w:r>
              <w:rPr>
                <w:sz w:val="18"/>
              </w:rPr>
              <w:t>4.62</w:t>
            </w:r>
          </w:p>
        </w:tc>
      </w:tr>
      <w:tr>
        <w:tc>
          <w:tcPr>
            <w:tcW w:type="dxa" w:w="3211"/>
          </w:tcPr>
          <w:p>
            <w:pPr>
              <w:spacing w:line="276" w:lineRule="auto" w:after="40"/>
            </w:pPr>
            <w:r/>
            <w:r>
              <w:rPr>
                <w:sz w:val="18"/>
              </w:rPr>
              <w:t>TabPFN 2단 (고정밀 모드의 일부)</w:t>
            </w:r>
          </w:p>
        </w:tc>
        <w:tc>
          <w:tcPr>
            <w:tcW w:type="dxa" w:w="3211"/>
          </w:tcPr>
          <w:p>
            <w:pPr>
              <w:spacing w:line="276" w:lineRule="auto" w:after="40"/>
            </w:pPr>
            <w:r/>
            <w:r>
              <w:rPr>
                <w:sz w:val="18"/>
              </w:rPr>
              <w:t>약 5,700 (호출 고정 비용)</w:t>
            </w:r>
          </w:p>
        </w:tc>
        <w:tc>
          <w:tcPr>
            <w:tcW w:type="dxa" w:w="3211"/>
          </w:tcPr>
          <w:p>
            <w:pPr>
              <w:spacing w:line="276" w:lineRule="auto" w:after="40"/>
            </w:pPr>
            <w:r/>
            <w:r>
              <w:rPr>
                <w:sz w:val="18"/>
              </w:rPr>
              <w:t>약 5,500 (1만 점 552초 환산)</w:t>
            </w:r>
          </w:p>
        </w:tc>
      </w:tr>
    </w:tbl>
    <w:p/>
    <w:p>
      <w:pPr>
        <w:ind w:firstLine="340"/>
      </w:pPr>
      <w:r>
        <w:t>기본 모드는 NumPy 하나로 동작해 Jetson에 파일만 복사하면 된다. 고정밀 모드는 torch와 tabpfn이 있어야 하며 없으면 자동으로 기본 모드로 되돌아간다. 이 PC에서 후보 3만 개 평가는 1.2~1.4초, 상위 20개 고정밀 확인은 약 9초였다. 다만 Jetson Orin Nano에서의 실제 속도와 JetPack용 torch 휠 및 tabpfn 설치 가능 여부는 아직 확인하지 못했다. 배포 절차와 두 모드의 흐름은 `Jetson_흐름.md`에 정리했다.</w:t>
      </w:r>
    </w:p>
    <w:p>
      <w:pPr>
        <w:pStyle w:val="Heading1"/>
      </w:pPr>
      <w:r>
        <w:t>8. 한계와 후속 과제</w:t>
      </w:r>
    </w:p>
    <w:p>
      <w:pPr>
        <w:pStyle w:val="ListBullet"/>
      </w:pPr>
      <w:r>
        <w:t>TCAD 합성 데이터로 학습했고 측정 잡음과 공정 산포는 가정값이다. 실제 소자와의 비교는 하지 않았다.</w:t>
      </w:r>
    </w:p>
    <w:p>
      <w:pPr>
        <w:pStyle w:val="ListBullet"/>
      </w:pPr>
      <w:r>
        <w:t>학습 영역은 코어 ±30 %와 한 노브만 안전 한계까지 확장한 십자 모양이다. 두 노브가 동시에 벗어나는 모서리와 펀치스루 구석(바디 도즈 0.8 미만, 에피 1.4 초과; 점 3개로 정한 잠정 규칙)은 쓸 수 없다.</w:t>
      </w:r>
    </w:p>
    <w:p>
      <w:pPr>
        <w:pStyle w:val="ListBullet"/>
      </w:pPr>
      <w:r>
        <w:t>BV 학습 점이 88개로 적고 에피 0.3~0.5의 극단에서 오차가 크다. 학습 곡선이 평평해져 샘플 추가보다 극단 구간의 선택적 보강이 효율적이다.</w:t>
      </w:r>
    </w:p>
    <w:p>
      <w:pPr>
        <w:pStyle w:val="ListBullet"/>
      </w:pPr>
      <w:r>
        <w:t>BV 모델은 원래 입력이라 에피 감소 방향 영역 밖 외삽에서 크게 틀린다. 영역 밖 값을 쓰지 않는 규칙이 필수다.</w:t>
      </w:r>
    </w:p>
    <w:p>
      <w:pPr>
        <w:pStyle w:val="ListBullet"/>
      </w:pPr>
      <w:r>
        <w:t>교차검증은 5-겹 1~2회이고 학습 곡선과 잡음 학습, 고정밀 모드 검증은 한 번의 분할 또는 잡음 추출 결과여서 변동이 있다. 요구 성능과 차이가 작은 항목(BV 0.156 대 0.15)의 판정은 확정적이지 않다.</w:t>
      </w:r>
    </w:p>
    <w:p>
      <w:pPr>
        <w:pStyle w:val="ListBullet"/>
      </w:pPr>
      <w:r>
        <w:t>고정밀 모드의 Jetson 속도와 설치 가능성은 미확인이다. 시간 제한과 자동 대체 정책(예: 20초 초과 시 기본 모드 결과 사용)은 진단 에이전트에서 구현해야 한다.</w:t>
      </w:r>
    </w:p>
    <w:p>
      <w:pPr>
        <w:pStyle w:val="ListBullet"/>
      </w:pPr>
      <w:r>
        <w:t>다음 단계는 이 파이프라인을 불러 쓰는 진단 에이전트(사후분포 계산, 구분 불가 판정, 보정안 제시, TCAD 확인)의 제작과 실제 TCAD 홀드아웃 샘플을 이용한 진단 정확도 평가다.</w:t>
      </w:r>
    </w:p>
    <w:p>
      <w:pPr>
        <w:pStyle w:val="Heading1"/>
      </w:pPr>
      <w:r>
        <w:t>부록. 최종 산출물</w:t>
      </w:r>
    </w:p>
    <w:p>
      <w:pPr>
        <w:keepNext/>
      </w:pPr>
      <w:r>
        <w:rPr>
          <w:b/>
        </w:rPr>
        <w:t>표 8. 최종ML 폴더 구성</w:t>
      </w:r>
    </w:p>
    <w:tbl>
      <w:tblPr>
        <w:tblStyle w:val="TableGrid"/>
        <w:tblW w:type="auto" w:w="0"/>
        <w:jc w:val="center"/>
        <w:tblLook w:firstColumn="1" w:firstRow="1" w:lastColumn="0" w:lastRow="0" w:noHBand="0" w:noVBand="1" w:val="04A0"/>
      </w:tblPr>
      <w:tblGrid>
        <w:gridCol w:w="4816"/>
        <w:gridCol w:w="4816"/>
      </w:tblGrid>
      <w:tr>
        <w:tc>
          <w:tcPr>
            <w:tcW w:type="dxa" w:w="4816"/>
            <w:shd w:val="clear" w:fill="DCE6F1"/>
          </w:tcPr>
          <w:p>
            <w:pPr>
              <w:spacing w:line="276" w:lineRule="auto" w:after="40"/>
            </w:pPr>
            <w:r/>
            <w:r>
              <w:rPr>
                <w:b/>
                <w:sz w:val="18"/>
              </w:rPr>
              <w:t>파일</w:t>
            </w:r>
          </w:p>
        </w:tc>
        <w:tc>
          <w:tcPr>
            <w:tcW w:type="dxa" w:w="4816"/>
            <w:shd w:val="clear" w:fill="DCE6F1"/>
          </w:tcPr>
          <w:p>
            <w:pPr>
              <w:spacing w:line="276" w:lineRule="auto" w:after="40"/>
            </w:pPr>
            <w:r/>
            <w:r>
              <w:rPr>
                <w:b/>
                <w:sz w:val="18"/>
              </w:rPr>
              <w:t>내용</w:t>
            </w:r>
          </w:p>
        </w:tc>
      </w:tr>
      <w:tr>
        <w:tc>
          <w:tcPr>
            <w:tcW w:type="dxa" w:w="4816"/>
          </w:tcPr>
          <w:p>
            <w:pPr>
              <w:spacing w:line="276" w:lineRule="auto" w:after="40"/>
            </w:pPr>
            <w:r/>
            <w:r>
              <w:rPr>
                <w:sz w:val="18"/>
              </w:rPr>
              <w:t>2단_GP.py</w:t>
            </w:r>
          </w:p>
        </w:tc>
        <w:tc>
          <w:tcPr>
            <w:tcW w:type="dxa" w:w="4816"/>
          </w:tcPr>
          <w:p>
            <w:pPr>
              <w:spacing w:line="276" w:lineRule="auto" w:after="40"/>
            </w:pPr>
            <w:r/>
            <w:r>
              <w:rPr>
                <w:sz w:val="18"/>
              </w:rPr>
              <w:t>Jetson 실행 모듈 (Surrogate, NumPy만)</w:t>
            </w:r>
          </w:p>
        </w:tc>
      </w:tr>
      <w:tr>
        <w:tc>
          <w:tcPr>
            <w:tcW w:type="dxa" w:w="4816"/>
          </w:tcPr>
          <w:p>
            <w:pPr>
              <w:spacing w:line="276" w:lineRule="auto" w:after="40"/>
            </w:pPr>
            <w:r/>
            <w:r>
              <w:rPr>
                <w:sz w:val="18"/>
              </w:rPr>
              <w:t>고정밀.py</w:t>
            </w:r>
          </w:p>
        </w:tc>
        <w:tc>
          <w:tcPr>
            <w:tcW w:type="dxa" w:w="4816"/>
          </w:tcPr>
          <w:p>
            <w:pPr>
              <w:spacing w:line="276" w:lineRule="auto" w:after="40"/>
            </w:pPr>
            <w:r/>
            <w:r>
              <w:rPr>
                <w:sz w:val="18"/>
              </w:rPr>
              <w:t>고정밀 모드 (HighPrecision, GP + TabPFN 가중 평균)</w:t>
            </w:r>
          </w:p>
        </w:tc>
      </w:tr>
      <w:tr>
        <w:tc>
          <w:tcPr>
            <w:tcW w:type="dxa" w:w="4816"/>
          </w:tcPr>
          <w:p>
            <w:pPr>
              <w:spacing w:line="276" w:lineRule="auto" w:after="40"/>
            </w:pPr>
            <w:r/>
            <w:r>
              <w:rPr>
                <w:sz w:val="18"/>
              </w:rPr>
              <w:t>ml_파이프라인.py</w:t>
            </w:r>
          </w:p>
        </w:tc>
        <w:tc>
          <w:tcPr>
            <w:tcW w:type="dxa" w:w="4816"/>
          </w:tcPr>
          <w:p>
            <w:pPr>
              <w:spacing w:line="276" w:lineRule="auto" w:after="40"/>
            </w:pPr>
            <w:r/>
            <w:r>
              <w:rPr>
                <w:sz w:val="18"/>
              </w:rPr>
              <w:t>두 모드를 묶는 진입점 (TwoStagePipeline)</w:t>
            </w:r>
          </w:p>
        </w:tc>
      </w:tr>
      <w:tr>
        <w:tc>
          <w:tcPr>
            <w:tcW w:type="dxa" w:w="4816"/>
          </w:tcPr>
          <w:p>
            <w:pPr>
              <w:spacing w:line="276" w:lineRule="auto" w:after="40"/>
            </w:pPr>
            <w:r/>
            <w:r>
              <w:rPr>
                <w:sz w:val="18"/>
              </w:rPr>
              <w:t>최종ML만들기.py</w:t>
            </w:r>
          </w:p>
        </w:tc>
        <w:tc>
          <w:tcPr>
            <w:tcW w:type="dxa" w:w="4816"/>
          </w:tcPr>
          <w:p>
            <w:pPr>
              <w:spacing w:line="276" w:lineRule="auto" w:after="40"/>
            </w:pPr>
            <w:r/>
            <w:r>
              <w:rPr>
                <w:sz w:val="18"/>
              </w:rPr>
              <w:t>CSV로 처음부터 학습, 교차검증, 내보내기, 점검</w:t>
            </w:r>
          </w:p>
        </w:tc>
      </w:tr>
      <w:tr>
        <w:tc>
          <w:tcPr>
            <w:tcW w:type="dxa" w:w="4816"/>
          </w:tcPr>
          <w:p>
            <w:pPr>
              <w:spacing w:line="276" w:lineRule="auto" w:after="40"/>
            </w:pPr>
            <w:r/>
            <w:r>
              <w:rPr>
                <w:sz w:val="18"/>
              </w:rPr>
              <w:t>고정밀_점검.py</w:t>
            </w:r>
          </w:p>
        </w:tc>
        <w:tc>
          <w:tcPr>
            <w:tcW w:type="dxa" w:w="4816"/>
          </w:tcPr>
          <w:p>
            <w:pPr>
              <w:spacing w:line="276" w:lineRule="auto" w:after="40"/>
            </w:pPr>
            <w:r/>
            <w:r>
              <w:rPr>
                <w:sz w:val="18"/>
              </w:rPr>
              <w:t>고정밀 모드 교차검증과 σ 보정 배율 기록</w:t>
            </w:r>
          </w:p>
        </w:tc>
      </w:tr>
      <w:tr>
        <w:tc>
          <w:tcPr>
            <w:tcW w:type="dxa" w:w="4816"/>
          </w:tcPr>
          <w:p>
            <w:pPr>
              <w:spacing w:line="276" w:lineRule="auto" w:after="40"/>
            </w:pPr>
            <w:r/>
            <w:r>
              <w:rPr>
                <w:sz w:val="18"/>
              </w:rPr>
              <w:t>jetson_벤치.py</w:t>
            </w:r>
          </w:p>
        </w:tc>
        <w:tc>
          <w:tcPr>
            <w:tcW w:type="dxa" w:w="4816"/>
          </w:tcPr>
          <w:p>
            <w:pPr>
              <w:spacing w:line="276" w:lineRule="auto" w:after="40"/>
            </w:pPr>
            <w:r/>
            <w:r>
              <w:rPr>
                <w:sz w:val="18"/>
              </w:rPr>
              <w:t>Jetson 추론 속도 측정</w:t>
            </w:r>
          </w:p>
        </w:tc>
      </w:tr>
      <w:tr>
        <w:tc>
          <w:tcPr>
            <w:tcW w:type="dxa" w:w="4816"/>
          </w:tcPr>
          <w:p>
            <w:pPr>
              <w:spacing w:line="276" w:lineRule="auto" w:after="40"/>
            </w:pPr>
            <w:r/>
            <w:r>
              <w:rPr>
                <w:sz w:val="18"/>
              </w:rPr>
              <w:t>Jetson_흐름.md</w:t>
            </w:r>
          </w:p>
        </w:tc>
        <w:tc>
          <w:tcPr>
            <w:tcW w:type="dxa" w:w="4816"/>
          </w:tcPr>
          <w:p>
            <w:pPr>
              <w:spacing w:line="276" w:lineRule="auto" w:after="40"/>
            </w:pPr>
            <w:r/>
            <w:r>
              <w:rPr>
                <w:sz w:val="18"/>
              </w:rPr>
              <w:t>Jetson에서 두 모델이 돌아가는 흐름 보고서</w:t>
            </w:r>
          </w:p>
        </w:tc>
      </w:tr>
      <w:tr>
        <w:tc>
          <w:tcPr>
            <w:tcW w:type="dxa" w:w="4816"/>
          </w:tcPr>
          <w:p>
            <w:pPr>
              <w:spacing w:line="276" w:lineRule="auto" w:after="40"/>
            </w:pPr>
            <w:r/>
            <w:r>
              <w:rPr>
                <w:sz w:val="18"/>
              </w:rPr>
              <w:t>모델/gp.npz, 영역.json, 모델정보.json, 학습배열.npz, tabpfn/</w:t>
            </w:r>
          </w:p>
        </w:tc>
        <w:tc>
          <w:tcPr>
            <w:tcW w:type="dxa" w:w="4816"/>
          </w:tcPr>
          <w:p>
            <w:pPr>
              <w:spacing w:line="276" w:lineRule="auto" w:after="40"/>
            </w:pPr>
            <w:r/>
            <w:r>
              <w:rPr>
                <w:sz w:val="18"/>
              </w:rPr>
              <w:t>학습된 GP, 영역 규칙, 성능·보정 배율, TabPFN 문맥 점, TabPFN v2 가중치</w:t>
            </w:r>
          </w:p>
        </w:tc>
      </w:tr>
      <w:tr>
        <w:tc>
          <w:tcPr>
            <w:tcW w:type="dxa" w:w="4816"/>
          </w:tcPr>
          <w:p>
            <w:pPr>
              <w:spacing w:line="276" w:lineRule="auto" w:after="40"/>
            </w:pPr>
            <w:r/>
            <w:r>
              <w:rPr>
                <w:sz w:val="18"/>
              </w:rPr>
              <w:t>데이터/학습데이터_최종.csv</w:t>
            </w:r>
          </w:p>
        </w:tc>
        <w:tc>
          <w:tcPr>
            <w:tcW w:type="dxa" w:w="4816"/>
          </w:tcPr>
          <w:p>
            <w:pPr>
              <w:spacing w:line="276" w:lineRule="auto" w:after="40"/>
            </w:pPr>
            <w:r/>
            <w:r>
              <w:rPr>
                <w:sz w:val="18"/>
              </w:rPr>
              <w:t>학습 데이터</w:t>
            </w:r>
          </w:p>
        </w:tc>
      </w:tr>
      <w:tr>
        <w:tc>
          <w:tcPr>
            <w:tcW w:type="dxa" w:w="4816"/>
          </w:tcPr>
          <w:p>
            <w:pPr>
              <w:spacing w:line="276" w:lineRule="auto" w:after="40"/>
            </w:pPr>
            <w:r/>
            <w:r>
              <w:rPr>
                <w:sz w:val="18"/>
              </w:rPr>
              <w:t>결과/최종평가.md, 고정밀평가.md</w:t>
            </w:r>
          </w:p>
        </w:tc>
        <w:tc>
          <w:tcPr>
            <w:tcW w:type="dxa" w:w="4816"/>
          </w:tcPr>
          <w:p>
            <w:pPr>
              <w:spacing w:line="276" w:lineRule="auto" w:after="40"/>
            </w:pPr>
            <w:r/>
            <w:r>
              <w:rPr>
                <w:sz w:val="18"/>
              </w:rPr>
              <w:t>최종 모델과 고정밀 모드 평가 표</w:t>
            </w:r>
          </w:p>
        </w:tc>
      </w:tr>
    </w:tbl>
    <w:p/>
    <w:sectPr w:rsidR="00FC693F" w:rsidRPr="0006063C" w:rsidSect="00034616">
      <w:footerReference w:type="default" r:id="rId9"/>
      <w:pgSz w:w="12240" w:h="15840"/>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Malgun Gothic" w:hAnsi="Malgun Gothic" w:eastAsia="Malgun Gothic"/>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