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Dr. Ann Von Holle</w:t>
      </w:r>
    </w:p>
    <w:p w14:paraId="00000002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1158 Belfair Way</w:t>
      </w:r>
    </w:p>
    <w:p w14:paraId="00000003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Chapel Hill, NC 27517</w:t>
      </w:r>
    </w:p>
    <w:p w14:paraId="00000004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12/1/2020</w:t>
      </w:r>
    </w:p>
    <w:p w14:paraId="00000006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Faculty Search Committee</w:t>
      </w:r>
    </w:p>
    <w:p w14:paraId="00000008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Global and Community Health</w:t>
      </w:r>
    </w:p>
    <w:p w14:paraId="00000009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College of Health and Human Services</w:t>
      </w:r>
    </w:p>
    <w:p w14:paraId="0000000A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George Mason University</w:t>
      </w:r>
    </w:p>
    <w:p w14:paraId="0000000B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Fairfax, VA 22030</w:t>
      </w:r>
    </w:p>
    <w:p w14:paraId="0000000C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Members of the Faculty Search Committee,</w:t>
      </w:r>
    </w:p>
    <w:p w14:paraId="0000000E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writing to apply for the faculty position in Biostatistics at the Department of Global and Community Health in the College of Health and Human Services. I am currently a postdoctoral fellow at the Nationa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Institute of Environmental Health Sciences (NIEHS) working in Dr. Clarice R. Weinberg’s research group. I believe that the combination of my experience as a statistician, my doctoral training in epidemiology, and my advanced training here at NIEHS under </w:t>
      </w:r>
      <w:r>
        <w:rPr>
          <w:rFonts w:ascii="Times New Roman" w:eastAsia="Times New Roman" w:hAnsi="Times New Roman" w:cs="Times New Roman"/>
          <w:sz w:val="24"/>
          <w:szCs w:val="24"/>
        </w:rPr>
        <w:t>Dr. Weinberg’s guidance provides a good fit with your advertised position.</w:t>
      </w:r>
    </w:p>
    <w:p w14:paraId="00000010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found in my curriculum vitae, I have transitioned from my prior work as a biostatistician in an academic setting to advanced level public health research applying longitudinal, </w:t>
      </w:r>
      <w:r>
        <w:rPr>
          <w:rFonts w:ascii="Times New Roman" w:eastAsia="Times New Roman" w:hAnsi="Times New Roman" w:cs="Times New Roman"/>
          <w:sz w:val="24"/>
          <w:szCs w:val="24"/>
        </w:rPr>
        <w:t>survival, and latent class methods in health research.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 have co-authored more than 50 peer-reviewed publications, with 2,597 citations and an H-index of 28, according to Google Scholar. </w:t>
      </w:r>
      <w:r>
        <w:rPr>
          <w:rFonts w:ascii="Times New Roman" w:eastAsia="Times New Roman" w:hAnsi="Times New Roman" w:cs="Times New Roman"/>
          <w:sz w:val="24"/>
          <w:szCs w:val="24"/>
        </w:rPr>
        <w:t>As a graduate student in Dr. Kari North’s research group, I applied b</w:t>
      </w:r>
      <w:r>
        <w:rPr>
          <w:rFonts w:ascii="Times New Roman" w:eastAsia="Times New Roman" w:hAnsi="Times New Roman" w:cs="Times New Roman"/>
          <w:sz w:val="24"/>
          <w:szCs w:val="24"/>
        </w:rPr>
        <w:t>oth longitudinal and latent class methods in my dissertation to better understand the relationships between early infant growth and lipid levels in adolescence. From this work I have published two first author manuscripts, with another in review. My work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 graduate student further solidified my passion for public health research, and I was very happy to continue along this track at my current postdoctoral fellowship at NIEHS. In my current position, I have developed work focusing on familial correlation </w:t>
      </w:r>
      <w:r>
        <w:rPr>
          <w:rFonts w:ascii="Times New Roman" w:eastAsia="Times New Roman" w:hAnsi="Times New Roman" w:cs="Times New Roman"/>
          <w:sz w:val="24"/>
          <w:szCs w:val="24"/>
        </w:rPr>
        <w:t>of age at breast cancer onset using a combination of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survival models and time-dependent covariates. My current focus is on iron biomarkers and the occurrence of breast cancer. Future plans include the application of all these statistical methods to better </w:t>
      </w:r>
      <w:r>
        <w:rPr>
          <w:rFonts w:ascii="Times New Roman" w:eastAsia="Times New Roman" w:hAnsi="Times New Roman" w:cs="Times New Roman"/>
          <w:sz w:val="24"/>
          <w:szCs w:val="24"/>
        </w:rPr>
        <w:t>understand the role of modifiable lifestyle change in breast cancer and mortality outcomes.</w:t>
      </w:r>
    </w:p>
    <w:p w14:paraId="00000012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new Ph.D. program in public health offers an exciting opportunity to teach graduate students statistical methods in a public health context. My first teaching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-related experience was as a statistician functioning in an advisory role to undergraduate students, graduate students, postdoctoral fellows and professors in health professions as they were applying statistical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methods for their peer-reviewed manuscripts.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During my experience as a teaching assistant in the advanced epidemiologic methods class in graduate school, I organized class material into a Github group repository. I am very interested in expanding this approach in online resource management with Gith</w:t>
      </w:r>
      <w:r>
        <w:rPr>
          <w:rFonts w:ascii="Times New Roman" w:eastAsia="Times New Roman" w:hAnsi="Times New Roman" w:cs="Times New Roman"/>
          <w:sz w:val="24"/>
          <w:szCs w:val="24"/>
        </w:rPr>
        <w:t>ub Classroom. I have also taught a short-course in introductory statistics as a postdoctoral fellow. These experiences were a rewarding opportunity to share knowledge and help current and future researchers address scientific hypotheses through statistical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methods, and I look forward to expanding this role.</w:t>
      </w:r>
    </w:p>
    <w:p w14:paraId="00000014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start of the new Ph.D. program in public health at George Mason University also provides a welcome and exciting opportunity for me to establish my independent research program while collaborating wi</w:t>
      </w:r>
      <w:r>
        <w:rPr>
          <w:rFonts w:ascii="Times New Roman" w:eastAsia="Times New Roman" w:hAnsi="Times New Roman" w:cs="Times New Roman"/>
          <w:sz w:val="24"/>
          <w:szCs w:val="24"/>
        </w:rPr>
        <w:t>th the exceptional faculty and teaching statistics within the public health curriculum. I am presenting a poster at the Society of Epidemiologic Research this month, and I welcome a chance to discuss my research at that time or another convenient time. I l</w:t>
      </w:r>
      <w:r>
        <w:rPr>
          <w:rFonts w:ascii="Times New Roman" w:eastAsia="Times New Roman" w:hAnsi="Times New Roman" w:cs="Times New Roman"/>
          <w:sz w:val="24"/>
          <w:szCs w:val="24"/>
        </w:rPr>
        <w:t>ook forward to hearing from the committee and thank you for consideration of my application.</w:t>
      </w:r>
    </w:p>
    <w:p w14:paraId="00000016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00000019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A43B82" w:rsidRDefault="00AE4C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 Von Holle, Ph.D.</w:t>
      </w:r>
    </w:p>
    <w:p w14:paraId="0000001C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A43B82" w:rsidRDefault="00A43B8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43B82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57BF0" w14:textId="77777777" w:rsidR="00AE4C11" w:rsidRDefault="00AE4C11">
      <w:pPr>
        <w:spacing w:line="240" w:lineRule="auto"/>
      </w:pPr>
      <w:r>
        <w:separator/>
      </w:r>
    </w:p>
  </w:endnote>
  <w:endnote w:type="continuationSeparator" w:id="0">
    <w:p w14:paraId="3E9283A1" w14:textId="77777777" w:rsidR="00AE4C11" w:rsidRDefault="00AE4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6" w14:textId="094F67CF" w:rsidR="00A43B82" w:rsidRDefault="00AE4C11">
    <w:r>
      <w:t xml:space="preserve">Page </w:t>
    </w:r>
    <w:r>
      <w:fldChar w:fldCharType="begin"/>
    </w:r>
    <w:r>
      <w:instrText>PAGE</w:instrText>
    </w:r>
    <w:r w:rsidR="00E33F0E">
      <w:fldChar w:fldCharType="separate"/>
    </w:r>
    <w:r w:rsidR="008B76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4417D8" w14:textId="77777777" w:rsidR="00AE4C11" w:rsidRDefault="00AE4C11">
      <w:pPr>
        <w:spacing w:line="240" w:lineRule="auto"/>
      </w:pPr>
      <w:r>
        <w:separator/>
      </w:r>
    </w:p>
  </w:footnote>
  <w:footnote w:type="continuationSeparator" w:id="0">
    <w:p w14:paraId="3623B760" w14:textId="77777777" w:rsidR="00AE4C11" w:rsidRDefault="00AE4C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B82"/>
    <w:rsid w:val="008B7690"/>
    <w:rsid w:val="00A43B82"/>
    <w:rsid w:val="00AE4C11"/>
    <w:rsid w:val="00E3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35BDC6-E9F4-4239-AA9C-70B1879C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Chapel Hill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</dc:creator>
  <cp:lastModifiedBy>Ann VH</cp:lastModifiedBy>
  <cp:revision>2</cp:revision>
  <dcterms:created xsi:type="dcterms:W3CDTF">2020-12-01T20:11:00Z</dcterms:created>
  <dcterms:modified xsi:type="dcterms:W3CDTF">2020-12-01T20:11:00Z</dcterms:modified>
</cp:coreProperties>
</file>