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/>
        <w:spacing w:after="0" w:line="360" w:lineRule="auto"/>
        <w:shd w:val="clear" w:color="auto" w:fill="ffffff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1a1a1a"/>
          <w:sz w:val="28"/>
          <w:szCs w:val="28"/>
          <w:lang w:eastAsia="ru-RU"/>
        </w:rPr>
        <w:t xml:space="preserve">Контрольный пример</w:t>
      </w:r>
      <w:r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r>
    </w:p>
    <w:p>
      <w:pPr>
        <w:ind w:left="0"/>
        <w:spacing w:after="0" w:line="360" w:lineRule="auto"/>
        <w:shd w:val="clear" w:color="auto" w:fill="ffffff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1a1a1a"/>
          <w:sz w:val="28"/>
          <w:szCs w:val="28"/>
          <w:lang w:eastAsia="ru-RU"/>
        </w:rPr>
        <w:t xml:space="preserve">Контрольный пример является ручным подсчетом представляет собой вариант задачи с исходными данными и используется для проверки правильности решения на ЭВМ. Входные данные для контрольного примера представлены в таблица</w:t>
      </w:r>
      <w:r>
        <w:rPr>
          <w:rFonts w:ascii="Times New Roman" w:hAnsi="Times New Roman" w:eastAsia="Times New Roman"/>
          <w:color w:val="1a1a1a"/>
          <w:sz w:val="28"/>
          <w:szCs w:val="28"/>
          <w:lang w:eastAsia="ru-RU"/>
        </w:rPr>
        <w:t xml:space="preserve">х</w:t>
      </w:r>
      <w:r>
        <w:rPr>
          <w:rFonts w:ascii="Times New Roman" w:hAnsi="Times New Roman" w:eastAsia="Times New Roman"/>
          <w:color w:val="1a1a1a"/>
          <w:sz w:val="28"/>
          <w:szCs w:val="28"/>
          <w:lang w:eastAsia="ru-RU"/>
        </w:rPr>
        <w:t xml:space="preserve"> 1-3. Выходные данные контрольного примера представлены в таблице 4.</w:t>
      </w:r>
      <w:r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r>
    </w:p>
    <w:p>
      <w:pPr>
        <w:ind w:left="0"/>
        <w:spacing w:after="0" w:line="360" w:lineRule="auto"/>
        <w:tabs>
          <w:tab w:val="left" w:pos="2930" w:leader="none"/>
          <w:tab w:val="left" w:pos="5893" w:leader="none"/>
        </w:tabs>
        <w:rPr>
          <w:rFonts w:ascii="Times New Roman" w:hAnsi="Times New Roman"/>
          <w:sz w:val="28"/>
          <w:szCs w:val="28"/>
          <w:lang w:eastAsia="ru-RU"/>
        </w:rPr>
        <w:sectPr>
          <w:footnotePr/>
          <w:endnotePr/>
          <w:type w:val="nextPage"/>
          <w:pgSz w:w="11906" w:h="16838" w:orient="portrait"/>
          <w:pgMar w:top="1134" w:right="1134" w:bottom="1701" w:left="1418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ind w:left="0" w:firstLine="567"/>
        <w:spacing w:after="0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1 – Входные данные контрольного примера для таблицы «Пользователи»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tbl>
      <w:tblPr>
        <w:tblStyle w:val="621"/>
        <w:tblW w:w="147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24"/>
        <w:gridCol w:w="1581"/>
        <w:gridCol w:w="1417"/>
        <w:gridCol w:w="1700"/>
        <w:gridCol w:w="1416"/>
        <w:gridCol w:w="1279"/>
        <w:gridCol w:w="2693"/>
        <w:gridCol w:w="1412"/>
        <w:gridCol w:w="2408"/>
      </w:tblGrid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4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Код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81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Фамилия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Имя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0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Отчество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Логин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9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Пароль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Электронная почта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2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Роль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8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Статус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81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Махинова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Анна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0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Вячеславовна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anna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9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123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4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nutalok11@gmail.com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Клиент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8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Активен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81" w:type="dxa"/>
            <w:textDirection w:val="lrTb"/>
            <w:noWrap w:val="false"/>
          </w:tcPr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Чебаева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Ангелина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0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Евгеньевна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9" w:type="dxa"/>
            <w:textDirection w:val="lrTb"/>
            <w:noWrap w:val="false"/>
          </w:tcPr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cheb@mail.ru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Сотрудник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8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Активен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81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Макарова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Елена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0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Айдаровна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9" w:type="dxa"/>
            <w:textDirection w:val="lrTb"/>
            <w:noWrap w:val="false"/>
          </w:tcPr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ytrrweq@gmail.com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Сотрудник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8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Активен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81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Кулагина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Марина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0" w:type="dxa"/>
            <w:textDirection w:val="lrTb"/>
            <w:noWrap w:val="false"/>
          </w:tcPr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Семеновна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marina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9" w:type="dxa"/>
            <w:textDirection w:val="lrTb"/>
            <w:noWrap w:val="false"/>
          </w:tcPr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1234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qazwsxedc@gmail.com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Клиент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8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Активен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2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5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81" w:type="dxa"/>
            <w:textDirection w:val="lrTb"/>
            <w:noWrap w:val="false"/>
          </w:tcPr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Новикова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Екатерина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00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Олеговна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6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Katya1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9" w:type="dxa"/>
            <w:textDirection w:val="lrTb"/>
            <w:noWrap w:val="false"/>
          </w:tcPr>
          <w:p>
            <w:pPr>
              <w:ind w:left="142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1234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zxczcx@yandex.ru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Клиент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408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Активен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ind w:left="0" w:firstLine="567"/>
        <w:spacing w:before="120" w:after="0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2 – Входные данные контрольного примера для таблицы «Товары»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tbl>
      <w:tblPr>
        <w:tblStyle w:val="621"/>
        <w:tblW w:w="147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142"/>
        <w:gridCol w:w="992"/>
        <w:gridCol w:w="142"/>
        <w:gridCol w:w="992"/>
        <w:gridCol w:w="425"/>
        <w:gridCol w:w="7230"/>
        <w:gridCol w:w="1275"/>
      </w:tblGrid>
      <w:tr>
        <w:tblPrEx/>
        <w:trPr>
          <w:trHeight w:val="60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1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Артикул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Наименование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Производитель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Размер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left="-114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Количество на складе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230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Описание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5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Фото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1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left="57" w:hanging="171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230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6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5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7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>
          <w:trHeight w:val="1178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1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ALZ12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ind w:left="102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Кровать односпальная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Астра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125х169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ind w:left="57" w:hanging="163"/>
              <w:jc w:val="center"/>
              <w:spacing w:after="0" w:line="360" w:lineRule="auto"/>
              <w:tabs>
                <w:tab w:val="center" w:pos="532" w:leader="none"/>
                <w:tab w:val="clear" w:pos="1134" w:leader="none"/>
                <w:tab w:val="clear" w:pos="5940" w:leader="none"/>
              </w:tabs>
              <w:rPr>
                <w:rFonts w:ascii="Times New Roman" w:hAnsi="Times New Roman"/>
                <w:sz w:val="24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8"/>
                <w:shd w:val="clear" w:color="auto" w:fill="ffffff"/>
                <w:lang w:eastAsia="ru-RU"/>
              </w:rPr>
              <w:t xml:space="preserve">7</w:t>
            </w:r>
            <w:r>
              <w:rPr>
                <w:rFonts w:ascii="Times New Roman" w:hAnsi="Times New Roman"/>
                <w:sz w:val="24"/>
                <w:szCs w:val="28"/>
                <w:shd w:val="clear" w:color="auto" w:fill="ffffff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230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8"/>
                <w:shd w:val="clear" w:color="auto" w:fill="ffffff"/>
                <w:lang w:eastAsia="ru-RU"/>
              </w:rPr>
              <w:t xml:space="preserve">Одн</w:t>
            </w:r>
            <w:r>
              <w:rPr>
                <w:rFonts w:ascii="Times New Roman" w:hAnsi="Times New Roman"/>
                <w:sz w:val="24"/>
                <w:szCs w:val="28"/>
                <w:shd w:val="clear" w:color="auto" w:fill="ffffff"/>
                <w:lang w:eastAsia="ru-RU"/>
              </w:rPr>
              <w:t xml:space="preserve">оспальная кровать “Астра” - отличное решение для детской комнаты или комнаты с ограниченным пространством. Благодаря прочному ортопедическому основанию созданы условия для здорового и комфортного сна. Современный дизайн в светлых тонах придает спальне уют.</w:t>
            </w:r>
            <w:r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5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/>
                <w:sz w:val="24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8"/>
                <w:shd w:val="clear" w:color="auto" w:fill="ffffff"/>
                <w:lang w:val="en-US" w:eastAsia="ru-RU"/>
              </w:rPr>
              <w:t xml:space="preserve">img</w:t>
            </w:r>
            <w:r>
              <w:rPr>
                <w:rFonts w:ascii="Times New Roman" w:hAnsi="Times New Roman"/>
                <w:sz w:val="24"/>
                <w:szCs w:val="28"/>
                <w:shd w:val="clear" w:color="auto" w:fill="ffffff"/>
                <w:lang w:val="en-US" w:eastAsia="ru-RU"/>
              </w:rPr>
              <w:t xml:space="preserve">/1.png</w:t>
            </w:r>
            <w:r>
              <w:rPr>
                <w:rFonts w:ascii="Times New Roman" w:hAnsi="Times New Roman"/>
                <w:sz w:val="24"/>
                <w:szCs w:val="28"/>
                <w:shd w:val="clear" w:color="auto" w:fill="ffffff"/>
                <w:lang w:val="en-US" w:eastAsia="ru-RU"/>
              </w:rPr>
            </w:r>
          </w:p>
        </w:tc>
      </w:tr>
      <w:tr>
        <w:tblPrEx/>
        <w:trPr/>
        <w:tc>
          <w:tcPr>
            <w:tcW w:w="1271" w:type="dxa"/>
            <w:textDirection w:val="lrTb"/>
            <w:noWrap w:val="false"/>
          </w:tcPr>
          <w:p>
            <w:pPr>
              <w:ind w:left="57" w:hanging="101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DSA32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ind w:left="34" w:hanging="23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Кровать двуспальная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57" w:hanging="23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Токио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ind w:left="57" w:hanging="24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180х200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3"/>
            <w:tcW w:w="1559" w:type="dxa"/>
            <w:textDirection w:val="lrTb"/>
            <w:noWrap w:val="false"/>
          </w:tcPr>
          <w:p>
            <w:pPr>
              <w:ind w:left="57" w:hanging="24"/>
              <w:jc w:val="center"/>
              <w:spacing w:after="0" w:line="36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5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r>
          </w:p>
        </w:tc>
        <w:tc>
          <w:tcPr>
            <w:tcW w:w="7230" w:type="dxa"/>
            <w:textDirection w:val="lrTb"/>
            <w:noWrap w:val="false"/>
          </w:tcPr>
          <w:p>
            <w:pPr>
              <w:ind w:left="57" w:hanging="24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Двуспальная кровать Денвер сочетает в себе функциональность и стиль, предлагая безупречный комфорт и эстетическое удовольствие. Это идеальный выбор для тех, кто ценит качество и хочет создать уютную и привлекательную атмосферу в своей спальне.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textDirection w:val="lrTb"/>
            <w:noWrap w:val="false"/>
          </w:tcPr>
          <w:p>
            <w:pPr>
              <w:ind w:left="57" w:hanging="23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 w:eastAsia="ru-RU"/>
              </w:rPr>
              <w:t xml:space="preserve">img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 w:eastAsia="ru-RU"/>
              </w:rPr>
              <w:t xml:space="preserve">/2.png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blPrEx/>
        <w:trPr/>
        <w:tc>
          <w:tcPr>
            <w:tcW w:w="1271" w:type="dxa"/>
            <w:textDirection w:val="lrTb"/>
            <w:noWrap w:val="false"/>
          </w:tcPr>
          <w:p>
            <w:pPr>
              <w:ind w:left="57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ind w:left="-104" w:firstLine="115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ind w:left="57" w:hanging="23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ind w:left="57" w:hanging="24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57" w:hanging="24"/>
              <w:jc w:val="center"/>
              <w:spacing w:after="0" w:line="36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5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r>
          </w:p>
        </w:tc>
        <w:tc>
          <w:tcPr>
            <w:gridSpan w:val="2"/>
            <w:tcW w:w="7655" w:type="dxa"/>
            <w:textDirection w:val="lrTb"/>
            <w:noWrap w:val="false"/>
          </w:tcPr>
          <w:p>
            <w:pPr>
              <w:ind w:left="57" w:hanging="24"/>
              <w:jc w:val="center"/>
              <w:spacing w:after="0" w:line="36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6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r>
          </w:p>
        </w:tc>
        <w:tc>
          <w:tcPr>
            <w:tcW w:w="1275" w:type="dxa"/>
            <w:textDirection w:val="lrTb"/>
            <w:noWrap w:val="false"/>
          </w:tcPr>
          <w:p>
            <w:pPr>
              <w:ind w:left="57" w:hanging="23"/>
              <w:jc w:val="center"/>
              <w:spacing w:after="0" w:line="36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7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ru-RU"/>
              </w:rPr>
            </w:r>
          </w:p>
        </w:tc>
      </w:tr>
      <w:tr>
        <w:tblPrEx/>
        <w:trPr/>
        <w:tc>
          <w:tcPr>
            <w:tcW w:w="1271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PBS42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Кровать двуспальная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Scherlock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160х200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57" w:hanging="171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10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W w:w="7655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Эта двуспальная кровать создана для тех, кто ищет не только комфортный сон, но и элегантный дизайн. Ее эргономичная форма и четкие линии делают ее идеальным дополнением для любого интерьера.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textDirection w:val="lrTb"/>
            <w:noWrap w:val="false"/>
          </w:tcPr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img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3.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png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  <w:p>
            <w:pPr>
              <w:ind w:left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blPrEx/>
        <w:trPr/>
        <w:tc>
          <w:tcPr>
            <w:tcW w:w="1271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AFS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5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Детская кровать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Соренто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W w:w="113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160х150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175" w:hanging="289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W w:w="7655" w:type="dxa"/>
            <w:textDirection w:val="lrTb"/>
            <w:noWrap w:val="false"/>
          </w:tcPr>
          <w:p>
            <w:pPr>
              <w:ind w:left="175" w:hanging="567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ab/>
              <w:t xml:space="preserve">Чистые линии создают чувство спокойствия и гармонии в вашей спальне, добавляя в интерьер свежесть и легкость.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75" w:type="dxa"/>
            <w:textDirection w:val="lrTb"/>
            <w:noWrap w:val="false"/>
          </w:tcPr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img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/4.jpeg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ind w:left="0" w:right="0" w:firstLine="0"/>
        <w:spacing w:before="120" w:after="0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3 – Входные данные контрольного примера для таблицы «Заказы»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tbl>
      <w:tblPr>
        <w:tblStyle w:val="621"/>
        <w:tblW w:w="147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1417"/>
        <w:gridCol w:w="2835"/>
        <w:gridCol w:w="992"/>
        <w:gridCol w:w="1418"/>
        <w:gridCol w:w="1276"/>
        <w:gridCol w:w="992"/>
        <w:gridCol w:w="992"/>
        <w:gridCol w:w="1552"/>
      </w:tblGrid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Код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Фамилия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Имя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Отчество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Адрес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Дата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Оплата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Товар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Количество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(шт.)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Доп. услуги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2" w:type="dxa"/>
            <w:textDirection w:val="lrTb"/>
            <w:noWrap w:val="false"/>
          </w:tcPr>
          <w:p>
            <w:pPr>
              <w:ind w:left="57" w:firstLine="0"/>
              <w:jc w:val="center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Доставка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Арсланова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Алина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Аликовна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г. Стерлитамак, ул. Жуково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,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д.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5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08.06.2024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При получении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Токио,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Соренто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Есть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2" w:type="dxa"/>
            <w:textDirection w:val="lrTb"/>
            <w:noWrap w:val="false"/>
          </w:tcPr>
          <w:p>
            <w:pPr>
              <w:ind w:left="57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Самовывоз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>
          <w:trHeight w:val="40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0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Кулагина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Марина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Семеновна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835" w:type="dxa"/>
            <w:textDirection w:val="lrTb"/>
            <w:noWrap w:val="false"/>
          </w:tcPr>
          <w:p>
            <w:pPr>
              <w:ind w:left="0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г. Москва, ул.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Пушкина,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д.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06.06.2024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8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Онлайн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Астра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Отсутствует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52" w:type="dxa"/>
            <w:textDirection w:val="lrTb"/>
            <w:noWrap w:val="false"/>
          </w:tcPr>
          <w:p>
            <w:pPr>
              <w:ind w:left="57" w:firstLine="0"/>
              <w:spacing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До адреса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ind w:left="0" w:firstLine="567"/>
        <w:jc w:val="left"/>
        <w:spacing w:before="120" w:after="0" w:line="360" w:lineRule="auto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4 – Выходные данные контрольного примера «Чек»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268"/>
        <w:gridCol w:w="3591"/>
        <w:gridCol w:w="2250"/>
        <w:gridCol w:w="2380"/>
        <w:gridCol w:w="1373"/>
      </w:tblGrid>
      <w:tr>
        <w:tblPrEx/>
        <w:trPr>
          <w:trHeight w:val="3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Номер чека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Логин пользователя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Электронная почта пользователя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Дата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center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Товары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>
          <w:trHeight w:val="31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center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Наименование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center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Цена (руб.)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>
          <w:trHeight w:val="31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 xml:space="preserve">anna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dmitriiyuzhakov@gmail.com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2024-05-30 15:42:20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Двуспальная кровать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19899.00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>
          <w:trHeight w:val="31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Астра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21000.00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>
          <w:trHeight w:val="31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qwert122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qwert@gmail.com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2024-05-30 15:07:53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Детская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кровать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11599.00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>
          <w:trHeight w:val="31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/>
            <w:bookmarkStart w:id="0" w:name="_GoBack"/>
            <w:r/>
            <w:bookmarkEnd w:id="0"/>
            <w:r/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Двуспальная кровать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23000.00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blPrEx/>
        <w:trPr>
          <w:trHeight w:val="31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ind w:left="0"/>
              <w:jc w:val="left"/>
              <w:spacing w:after="0" w:line="256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Токио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ind w:left="0"/>
              <w:jc w:val="left"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23999.00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ind w:left="567"/>
      <w:jc w:val="both"/>
      <w:spacing w:after="200" w:line="276" w:lineRule="auto"/>
    </w:pPr>
    <w:rPr>
      <w:rFonts w:ascii="Calibri" w:hAnsi="Calibri" w:eastAsia="Calibri" w:cs="Times New Roman"/>
    </w:rPr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table" w:styleId="621" w:customStyle="1">
    <w:name w:val="Сетка таблицы8"/>
    <w:basedOn w:val="619"/>
    <w:uiPriority w:val="39"/>
    <w:pPr>
      <w:ind w:left="142" w:hanging="335"/>
      <w:jc w:val="both"/>
      <w:spacing w:after="0" w:line="360" w:lineRule="auto"/>
      <w:widowControl w:val="off"/>
      <w:tabs>
        <w:tab w:val="left" w:pos="1134" w:leader="none"/>
        <w:tab w:val="left" w:pos="5940" w:leader="none"/>
      </w:tabs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Ильназ Альмухаметов</cp:lastModifiedBy>
  <cp:revision>5</cp:revision>
  <dcterms:created xsi:type="dcterms:W3CDTF">2024-09-23T03:22:00Z</dcterms:created>
  <dcterms:modified xsi:type="dcterms:W3CDTF">2024-09-30T16:21:49Z</dcterms:modified>
</cp:coreProperties>
</file>