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DOCUMENTO DE RESOLUCIÓN DE CONFLICTOS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WellQ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Información del Proyecto</w:t>
      </w:r>
    </w:p>
    <w:tbl>
      <w:tblPr>
        <w:tblStyle w:val="Table1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906"/>
        <w:tblGridChange w:id="0">
          <w:tblGrid>
            <w:gridCol w:w="3000"/>
            <w:gridCol w:w="69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Nombre del 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WellQ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Código / ID del 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WQ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>Líder de proyecto: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Mauricio Gatica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Sponsor / Cliente: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Fecha de elaboración: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08-09-2026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Versión del documento: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1.0.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Estado: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2. Propósito del Documento</w:t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documento establece el marco, los procedimientos y las responsabilidades para identificar, gestionar y resolver conflictos que puedan surgir durante el ciclo de vida del proyect</w:t>
      </w:r>
      <w:r w:rsidDel="00000000" w:rsidR="00000000" w:rsidRPr="00000000">
        <w:rPr>
          <w:sz w:val="20"/>
          <w:szCs w:val="20"/>
          <w:rtl w:val="0"/>
        </w:rPr>
        <w:t xml:space="preserve">o.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 objetivo es minimizar el impacto negativo de los conflictos en el alcance, el cronograma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 la calidad del entregable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3. Alcance</w:t>
      </w:r>
    </w:p>
    <w:p w:rsidR="00000000" w:rsidDel="00000000" w:rsidP="00000000" w:rsidRDefault="00000000" w:rsidRPr="00000000" w14:paraId="00000015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Este procedimiento aplica a todos los miembros del equipo del proyecto, stakeholders, proveedores y cualquier persona involucrada en las actividades del proyecto. </w:t>
      </w:r>
      <w:r w:rsidDel="00000000" w:rsidR="00000000" w:rsidRPr="00000000">
        <w:rPr>
          <w:sz w:val="20"/>
          <w:szCs w:val="20"/>
          <w:rtl w:val="0"/>
        </w:rPr>
        <w:t xml:space="preserve">Los conflictos pueden ser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Técnicos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Funcionales /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Organizacionales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Interpersonales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proveedores o terceros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4. Definición de Conflicto</w:t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 considera conflicto cualquier desacuerdo, divergencia o tensión entre dos o más partes involucradas en el proyecto que afecte o pueda afectar de forma significativa las decisiones, el avance, la calidad o el clima de trabajo del proyecto. Un desacuerdo técnico normal de diseño no se considera conflicto hasta que impida el progreso</w:t>
      </w:r>
      <w:r w:rsidDel="00000000" w:rsidR="00000000" w:rsidRPr="00000000">
        <w:rPr>
          <w:sz w:val="20"/>
          <w:szCs w:val="20"/>
          <w:rtl w:val="0"/>
        </w:rPr>
        <w:t xml:space="preserve"> del proyecto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Proceso de Resolución de Conflictos</w:t>
      </w:r>
    </w:p>
    <w:p w:rsidR="00000000" w:rsidDel="00000000" w:rsidP="00000000" w:rsidRDefault="00000000" w:rsidRPr="00000000" w14:paraId="0000001E">
      <w:pPr>
        <w:spacing w:after="10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Se seguirán los siguientes pasos de forma progresiva. Solo se escala al siguiente nivel cuando el anterior no logra una resolución en el tiempo definido.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5.1 Nivel 1 – Resolución directa entre las partes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Las partes involucradas pueden comunicarse a través de un canal como Email o Whatsapp para intentar solventar el problema.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Plazo 1 - 2 días.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5.2 Nivel 2 – Mediación del líder del proyecto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no hay acuerdo, se eleva al </w:t>
      </w:r>
      <w:r w:rsidDel="00000000" w:rsidR="00000000" w:rsidRPr="00000000">
        <w:rPr>
          <w:sz w:val="20"/>
          <w:szCs w:val="20"/>
          <w:rtl w:val="0"/>
        </w:rPr>
        <w:t xml:space="preserve">líder de proyecto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sz w:val="20"/>
          <w:szCs w:val="20"/>
          <w:rtl w:val="0"/>
        </w:rPr>
        <w:t xml:space="preserve">líder de proyecto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escucha a ambas partes, aclara hechos y busca una solución consensuada o una decisión basada en el interés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Plazo orientativo: </w:t>
      </w:r>
      <w:r w:rsidDel="00000000" w:rsidR="00000000" w:rsidRPr="00000000">
        <w:rPr>
          <w:sz w:val="20"/>
          <w:szCs w:val="20"/>
          <w:rtl w:val="0"/>
        </w:rPr>
        <w:t xml:space="preserve">3 - 6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día</w:t>
      </w:r>
      <w:r w:rsidDel="00000000" w:rsidR="00000000" w:rsidRPr="00000000">
        <w:rPr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jc w:val="both"/>
        <w:rPr/>
      </w:pPr>
      <w:r w:rsidDel="00000000" w:rsidR="00000000" w:rsidRPr="00000000">
        <w:rPr>
          <w:rtl w:val="0"/>
        </w:rPr>
        <w:t xml:space="preserve">5.3 Nivel 3 – Escalamiento al Sponsor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 el conflicto afecta decisiones de alto impacto (alcance, presupuesto, arquitectura crítica, recursos clave), se escala </w:t>
      </w:r>
      <w:r w:rsidDel="00000000" w:rsidR="00000000" w:rsidRPr="00000000">
        <w:rPr>
          <w:sz w:val="20"/>
          <w:szCs w:val="20"/>
          <w:rtl w:val="0"/>
        </w:rPr>
        <w:t xml:space="preserve">a un Stakeholder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presenta un resumen escrito del conflicto, opciones evaluadas e impacto de cada 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Plazo orientativo: según la criticidad (máximo </w:t>
      </w:r>
      <w:r w:rsidDel="00000000" w:rsidR="00000000" w:rsidRPr="00000000">
        <w:rPr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días).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jc w:val="both"/>
        <w:rPr/>
      </w:pPr>
      <w:r w:rsidDel="00000000" w:rsidR="00000000" w:rsidRPr="00000000">
        <w:rPr>
          <w:rtl w:val="0"/>
        </w:rPr>
        <w:t>5.4 Nivel 4 – Escalamiento externo (si aplica)</w:t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En casos excepcionales (conflictos graves, 7 días sin respuesta de stakeholders, temas legales), se involucra al docente de Capstone.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>6. Roles y Responsabilidades</w:t>
      </w:r>
    </w:p>
    <w:tbl>
      <w:tblPr>
        <w:tblStyle w:val="Table2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7106"/>
        <w:tblGridChange w:id="0">
          <w:tblGrid>
            <w:gridCol w:w="2800"/>
            <w:gridCol w:w="7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Responsabilidades en la gestión de conflictos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Líder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Intentar re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solver el conflicto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de forma temprana y objetiva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, participando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de buena fe en la mediación.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Líder del proyecto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Facilitar la resolución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mantener el registro de conflictos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recomendar soluciones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 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escalar cuando sea necesari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Definir prioridades de negocio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resolver conflictos de alcance y valor</w:t>
            </w: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 validar decisiones que afecten el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18"/>
                <w:szCs w:val="18"/>
                <w:rtl w:val="0"/>
              </w:rPr>
              <w:t xml:space="preserve">Tomar decisiones finales en conflictos de alto impacto; asegurar recursos y respaldo organizacional.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>7. Registro de Conflictos</w:t>
      </w:r>
    </w:p>
    <w:p w:rsidR="00000000" w:rsidDel="00000000" w:rsidP="00000000" w:rsidRDefault="00000000" w:rsidRPr="00000000" w14:paraId="0000003A">
      <w:pPr>
        <w:spacing w:after="10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Todo conflicto que alcance el Nivel 2 o superior debe registrarse. Se recomienda mantener un registro (puede ser una hoja de cálculo o sección en la herramienta de gestión del proyecto) con al menos los siguientes campos:</w:t>
      </w:r>
      <w:r w:rsidDel="00000000" w:rsidR="00000000" w:rsidRPr="00000000">
        <w:rPr>
          <w:rtl w:val="0"/>
        </w:rPr>
      </w:r>
    </w:p>
    <w:tbl>
      <w:tblPr>
        <w:tblStyle w:val="Table3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800"/>
        <w:gridCol w:w="1600"/>
        <w:gridCol w:w="1600"/>
        <w:gridCol w:w="1700"/>
        <w:gridCol w:w="1806"/>
        <w:tblGridChange w:id="0">
          <w:tblGrid>
            <w:gridCol w:w="1400"/>
            <w:gridCol w:w="1800"/>
            <w:gridCol w:w="1600"/>
            <w:gridCol w:w="1600"/>
            <w:gridCol w:w="1700"/>
            <w:gridCol w:w="18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Partes involucradas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Nivel /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Resolución / Decisión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20" w:before="8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Nota: El registro es confidencial y de uso interno del proyecto. Solo se comparte con las personas necesarias para la resolución.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jc w:val="both"/>
        <w:rPr/>
      </w:pPr>
      <w:r w:rsidDel="00000000" w:rsidR="00000000" w:rsidRPr="00000000">
        <w:rPr>
          <w:rtl w:val="0"/>
        </w:rPr>
        <w:t>8. Estrategias de Resolución Recomendadas</w:t>
      </w:r>
    </w:p>
    <w:p w:rsidR="00000000" w:rsidDel="00000000" w:rsidP="00000000" w:rsidRDefault="00000000" w:rsidRPr="00000000" w14:paraId="00000043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Colaboración / Integración</w:t>
      </w:r>
    </w:p>
    <w:p w:rsidR="00000000" w:rsidDel="00000000" w:rsidP="00000000" w:rsidRDefault="00000000" w:rsidRPr="00000000" w14:paraId="00000044">
      <w:pPr>
        <w:spacing w:after="8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Buscar una solución que satisfaga los intereses reales de ambas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Compromiso</w:t>
      </w:r>
    </w:p>
    <w:p w:rsidR="00000000" w:rsidDel="00000000" w:rsidP="00000000" w:rsidRDefault="00000000" w:rsidRPr="00000000" w14:paraId="00000046">
      <w:pPr>
        <w:spacing w:after="8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Cada parte cede en algo. Útil cuando hay plazos ajustados y se necesita avanzar.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Decisión por autoridad</w:t>
      </w:r>
    </w:p>
    <w:p w:rsidR="00000000" w:rsidDel="00000000" w:rsidP="00000000" w:rsidRDefault="00000000" w:rsidRPr="00000000" w14:paraId="00000048">
      <w:pPr>
        <w:spacing w:after="8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Un stakeholder, el líder del proyecto o docente toma la decisión final basándose en el interés del proyecto. Se documenta la decisión y el razonamiento.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jc w:val="both"/>
        <w:rPr/>
      </w:pPr>
      <w:r w:rsidDel="00000000" w:rsidR="00000000" w:rsidRPr="00000000">
        <w:rPr>
          <w:rtl w:val="0"/>
        </w:rPr>
        <w:t xml:space="preserve">Evitación temporal (solo en casos justificados)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Posponer la discusión cuando el conflicto no es crítico y conviene esperar más información.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jc w:val="both"/>
        <w:rPr/>
      </w:pPr>
      <w:r w:rsidDel="00000000" w:rsidR="00000000" w:rsidRPr="00000000">
        <w:rPr>
          <w:rtl w:val="0"/>
        </w:rPr>
        <w:t>9. Prevención de Conflictos</w:t>
      </w:r>
    </w:p>
    <w:p w:rsidR="00000000" w:rsidDel="00000000" w:rsidP="00000000" w:rsidRDefault="00000000" w:rsidRPr="00000000" w14:paraId="00000052">
      <w:pPr>
        <w:spacing w:after="8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Las siguientes prácticas ayudan a reducir la aparición de conflictos: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Definir claramente roles, responsabilidades y criterios de decisión.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Documentar decisiones técnicas importantes.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Alinear expectativas con </w:t>
      </w:r>
      <w:r w:rsidDel="00000000" w:rsidR="00000000" w:rsidRPr="00000000">
        <w:rPr>
          <w:sz w:val="20"/>
          <w:szCs w:val="20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stakeholders de forma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jc w:val="both"/>
        <w:rPr/>
      </w:pPr>
      <w:r w:rsidDel="00000000" w:rsidR="00000000" w:rsidRPr="00000000">
        <w:rPr>
          <w:rtl w:val="0"/>
        </w:rPr>
        <w:t>10. Principios de Actuación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debate sobre ideas y hechos, nunca sobre personas.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interés del proyecto y del cliente prevalece sobre preferencias individuales.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Las decisiones se documentan, aunque no se llegue a consenso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 actúa con transparencia y buena 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 vez tomada una decisión, el equipo se alinea y ejecuta (disagree and commit).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>11. Aprobaciones</w:t>
      </w:r>
    </w:p>
    <w:p w:rsidR="00000000" w:rsidDel="00000000" w:rsidP="00000000" w:rsidRDefault="00000000" w:rsidRPr="00000000" w14:paraId="0000005D">
      <w:pPr>
        <w:spacing w:after="15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Este documento ha sido revisado y aprobado por:</w:t>
      </w:r>
      <w:r w:rsidDel="00000000" w:rsidR="00000000" w:rsidRPr="00000000">
        <w:rPr>
          <w:rtl w:val="0"/>
        </w:rPr>
      </w:r>
    </w:p>
    <w:tbl>
      <w:tblPr>
        <w:tblStyle w:val="Table4"/>
        <w:tblW w:w="99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2"/>
        <w:gridCol w:w="3302"/>
        <w:gridCol w:w="3302"/>
        <w:tblGridChange w:id="0">
          <w:tblGrid>
            <w:gridCol w:w="3302"/>
            <w:gridCol w:w="3302"/>
            <w:gridCol w:w="33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 y 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Mauricio Gatica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9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Líder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Anna Heisig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08-09-2026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before="30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Bdr>
        <w:top w:color="cccccc" w:space="4" w:sz="6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  |  Confidencial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Bdr>
        <w:bottom w:color="1f4e79" w:space="4" w:sz="12" w:val="single"/>
      </w:pBdr>
      <w:spacing w:after="12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f4e79"/>
        <w:sz w:val="18"/>
        <w:szCs w:val="18"/>
        <w:rtl w:val="0"/>
      </w:rPr>
      <w:t xml:space="preserve">Documento de Resolución de Conflictos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  |  </w:t>
    </w:r>
    <w:r w:rsidDel="00000000" w:rsidR="00000000" w:rsidRPr="00000000">
      <w:rPr>
        <w:color w:val="666666"/>
        <w:sz w:val="18"/>
        <w:szCs w:val="18"/>
        <w:rtl w:val="0"/>
      </w:rPr>
      <w:t xml:space="preserve">WellQ API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PNLrhBRhr/nI+kZXatOHuVI0Q==">CgMxLjA4AHIhMWhHWkd4NXh3VEJrN3hMN0Y0bDUxSTBsaThIdHA2ZzVY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2026-09-08T21:26:45.459Z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