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245"/>
        <w:gridCol w:w="3345"/>
        <w:gridCol w:w="2325"/>
        <w:gridCol w:w="1560"/>
        <w:gridCol w:w="1035"/>
        <w:tblGridChange w:id="0">
          <w:tblGrid>
            <w:gridCol w:w="420"/>
            <w:gridCol w:w="1245"/>
            <w:gridCol w:w="3345"/>
            <w:gridCol w:w="2325"/>
            <w:gridCol w:w="1560"/>
            <w:gridCol w:w="1035"/>
          </w:tblGrid>
        </w:tblGridChange>
      </w:tblGrid>
      <w:tr>
        <w:trPr>
          <w:trHeight w:val="40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color w:val="00000a"/>
                <w:highlight w:val="white"/>
              </w:rPr>
            </w:pPr>
            <w:r w:rsidDel="00000000" w:rsidR="00000000" w:rsidRPr="00000000">
              <w:rPr>
                <w:b w:val="1"/>
                <w:color w:val="00000a"/>
                <w:highlight w:val="white"/>
                <w:rtl w:val="0"/>
              </w:rPr>
              <w:t xml:space="preserve">Функцональное тестирование разделов сайта </w:t>
            </w:r>
            <w:hyperlink r:id="rId6">
              <w:r w:rsidDel="00000000" w:rsidR="00000000" w:rsidRPr="00000000">
                <w:rPr>
                  <w:b w:val="1"/>
                  <w:color w:val="1155cc"/>
                  <w:highlight w:val="white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Функциональное тестирование Главной страницы сайта </w:t>
            </w: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Комментарий</w:t>
            </w:r>
          </w:p>
        </w:tc>
      </w:tr>
      <w:tr>
        <w:trPr>
          <w:trHeight w:val="1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сайт корректно отображается в различных браузерах (Chrome, Safari,Microsoft Edge).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Используемые браузеры: Chrome версии </w:t>
            </w:r>
            <w:r w:rsidDel="00000000" w:rsidR="00000000" w:rsidRPr="00000000">
              <w:rPr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highlight w:val="white"/>
                <w:rtl w:val="0"/>
              </w:rPr>
              <w:t xml:space="preserve">4044</w:t>
            </w:r>
            <w:r w:rsidDel="00000000" w:rsidR="00000000" w:rsidRPr="00000000">
              <w:rPr>
                <w:highlight w:val="white"/>
                <w:rtl w:val="0"/>
              </w:rPr>
              <w:t xml:space="preserve">.138, Microsoft Edge 44.18362.449.0, Safari 13.4.1.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верстка формы не нарушается при масштабировании страницы.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Максимальный масштаб 500%,</w:t>
              <w:br w:type="textWrapping"/>
              <w:t xml:space="preserve">минимальный масштаб 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 масштабе 500% шапка сайта закрывает основную информацию страницы на устройстве с разрешением экрана 1920x1080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при возврате на страницу с помощью кнопки “Назад” страница отображается корректно.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Переходим на страницы по разным внутренним ссылкам(например,  </w:t>
            </w: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https://www.loom.com/use-cases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https://www.loom.com/signup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https://www.loom.com/blog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) и далее возвращаемся на главную страницу с помощью кнопки “Назад”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корректное отображение изображений, видео и гиф-изображений.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отображение сайта при разных разрешениях экрана на разных устройствах.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Проверка на телефоне с разрешением </w:t>
            </w:r>
            <w:r w:rsidDel="00000000" w:rsidR="00000000" w:rsidRPr="00000000">
              <w:rPr>
                <w:highlight w:val="white"/>
                <w:rtl w:val="0"/>
              </w:rPr>
              <w:t xml:space="preserve">1136 x 640, ноутбук с разрешением 1920x1080, планшет с разрешением </w:t>
            </w:r>
            <w:r w:rsidDel="00000000" w:rsidR="00000000" w:rsidRPr="00000000">
              <w:rPr>
                <w:highlight w:val="white"/>
                <w:rtl w:val="0"/>
              </w:rPr>
              <w:t xml:space="preserve">1280x800</w:t>
            </w: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0" w:right="-372.51968503937064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доступность всех внутренних ссылок страницы из навигации главной и побочной.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Ссылки в шапке Learn More(https://loom.com/video-messaging-for-teams), Use Case(https://www.loom.com/use-cases), Pricing(https://www.loom.com/pricing), About Us(https://www.loom.com/about-us), Sign in(https://www.loom.com/login), Get Loom for Free(https://www.loom.com/signup), в теле Get Loom for Free, Learn More(https://www.loom.com/video-messaging-for-teams), для загрузки приложения и расширения Windows(https://www.loom.com/download), Mac(https://www.loom.com/download), Chrome(https://chrome.google.com/webstore/detail/loom-video-recorder-scree/liecbddmkiiihnedobmlmillhodjkdmb?hl=en-US), iOS(https://apps.apple.com/us/app/loom-quick-videos/id1474480829), ссылки в подвале под заголовками Product, Company, Legal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Все ссылки работают и доступны, кроме System Status (</w:t>
            </w: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http://status.loom.com/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) в разделе Product в подвале сайта (приложение 4)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логотип в шапке и подвале страницы ведет на главную страницу.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Адрес ссылки в шапке на кнопке логотипа </w:t>
            </w:r>
            <w:hyperlink r:id="rId12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и в подвале </w:t>
            </w: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https://www.loom.com/old-home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Ссылка в шапке рабочая. По ссылке из подвала появляется ошибка  “This page does not exist” (приложение 1)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корректность работы иконок и виджетов социальных сетей.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время загрузки каждой страницы оптимизировано.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стиль абзацев (заголовки, блок с отзывами, описания) выдержан на всей странице.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содержание веб-страницы верное, без орфографических и грамматических ошибок.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элементы (кнопки), реагирующие на нажатие, реагируют и на наведение курсора.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обход элементов страницы табуляцией.Табуляция должна осуществляться в прямом и обратном</w:t>
            </w: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порядках.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Функциональное тестирование </w:t>
            </w: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страницы Use Cases</w:t>
            </w: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 сайта </w:t>
            </w: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работу всех внутренних ссылок на странице.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функциональность кнопки Help Center (?), при обновлении страницы и возврате на страницу.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работу поиска во всплывающем окне  Help Center.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работу всех внутренних ссылок во всплывающем окне Help Center.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Раздел </w:t>
            </w:r>
            <w:r w:rsidDel="00000000" w:rsidR="00000000" w:rsidRPr="00000000">
              <w:rPr>
                <w:highlight w:val="white"/>
                <w:rtl w:val="0"/>
              </w:rPr>
              <w:t xml:space="preserve">Does Loom have an open API? и </w:t>
            </w:r>
            <w:r w:rsidDel="00000000" w:rsidR="00000000" w:rsidRPr="00000000">
              <w:rPr>
                <w:highlight w:val="white"/>
                <w:rtl w:val="0"/>
              </w:rPr>
              <w:t xml:space="preserve">Adding a Call-To-Action button</w:t>
            </w:r>
            <w:r w:rsidDel="00000000" w:rsidR="00000000" w:rsidRPr="00000000">
              <w:rPr>
                <w:color w:val="4a90e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не работает ссылка </w:t>
            </w:r>
            <w:hyperlink r:id="rId15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https://support.loom.com/hc/en-us/requests/new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(приложение 2);</w:t>
              <w:br w:type="textWrapping"/>
              <w:t xml:space="preserve">Раздел Guide to Using Loom for Education не работает</w:t>
            </w:r>
            <w:r w:rsidDel="00000000" w:rsidR="00000000" w:rsidRPr="00000000">
              <w:rPr>
                <w:b w:val="1"/>
                <w:sz w:val="42"/>
                <w:szCs w:val="42"/>
                <w:highlight w:val="white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https://www.loom.com/share/93ca9787f96e4630b987cd84f3d66dc0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корректное отображение изображений.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элементы (кнопки), реагирующие на нажатие, реагируют и на наведение курсора.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Проверить, что содержание веб-страницы верное, без орфографических и грамматических ошибок.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Функциональное тестирование страницы Pricing сайта </w:t>
            </w:r>
            <w:hyperlink r:id="rId1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работу всех внутренних ссылок и кнопок на странице.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корректное отображение и работу всплывающих окон с подсказками.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Устройство с разрешением экрана 1920x1080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4547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Раздел Video Libraries - подсказки для Shared Library и Team Library</w:t>
              <w:br w:type="textWrapping"/>
              <w:t xml:space="preserve">Раздел </w:t>
            </w:r>
            <w:r w:rsidDel="00000000" w:rsidR="00000000" w:rsidRPr="00000000">
              <w:rPr>
                <w:highlight w:val="white"/>
                <w:rtl w:val="0"/>
              </w:rPr>
              <w:t xml:space="preserve">Analytics &amp; Reports - подсказка для </w:t>
            </w:r>
            <w:r w:rsidDel="00000000" w:rsidR="00000000" w:rsidRPr="00000000">
              <w:rPr>
                <w:highlight w:val="white"/>
                <w:rtl w:val="0"/>
              </w:rPr>
              <w:t xml:space="preserve">Engagement Insights не видно начала предложения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(приложение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color w:val="2b2d36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Проверить, что ссылки в разделе </w:t>
            </w: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FAQs работают, информация отображается корректно при нажатии на кнопки.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функциональность кнопки и всплывающего окна Help Center.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работу всплывающего диалогового окна при нажатии на кнопку “Request Access”.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работу кнопки “Download” в диалоговом окне.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Проверить, что скаченный диалог сохранен в доступном формате и отображается корректно.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работу внутренней ссылки в диалоговом окне.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Ссылка We run on Intercom - </w:t>
            </w:r>
            <w:hyperlink r:id="rId1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intercom.com/intercom-link?user_id=5ec3c59baeb4eff19eb9fba0&amp;powered_by_app_id=cgfc6jcc&amp;company=Loom&amp;solution=&amp;utm_content=4+conversation+we-run-on-intercom&amp;utm_source=desktop-web&amp;utm_medium=messenger&amp;utm_campaign=intercom-link&amp;utm_referrer=nullblank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кнопку переключения между ежемесячной и годовой оплатой.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корректное отображение цен и валюты на странице.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кнопку редиректа “See Feature Breakdown” - корректность и скорость перенаправления.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Проверить работу кнопок с вариантами ответов во всплывающем диалоговом окне.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ТК №</w:t>
      </w:r>
      <w:r w:rsidDel="00000000" w:rsidR="00000000" w:rsidRPr="00000000">
        <w:rPr>
          <w:b w:val="1"/>
          <w:rtl w:val="0"/>
        </w:rPr>
        <w:t xml:space="preserve"> L01</w:t>
      </w:r>
      <w:r w:rsidDel="00000000" w:rsidR="00000000" w:rsidRPr="00000000">
        <w:rPr>
          <w:rtl w:val="0"/>
        </w:rPr>
        <w:t xml:space="preserve">. Проверка регистрации пользователя в системе.</w:t>
      </w:r>
    </w:p>
    <w:p w:rsidR="00000000" w:rsidDel="00000000" w:rsidP="00000000" w:rsidRDefault="00000000" w:rsidRPr="00000000" w14:paraId="000000E9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-5.787401574803113" w:firstLine="85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Описание теста.</w:t>
      </w:r>
    </w:p>
    <w:p w:rsidR="00000000" w:rsidDel="00000000" w:rsidP="00000000" w:rsidRDefault="00000000" w:rsidRPr="00000000" w14:paraId="000000EB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Цель: Проверка регистрации пользователя в системе.</w:t>
      </w:r>
    </w:p>
    <w:p w:rsidR="00000000" w:rsidDel="00000000" w:rsidP="00000000" w:rsidRDefault="00000000" w:rsidRPr="00000000" w14:paraId="000000EC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Исходное состояние: открыта домашняя страница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https://www.loom.com/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Тестовые данные: </w:t>
      </w:r>
    </w:p>
    <w:p w:rsidR="00000000" w:rsidDel="00000000" w:rsidP="00000000" w:rsidRDefault="00000000" w:rsidRPr="00000000" w14:paraId="000000EE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Email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test.qap@yandex.ru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Password - 123@C45@C</w:t>
      </w:r>
    </w:p>
    <w:p w:rsidR="00000000" w:rsidDel="00000000" w:rsidP="00000000" w:rsidRDefault="00000000" w:rsidRPr="00000000" w14:paraId="000000F0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First Name - Lady</w:t>
      </w:r>
    </w:p>
    <w:p w:rsidR="00000000" w:rsidDel="00000000" w:rsidP="00000000" w:rsidRDefault="00000000" w:rsidRPr="00000000" w14:paraId="000000F1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Last Name - Pink</w:t>
      </w:r>
    </w:p>
    <w:p w:rsidR="00000000" w:rsidDel="00000000" w:rsidP="00000000" w:rsidRDefault="00000000" w:rsidRPr="00000000" w14:paraId="000000F2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домашней странице в шапке нажать кнопку Get Loom for Free.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странице регистрации пользователя ввести email в поле </w:t>
      </w:r>
      <w:r w:rsidDel="00000000" w:rsidR="00000000" w:rsidRPr="00000000">
        <w:rPr>
          <w:rtl w:val="0"/>
        </w:rPr>
        <w:t xml:space="preserve">Email.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кнопку Create Free Account.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странице данных пользователя ввести имя в поле First Name.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Ввести фамилию в поле Last Name.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пароль в поле Password.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пароль повторно в поле Confirm Password.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ссылку “terms and conditions” для ознакомления с условиями пользования.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Поставить флажок в квадратном поле рядом с “</w:t>
      </w:r>
      <w:r w:rsidDel="00000000" w:rsidR="00000000" w:rsidRPr="00000000">
        <w:rPr>
          <w:rtl w:val="0"/>
        </w:rPr>
        <w:t xml:space="preserve">I agree to </w:t>
      </w:r>
      <w:r w:rsidDel="00000000" w:rsidR="00000000" w:rsidRPr="00000000">
        <w:rPr>
          <w:rtl w:val="0"/>
        </w:rPr>
        <w:t xml:space="preserve">Loom’s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кнопку Continue.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email.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сообщение с темой </w:t>
      </w:r>
      <w:r w:rsidDel="00000000" w:rsidR="00000000" w:rsidRPr="00000000">
        <w:rPr>
          <w:rtl w:val="0"/>
        </w:rPr>
        <w:t xml:space="preserve">Please verify your email от отправителя Loom.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Verify your email address в сообщении.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открывшейся странице выбрать вариант ответа “</w:t>
      </w:r>
      <w:r w:rsidDel="00000000" w:rsidR="00000000" w:rsidRPr="00000000">
        <w:rPr>
          <w:rtl w:val="0"/>
        </w:rPr>
        <w:t xml:space="preserve">As a student”, нажав на круглое поле рядом с ответом.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Нажать кнопку Continue.</w:t>
      </w:r>
    </w:p>
    <w:p w:rsidR="00000000" w:rsidDel="00000000" w:rsidP="00000000" w:rsidRDefault="00000000" w:rsidRPr="00000000" w14:paraId="00000103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Пользователь регистрируется в системе.</w:t>
      </w:r>
    </w:p>
    <w:p w:rsidR="00000000" w:rsidDel="00000000" w:rsidP="00000000" w:rsidRDefault="00000000" w:rsidRPr="00000000" w14:paraId="00000105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Фактический результат: Passed.</w:t>
      </w:r>
    </w:p>
    <w:p w:rsidR="00000000" w:rsidDel="00000000" w:rsidP="00000000" w:rsidRDefault="00000000" w:rsidRPr="00000000" w14:paraId="00000106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ТК № </w:t>
      </w:r>
      <w:r w:rsidDel="00000000" w:rsidR="00000000" w:rsidRPr="00000000">
        <w:rPr>
          <w:b w:val="1"/>
          <w:rtl w:val="0"/>
        </w:rPr>
        <w:t xml:space="preserve">L02</w:t>
      </w:r>
      <w:r w:rsidDel="00000000" w:rsidR="00000000" w:rsidRPr="00000000">
        <w:rPr>
          <w:rtl w:val="0"/>
        </w:rPr>
        <w:t xml:space="preserve">. Проверка работы поиска в поисковой системе Help Center.</w:t>
      </w:r>
    </w:p>
    <w:p w:rsidR="00000000" w:rsidDel="00000000" w:rsidP="00000000" w:rsidRDefault="00000000" w:rsidRPr="00000000" w14:paraId="0000010A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-5.787401574803113" w:firstLine="85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Описание теста.</w:t>
      </w:r>
    </w:p>
    <w:p w:rsidR="00000000" w:rsidDel="00000000" w:rsidP="00000000" w:rsidRDefault="00000000" w:rsidRPr="00000000" w14:paraId="0000010C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Цель: Проверка работы поиска в поисковой системе Help Center.</w:t>
      </w:r>
    </w:p>
    <w:p w:rsidR="00000000" w:rsidDel="00000000" w:rsidP="00000000" w:rsidRDefault="00000000" w:rsidRPr="00000000" w14:paraId="0000010D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Исходное состояние: открыта страница Use Cases сайта (</w:t>
      </w:r>
      <w:hyperlink r:id="rId22">
        <w:r w:rsidDel="00000000" w:rsidR="00000000" w:rsidRPr="00000000">
          <w:rPr>
            <w:rtl w:val="0"/>
          </w:rPr>
          <w:t xml:space="preserve">https://www.loom.com/use-cases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E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Тестовые данные:</w:t>
      </w:r>
    </w:p>
    <w:p w:rsidR="00000000" w:rsidDel="00000000" w:rsidP="00000000" w:rsidRDefault="00000000" w:rsidRPr="00000000" w14:paraId="0000010F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Ключевое слово - Feedback.</w:t>
      </w:r>
    </w:p>
    <w:p w:rsidR="00000000" w:rsidDel="00000000" w:rsidP="00000000" w:rsidRDefault="00000000" w:rsidRPr="00000000" w14:paraId="00000110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правом нижнем углу экрана нажать на круглую кнопку “?”.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ключевое слово в поле Search for help во всплывающем окне Help Center.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клавишу ввода.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Ожидаемый результат: Появляются ссылки на статьи, содержащие ключевое слово.</w:t>
      </w:r>
    </w:p>
    <w:p w:rsidR="00000000" w:rsidDel="00000000" w:rsidP="00000000" w:rsidRDefault="00000000" w:rsidRPr="00000000" w14:paraId="00000117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Фактический результат: Passed.</w:t>
      </w:r>
    </w:p>
    <w:p w:rsidR="00000000" w:rsidDel="00000000" w:rsidP="00000000" w:rsidRDefault="00000000" w:rsidRPr="00000000" w14:paraId="00000118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TK № </w:t>
      </w:r>
      <w:r w:rsidDel="00000000" w:rsidR="00000000" w:rsidRPr="00000000">
        <w:rPr>
          <w:b w:val="1"/>
          <w:rtl w:val="0"/>
        </w:rPr>
        <w:t xml:space="preserve">L03</w:t>
      </w:r>
      <w:r w:rsidDel="00000000" w:rsidR="00000000" w:rsidRPr="00000000">
        <w:rPr>
          <w:rtl w:val="0"/>
        </w:rPr>
        <w:t xml:space="preserve">. Проверка работы кнопок, содержащих “Yes”, в диалоговом окне Loom-Bot.</w:t>
      </w:r>
    </w:p>
    <w:p w:rsidR="00000000" w:rsidDel="00000000" w:rsidP="00000000" w:rsidRDefault="00000000" w:rsidRPr="00000000" w14:paraId="0000011C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-5.787401574803113" w:firstLine="85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Описание теста.</w:t>
      </w:r>
    </w:p>
    <w:p w:rsidR="00000000" w:rsidDel="00000000" w:rsidP="00000000" w:rsidRDefault="00000000" w:rsidRPr="00000000" w14:paraId="0000011E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Цель: Проверка работы кнопок, содержащих “Yes”, в диалоговом окне Loom-Bot.</w:t>
      </w:r>
    </w:p>
    <w:p w:rsidR="00000000" w:rsidDel="00000000" w:rsidP="00000000" w:rsidRDefault="00000000" w:rsidRPr="00000000" w14:paraId="0000011F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Исходное состояние: открыта страница Pricing сайта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https://www.loom.com/pricing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0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Тестовые данные:</w:t>
      </w:r>
    </w:p>
    <w:p w:rsidR="00000000" w:rsidDel="00000000" w:rsidP="00000000" w:rsidRDefault="00000000" w:rsidRPr="00000000" w14:paraId="00000121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Name - Lady Pink.</w:t>
      </w:r>
    </w:p>
    <w:p w:rsidR="00000000" w:rsidDel="00000000" w:rsidP="00000000" w:rsidRDefault="00000000" w:rsidRPr="00000000" w14:paraId="00000122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Email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test.qap@yandex.ru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Company name - рррр</w:t>
      </w:r>
    </w:p>
    <w:p w:rsidR="00000000" w:rsidDel="00000000" w:rsidP="00000000" w:rsidRDefault="00000000" w:rsidRPr="00000000" w14:paraId="00000124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Team size - 3</w:t>
      </w:r>
    </w:p>
    <w:p w:rsidR="00000000" w:rsidDel="00000000" w:rsidP="00000000" w:rsidRDefault="00000000" w:rsidRPr="00000000" w14:paraId="00000125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странице нажать на кнопку Request Access.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 всплывающем диалоговом окне Loom-Bot ознакомиться с информацией.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“Yes, I have a Loom account”.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указанные ботом данные пользователя - Name и Email.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</w:t>
      </w:r>
      <w:r w:rsidDel="00000000" w:rsidR="00000000" w:rsidRPr="00000000">
        <w:rPr>
          <w:rtl w:val="0"/>
        </w:rPr>
        <w:t xml:space="preserve">Yes, that's the right one”.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название компании в поле </w:t>
      </w:r>
      <w:r w:rsidDel="00000000" w:rsidR="00000000" w:rsidRPr="00000000">
        <w:rPr>
          <w:rtl w:val="0"/>
        </w:rPr>
        <w:t xml:space="preserve">Enter company name.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“10-49” в ответ на “</w:t>
      </w:r>
      <w:r w:rsidDel="00000000" w:rsidR="00000000" w:rsidRPr="00000000">
        <w:rPr>
          <w:rtl w:val="0"/>
        </w:rPr>
        <w:t xml:space="preserve">And how many people work at your company?”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размер команды в поле “Expected team size”.</w:t>
      </w:r>
    </w:p>
    <w:p w:rsidR="00000000" w:rsidDel="00000000" w:rsidP="00000000" w:rsidRDefault="00000000" w:rsidRPr="00000000" w14:paraId="0000012F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Ожидаемый результат: Кнопки, содержащие “Yes”, в диалоговом окне Loom-Bot работают исправно.</w:t>
      </w:r>
    </w:p>
    <w:p w:rsidR="00000000" w:rsidDel="00000000" w:rsidP="00000000" w:rsidRDefault="00000000" w:rsidRPr="00000000" w14:paraId="00000131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Фактический результат: Passed.</w:t>
      </w:r>
    </w:p>
    <w:p w:rsidR="00000000" w:rsidDel="00000000" w:rsidP="00000000" w:rsidRDefault="00000000" w:rsidRPr="00000000" w14:paraId="00000132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Приложение 1.</w:t>
      </w:r>
    </w:p>
    <w:p w:rsidR="00000000" w:rsidDel="00000000" w:rsidP="00000000" w:rsidRDefault="00000000" w:rsidRPr="00000000" w14:paraId="00000135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850.393700787401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Приложение 2.</w:t>
      </w:r>
      <w:r w:rsidDel="00000000" w:rsidR="00000000" w:rsidRPr="00000000">
        <w:rPr/>
        <w:drawing>
          <wp:inline distB="114300" distT="114300" distL="114300" distR="114300">
            <wp:extent cx="5214938" cy="28586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85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Приложение 3.</w:t>
      </w: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Приложение 4.</w:t>
      </w: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test.qap@yandex.ru" TargetMode="External"/><Relationship Id="rId22" Type="http://schemas.openxmlformats.org/officeDocument/2006/relationships/hyperlink" Target="https://www.loom.com/use-cases" TargetMode="External"/><Relationship Id="rId21" Type="http://schemas.openxmlformats.org/officeDocument/2006/relationships/hyperlink" Target="https://www.loom.com/terms" TargetMode="External"/><Relationship Id="rId24" Type="http://schemas.openxmlformats.org/officeDocument/2006/relationships/hyperlink" Target="mailto:test.qap@yandex.ru" TargetMode="External"/><Relationship Id="rId23" Type="http://schemas.openxmlformats.org/officeDocument/2006/relationships/hyperlink" Target="https://www.loom.com/pric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signup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oom.com/" TargetMode="External"/><Relationship Id="rId7" Type="http://schemas.openxmlformats.org/officeDocument/2006/relationships/hyperlink" Target="https://www.loom.com/" TargetMode="External"/><Relationship Id="rId8" Type="http://schemas.openxmlformats.org/officeDocument/2006/relationships/hyperlink" Target="https://www.loom.com/use-cases" TargetMode="External"/><Relationship Id="rId11" Type="http://schemas.openxmlformats.org/officeDocument/2006/relationships/hyperlink" Target="http://status.loom.com/" TargetMode="External"/><Relationship Id="rId10" Type="http://schemas.openxmlformats.org/officeDocument/2006/relationships/hyperlink" Target="https://www.loom.com/blog" TargetMode="External"/><Relationship Id="rId13" Type="http://schemas.openxmlformats.org/officeDocument/2006/relationships/hyperlink" Target="https://www.loom.com/old-home" TargetMode="External"/><Relationship Id="rId12" Type="http://schemas.openxmlformats.org/officeDocument/2006/relationships/hyperlink" Target="https://www.loom.com/" TargetMode="External"/><Relationship Id="rId15" Type="http://schemas.openxmlformats.org/officeDocument/2006/relationships/hyperlink" Target="https://support.loom.com/hc/en-us/requests/new" TargetMode="External"/><Relationship Id="rId14" Type="http://schemas.openxmlformats.org/officeDocument/2006/relationships/hyperlink" Target="https://www.loom.com/" TargetMode="External"/><Relationship Id="rId17" Type="http://schemas.openxmlformats.org/officeDocument/2006/relationships/hyperlink" Target="https://www.loom.com/" TargetMode="External"/><Relationship Id="rId16" Type="http://schemas.openxmlformats.org/officeDocument/2006/relationships/hyperlink" Target="https://www.loom.com/share/93ca9787f96e4630b987cd84f3d66dc0" TargetMode="External"/><Relationship Id="rId19" Type="http://schemas.openxmlformats.org/officeDocument/2006/relationships/hyperlink" Target="https://www.loom.com/" TargetMode="External"/><Relationship Id="rId18" Type="http://schemas.openxmlformats.org/officeDocument/2006/relationships/hyperlink" Target="https://www.intercom.com/intercom-link?user_id=5ec3c59baeb4eff19eb9fba0&amp;powered_by_app_id=cgfc6jcc&amp;company=Loom&amp;solution=&amp;utm_content=4+conversation+we-run-on-intercom&amp;utm_source=desktop-web&amp;utm_medium=messenger&amp;utm_campaign=intercom-link&amp;utm_referrer=null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