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4219CA" w:rsidRDefault="002A30BA" w:rsidP="00DB2FCC">
      <w:pPr>
        <w:spacing w:line="276" w:lineRule="auto"/>
        <w:rPr>
          <w:rFonts w:ascii="Times New Roman" w:hAnsi="Times New Roman" w:cs="Times New Roman"/>
          <w:b/>
          <w:bCs/>
        </w:rPr>
      </w:pPr>
      <w:r w:rsidRPr="002F1BD9">
        <w:rPr>
          <w:rFonts w:ascii="Times New Roman" w:hAnsi="Times New Roman" w:cs="Times New Roman"/>
          <w:b/>
          <w:bCs/>
        </w:rPr>
        <w:t>The common symbiosis pathway controls plant root microbiomes in a host-specific manner</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830D02" w:rsidRPr="004219CA">
        <w:rPr>
          <w:rFonts w:ascii="Times New Roman" w:hAnsi="Times New Roman" w:cs="Times New Roman"/>
          <w:color w:val="000000"/>
          <w:shd w:val="clear" w:color="auto" w:fill="FDFCFB"/>
        </w:rPr>
        <w:t>Þuríður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6FD15506"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w:t>
      </w:r>
      <w:r w:rsidR="00635603">
        <w:rPr>
          <w:rFonts w:ascii="Times New Roman" w:hAnsi="Times New Roman" w:cs="Times New Roman"/>
        </w:rPr>
        <w:t>Laboratory of Molecular Biology</w:t>
      </w:r>
      <w:r w:rsidR="00521906" w:rsidRPr="004219CA">
        <w:rPr>
          <w:rFonts w:ascii="Times New Roman" w:hAnsi="Times New Roman" w:cs="Times New Roman"/>
        </w:rPr>
        <w:t>, Wageningen University, Netherlands</w:t>
      </w:r>
    </w:p>
    <w:p w14:paraId="05B602A1" w14:textId="39F10119"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45BC6F21" w14:textId="77777777" w:rsidR="0089443C" w:rsidRDefault="0089443C" w:rsidP="00DB2FCC">
      <w:pPr>
        <w:spacing w:line="276" w:lineRule="auto"/>
        <w:jc w:val="both"/>
        <w:rPr>
          <w:rFonts w:ascii="Times New Roman" w:hAnsi="Times New Roman" w:cs="Times New Roman"/>
        </w:rPr>
      </w:pPr>
    </w:p>
    <w:p w14:paraId="798105D2" w14:textId="77A22B02" w:rsidR="0089443C" w:rsidRPr="0021668B" w:rsidRDefault="0089443C" w:rsidP="00DB2FCC">
      <w:pPr>
        <w:spacing w:line="276" w:lineRule="auto"/>
        <w:jc w:val="both"/>
        <w:rPr>
          <w:rFonts w:ascii="Times New Roman" w:hAnsi="Times New Roman" w:cs="Times New Roman"/>
        </w:rPr>
      </w:pPr>
      <w:r w:rsidRPr="0021668B">
        <w:rPr>
          <w:rFonts w:ascii="Times New Roman" w:hAnsi="Times New Roman" w:cs="Times New Roman"/>
          <w:b/>
          <w:bCs/>
        </w:rPr>
        <w:t>E-Mail:</w:t>
      </w:r>
      <w:r w:rsidRPr="0021668B">
        <w:rPr>
          <w:rFonts w:ascii="Times New Roman" w:hAnsi="Times New Roman" w:cs="Times New Roman"/>
        </w:rPr>
        <w:t xml:space="preserve"> </w:t>
      </w:r>
      <w:r w:rsidR="008B19D5" w:rsidRPr="0021668B">
        <w:rPr>
          <w:rFonts w:ascii="Times New Roman" w:hAnsi="Times New Roman" w:cs="Times New Roman"/>
        </w:rPr>
        <w:t>radutoiu@mbg.au.dk</w:t>
      </w:r>
    </w:p>
    <w:p w14:paraId="28EF9B7C" w14:textId="77777777" w:rsidR="0089443C" w:rsidRPr="0021668B" w:rsidRDefault="0089443C" w:rsidP="00DB2FCC">
      <w:pPr>
        <w:spacing w:line="276" w:lineRule="auto"/>
        <w:jc w:val="both"/>
        <w:rPr>
          <w:rFonts w:ascii="Times New Roman" w:hAnsi="Times New Roman" w:cs="Times New Roman"/>
        </w:rPr>
      </w:pPr>
    </w:p>
    <w:p w14:paraId="3DE93DC3" w14:textId="5833083D" w:rsidR="002C080F" w:rsidRPr="004219CA" w:rsidRDefault="0089443C" w:rsidP="002C080F">
      <w:pPr>
        <w:spacing w:line="276" w:lineRule="auto"/>
        <w:jc w:val="both"/>
        <w:rPr>
          <w:rFonts w:ascii="Times New Roman" w:hAnsi="Times New Roman" w:cs="Times New Roman"/>
        </w:rPr>
      </w:pPr>
      <w:commentRangeStart w:id="0"/>
      <w:r w:rsidRPr="0089443C">
        <w:rPr>
          <w:rFonts w:ascii="Times New Roman" w:hAnsi="Times New Roman" w:cs="Times New Roman"/>
          <w:b/>
          <w:bCs/>
        </w:rPr>
        <w:t>Author Contributions</w:t>
      </w:r>
      <w:r w:rsidR="002C080F">
        <w:rPr>
          <w:rFonts w:ascii="Times New Roman" w:hAnsi="Times New Roman" w:cs="Times New Roman"/>
          <w:b/>
          <w:bCs/>
        </w:rPr>
        <w:t xml:space="preserve">: </w:t>
      </w:r>
      <w:commentRangeEnd w:id="0"/>
      <w:r w:rsidR="007E1F17" w:rsidRPr="004219CA">
        <w:rPr>
          <w:rStyle w:val="CommentReference"/>
          <w:rFonts w:ascii="Times New Roman" w:hAnsi="Times New Roman" w:cs="Times New Roman"/>
          <w:sz w:val="24"/>
          <w:szCs w:val="24"/>
        </w:rPr>
        <w:commentReference w:id="0"/>
      </w:r>
      <w:r w:rsidR="002C080F" w:rsidRPr="004219CA">
        <w:rPr>
          <w:rFonts w:ascii="Times New Roman" w:hAnsi="Times New Roman" w:cs="Times New Roman"/>
        </w:rPr>
        <w:t>A.M., I.T.J, C.L.S, M.G. a</w:t>
      </w:r>
      <w:r w:rsidR="002C080F" w:rsidRPr="00E33C8E">
        <w:rPr>
          <w:rFonts w:ascii="Times New Roman" w:hAnsi="Times New Roman" w:cs="Times New Roman"/>
        </w:rPr>
        <w:t>nd S.R. designed the experiments. A.M. performed the experiments with technical support from</w:t>
      </w:r>
      <w:r w:rsidR="002C080F" w:rsidRPr="004219CA">
        <w:rPr>
          <w:rFonts w:ascii="Times New Roman" w:hAnsi="Times New Roman" w:cs="Times New Roman"/>
        </w:rPr>
        <w:t xml:space="preserve"> Z.B., K.T. and H.D. LC-MS/MS was performed by C.L.S, </w:t>
      </w:r>
      <w:r w:rsidR="002C080F" w:rsidRPr="004219CA">
        <w:rPr>
          <w:rFonts w:ascii="Times New Roman" w:hAnsi="Times New Roman" w:cs="Times New Roman"/>
          <w:color w:val="000000"/>
          <w:shd w:val="clear" w:color="auto" w:fill="FDFCFB"/>
        </w:rPr>
        <w:t>Þ.</w:t>
      </w:r>
      <w:r w:rsidR="002C080F" w:rsidRPr="004219CA">
        <w:rPr>
          <w:rFonts w:ascii="Times New Roman" w:hAnsi="Times New Roman" w:cs="Times New Roman"/>
        </w:rPr>
        <w:t xml:space="preserve">N.B. and M.G. Data analysis was performed by A.M., I.T.J. and C.L.S. A.M. wrote the first manuscript draft with following input from all authors. </w:t>
      </w:r>
      <w:r w:rsidR="002C080F" w:rsidRPr="00D213B7">
        <w:rPr>
          <w:rFonts w:ascii="Times New Roman" w:hAnsi="Times New Roman" w:cs="Times New Roman"/>
          <w:i/>
          <w:iCs/>
        </w:rPr>
        <w:t>Hordeum</w:t>
      </w:r>
      <w:r w:rsidR="002C080F" w:rsidRPr="004219CA">
        <w:rPr>
          <w:rFonts w:ascii="Times New Roman" w:hAnsi="Times New Roman" w:cs="Times New Roman"/>
        </w:rPr>
        <w:t xml:space="preserve"> symbiosis mutants were provided by G.O. and E.S. Askov soils were provided by B.T.C.</w:t>
      </w:r>
    </w:p>
    <w:p w14:paraId="2B27B576" w14:textId="77777777" w:rsidR="0089443C" w:rsidRDefault="0089443C" w:rsidP="00DB2FCC">
      <w:pPr>
        <w:spacing w:line="276" w:lineRule="auto"/>
        <w:jc w:val="both"/>
        <w:rPr>
          <w:rFonts w:ascii="Times New Roman" w:hAnsi="Times New Roman" w:cs="Times New Roman"/>
          <w:b/>
          <w:bCs/>
        </w:rPr>
      </w:pPr>
    </w:p>
    <w:p w14:paraId="532629AC" w14:textId="77777777" w:rsidR="002C080F" w:rsidRPr="004219CA" w:rsidRDefault="0089443C" w:rsidP="002C080F">
      <w:pPr>
        <w:spacing w:line="276" w:lineRule="auto"/>
        <w:jc w:val="both"/>
        <w:rPr>
          <w:rFonts w:ascii="Times New Roman" w:hAnsi="Times New Roman" w:cs="Times New Roman"/>
        </w:rPr>
      </w:pPr>
      <w:r>
        <w:rPr>
          <w:rFonts w:ascii="Times New Roman" w:hAnsi="Times New Roman" w:cs="Times New Roman"/>
          <w:b/>
          <w:bCs/>
        </w:rPr>
        <w:t>Competing Interest Statement:</w:t>
      </w:r>
      <w:r w:rsidR="002C080F">
        <w:rPr>
          <w:rFonts w:ascii="Times New Roman" w:hAnsi="Times New Roman" w:cs="Times New Roman"/>
          <w:b/>
          <w:bCs/>
        </w:rPr>
        <w:t xml:space="preserve"> </w:t>
      </w:r>
      <w:r w:rsidR="002C080F" w:rsidRPr="004219CA">
        <w:rPr>
          <w:rFonts w:ascii="Times New Roman" w:hAnsi="Times New Roman" w:cs="Times New Roman"/>
        </w:rPr>
        <w:t>The authors declare no competing interests.</w:t>
      </w:r>
    </w:p>
    <w:p w14:paraId="252EFAE4" w14:textId="77777777" w:rsidR="0089443C" w:rsidRDefault="0089443C" w:rsidP="00DB2FCC">
      <w:pPr>
        <w:spacing w:line="276" w:lineRule="auto"/>
        <w:jc w:val="both"/>
        <w:rPr>
          <w:rFonts w:ascii="Times New Roman" w:hAnsi="Times New Roman" w:cs="Times New Roman"/>
          <w:b/>
          <w:bCs/>
        </w:rPr>
      </w:pPr>
    </w:p>
    <w:p w14:paraId="3E974D45" w14:textId="45C69CB8"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Classification:</w:t>
      </w:r>
      <w:r w:rsidRPr="0089443C">
        <w:rPr>
          <w:rFonts w:ascii="Times New Roman" w:hAnsi="Times New Roman" w:cs="Times New Roman"/>
        </w:rPr>
        <w:t xml:space="preserve"> </w:t>
      </w:r>
      <w:r>
        <w:rPr>
          <w:rFonts w:ascii="Times New Roman" w:hAnsi="Times New Roman" w:cs="Times New Roman"/>
        </w:rPr>
        <w:t xml:space="preserve">Biological Sciences, </w:t>
      </w:r>
      <w:commentRangeStart w:id="1"/>
      <w:r>
        <w:rPr>
          <w:rFonts w:ascii="Times New Roman" w:hAnsi="Times New Roman" w:cs="Times New Roman"/>
        </w:rPr>
        <w:t>Microbiology / Plant Biology</w:t>
      </w:r>
      <w:commentRangeEnd w:id="1"/>
      <w:r w:rsidR="002F1BD9" w:rsidRPr="0089443C">
        <w:rPr>
          <w:rStyle w:val="CommentReference"/>
          <w:rFonts w:ascii="Times New Roman" w:hAnsi="Times New Roman" w:cs="Times New Roman"/>
          <w:b/>
          <w:bCs/>
          <w:sz w:val="24"/>
          <w:szCs w:val="24"/>
        </w:rPr>
        <w:commentReference w:id="1"/>
      </w:r>
    </w:p>
    <w:p w14:paraId="0AF76CC7" w14:textId="77777777" w:rsidR="0089443C" w:rsidRDefault="0089443C" w:rsidP="00DB2FCC">
      <w:pPr>
        <w:spacing w:line="276" w:lineRule="auto"/>
        <w:jc w:val="both"/>
        <w:rPr>
          <w:rFonts w:ascii="Times New Roman" w:hAnsi="Times New Roman" w:cs="Times New Roman"/>
        </w:rPr>
      </w:pPr>
    </w:p>
    <w:p w14:paraId="3F13FB7A" w14:textId="10B43A2D" w:rsidR="0089443C" w:rsidRPr="00093B6F" w:rsidRDefault="0089443C" w:rsidP="00DB2FCC">
      <w:pPr>
        <w:spacing w:line="276" w:lineRule="auto"/>
        <w:jc w:val="both"/>
        <w:rPr>
          <w:rFonts w:ascii="Times New Roman" w:hAnsi="Times New Roman" w:cs="Times New Roman"/>
        </w:rPr>
      </w:pPr>
      <w:r w:rsidRPr="0089443C">
        <w:rPr>
          <w:rFonts w:ascii="Times New Roman" w:hAnsi="Times New Roman" w:cs="Times New Roman"/>
          <w:b/>
          <w:bCs/>
        </w:rPr>
        <w:t>Keywords</w:t>
      </w:r>
      <w:r w:rsidR="00093B6F">
        <w:rPr>
          <w:rFonts w:ascii="Times New Roman" w:hAnsi="Times New Roman" w:cs="Times New Roman"/>
          <w:b/>
          <w:bCs/>
        </w:rPr>
        <w:t>:</w:t>
      </w:r>
      <w:r w:rsidR="00093B6F">
        <w:rPr>
          <w:rFonts w:ascii="Times New Roman" w:hAnsi="Times New Roman" w:cs="Times New Roma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2C080F">
        <w:rPr>
          <w:rFonts w:ascii="Times New Roman" w:hAnsi="Times New Roman" w:cs="Times New Roman"/>
          <w:b/>
          <w:bCs/>
        </w:rPr>
        <w:t>Abstract</w:t>
      </w:r>
    </w:p>
    <w:p w14:paraId="61596B0C" w14:textId="308AC16D" w:rsidR="00CE5D41" w:rsidRDefault="002A30BA" w:rsidP="00DB2FCC">
      <w:pPr>
        <w:spacing w:line="276" w:lineRule="auto"/>
        <w:jc w:val="both"/>
        <w:rPr>
          <w:rFonts w:ascii="Times New Roman" w:hAnsi="Times New Roman" w:cs="Times New Roman"/>
        </w:rPr>
      </w:pPr>
      <w:r w:rsidRPr="00B55B46">
        <w:rPr>
          <w:rFonts w:ascii="Times New Roman" w:hAnsi="Times New Roman" w:cs="Times New Roman"/>
        </w:rPr>
        <w:t>Crop nutrition depends on plant</w:t>
      </w:r>
      <w:r>
        <w:rPr>
          <w:rFonts w:ascii="Times New Roman" w:hAnsi="Times New Roman" w:cs="Times New Roman"/>
        </w:rPr>
        <w:t>-</w:t>
      </w:r>
      <w:r w:rsidRPr="00B55B46">
        <w:rPr>
          <w:rFonts w:ascii="Times New Roman" w:hAnsi="Times New Roman" w:cs="Times New Roman"/>
        </w:rPr>
        <w:t xml:space="preserve">microbe interactions, yet whether conserved genetic components impose </w:t>
      </w:r>
      <w:r>
        <w:rPr>
          <w:rFonts w:ascii="Times New Roman" w:hAnsi="Times New Roman" w:cs="Times New Roman"/>
        </w:rPr>
        <w:t>universal</w:t>
      </w:r>
      <w:r w:rsidRPr="00B55B46">
        <w:rPr>
          <w:rFonts w:ascii="Times New Roman" w:hAnsi="Times New Roman" w:cs="Times New Roman"/>
        </w:rPr>
        <w:t xml:space="preserve"> rules on root microbiome assembly across hosts remains unclear. </w:t>
      </w:r>
      <w:r>
        <w:rPr>
          <w:rFonts w:ascii="Times New Roman" w:hAnsi="Times New Roman" w:cs="Times New Roman"/>
        </w:rPr>
        <w:t>Here, w</w:t>
      </w:r>
      <w:r w:rsidRPr="00B55B46">
        <w:rPr>
          <w:rFonts w:ascii="Times New Roman" w:hAnsi="Times New Roman" w:cs="Times New Roman"/>
        </w:rPr>
        <w:t>e show that the Common Symbiosis Signalling Pathway (CSSP), a conserved genetic module controlling endosymbiosis with arbuscular mycorrhizal fungi and nitrogen</w:t>
      </w:r>
      <w:r>
        <w:rPr>
          <w:rFonts w:ascii="Times New Roman" w:hAnsi="Times New Roman" w:cs="Times New Roman"/>
        </w:rPr>
        <w:t>-</w:t>
      </w:r>
      <w:r w:rsidRPr="00B55B46">
        <w:rPr>
          <w:rFonts w:ascii="Times New Roman" w:hAnsi="Times New Roman" w:cs="Times New Roman"/>
        </w:rPr>
        <w:t xml:space="preserve">fixing bacteria, </w:t>
      </w:r>
      <w:r>
        <w:rPr>
          <w:rFonts w:ascii="Times New Roman" w:hAnsi="Times New Roman" w:cs="Times New Roman"/>
        </w:rPr>
        <w:t>regulates</w:t>
      </w:r>
      <w:r w:rsidRPr="00B55B46">
        <w:rPr>
          <w:rFonts w:ascii="Times New Roman" w:hAnsi="Times New Roman" w:cs="Times New Roman"/>
        </w:rPr>
        <w:t xml:space="preserve"> microbiome assembly in a host</w:t>
      </w:r>
      <w:r>
        <w:rPr>
          <w:rFonts w:ascii="Times New Roman" w:hAnsi="Times New Roman" w:cs="Times New Roman"/>
        </w:rPr>
        <w:t>-</w:t>
      </w:r>
      <w:r w:rsidRPr="00B55B46">
        <w:rPr>
          <w:rFonts w:ascii="Times New Roman" w:hAnsi="Times New Roman" w:cs="Times New Roman"/>
        </w:rPr>
        <w:t xml:space="preserve">specific manner across fertilisation regimes. Using </w:t>
      </w:r>
      <w:r w:rsidRPr="00B55B46">
        <w:rPr>
          <w:rFonts w:ascii="Times New Roman" w:hAnsi="Times New Roman" w:cs="Times New Roman"/>
          <w:i/>
          <w:iCs/>
        </w:rPr>
        <w:t>Lotus japonicus</w:t>
      </w:r>
      <w:r w:rsidRPr="00B55B46">
        <w:rPr>
          <w:rFonts w:ascii="Times New Roman" w:hAnsi="Times New Roman" w:cs="Times New Roman"/>
        </w:rPr>
        <w:t xml:space="preserve"> and </w:t>
      </w:r>
      <w:r w:rsidRPr="00B55B46">
        <w:rPr>
          <w:rFonts w:ascii="Times New Roman" w:hAnsi="Times New Roman" w:cs="Times New Roman"/>
          <w:i/>
          <w:iCs/>
        </w:rPr>
        <w:t>Hordeum vulgare</w:t>
      </w:r>
      <w:r w:rsidRPr="00B55B46">
        <w:rPr>
          <w:rFonts w:ascii="Times New Roman" w:hAnsi="Times New Roman" w:cs="Times New Roman"/>
        </w:rPr>
        <w:t>, we find that mutations in orthologous CSSP genes remodel root</w:t>
      </w:r>
      <w:r>
        <w:rPr>
          <w:rFonts w:ascii="Times New Roman" w:hAnsi="Times New Roman" w:cs="Times New Roman"/>
        </w:rPr>
        <w:t>-</w:t>
      </w:r>
      <w:r w:rsidRPr="00B55B46">
        <w:rPr>
          <w:rFonts w:ascii="Times New Roman" w:hAnsi="Times New Roman" w:cs="Times New Roman"/>
        </w:rPr>
        <w:t xml:space="preserve">associated communities in both species, but through </w:t>
      </w:r>
      <w:r>
        <w:rPr>
          <w:rFonts w:ascii="Times New Roman" w:hAnsi="Times New Roman" w:cs="Times New Roman"/>
        </w:rPr>
        <w:t xml:space="preserve">distinct </w:t>
      </w:r>
      <w:r w:rsidR="00A419B8">
        <w:rPr>
          <w:rFonts w:ascii="Times New Roman" w:hAnsi="Times New Roman" w:cs="Times New Roman"/>
        </w:rPr>
        <w:t>taxonomic responses</w:t>
      </w:r>
      <w:r w:rsidRPr="00B55B46">
        <w:rPr>
          <w:rFonts w:ascii="Times New Roman" w:hAnsi="Times New Roman" w:cs="Times New Roman"/>
        </w:rPr>
        <w:t xml:space="preserve">. In </w:t>
      </w:r>
      <w:r w:rsidRPr="00B55B46">
        <w:rPr>
          <w:rFonts w:ascii="Times New Roman" w:hAnsi="Times New Roman" w:cs="Times New Roman"/>
          <w:i/>
          <w:iCs/>
        </w:rPr>
        <w:t>Lotus</w:t>
      </w:r>
      <w:r w:rsidRPr="00B55B46">
        <w:rPr>
          <w:rFonts w:ascii="Times New Roman" w:hAnsi="Times New Roman" w:cs="Times New Roman"/>
        </w:rPr>
        <w:t>, CSSP disruption reduces rhizobial colonisation and triggers niche replacement by commensals</w:t>
      </w:r>
      <w:r w:rsidR="00A419B8">
        <w:rPr>
          <w:rFonts w:ascii="Times New Roman" w:hAnsi="Times New Roman" w:cs="Times New Roman"/>
        </w:rPr>
        <w:t>, whereas</w:t>
      </w:r>
      <w:r w:rsidRPr="00B55B46">
        <w:rPr>
          <w:rFonts w:ascii="Times New Roman" w:hAnsi="Times New Roman" w:cs="Times New Roman"/>
        </w:rPr>
        <w:t xml:space="preserve"> in Hordeum, the same mutations restructure diverse </w:t>
      </w:r>
      <w:r w:rsidRPr="00B55B46">
        <w:rPr>
          <w:rFonts w:ascii="Times New Roman" w:hAnsi="Times New Roman" w:cs="Times New Roman"/>
        </w:rPr>
        <w:lastRenderedPageBreak/>
        <w:t xml:space="preserve">bacterial </w:t>
      </w:r>
      <w:r w:rsidRPr="002E6BB7">
        <w:rPr>
          <w:rFonts w:ascii="Times New Roman" w:hAnsi="Times New Roman" w:cs="Times New Roman"/>
        </w:rPr>
        <w:t xml:space="preserve">lineages without converging on </w:t>
      </w:r>
      <w:r w:rsidRPr="002E6BB7">
        <w:rPr>
          <w:rFonts w:ascii="Times New Roman" w:hAnsi="Times New Roman" w:cs="Times New Roman"/>
          <w:i/>
          <w:iCs/>
        </w:rPr>
        <w:t>Lotus</w:t>
      </w:r>
      <w:r w:rsidR="00A419B8" w:rsidRPr="002E6BB7">
        <w:rPr>
          <w:rFonts w:ascii="Times New Roman" w:hAnsi="Times New Roman" w:cs="Times New Roman"/>
        </w:rPr>
        <w:t>-like responses</w:t>
      </w:r>
      <w:r w:rsidRPr="002E6BB7">
        <w:rPr>
          <w:rFonts w:ascii="Times New Roman" w:hAnsi="Times New Roman" w:cs="Times New Roman"/>
        </w:rPr>
        <w:t>. Root exudate profiling reveals host</w:t>
      </w:r>
      <w:r w:rsidR="00A419B8" w:rsidRPr="002E6BB7">
        <w:rPr>
          <w:rFonts w:ascii="Times New Roman" w:hAnsi="Times New Roman" w:cs="Times New Roman"/>
        </w:rPr>
        <w:t>-</w:t>
      </w:r>
      <w:r w:rsidRPr="002E6BB7">
        <w:rPr>
          <w:rFonts w:ascii="Times New Roman" w:hAnsi="Times New Roman" w:cs="Times New Roman"/>
        </w:rPr>
        <w:t xml:space="preserve">distinct metabolic programmes, including differences in phenylpropanoids (flavonoids and coumarins), </w:t>
      </w:r>
      <w:r w:rsidR="002E6BB7" w:rsidRPr="002E6BB7">
        <w:rPr>
          <w:rFonts w:ascii="Times New Roman" w:hAnsi="Times New Roman" w:cs="Times New Roman"/>
        </w:rPr>
        <w:t>abscisic</w:t>
      </w:r>
      <w:r w:rsidRPr="002E6BB7">
        <w:rPr>
          <w:rFonts w:ascii="Times New Roman" w:hAnsi="Times New Roman" w:cs="Times New Roman"/>
        </w:rPr>
        <w:t xml:space="preserve"> acid, and gibberellin pathways, creating chemically </w:t>
      </w:r>
      <w:r w:rsidR="00A419B8" w:rsidRPr="002E6BB7">
        <w:rPr>
          <w:rFonts w:ascii="Times New Roman" w:hAnsi="Times New Roman" w:cs="Times New Roman"/>
        </w:rPr>
        <w:t>divergent</w:t>
      </w:r>
      <w:r w:rsidRPr="002E6BB7">
        <w:rPr>
          <w:rFonts w:ascii="Times New Roman" w:hAnsi="Times New Roman" w:cs="Times New Roman"/>
        </w:rPr>
        <w:t xml:space="preserve"> environments that likely impose selecti</w:t>
      </w:r>
      <w:r w:rsidR="00A419B8" w:rsidRPr="002E6BB7">
        <w:rPr>
          <w:rFonts w:ascii="Times New Roman" w:hAnsi="Times New Roman" w:cs="Times New Roman"/>
        </w:rPr>
        <w:t>ve</w:t>
      </w:r>
      <w:r w:rsidRPr="002E6BB7">
        <w:rPr>
          <w:rFonts w:ascii="Times New Roman" w:hAnsi="Times New Roman" w:cs="Times New Roman"/>
        </w:rPr>
        <w:t xml:space="preserve"> pressures on rhizosphere microbi</w:t>
      </w:r>
      <w:r w:rsidR="00A419B8" w:rsidRPr="002E6BB7">
        <w:rPr>
          <w:rFonts w:ascii="Times New Roman" w:hAnsi="Times New Roman" w:cs="Times New Roman"/>
        </w:rPr>
        <w:t>al assembly</w:t>
      </w:r>
      <w:r w:rsidRPr="002E6BB7">
        <w:rPr>
          <w:rFonts w:ascii="Times New Roman" w:hAnsi="Times New Roman" w:cs="Times New Roman"/>
        </w:rPr>
        <w:t xml:space="preserve">. Across nutrient contexts, soil fertilisation strongly modulated </w:t>
      </w:r>
      <w:r w:rsidR="002E6BB7">
        <w:rPr>
          <w:rFonts w:ascii="Times New Roman" w:hAnsi="Times New Roman" w:cs="Times New Roman"/>
        </w:rPr>
        <w:t xml:space="preserve">both </w:t>
      </w:r>
      <w:r w:rsidRPr="002E6BB7">
        <w:rPr>
          <w:rFonts w:ascii="Times New Roman" w:hAnsi="Times New Roman" w:cs="Times New Roman"/>
        </w:rPr>
        <w:t>plant growth and microbiota diversity</w:t>
      </w:r>
      <w:r w:rsidR="00A419B8" w:rsidRPr="002E6BB7">
        <w:rPr>
          <w:rFonts w:ascii="Times New Roman" w:hAnsi="Times New Roman" w:cs="Times New Roman"/>
        </w:rPr>
        <w:t>. Notably,</w:t>
      </w:r>
      <w:r w:rsidRPr="002E6BB7">
        <w:rPr>
          <w:rFonts w:ascii="Times New Roman" w:hAnsi="Times New Roman" w:cs="Times New Roman"/>
        </w:rPr>
        <w:t xml:space="preserve"> plant nutritional state is encoded in root bacterial community</w:t>
      </w:r>
      <w:r w:rsidRPr="00B55B46">
        <w:rPr>
          <w:rFonts w:ascii="Times New Roman" w:hAnsi="Times New Roman" w:cs="Times New Roman"/>
        </w:rPr>
        <w:t xml:space="preserve"> structure, </w:t>
      </w:r>
      <w:r w:rsidR="00A419B8">
        <w:rPr>
          <w:rFonts w:ascii="Times New Roman" w:hAnsi="Times New Roman" w:cs="Times New Roman"/>
        </w:rPr>
        <w:t>highlighting</w:t>
      </w:r>
      <w:r w:rsidRPr="00B55B46">
        <w:rPr>
          <w:rFonts w:ascii="Times New Roman" w:hAnsi="Times New Roman" w:cs="Times New Roman"/>
        </w:rPr>
        <w:t xml:space="preserve"> tight coupling between host physiology and microbiome </w:t>
      </w:r>
      <w:r w:rsidR="00A419B8">
        <w:rPr>
          <w:rFonts w:ascii="Times New Roman" w:hAnsi="Times New Roman" w:cs="Times New Roman"/>
        </w:rPr>
        <w:t>composition</w:t>
      </w:r>
      <w:r w:rsidRPr="00B55B46">
        <w:rPr>
          <w:rFonts w:ascii="Times New Roman" w:hAnsi="Times New Roman" w:cs="Times New Roman"/>
        </w:rPr>
        <w:t>. Together, our results establish that conserved symbiosis signalling controls microbiome assembly, but taxonomic composition is filtered by host</w:t>
      </w:r>
      <w:r w:rsidR="002E6BB7">
        <w:rPr>
          <w:rFonts w:ascii="Times New Roman" w:hAnsi="Times New Roman" w:cs="Times New Roman"/>
        </w:rPr>
        <w:t>-</w:t>
      </w:r>
      <w:r w:rsidRPr="00B55B46">
        <w:rPr>
          <w:rFonts w:ascii="Times New Roman" w:hAnsi="Times New Roman" w:cs="Times New Roman"/>
        </w:rPr>
        <w:t xml:space="preserve">specific metabolic and chemical environments. </w:t>
      </w:r>
      <w:r w:rsidRPr="0083198C">
        <w:rPr>
          <w:rFonts w:ascii="Times New Roman" w:hAnsi="Times New Roman" w:cs="Times New Roman"/>
          <w:highlight w:val="yellow"/>
        </w:rPr>
        <w:t xml:space="preserve">This conceptual shift extends CSSP function beyond canonical endosymbioses and </w:t>
      </w:r>
      <w:r w:rsidR="0083198C" w:rsidRPr="0083198C">
        <w:rPr>
          <w:rFonts w:ascii="Times New Roman" w:hAnsi="Times New Roman" w:cs="Times New Roman"/>
          <w:highlight w:val="yellow"/>
        </w:rPr>
        <w:t xml:space="preserve">highlights the potential to use </w:t>
      </w:r>
      <w:r w:rsidRPr="0083198C">
        <w:rPr>
          <w:rFonts w:ascii="Times New Roman" w:hAnsi="Times New Roman" w:cs="Times New Roman"/>
          <w:highlight w:val="yellow"/>
        </w:rPr>
        <w:t>host</w:t>
      </w:r>
      <w:r w:rsidR="002E6BB7" w:rsidRPr="0083198C">
        <w:rPr>
          <w:rFonts w:ascii="Times New Roman" w:hAnsi="Times New Roman" w:cs="Times New Roman"/>
          <w:highlight w:val="yellow"/>
        </w:rPr>
        <w:t>-</w:t>
      </w:r>
      <w:r w:rsidR="0083198C" w:rsidRPr="0083198C">
        <w:rPr>
          <w:rFonts w:ascii="Times New Roman" w:hAnsi="Times New Roman" w:cs="Times New Roman"/>
          <w:highlight w:val="yellow"/>
        </w:rPr>
        <w:t>specific microbiomes to improve</w:t>
      </w:r>
      <w:r w:rsidRPr="0083198C">
        <w:rPr>
          <w:rFonts w:ascii="Times New Roman" w:hAnsi="Times New Roman" w:cs="Times New Roman"/>
          <w:highlight w:val="yellow"/>
        </w:rPr>
        <w:t xml:space="preserve"> crop nutrition</w:t>
      </w:r>
      <w:r w:rsidRPr="00B55B46">
        <w:rPr>
          <w:rFonts w:ascii="Times New Roman" w:hAnsi="Times New Roman" w:cs="Times New Roman"/>
        </w:rPr>
        <w:t>.</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Significance statement</w:t>
      </w:r>
    </w:p>
    <w:p w14:paraId="6D9F62E2" w14:textId="520C0836" w:rsidR="0089443C" w:rsidRPr="0039637F" w:rsidRDefault="007115E2" w:rsidP="00DB2FCC">
      <w:pPr>
        <w:spacing w:line="276" w:lineRule="auto"/>
        <w:jc w:val="both"/>
        <w:rPr>
          <w:rFonts w:ascii="Times New Roman" w:hAnsi="Times New Roman" w:cs="Times New Roman"/>
          <w:u w:val="single"/>
        </w:rPr>
      </w:pPr>
      <w:r>
        <w:rPr>
          <w:rFonts w:ascii="Times New Roman" w:hAnsi="Times New Roman" w:cs="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7115E2">
        <w:rPr>
          <w:rFonts w:ascii="Times New Roman" w:hAnsi="Times New Roman" w:cs="Times New Roman"/>
          <w:i/>
          <w:iCs/>
        </w:rPr>
        <w:t>Lotus</w:t>
      </w:r>
      <w:r>
        <w:rPr>
          <w:rFonts w:ascii="Times New Roman" w:hAnsi="Times New Roman" w:cs="Times New Roman"/>
        </w:rPr>
        <w:t xml:space="preserve"> and </w:t>
      </w:r>
      <w:r w:rsidRPr="007115E2">
        <w:rPr>
          <w:rFonts w:ascii="Times New Roman" w:hAnsi="Times New Roman" w:cs="Times New Roman"/>
          <w:i/>
          <w:iCs/>
        </w:rPr>
        <w:t>Hordeum</w:t>
      </w:r>
      <w:r>
        <w:rPr>
          <w:rFonts w:ascii="Times New Roman" w:hAnsi="Times New Roman" w:cs="Times New Roman"/>
        </w:rPr>
        <w:t xml:space="preserve">, we demonstrate that CSSP mutations alter microbial composition differently in each species, linked to changes in root exudates and host metabolism. These findings reveal a previously unrecognised function of </w:t>
      </w:r>
      <w:r w:rsidR="00444819">
        <w:rPr>
          <w:rFonts w:ascii="Times New Roman" w:hAnsi="Times New Roman" w:cs="Times New Roman"/>
        </w:rPr>
        <w:t xml:space="preserve">the </w:t>
      </w:r>
      <w:r>
        <w:rPr>
          <w:rFonts w:ascii="Times New Roman" w:hAnsi="Times New Roman" w:cs="Times New Roman"/>
        </w:rPr>
        <w:t>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4F76E358"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033F00">
        <w:rPr>
          <w:rFonts w:ascii="Times New Roman" w:hAnsi="Times New Roman" w:cs="Times New Roman"/>
          <w:kern w:val="0"/>
        </w:rPr>
        <w:t xml:space="preserve"> </w:t>
      </w:r>
      <w:r w:rsidR="00D960BA">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{"citationID":"NGDDzp2T","properties":{"unsorted":false,"formattedCitation":"(1,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567752">
        <w:rPr>
          <w:rFonts w:ascii="Cambria Math" w:hAnsi="Cambria Math" w:cs="Cambria Math"/>
          <w:kern w:val="0"/>
        </w:rPr>
        <w:instrText>∼</w:instrText>
      </w:r>
      <w:r w:rsidR="00567752">
        <w:rPr>
          <w:rFonts w:ascii="Times New Roman" w:hAnsi="Times New Roman" w:cs="Times New Roman"/>
          <w:kern w:val="0"/>
        </w:rPr>
        <w:instrText xml:space="preserve">1 billion ha of land would be cleared globally by 2050, with CO2-C equivalent greenhouse gas emissions reaching </w:instrText>
      </w:r>
      <w:r w:rsidR="00567752">
        <w:rPr>
          <w:rFonts w:ascii="Cambria Math" w:hAnsi="Cambria Math" w:cs="Cambria Math"/>
          <w:kern w:val="0"/>
        </w:rPr>
        <w:instrText>∼</w:instrText>
      </w:r>
      <w:r w:rsidR="00567752">
        <w:rPr>
          <w:rFonts w:ascii="Times New Roman" w:hAnsi="Times New Roman" w:cs="Times New Roman"/>
          <w:kern w:val="0"/>
        </w:rPr>
        <w:instrText xml:space="preserve">3 Gt y−1 and N use </w:instrText>
      </w:r>
      <w:r w:rsidR="00567752">
        <w:rPr>
          <w:rFonts w:ascii="Cambria Math" w:hAnsi="Cambria Math" w:cs="Cambria Math"/>
          <w:kern w:val="0"/>
        </w:rPr>
        <w:instrText>∼</w:instrText>
      </w:r>
      <w:r w:rsidR="00567752">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567752">
        <w:rPr>
          <w:rFonts w:ascii="Cambria Math" w:hAnsi="Cambria Math" w:cs="Cambria Math"/>
          <w:kern w:val="0"/>
        </w:rPr>
        <w:instrText>∼</w:instrText>
      </w:r>
      <w:r w:rsidR="00567752">
        <w:rPr>
          <w:rFonts w:ascii="Times New Roman" w:hAnsi="Times New Roman" w:cs="Times New Roman"/>
          <w:kern w:val="0"/>
        </w:rPr>
        <w:instrText xml:space="preserve">0.2 billion ha, greenhouse gas emissions of </w:instrText>
      </w:r>
      <w:r w:rsidR="00567752">
        <w:rPr>
          <w:rFonts w:ascii="Cambria Math" w:hAnsi="Cambria Math" w:cs="Cambria Math"/>
          <w:kern w:val="0"/>
        </w:rPr>
        <w:instrText>∼</w:instrText>
      </w:r>
      <w:r w:rsidR="00567752">
        <w:rPr>
          <w:rFonts w:ascii="Times New Roman" w:hAnsi="Times New Roman" w:cs="Times New Roman"/>
          <w:kern w:val="0"/>
        </w:rPr>
        <w:instrText xml:space="preserve">1 Gt y−1, and global N use of </w:instrText>
      </w:r>
      <w:r w:rsidR="00567752">
        <w:rPr>
          <w:rFonts w:ascii="Cambria Math" w:hAnsi="Cambria Math" w:cs="Cambria Math"/>
          <w:kern w:val="0"/>
        </w:rPr>
        <w:instrText>∼</w:instrText>
      </w:r>
      <w:r w:rsidR="00567752">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Pr>
          <w:rFonts w:ascii="Times New Roman" w:hAnsi="Times New Roman" w:cs="Times New Roman"/>
          <w:kern w:val="0"/>
        </w:rPr>
        <w:fldChar w:fldCharType="separate"/>
      </w:r>
      <w:r w:rsidR="00567752">
        <w:rPr>
          <w:rFonts w:ascii="Times New Roman" w:hAnsi="Times New Roman" w:cs="Times New Roman"/>
          <w:noProof/>
          <w:kern w:val="0"/>
        </w:rPr>
        <w:t>(1, 2)</w:t>
      </w:r>
      <w:r w:rsidR="00D960BA">
        <w:rPr>
          <w:rFonts w:ascii="Times New Roman" w:hAnsi="Times New Roman" w:cs="Times New Roman"/>
          <w:kern w:val="0"/>
        </w:rPr>
        <w:fldChar w:fldCharType="end"/>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w:t>
      </w:r>
      <w:r w:rsidR="008D1ED1">
        <w:rPr>
          <w:rFonts w:ascii="Times New Roman" w:hAnsi="Times New Roman" w:cs="Times New Roman"/>
          <w:kern w:val="0"/>
        </w:rPr>
        <w:t xml:space="preserve">the availability of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 xml:space="preserve">often </w:t>
      </w:r>
      <w:r w:rsidR="008D1ED1">
        <w:rPr>
          <w:rFonts w:ascii="Times New Roman" w:hAnsi="Times New Roman" w:cs="Times New Roman"/>
          <w:kern w:val="0"/>
        </w:rPr>
        <w:t>occur</w:t>
      </w:r>
      <w:r w:rsidR="0003588F" w:rsidRPr="004219CA">
        <w:rPr>
          <w:rFonts w:ascii="Times New Roman" w:hAnsi="Times New Roman" w:cs="Times New Roman"/>
          <w:kern w:val="0"/>
        </w:rPr>
        <w:t xml:space="preserve"> in</w:t>
      </w:r>
      <w:r w:rsidR="003B19A5" w:rsidRPr="004219CA">
        <w:rPr>
          <w:rFonts w:ascii="Times New Roman" w:hAnsi="Times New Roman" w:cs="Times New Roman"/>
          <w:kern w:val="0"/>
        </w:rPr>
        <w:t xml:space="preserve"> forms inaccessible to </w:t>
      </w:r>
      <w:r w:rsidR="003B19A5" w:rsidRPr="002214D1">
        <w:rPr>
          <w:rFonts w:ascii="Times New Roman" w:hAnsi="Times New Roman" w:cs="Times New Roman"/>
          <w:kern w:val="0"/>
        </w:rPr>
        <w:t>plants</w:t>
      </w:r>
      <w:r w:rsidR="002214D1" w:rsidRPr="002214D1">
        <w:rPr>
          <w:rFonts w:ascii="Times New Roman" w:hAnsi="Times New Roman" w:cs="Times New Roman"/>
          <w:kern w:val="0"/>
        </w:rPr>
        <w:t xml:space="preserve"> </w:t>
      </w:r>
      <w:r w:rsidR="002214D1" w:rsidRPr="002214D1">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002214D1" w:rsidRPr="002214D1">
        <w:rPr>
          <w:rFonts w:ascii="Times New Roman" w:hAnsi="Times New Roman" w:cs="Times New Roman"/>
          <w:kern w:val="0"/>
        </w:rPr>
        <w:fldChar w:fldCharType="separate"/>
      </w:r>
      <w:r w:rsidR="00945C08" w:rsidRPr="00945C08">
        <w:rPr>
          <w:rFonts w:ascii="Times New Roman" w:hAnsi="Times New Roman" w:cs="Times New Roman"/>
          <w:kern w:val="0"/>
        </w:rPr>
        <w:t>(3–5)</w:t>
      </w:r>
      <w:r w:rsidR="002214D1" w:rsidRPr="002214D1">
        <w:rPr>
          <w:rFonts w:ascii="Times New Roman" w:hAnsi="Times New Roman" w:cs="Times New Roman"/>
          <w:kern w:val="0"/>
        </w:rPr>
        <w:fldChar w:fldCharType="end"/>
      </w:r>
      <w:r w:rsidR="003B19A5" w:rsidRPr="004219CA">
        <w:rPr>
          <w:rFonts w:ascii="Times New Roman" w:hAnsi="Times New Roman" w:cs="Times New Roman"/>
          <w:kern w:val="0"/>
        </w:rPr>
        <w:t xml:space="preserve">. </w:t>
      </w:r>
      <w:r w:rsidR="008D1ED1" w:rsidRPr="008D1ED1">
        <w:rPr>
          <w:rFonts w:ascii="Times New Roman" w:hAnsi="Times New Roman" w:cs="Times New Roman"/>
          <w:kern w:val="0"/>
          <w:highlight w:val="yellow"/>
        </w:rPr>
        <w:t>A</w:t>
      </w:r>
      <w:r w:rsidR="00C03247" w:rsidRPr="008D1ED1">
        <w:rPr>
          <w:rFonts w:ascii="Times New Roman" w:hAnsi="Times New Roman" w:cs="Times New Roman"/>
          <w:kern w:val="0"/>
          <w:highlight w:val="yellow"/>
        </w:rPr>
        <w:t>gricultur</w:t>
      </w:r>
      <w:r w:rsidR="00556BFD" w:rsidRPr="008D1ED1">
        <w:rPr>
          <w:rFonts w:ascii="Times New Roman" w:hAnsi="Times New Roman" w:cs="Times New Roman"/>
          <w:kern w:val="0"/>
          <w:highlight w:val="yellow"/>
        </w:rPr>
        <w:t>al practices</w:t>
      </w:r>
      <w:r w:rsidR="003B19A5" w:rsidRPr="008D1ED1">
        <w:rPr>
          <w:rFonts w:ascii="Times New Roman" w:hAnsi="Times New Roman" w:cs="Times New Roman"/>
          <w:kern w:val="0"/>
          <w:highlight w:val="yellow"/>
        </w:rPr>
        <w:t xml:space="preserve"> </w:t>
      </w:r>
      <w:r w:rsidR="0003588F" w:rsidRPr="008D1ED1">
        <w:rPr>
          <w:rFonts w:ascii="Times New Roman" w:hAnsi="Times New Roman" w:cs="Times New Roman"/>
          <w:kern w:val="0"/>
          <w:highlight w:val="yellow"/>
        </w:rPr>
        <w:t>rel</w:t>
      </w:r>
      <w:r w:rsidR="00556BFD" w:rsidRPr="008D1ED1">
        <w:rPr>
          <w:rFonts w:ascii="Times New Roman" w:hAnsi="Times New Roman" w:cs="Times New Roman"/>
          <w:kern w:val="0"/>
          <w:highlight w:val="yellow"/>
        </w:rPr>
        <w:t>y</w:t>
      </w:r>
      <w:r w:rsidR="0003588F" w:rsidRPr="008D1ED1">
        <w:rPr>
          <w:rFonts w:ascii="Times New Roman" w:hAnsi="Times New Roman" w:cs="Times New Roman"/>
          <w:kern w:val="0"/>
          <w:highlight w:val="yellow"/>
        </w:rPr>
        <w:t xml:space="preserve"> heavily</w:t>
      </w:r>
      <w:r w:rsidR="003B19A5" w:rsidRPr="008D1ED1">
        <w:rPr>
          <w:rFonts w:ascii="Times New Roman" w:hAnsi="Times New Roman" w:cs="Times New Roman"/>
          <w:kern w:val="0"/>
          <w:highlight w:val="yellow"/>
        </w:rPr>
        <w:t xml:space="preserve"> on </w:t>
      </w:r>
      <w:r w:rsidR="008D1ED1" w:rsidRPr="008D1ED1">
        <w:rPr>
          <w:rFonts w:ascii="Times New Roman" w:hAnsi="Times New Roman" w:cs="Times New Roman"/>
          <w:kern w:val="0"/>
          <w:highlight w:val="yellow"/>
        </w:rPr>
        <w:t>both animal manure and mineral</w:t>
      </w:r>
      <w:r w:rsidR="003B19A5" w:rsidRPr="008D1ED1">
        <w:rPr>
          <w:rFonts w:ascii="Times New Roman" w:hAnsi="Times New Roman" w:cs="Times New Roman"/>
          <w:kern w:val="0"/>
          <w:highlight w:val="yellow"/>
        </w:rPr>
        <w:t xml:space="preserve"> fertilisers</w:t>
      </w:r>
      <w:r w:rsidR="008D1ED1" w:rsidRPr="008D1ED1">
        <w:rPr>
          <w:rFonts w:ascii="Times New Roman" w:hAnsi="Times New Roman" w:cs="Times New Roman"/>
          <w:kern w:val="0"/>
          <w:highlight w:val="yellow"/>
        </w:rPr>
        <w:t xml:space="preserve"> to maintain yields;</w:t>
      </w:r>
      <w:r w:rsidR="0003588F" w:rsidRPr="008D1ED1">
        <w:rPr>
          <w:rFonts w:ascii="Times New Roman" w:hAnsi="Times New Roman" w:cs="Times New Roman"/>
          <w:kern w:val="0"/>
          <w:highlight w:val="yellow"/>
        </w:rPr>
        <w:t xml:space="preserve"> </w:t>
      </w:r>
      <w:r w:rsidR="008D1ED1" w:rsidRPr="008D1ED1">
        <w:rPr>
          <w:rFonts w:ascii="Times New Roman" w:hAnsi="Times New Roman" w:cs="Times New Roman"/>
          <w:kern w:val="0"/>
          <w:highlight w:val="yellow"/>
        </w:rPr>
        <w:t>however,</w:t>
      </w:r>
      <w:r w:rsidR="0003588F" w:rsidRPr="008D1ED1">
        <w:rPr>
          <w:rFonts w:ascii="Times New Roman" w:hAnsi="Times New Roman" w:cs="Times New Roman"/>
          <w:kern w:val="0"/>
          <w:highlight w:val="yellow"/>
        </w:rPr>
        <w:t xml:space="preserve"> </w:t>
      </w:r>
      <w:r w:rsidR="008D1ED1" w:rsidRPr="008D1ED1">
        <w:rPr>
          <w:rFonts w:ascii="Times New Roman" w:hAnsi="Times New Roman" w:cs="Times New Roman"/>
          <w:kern w:val="0"/>
          <w:highlight w:val="yellow"/>
        </w:rPr>
        <w:t>mineral fertilisers are</w:t>
      </w:r>
      <w:r w:rsidR="0003588F" w:rsidRPr="008D1ED1">
        <w:rPr>
          <w:rFonts w:ascii="Times New Roman" w:hAnsi="Times New Roman" w:cs="Times New Roman"/>
          <w:kern w:val="0"/>
          <w:highlight w:val="yellow"/>
        </w:rPr>
        <w:t xml:space="preserve"> costly and</w:t>
      </w:r>
      <w:r w:rsidR="00D17E46" w:rsidRPr="008D1ED1">
        <w:rPr>
          <w:rFonts w:ascii="Times New Roman" w:hAnsi="Times New Roman" w:cs="Times New Roman"/>
          <w:kern w:val="0"/>
          <w:highlight w:val="yellow"/>
        </w:rPr>
        <w:t xml:space="preserve"> </w:t>
      </w:r>
      <w:r w:rsidR="008D1ED1" w:rsidRPr="008D1ED1">
        <w:rPr>
          <w:rFonts w:ascii="Times New Roman" w:hAnsi="Times New Roman" w:cs="Times New Roman"/>
          <w:kern w:val="0"/>
          <w:highlight w:val="yellow"/>
        </w:rPr>
        <w:t xml:space="preserve">often </w:t>
      </w:r>
      <w:r w:rsidR="003B19A5" w:rsidRPr="008D1ED1">
        <w:rPr>
          <w:rFonts w:ascii="Times New Roman" w:hAnsi="Times New Roman" w:cs="Times New Roman"/>
          <w:kern w:val="0"/>
          <w:highlight w:val="yellow"/>
        </w:rPr>
        <w:t xml:space="preserve">inaccessible </w:t>
      </w:r>
      <w:r w:rsidR="008D1ED1" w:rsidRPr="008D1ED1">
        <w:rPr>
          <w:rFonts w:ascii="Times New Roman" w:hAnsi="Times New Roman" w:cs="Times New Roman"/>
          <w:kern w:val="0"/>
          <w:highlight w:val="yellow"/>
        </w:rPr>
        <w:t>in</w:t>
      </w:r>
      <w:r w:rsidR="003B19A5" w:rsidRPr="008D1ED1">
        <w:rPr>
          <w:rFonts w:ascii="Times New Roman" w:hAnsi="Times New Roman" w:cs="Times New Roman"/>
          <w:kern w:val="0"/>
          <w:highlight w:val="yellow"/>
        </w:rPr>
        <w:t xml:space="preserve"> developing countries</w:t>
      </w:r>
      <w:r w:rsidR="008D1ED1" w:rsidRPr="008D1ED1">
        <w:rPr>
          <w:rFonts w:ascii="Times New Roman" w:hAnsi="Times New Roman" w:cs="Times New Roman"/>
          <w:kern w:val="0"/>
          <w:highlight w:val="yellow"/>
        </w:rPr>
        <w:t>,</w:t>
      </w:r>
      <w:r w:rsidR="0003588F" w:rsidRPr="008D1ED1">
        <w:rPr>
          <w:rFonts w:ascii="Times New Roman" w:hAnsi="Times New Roman" w:cs="Times New Roman"/>
          <w:kern w:val="0"/>
          <w:highlight w:val="yellow"/>
        </w:rPr>
        <w:t xml:space="preserve"> </w:t>
      </w:r>
      <w:r w:rsidR="008D1ED1" w:rsidRPr="008D1ED1">
        <w:rPr>
          <w:rFonts w:ascii="Times New Roman" w:hAnsi="Times New Roman" w:cs="Times New Roman"/>
          <w:kern w:val="0"/>
          <w:highlight w:val="yellow"/>
        </w:rPr>
        <w:t>and excessive application of either input can</w:t>
      </w:r>
      <w:r w:rsidR="0003588F" w:rsidRPr="008D1ED1">
        <w:rPr>
          <w:rFonts w:ascii="Times New Roman" w:hAnsi="Times New Roman" w:cs="Times New Roman"/>
          <w:kern w:val="0"/>
          <w:highlight w:val="yellow"/>
        </w:rPr>
        <w:t xml:space="preserve"> </w:t>
      </w:r>
      <w:r w:rsidR="003B19A5" w:rsidRPr="008D1ED1">
        <w:rPr>
          <w:rFonts w:ascii="Times New Roman" w:hAnsi="Times New Roman" w:cs="Times New Roman"/>
          <w:kern w:val="0"/>
          <w:highlight w:val="yellow"/>
        </w:rPr>
        <w:t xml:space="preserve">have severe environmental </w:t>
      </w:r>
      <w:r w:rsidR="008D1ED1" w:rsidRPr="008D1ED1">
        <w:rPr>
          <w:rFonts w:ascii="Times New Roman" w:hAnsi="Times New Roman" w:cs="Times New Roman"/>
          <w:kern w:val="0"/>
          <w:highlight w:val="yellow"/>
        </w:rPr>
        <w:t>consequences</w:t>
      </w:r>
      <w:r w:rsidR="006D0212">
        <w:rPr>
          <w:rFonts w:ascii="Times New Roman" w:hAnsi="Times New Roman" w:cs="Times New Roman"/>
          <w:kern w:val="0"/>
        </w:rPr>
        <w:t xml:space="preserve"> </w:t>
      </w:r>
      <w:r w:rsidR="006D0212">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Pr>
          <w:rFonts w:ascii="Times New Roman" w:hAnsi="Times New Roman" w:cs="Times New Roman"/>
          <w:kern w:val="0"/>
        </w:rPr>
        <w:fldChar w:fldCharType="separate"/>
      </w:r>
      <w:r w:rsidR="002214D1">
        <w:rPr>
          <w:rFonts w:ascii="Times New Roman" w:hAnsi="Times New Roman" w:cs="Times New Roman"/>
          <w:noProof/>
          <w:kern w:val="0"/>
        </w:rPr>
        <w:t>(4,</w:t>
      </w:r>
      <w:r w:rsidR="00740C3C">
        <w:rPr>
          <w:rFonts w:ascii="Times New Roman" w:hAnsi="Times New Roman" w:cs="Times New Roman"/>
          <w:noProof/>
          <w:kern w:val="0"/>
        </w:rPr>
        <w:t xml:space="preserve"> </w:t>
      </w:r>
      <w:r w:rsidR="002214D1">
        <w:rPr>
          <w:rFonts w:ascii="Times New Roman" w:hAnsi="Times New Roman" w:cs="Times New Roman"/>
          <w:noProof/>
          <w:kern w:val="0"/>
        </w:rPr>
        <w:t>5)</w:t>
      </w:r>
      <w:r w:rsidR="006D0212">
        <w:rPr>
          <w:rFonts w:ascii="Times New Roman" w:hAnsi="Times New Roman" w:cs="Times New Roman"/>
          <w:kern w:val="0"/>
        </w:rPr>
        <w:fldChar w:fldCharType="end"/>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515D2716"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00BC68B4">
        <w:rPr>
          <w:rFonts w:ascii="Times New Roman" w:hAnsi="Times New Roman" w:cs="Times New Roman"/>
          <w:kern w:val="0"/>
        </w:rPr>
        <w:t xml:space="preserve"> </w:t>
      </w:r>
      <w:r w:rsidR="008E19B6">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26strnur","properties":{"unsorted":false,"formattedCitation":"(6\\uc0\\u8211{}8)","plainCitation":"(6–8)","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Pr>
          <w:rFonts w:ascii="Times New Roman" w:hAnsi="Times New Roman" w:cs="Times New Roman"/>
          <w:kern w:val="0"/>
        </w:rPr>
        <w:fldChar w:fldCharType="separate"/>
      </w:r>
      <w:r w:rsidR="00567752" w:rsidRPr="00567752">
        <w:rPr>
          <w:rFonts w:ascii="Times New Roman" w:hAnsi="Times New Roman" w:cs="Times New Roman"/>
          <w:kern w:val="0"/>
        </w:rPr>
        <w:t>(6–8)</w:t>
      </w:r>
      <w:r w:rsidR="008E19B6">
        <w:rPr>
          <w:rFonts w:ascii="Times New Roman" w:hAnsi="Times New Roman" w:cs="Times New Roman"/>
          <w:kern w:val="0"/>
        </w:rPr>
        <w:fldChar w:fldCharType="end"/>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BC68B4">
        <w:rPr>
          <w:rFonts w:ascii="Times New Roman" w:hAnsi="Times New Roman" w:cs="Times New Roman"/>
          <w:kern w:val="0"/>
        </w:rPr>
        <w:t xml:space="preserve"> </w:t>
      </w:r>
      <w:r w:rsidR="00BC68B4">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{"citationID":"KYIY6hjB","properties":{"unsorted":false,"formattedCitation":"(9)","plainCitation":"(9)","noteIndex":0},"citationItems":[{"id":652,"uris":["http://zotero.org/users/16875439/items/463EKNQL"],"itemData":{"id":652,"type":"article-journal","abstract":"The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Pr>
          <w:rFonts w:ascii="Times New Roman" w:hAnsi="Times New Roman" w:cs="Times New Roman"/>
          <w:kern w:val="0"/>
        </w:rPr>
        <w:fldChar w:fldCharType="separate"/>
      </w:r>
      <w:r w:rsidR="00567752">
        <w:rPr>
          <w:rFonts w:ascii="Times New Roman" w:hAnsi="Times New Roman" w:cs="Times New Roman"/>
          <w:noProof/>
          <w:kern w:val="0"/>
        </w:rPr>
        <w:t>(9)</w:t>
      </w:r>
      <w:r w:rsidR="00BC68B4">
        <w:rPr>
          <w:rFonts w:ascii="Times New Roman" w:hAnsi="Times New Roman" w:cs="Times New Roman"/>
          <w:kern w:val="0"/>
        </w:rPr>
        <w:fldChar w:fldCharType="end"/>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w:t>
      </w:r>
      <w:r w:rsidR="00CB6900" w:rsidRPr="00CB6900">
        <w:rPr>
          <w:rFonts w:ascii="Times New Roman" w:hAnsi="Times New Roman" w:cs="Times New Roman"/>
          <w:kern w:val="0"/>
          <w:highlight w:val="yellow"/>
        </w:rPr>
        <w:t>well</w:t>
      </w:r>
      <w:r w:rsidR="001743ED">
        <w:rPr>
          <w:rFonts w:ascii="Times New Roman" w:hAnsi="Times New Roman" w:cs="Times New Roman"/>
          <w:kern w:val="0"/>
        </w:rPr>
        <w:t xml:space="preserve">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1A49E7">
        <w:rPr>
          <w:rFonts w:ascii="Times New Roman" w:hAnsi="Times New Roman" w:cs="Times New Roman"/>
          <w:kern w:val="0"/>
        </w:rPr>
        <w:t xml:space="preserve"> </w:t>
      </w:r>
      <w:r w:rsidR="001A49E7">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{"citationID":"gYNpLUZ7","properties":{"unsorted":false,"formattedCitation":"(10)","plainCitation":"(10)","noteIndex":0},"citationItems":[{"id":655,"uris":["http://zotero.org/users/16875439/items/DY664738"],"itemData":{"id":655,"type":"article-journal","abstract":"Plants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Pr>
          <w:rFonts w:ascii="Times New Roman" w:hAnsi="Times New Roman" w:cs="Times New Roman"/>
          <w:kern w:val="0"/>
        </w:rPr>
        <w:fldChar w:fldCharType="separate"/>
      </w:r>
      <w:r w:rsidR="00567752">
        <w:rPr>
          <w:rFonts w:ascii="Times New Roman" w:hAnsi="Times New Roman" w:cs="Times New Roman"/>
          <w:noProof/>
          <w:kern w:val="0"/>
        </w:rPr>
        <w:t>(10)</w:t>
      </w:r>
      <w:r w:rsidR="001A49E7">
        <w:rPr>
          <w:rFonts w:ascii="Times New Roman" w:hAnsi="Times New Roman" w:cs="Times New Roman"/>
          <w:kern w:val="0"/>
        </w:rPr>
        <w:fldChar w:fldCharType="end"/>
      </w:r>
      <w:r w:rsidRPr="004219CA">
        <w:rPr>
          <w:rFonts w:ascii="Times New Roman" w:hAnsi="Times New Roman" w:cs="Times New Roman"/>
          <w:kern w:val="0"/>
        </w:rPr>
        <w:t>.</w:t>
      </w:r>
    </w:p>
    <w:p w14:paraId="33894FA8" w14:textId="7B0DEE24"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lastRenderedPageBreak/>
        <w:t xml:space="preserve">AMS is </w:t>
      </w:r>
      <w:r w:rsidR="009F4450" w:rsidRPr="00BF4590">
        <w:rPr>
          <w:rFonts w:ascii="Times New Roman" w:hAnsi="Times New Roman" w:cs="Times New Roman"/>
          <w:kern w:val="0"/>
        </w:rPr>
        <w:t>highly</w:t>
      </w:r>
      <w:r w:rsidRPr="00BF4590">
        <w:rPr>
          <w:rFonts w:ascii="Times New Roman" w:hAnsi="Times New Roman" w:cs="Times New Roman"/>
          <w:kern w:val="0"/>
        </w:rPr>
        <w:t xml:space="preserve"> prevalent</w:t>
      </w:r>
      <w:r w:rsidR="00F37A36" w:rsidRPr="00BF4590">
        <w:rPr>
          <w:rFonts w:ascii="Times New Roman" w:hAnsi="Times New Roman" w:cs="Times New Roman"/>
          <w:kern w:val="0"/>
        </w:rPr>
        <w:t xml:space="preserve"> in the plant kingdom</w:t>
      </w:r>
      <w:r w:rsidRPr="00BF4590">
        <w:rPr>
          <w:rFonts w:ascii="Times New Roman" w:hAnsi="Times New Roman" w:cs="Times New Roman"/>
          <w:kern w:val="0"/>
        </w:rPr>
        <w:t xml:space="preserve">, </w:t>
      </w:r>
      <w:r w:rsidR="003C569E" w:rsidRPr="00BF4590">
        <w:rPr>
          <w:rFonts w:ascii="Times New Roman" w:hAnsi="Times New Roman" w:cs="Times New Roman"/>
          <w:kern w:val="0"/>
        </w:rPr>
        <w:t>occu</w:t>
      </w:r>
      <w:r w:rsidR="00BE6EA0" w:rsidRPr="00BF4590">
        <w:rPr>
          <w:rFonts w:ascii="Times New Roman" w:hAnsi="Times New Roman" w:cs="Times New Roman"/>
          <w:kern w:val="0"/>
        </w:rPr>
        <w:t>r</w:t>
      </w:r>
      <w:r w:rsidR="003C569E" w:rsidRPr="00BF4590">
        <w:rPr>
          <w:rFonts w:ascii="Times New Roman" w:hAnsi="Times New Roman" w:cs="Times New Roman"/>
          <w:kern w:val="0"/>
        </w:rPr>
        <w:t>ring</w:t>
      </w:r>
      <w:r w:rsidRPr="00BF4590">
        <w:rPr>
          <w:rFonts w:ascii="Times New Roman" w:hAnsi="Times New Roman" w:cs="Times New Roman"/>
          <w:kern w:val="0"/>
        </w:rPr>
        <w:t xml:space="preserve"> </w:t>
      </w:r>
      <w:r w:rsidR="00F37A36" w:rsidRPr="00BF4590">
        <w:rPr>
          <w:rFonts w:ascii="Times New Roman" w:hAnsi="Times New Roman" w:cs="Times New Roman"/>
          <w:kern w:val="0"/>
        </w:rPr>
        <w:t>in the majority of land plant species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{"citationID":"fB5d7zay","properties":{"unsorted":false,"formattedCitation":"(11, 12)","plainCitation":"(11, 12)","noteIndex":0},"citationItems":[{"id":674,"uris":["http://zotero.org/users/16875439/items/T9TF7KZK"],"itemData":{"id":674,"type":"article-journal","abstract":"Arbuscular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BF4590">
        <w:rPr>
          <w:rFonts w:ascii="Times New Roman" w:hAnsi="Times New Roman" w:cs="Times New Roman"/>
          <w:kern w:val="0"/>
        </w:rPr>
        <w:fldChar w:fldCharType="separate"/>
      </w:r>
      <w:r w:rsidR="00567752">
        <w:rPr>
          <w:rFonts w:ascii="Times New Roman" w:hAnsi="Times New Roman" w:cs="Times New Roman"/>
          <w:noProof/>
          <w:kern w:val="0"/>
        </w:rPr>
        <w:t>(11, 12)</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0077405A" w:rsidRPr="00BF4590">
        <w:rPr>
          <w:rFonts w:ascii="Times New Roman" w:hAnsi="Times New Roman" w:cs="Times New Roman"/>
          <w:kern w:val="0"/>
        </w:rPr>
        <w:t xml:space="preserve"> </w:t>
      </w:r>
      <w:r w:rsidR="00F37A36" w:rsidRPr="00BF4590">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strigolactones into the soil</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JiWQokOO","properties":{"unsorted":false,"formattedCitation":"(12\\uc0\\u8211{}15)","plainCitation":"(12–15)","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00BF4590">
        <w:rPr>
          <w:rFonts w:ascii="Times New Roman" w:hAnsi="Times New Roman" w:cs="Times New Roman"/>
          <w:kern w:val="0"/>
        </w:rPr>
        <w:fldChar w:fldCharType="separate"/>
      </w:r>
      <w:r w:rsidR="00567752" w:rsidRPr="00567752">
        <w:rPr>
          <w:rFonts w:ascii="Times New Roman" w:hAnsi="Times New Roman" w:cs="Times New Roman"/>
          <w:kern w:val="0"/>
        </w:rPr>
        <w:t>(12–15)</w:t>
      </w:r>
      <w:r w:rsidR="00BF4590">
        <w:rPr>
          <w:rFonts w:ascii="Times New Roman" w:hAnsi="Times New Roman" w:cs="Times New Roman"/>
          <w:kern w:val="0"/>
        </w:rPr>
        <w:fldChar w:fldCharType="end"/>
      </w:r>
      <w:r w:rsidR="00EC06BE" w:rsidRPr="001743ED">
        <w:rPr>
          <w:rFonts w:ascii="Times New Roman" w:hAnsi="Times New Roman" w:cs="Times New Roman"/>
          <w:kern w:val="0"/>
        </w:rPr>
        <w:t>, which</w:t>
      </w:r>
      <w:r w:rsidRPr="001743ED">
        <w:rPr>
          <w:rFonts w:ascii="Times New Roman" w:hAnsi="Times New Roman" w:cs="Times New Roman"/>
          <w:kern w:val="0"/>
        </w:rPr>
        <w:t xml:space="preserve"> </w:t>
      </w:r>
      <w:r w:rsidR="00C74BC4">
        <w:rPr>
          <w:rFonts w:ascii="Times New Roman" w:hAnsi="Times New Roman" w:cs="Times New Roman"/>
          <w:kern w:val="0"/>
        </w:rPr>
        <w:t>arbuscular mycorrhizal fungi (</w:t>
      </w:r>
      <w:r w:rsidRPr="001743ED">
        <w:rPr>
          <w:rFonts w:ascii="Times New Roman" w:hAnsi="Times New Roman" w:cs="Times New Roman"/>
          <w:kern w:val="0"/>
        </w:rPr>
        <w:t>AMF</w:t>
      </w:r>
      <w:r w:rsidR="00C74BC4">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perceive and respond to by releasing </w:t>
      </w:r>
      <w:r w:rsidRPr="001743ED">
        <w:rPr>
          <w:rFonts w:ascii="Times New Roman" w:hAnsi="Times New Roman" w:cs="Times New Roman"/>
          <w:kern w:val="0"/>
        </w:rPr>
        <w:t>Myc-factors</w:t>
      </w:r>
      <w:r w:rsidR="00BF4590">
        <w:rPr>
          <w:rFonts w:ascii="Times New Roman" w:hAnsi="Times New Roman" w:cs="Times New Roman"/>
          <w:kern w:val="0"/>
        </w:rPr>
        <w:t xml:space="preserve"> </w:t>
      </w:r>
      <w:r w:rsidR="00BF459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{"citationID":"hQ1oqCb1","properties":{"unsorted":false,"formattedCitation":"(11, 16)","plainCitation":"(11, 16)","noteIndex":0},"citationItems":[{"id":674,"uris":["http://zotero.org/users/16875439/items/T9TF7KZK"],"itemData":{"id":674,"type":"article-journal","abstract":"Arbuscular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00BF4590">
        <w:rPr>
          <w:rFonts w:ascii="Times New Roman" w:hAnsi="Times New Roman" w:cs="Times New Roman"/>
          <w:kern w:val="0"/>
        </w:rPr>
        <w:fldChar w:fldCharType="separate"/>
      </w:r>
      <w:r w:rsidR="00567752">
        <w:rPr>
          <w:rFonts w:ascii="Times New Roman" w:hAnsi="Times New Roman" w:cs="Times New Roman"/>
          <w:noProof/>
          <w:kern w:val="0"/>
        </w:rPr>
        <w:t>(11, 16)</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BF459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{"citationID":"pDRxjNcs","properties":{"unsorted":false,"formattedCitation":"(12)","plainCitation":"(12)","noteIndex":0},"citationItems":[{"id":676,"uris":["http://zotero.org/users/16875439/items/GJKQGUL6"],"itemData":{"id":676,"type":"article-journal","abstract":"Most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Pr>
          <w:rFonts w:ascii="Times New Roman" w:hAnsi="Times New Roman" w:cs="Times New Roman"/>
          <w:kern w:val="0"/>
        </w:rPr>
        <w:fldChar w:fldCharType="separate"/>
      </w:r>
      <w:r w:rsidR="00567752">
        <w:rPr>
          <w:rFonts w:ascii="Times New Roman" w:hAnsi="Times New Roman" w:cs="Times New Roman"/>
          <w:noProof/>
          <w:kern w:val="0"/>
        </w:rPr>
        <w:t>(12)</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known as ‘arbuscules’</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{"citationID":"euc9il8T","properties":{"unsorted":false,"formattedCitation":"(10, 11, 17, 18)","plainCitation":"(10, 11, 17, 18)","noteIndex":0},"citationItems":[{"id":655,"uris":["http://zotero.org/users/16875439/items/DY664738"],"itemData":{"id":655,"type":"article-journal","abstract":"Plants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00BF4590">
        <w:rPr>
          <w:rFonts w:ascii="Times New Roman" w:hAnsi="Times New Roman" w:cs="Times New Roman"/>
          <w:kern w:val="0"/>
        </w:rPr>
        <w:fldChar w:fldCharType="separate"/>
      </w:r>
      <w:r w:rsidR="00567752">
        <w:rPr>
          <w:rFonts w:ascii="Times New Roman" w:hAnsi="Times New Roman" w:cs="Times New Roman"/>
          <w:noProof/>
          <w:kern w:val="0"/>
        </w:rPr>
        <w:t>(10, 11, 17, 18)</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w:t>
      </w:r>
      <w:r w:rsidRPr="00BF4590">
        <w:rPr>
          <w:rFonts w:ascii="Times New Roman" w:hAnsi="Times New Roman" w:cs="Times New Roman"/>
          <w:kern w:val="0"/>
        </w:rPr>
        <w:t>or phosphorus</w:t>
      </w:r>
      <w:r w:rsidR="00BF4590" w:rsidRPr="00BF4590">
        <w:rPr>
          <w:rFonts w:ascii="Times New Roman" w:hAnsi="Times New Roman" w:cs="Times New Roman"/>
          <w:kern w:val="0"/>
        </w:rPr>
        <w:t xml:space="preserve"> </w:t>
      </w:r>
      <w:r w:rsidR="00BF4590" w:rsidRPr="00635603">
        <w:rPr>
          <w:rFonts w:ascii="Times New Roman" w:hAnsi="Times New Roman" w:cs="Times New Roman"/>
          <w:kern w:val="0"/>
          <w:highlight w:val="yellow"/>
        </w:rPr>
        <w:fldChar w:fldCharType="begin"/>
      </w:r>
      <w:r w:rsidR="00567752">
        <w:rPr>
          <w:rFonts w:ascii="Times New Roman" w:hAnsi="Times New Roman" w:cs="Times New Roman"/>
          <w:kern w:val="0"/>
          <w:highlight w:val="yellow"/>
        </w:rPr>
        <w:instrText xml:space="preserve"> ADDIN ZOTERO_ITEM CSL_CITATION {"citationID":"6tm6Xbev","properties":{"unsorted":false,"formattedCitation":"(12, 19)","plainCitation":"(12, 19)","noteIndex":0},"citationItems":[{"id":676,"uris":["http://zotero.org/users/16875439/items/GJKQGUL6"],"itemData":{"id":676,"type":"article-journal","abstract":"Most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00BF4590" w:rsidRPr="00635603">
        <w:rPr>
          <w:rFonts w:ascii="Times New Roman" w:hAnsi="Times New Roman" w:cs="Times New Roman"/>
          <w:kern w:val="0"/>
          <w:highlight w:val="yellow"/>
        </w:rPr>
        <w:fldChar w:fldCharType="separate"/>
      </w:r>
      <w:r w:rsidR="00567752">
        <w:rPr>
          <w:rFonts w:ascii="Times New Roman" w:hAnsi="Times New Roman" w:cs="Times New Roman"/>
          <w:noProof/>
          <w:kern w:val="0"/>
          <w:highlight w:val="yellow"/>
        </w:rPr>
        <w:t>(12, 19)</w:t>
      </w:r>
      <w:r w:rsidR="00BF4590" w:rsidRPr="00635603">
        <w:rPr>
          <w:rFonts w:ascii="Times New Roman" w:hAnsi="Times New Roman" w:cs="Times New Roman"/>
          <w:kern w:val="0"/>
          <w:highlight w:val="yellow"/>
        </w:rPr>
        <w:fldChar w:fldCharType="end"/>
      </w:r>
      <w:r w:rsidRPr="00635603">
        <w:rPr>
          <w:rFonts w:ascii="Times New Roman" w:hAnsi="Times New Roman" w:cs="Times New Roman"/>
          <w:kern w:val="0"/>
          <w:highlight w:val="yellow"/>
        </w:rPr>
        <w:t xml:space="preserve">. </w:t>
      </w:r>
      <w:r w:rsidR="003C569E" w:rsidRPr="00635603">
        <w:rPr>
          <w:rFonts w:ascii="Times New Roman" w:hAnsi="Times New Roman" w:cs="Times New Roman"/>
          <w:kern w:val="0"/>
          <w:highlight w:val="yellow"/>
        </w:rPr>
        <w:t xml:space="preserve">In contrast, </w:t>
      </w:r>
      <w:r w:rsidR="00421DEF" w:rsidRPr="00635603">
        <w:rPr>
          <w:rFonts w:ascii="Times New Roman" w:hAnsi="Times New Roman" w:cs="Times New Roman"/>
          <w:kern w:val="0"/>
          <w:highlight w:val="yellow"/>
        </w:rPr>
        <w:t>SNF</w:t>
      </w:r>
      <w:r w:rsidRPr="00635603">
        <w:rPr>
          <w:rFonts w:ascii="Times New Roman" w:hAnsi="Times New Roman" w:cs="Times New Roman"/>
          <w:kern w:val="0"/>
          <w:highlight w:val="yellow"/>
        </w:rPr>
        <w:t xml:space="preserve"> </w:t>
      </w:r>
      <w:r w:rsidR="00C74BC4" w:rsidRPr="00635603">
        <w:rPr>
          <w:rFonts w:ascii="Times New Roman" w:hAnsi="Times New Roman" w:cs="Times New Roman"/>
          <w:kern w:val="0"/>
          <w:highlight w:val="yellow"/>
        </w:rPr>
        <w:t xml:space="preserve">with nitrogen-fixing bacteria </w:t>
      </w:r>
      <w:r w:rsidRPr="00635603">
        <w:rPr>
          <w:rFonts w:ascii="Times New Roman" w:hAnsi="Times New Roman" w:cs="Times New Roman"/>
          <w:kern w:val="0"/>
          <w:highlight w:val="yellow"/>
        </w:rPr>
        <w:t xml:space="preserve">is </w:t>
      </w:r>
      <w:r w:rsidR="00421DEF" w:rsidRPr="00635603">
        <w:rPr>
          <w:rFonts w:ascii="Times New Roman" w:hAnsi="Times New Roman" w:cs="Times New Roman"/>
          <w:kern w:val="0"/>
          <w:highlight w:val="yellow"/>
        </w:rPr>
        <w:t xml:space="preserve">far </w:t>
      </w:r>
      <w:r w:rsidRPr="00635603">
        <w:rPr>
          <w:rFonts w:ascii="Times New Roman" w:hAnsi="Times New Roman" w:cs="Times New Roman"/>
          <w:kern w:val="0"/>
          <w:highlight w:val="yellow"/>
        </w:rPr>
        <w:t xml:space="preserve">less </w:t>
      </w:r>
      <w:r w:rsidR="003C569E" w:rsidRPr="00635603">
        <w:rPr>
          <w:rFonts w:ascii="Times New Roman" w:hAnsi="Times New Roman" w:cs="Times New Roman"/>
          <w:kern w:val="0"/>
          <w:highlight w:val="yellow"/>
        </w:rPr>
        <w:t>widespread, occur</w:t>
      </w:r>
      <w:r w:rsidR="000E7319" w:rsidRPr="00635603">
        <w:rPr>
          <w:rFonts w:ascii="Times New Roman" w:hAnsi="Times New Roman" w:cs="Times New Roman"/>
          <w:kern w:val="0"/>
          <w:highlight w:val="yellow"/>
        </w:rPr>
        <w:t>r</w:t>
      </w:r>
      <w:r w:rsidR="003C569E" w:rsidRPr="00635603">
        <w:rPr>
          <w:rFonts w:ascii="Times New Roman" w:hAnsi="Times New Roman" w:cs="Times New Roman"/>
          <w:kern w:val="0"/>
          <w:highlight w:val="yellow"/>
        </w:rPr>
        <w:t>ing</w:t>
      </w:r>
      <w:r w:rsidRPr="00635603">
        <w:rPr>
          <w:rFonts w:ascii="Times New Roman" w:hAnsi="Times New Roman" w:cs="Times New Roman"/>
          <w:kern w:val="0"/>
          <w:highlight w:val="yellow"/>
        </w:rPr>
        <w:t xml:space="preserve"> </w:t>
      </w:r>
      <w:r w:rsidR="00635603" w:rsidRPr="00635603">
        <w:rPr>
          <w:rFonts w:ascii="Times New Roman" w:hAnsi="Times New Roman" w:cs="Times New Roman"/>
          <w:kern w:val="0"/>
          <w:highlight w:val="yellow"/>
        </w:rPr>
        <w:t xml:space="preserve">mostly </w:t>
      </w:r>
      <w:r w:rsidRPr="00635603">
        <w:rPr>
          <w:rFonts w:ascii="Times New Roman" w:hAnsi="Times New Roman" w:cs="Times New Roman"/>
          <w:kern w:val="0"/>
          <w:highlight w:val="yellow"/>
        </w:rPr>
        <w:t>in legumes</w:t>
      </w:r>
      <w:r w:rsidR="00635603" w:rsidRPr="00635603">
        <w:rPr>
          <w:rFonts w:ascii="Times New Roman" w:hAnsi="Times New Roman" w:cs="Times New Roman"/>
          <w:kern w:val="0"/>
          <w:highlight w:val="yellow"/>
        </w:rPr>
        <w:t>, with a few non-legumes formin</w:t>
      </w:r>
      <w:r w:rsidR="00635603">
        <w:rPr>
          <w:rFonts w:ascii="Times New Roman" w:hAnsi="Times New Roman" w:cs="Times New Roman"/>
          <w:kern w:val="0"/>
          <w:highlight w:val="yellow"/>
        </w:rPr>
        <w:t>g</w:t>
      </w:r>
      <w:r w:rsidR="00635603" w:rsidRPr="00635603">
        <w:rPr>
          <w:rFonts w:ascii="Times New Roman" w:hAnsi="Times New Roman" w:cs="Times New Roman"/>
          <w:kern w:val="0"/>
          <w:highlight w:val="yellow"/>
        </w:rPr>
        <w:t xml:space="preserve"> nodules with </w:t>
      </w:r>
      <w:r w:rsidR="00635603" w:rsidRPr="00635603">
        <w:rPr>
          <w:rFonts w:ascii="Times New Roman" w:hAnsi="Times New Roman" w:cs="Times New Roman"/>
          <w:i/>
          <w:iCs/>
          <w:kern w:val="0"/>
          <w:highlight w:val="yellow"/>
        </w:rPr>
        <w:t>Frankia</w:t>
      </w:r>
      <w:r w:rsidR="00635603" w:rsidRPr="00635603">
        <w:rPr>
          <w:rFonts w:ascii="Times New Roman" w:hAnsi="Times New Roman" w:cs="Times New Roman"/>
          <w:kern w:val="0"/>
          <w:highlight w:val="yellow"/>
        </w:rPr>
        <w:t>,</w:t>
      </w:r>
      <w:r w:rsidR="003A67C4" w:rsidRPr="00635603">
        <w:rPr>
          <w:rFonts w:ascii="Times New Roman" w:hAnsi="Times New Roman" w:cs="Times New Roman"/>
          <w:kern w:val="0"/>
          <w:highlight w:val="yellow"/>
        </w:rPr>
        <w:t xml:space="preserve"> and the </w:t>
      </w:r>
      <w:r w:rsidR="00E0634C" w:rsidRPr="00635603">
        <w:rPr>
          <w:rFonts w:ascii="Times New Roman" w:hAnsi="Times New Roman" w:cs="Times New Roman"/>
          <w:kern w:val="0"/>
          <w:highlight w:val="yellow"/>
        </w:rPr>
        <w:t>tree</w:t>
      </w:r>
      <w:r w:rsidR="003A67C4" w:rsidRPr="00635603">
        <w:rPr>
          <w:rFonts w:ascii="Times New Roman" w:hAnsi="Times New Roman" w:cs="Times New Roman"/>
          <w:kern w:val="0"/>
          <w:highlight w:val="yellow"/>
        </w:rPr>
        <w:t xml:space="preserve"> </w:t>
      </w:r>
      <w:r w:rsidR="003A67C4" w:rsidRPr="00635603">
        <w:rPr>
          <w:rFonts w:ascii="Times New Roman" w:hAnsi="Times New Roman" w:cs="Times New Roman"/>
          <w:i/>
          <w:iCs/>
          <w:kern w:val="0"/>
          <w:highlight w:val="yellow"/>
        </w:rPr>
        <w:t>Parasponia</w:t>
      </w:r>
      <w:r w:rsidR="00BF4590" w:rsidRPr="00635603">
        <w:rPr>
          <w:rFonts w:ascii="Times New Roman" w:hAnsi="Times New Roman" w:cs="Times New Roman"/>
          <w:kern w:val="0"/>
          <w:highlight w:val="yellow"/>
        </w:rPr>
        <w:t xml:space="preserve"> </w:t>
      </w:r>
      <w:r w:rsidR="00635603" w:rsidRPr="00635603">
        <w:rPr>
          <w:rFonts w:ascii="Times New Roman" w:hAnsi="Times New Roman" w:cs="Times New Roman"/>
          <w:kern w:val="0"/>
          <w:highlight w:val="yellow"/>
        </w:rPr>
        <w:t>representing the only non-legume that nodulates with rhizobia</w:t>
      </w:r>
      <w:r w:rsidR="00635603">
        <w:rPr>
          <w:rFonts w:ascii="Times New Roman" w:hAnsi="Times New Roman" w:cs="Times New Roman"/>
          <w:kern w:val="0"/>
        </w:rPr>
        <w:t xml:space="preserve"> </w:t>
      </w:r>
      <w:r w:rsidR="00B50360" w:rsidRPr="00B5036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{"citationID":"YqCV8B4w","properties":{"unsorted":false,"formattedCitation":"(20, 21)","plainCitation":"(20, 21)","noteIndex":0},"citationItems":[{"id":693,"uris":["http://zotero.org/users/16875439/items/47I442CR"],"itemData":{"id":693,"type":"article-journal","abstract":"Plants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00B50360" w:rsidRPr="00B50360">
        <w:rPr>
          <w:rFonts w:ascii="Times New Roman" w:hAnsi="Times New Roman" w:cs="Times New Roman"/>
          <w:kern w:val="0"/>
        </w:rPr>
        <w:fldChar w:fldCharType="separate"/>
      </w:r>
      <w:r w:rsidR="00567752">
        <w:rPr>
          <w:rFonts w:ascii="Times New Roman" w:hAnsi="Times New Roman" w:cs="Times New Roman"/>
          <w:noProof/>
          <w:kern w:val="0"/>
        </w:rPr>
        <w:t>(20, 21)</w:t>
      </w:r>
      <w:r w:rsidR="00B50360" w:rsidRPr="00B50360">
        <w:rPr>
          <w:rFonts w:ascii="Times New Roman" w:hAnsi="Times New Roman" w:cs="Times New Roman"/>
          <w:kern w:val="0"/>
        </w:rPr>
        <w:fldChar w:fldCharType="end"/>
      </w:r>
      <w:r w:rsidRPr="00B50360">
        <w:rPr>
          <w:rFonts w:ascii="Times New Roman" w:hAnsi="Times New Roman" w:cs="Times New Roman"/>
          <w:kern w:val="0"/>
        </w:rPr>
        <w:t>.</w:t>
      </w:r>
      <w:r w:rsidRPr="001743ED">
        <w:rPr>
          <w:rFonts w:ascii="Times New Roman" w:hAnsi="Times New Roman" w:cs="Times New Roman"/>
          <w:kern w:val="0"/>
        </w:rPr>
        <w:t xml:space="preserve"> Legumes release flavonoids </w:t>
      </w:r>
      <w:r w:rsidR="00B5036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{"citationID":"rmrgm9vw","properties":{"unsorted":false,"formattedCitation":"(10, 22, 23)","plainCitation":"(10, 22, 23)","noteIndex":0},"citationItems":[{"id":655,"uris":["http://zotero.org/users/16875439/items/DY664738"],"itemData":{"id":655,"type":"article-journal","abstract":"Plants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B50360">
        <w:rPr>
          <w:rFonts w:ascii="Times New Roman" w:hAnsi="Times New Roman" w:cs="Times New Roman"/>
          <w:kern w:val="0"/>
        </w:rPr>
        <w:fldChar w:fldCharType="separate"/>
      </w:r>
      <w:r w:rsidR="00567752">
        <w:rPr>
          <w:rFonts w:ascii="Times New Roman" w:hAnsi="Times New Roman" w:cs="Times New Roman"/>
          <w:noProof/>
          <w:kern w:val="0"/>
        </w:rPr>
        <w:t>(10, 22, 23)</w:t>
      </w:r>
      <w:r w:rsidR="00B50360">
        <w:rPr>
          <w:rFonts w:ascii="Times New Roman" w:hAnsi="Times New Roman" w:cs="Times New Roman"/>
          <w:kern w:val="0"/>
        </w:rPr>
        <w:fldChar w:fldCharType="end"/>
      </w:r>
      <w:r w:rsidR="00F37A36">
        <w:rPr>
          <w:rFonts w:ascii="Times New Roman" w:hAnsi="Times New Roman" w:cs="Times New Roman"/>
          <w:kern w:val="0"/>
        </w:rPr>
        <w:t xml:space="preserve">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w:t>
      </w:r>
      <w:r w:rsidR="000E4EE1">
        <w:rPr>
          <w:rFonts w:ascii="Times New Roman" w:hAnsi="Times New Roman" w:cs="Times New Roman"/>
          <w:kern w:val="0"/>
        </w:rPr>
        <w:t>N</w:t>
      </w:r>
      <w:r w:rsidRPr="001743ED">
        <w:rPr>
          <w:rFonts w:ascii="Times New Roman" w:hAnsi="Times New Roman" w:cs="Times New Roman"/>
          <w:kern w:val="0"/>
        </w:rPr>
        <w:t>od-factors</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{"citationID":"Ota85plY","properties":{"unsorted":false,"formattedCitation":"(23, 24)","plainCitation":"(23, 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00B50360">
        <w:rPr>
          <w:rFonts w:ascii="Times New Roman" w:hAnsi="Times New Roman" w:cs="Times New Roman"/>
          <w:kern w:val="0"/>
        </w:rPr>
        <w:fldChar w:fldCharType="separate"/>
      </w:r>
      <w:r w:rsidR="00567752">
        <w:rPr>
          <w:rFonts w:ascii="Times New Roman" w:hAnsi="Times New Roman" w:cs="Times New Roman"/>
          <w:noProof/>
          <w:kern w:val="0"/>
        </w:rPr>
        <w:t>(23, 24)</w:t>
      </w:r>
      <w:r w:rsidR="00B50360">
        <w:rPr>
          <w:rFonts w:ascii="Times New Roman" w:hAnsi="Times New Roman" w:cs="Times New Roman"/>
          <w:kern w:val="0"/>
        </w:rPr>
        <w:fldChar w:fldCharType="end"/>
      </w:r>
      <w:r w:rsidRPr="001743ED">
        <w:rPr>
          <w:rFonts w:ascii="Times New Roman" w:hAnsi="Times New Roman" w:cs="Times New Roman"/>
          <w:kern w:val="0"/>
        </w:rPr>
        <w:t>.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r w:rsidR="00C74BC4">
        <w:rPr>
          <w:rFonts w:ascii="Times New Roman" w:hAnsi="Times New Roman" w:cs="Times New Roman"/>
          <w:kern w:val="0"/>
        </w:rPr>
        <w:t>nitrogen-fixing rhizobia</w:t>
      </w:r>
      <w:r w:rsidRPr="001743ED">
        <w:rPr>
          <w:rFonts w:ascii="Times New Roman" w:hAnsi="Times New Roman" w:cs="Times New Roman"/>
          <w:kern w:val="0"/>
        </w:rPr>
        <w:t xml:space="preserve"> </w:t>
      </w:r>
      <w:r w:rsidR="00AE02B3" w:rsidRPr="001743ED">
        <w:rPr>
          <w:rFonts w:ascii="Times New Roman" w:hAnsi="Times New Roman" w:cs="Times New Roman"/>
          <w:kern w:val="0"/>
        </w:rPr>
        <w:t>are endocytosed</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{"citationID":"f5tpVyFt","properties":{"unsorted":false,"formattedCitation":"(10)","plainCitation":"(10)","noteIndex":0},"citationItems":[{"id":655,"uris":["http://zotero.org/users/16875439/items/DY664738"],"itemData":{"id":655,"type":"article-journal","abstract":"Plants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B50360">
        <w:rPr>
          <w:rFonts w:ascii="Times New Roman" w:hAnsi="Times New Roman" w:cs="Times New Roman"/>
          <w:kern w:val="0"/>
        </w:rPr>
        <w:fldChar w:fldCharType="separate"/>
      </w:r>
      <w:r w:rsidR="00567752">
        <w:rPr>
          <w:rFonts w:ascii="Times New Roman" w:hAnsi="Times New Roman" w:cs="Times New Roman"/>
          <w:noProof/>
          <w:kern w:val="0"/>
        </w:rPr>
        <w:t>(10)</w:t>
      </w:r>
      <w:r w:rsidR="00B50360">
        <w:rPr>
          <w:rFonts w:ascii="Times New Roman" w:hAnsi="Times New Roman" w:cs="Times New Roman"/>
          <w:kern w:val="0"/>
        </w:rPr>
        <w:fldChar w:fldCharType="end"/>
      </w:r>
      <w:r w:rsidR="00AE02B3" w:rsidRPr="001743ED">
        <w:rPr>
          <w:rFonts w:ascii="Times New Roman" w:hAnsi="Times New Roman" w:cs="Times New Roman"/>
          <w:kern w:val="0"/>
        </w:rPr>
        <w:t xml:space="preserve">.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w:t>
      </w:r>
      <w:r w:rsidR="007F4D81" w:rsidRPr="00B50360">
        <w:rPr>
          <w:rFonts w:ascii="Times New Roman" w:hAnsi="Times New Roman" w:cs="Times New Roman"/>
          <w:kern w:val="0"/>
        </w:rPr>
        <w:t>leghemoglobin</w:t>
      </w:r>
      <w:r w:rsidR="00B50360" w:rsidRPr="00B50360">
        <w:rPr>
          <w:rFonts w:ascii="Times New Roman" w:hAnsi="Times New Roman" w:cs="Times New Roman"/>
          <w:kern w:val="0"/>
        </w:rPr>
        <w:t xml:space="preserve"> </w:t>
      </w:r>
      <w:r w:rsidR="00B50360">
        <w:rPr>
          <w:rFonts w:ascii="Times New Roman" w:hAnsi="Times New Roman" w:cs="Times New Roman"/>
          <w:kern w:val="0"/>
          <w:highlight w:val="red"/>
        </w:rPr>
        <w:fldChar w:fldCharType="begin"/>
      </w:r>
      <w:r w:rsidR="00567752">
        <w:rPr>
          <w:rFonts w:ascii="Times New Roman" w:hAnsi="Times New Roman" w:cs="Times New Roman"/>
          <w:kern w:val="0"/>
          <w:highlight w:val="red"/>
        </w:rPr>
        <w:instrText xml:space="preserve"> ADDIN ZOTERO_ITEM CSL_CITATION {"citationID":"bhqAC8VG","properties":{"unsorted":false,"formattedCitation":"(25\\uc0\\u8211{}29)","plainCitation":"(25–29)","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00B50360">
        <w:rPr>
          <w:rFonts w:ascii="Times New Roman" w:hAnsi="Times New Roman" w:cs="Times New Roman"/>
          <w:kern w:val="0"/>
          <w:highlight w:val="red"/>
        </w:rPr>
        <w:fldChar w:fldCharType="separate"/>
      </w:r>
      <w:r w:rsidR="00567752" w:rsidRPr="00567752">
        <w:rPr>
          <w:rFonts w:ascii="Times New Roman" w:hAnsi="Times New Roman" w:cs="Times New Roman"/>
          <w:kern w:val="0"/>
        </w:rPr>
        <w:t>(25–29)</w:t>
      </w:r>
      <w:r w:rsidR="00B50360">
        <w:rPr>
          <w:rFonts w:ascii="Times New Roman" w:hAnsi="Times New Roman" w:cs="Times New Roman"/>
          <w:kern w:val="0"/>
          <w:highlight w:val="red"/>
        </w:rPr>
        <w:fldChar w:fldCharType="end"/>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1EDE3FD5"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w:t>
      </w:r>
      <w:r w:rsidR="00E0634C" w:rsidRPr="00945C08">
        <w:rPr>
          <w:rFonts w:ascii="Times New Roman" w:hAnsi="Times New Roman" w:cs="Times New Roman"/>
          <w:kern w:val="0"/>
        </w:rPr>
        <w:t xml:space="preserve">lants </w:t>
      </w:r>
      <w:r w:rsidR="00B50360" w:rsidRPr="00945C0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{"citationID":"LwNTrGcS","properties":{"unsorted":false,"formattedCitation":"(10, 11, 30\\uc0\\u8211{}33)","plainCitation":"(10, 11, 30–33)","noteIndex":0},"citationItems":[{"id":655,"uris":["http://zotero.org/users/16875439/items/DY664738"],"itemData":{"id":655,"type":"article-journal","abstract":"Plants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B50360" w:rsidRPr="00945C08">
        <w:rPr>
          <w:rFonts w:ascii="Times New Roman" w:hAnsi="Times New Roman" w:cs="Times New Roman"/>
          <w:kern w:val="0"/>
        </w:rPr>
        <w:fldChar w:fldCharType="separate"/>
      </w:r>
      <w:r w:rsidR="00567752" w:rsidRPr="00567752">
        <w:rPr>
          <w:rFonts w:ascii="Times New Roman" w:hAnsi="Times New Roman" w:cs="Times New Roman"/>
          <w:kern w:val="0"/>
        </w:rPr>
        <w:t>(10, 11, 30–33)</w:t>
      </w:r>
      <w:r w:rsidR="00B50360" w:rsidRPr="00945C08">
        <w:rPr>
          <w:rFonts w:ascii="Times New Roman" w:hAnsi="Times New Roman" w:cs="Times New Roman"/>
          <w:kern w:val="0"/>
        </w:rPr>
        <w:fldChar w:fldCharType="end"/>
      </w:r>
      <w:r w:rsidR="003B19A5" w:rsidRPr="00945C08">
        <w:rPr>
          <w:rFonts w:ascii="Times New Roman" w:hAnsi="Times New Roman" w:cs="Times New Roman"/>
          <w:kern w:val="0"/>
        </w:rPr>
        <w:t xml:space="preserve">. The CSSP is </w:t>
      </w:r>
      <w:r w:rsidRPr="00945C08">
        <w:rPr>
          <w:rFonts w:ascii="Times New Roman" w:hAnsi="Times New Roman" w:cs="Times New Roman"/>
          <w:kern w:val="0"/>
        </w:rPr>
        <w:t>fundamental</w:t>
      </w:r>
      <w:r w:rsidR="003B19A5" w:rsidRPr="00945C08">
        <w:rPr>
          <w:rFonts w:ascii="Times New Roman" w:hAnsi="Times New Roman" w:cs="Times New Roman"/>
          <w:kern w:val="0"/>
        </w:rPr>
        <w:t xml:space="preserve"> to both symbioses and </w:t>
      </w:r>
      <w:r w:rsidR="00BE6EA0" w:rsidRPr="00945C08">
        <w:rPr>
          <w:rFonts w:ascii="Times New Roman" w:hAnsi="Times New Roman" w:cs="Times New Roman"/>
          <w:kern w:val="0"/>
        </w:rPr>
        <w:t>operates</w:t>
      </w:r>
      <w:r w:rsidR="003B19A5" w:rsidRPr="00945C08">
        <w:rPr>
          <w:rFonts w:ascii="Times New Roman" w:hAnsi="Times New Roman" w:cs="Times New Roman"/>
          <w:kern w:val="0"/>
        </w:rPr>
        <w:t xml:space="preserve"> not only in legumes</w:t>
      </w:r>
      <w:r w:rsidRPr="00945C08">
        <w:rPr>
          <w:rFonts w:ascii="Times New Roman" w:hAnsi="Times New Roman" w:cs="Times New Roman"/>
          <w:kern w:val="0"/>
        </w:rPr>
        <w:t>, which</w:t>
      </w:r>
      <w:r w:rsidR="003B19A5" w:rsidRPr="00945C08">
        <w:rPr>
          <w:rFonts w:ascii="Times New Roman" w:hAnsi="Times New Roman" w:cs="Times New Roman"/>
          <w:kern w:val="0"/>
        </w:rPr>
        <w:t xml:space="preserve"> facilitate both </w:t>
      </w:r>
      <w:r w:rsidR="00882A7A" w:rsidRPr="00945C08">
        <w:rPr>
          <w:rFonts w:ascii="Times New Roman" w:hAnsi="Times New Roman" w:cs="Times New Roman"/>
          <w:kern w:val="0"/>
        </w:rPr>
        <w:t>SNF</w:t>
      </w:r>
      <w:r w:rsidR="003B19A5" w:rsidRPr="00945C08">
        <w:rPr>
          <w:rFonts w:ascii="Times New Roman" w:hAnsi="Times New Roman" w:cs="Times New Roman"/>
          <w:kern w:val="0"/>
        </w:rPr>
        <w:t xml:space="preserve"> and AMS</w:t>
      </w:r>
      <w:r w:rsidRPr="00945C08">
        <w:rPr>
          <w:rFonts w:ascii="Times New Roman" w:hAnsi="Times New Roman" w:cs="Times New Roman"/>
          <w:kern w:val="0"/>
        </w:rPr>
        <w:t>,</w:t>
      </w:r>
      <w:r w:rsidR="003B19A5" w:rsidRPr="00945C08">
        <w:rPr>
          <w:rFonts w:ascii="Times New Roman" w:hAnsi="Times New Roman" w:cs="Times New Roman"/>
          <w:kern w:val="0"/>
        </w:rPr>
        <w:t xml:space="preserve"> but also in cereals</w:t>
      </w:r>
      <w:r w:rsidRPr="00945C08">
        <w:rPr>
          <w:rFonts w:ascii="Times New Roman" w:hAnsi="Times New Roman" w:cs="Times New Roman"/>
          <w:kern w:val="0"/>
        </w:rPr>
        <w:t xml:space="preserve">, which </w:t>
      </w:r>
      <w:r w:rsidR="003B19A5" w:rsidRPr="00945C08">
        <w:rPr>
          <w:rFonts w:ascii="Times New Roman" w:hAnsi="Times New Roman" w:cs="Times New Roman"/>
          <w:kern w:val="0"/>
        </w:rPr>
        <w:t xml:space="preserve">establish </w:t>
      </w:r>
      <w:r w:rsidRPr="00945C08">
        <w:rPr>
          <w:rFonts w:ascii="Times New Roman" w:hAnsi="Times New Roman" w:cs="Times New Roman"/>
          <w:kern w:val="0"/>
        </w:rPr>
        <w:t xml:space="preserve">only </w:t>
      </w:r>
      <w:r w:rsidR="003B19A5" w:rsidRPr="00945C08">
        <w:rPr>
          <w:rFonts w:ascii="Times New Roman" w:hAnsi="Times New Roman" w:cs="Times New Roman"/>
          <w:kern w:val="0"/>
        </w:rPr>
        <w:t>AMS</w:t>
      </w:r>
      <w:r w:rsidR="00945C08" w:rsidRPr="00945C08">
        <w:rPr>
          <w:rFonts w:ascii="Times New Roman" w:hAnsi="Times New Roman" w:cs="Times New Roman"/>
          <w:kern w:val="0"/>
        </w:rPr>
        <w:t xml:space="preserve"> </w:t>
      </w:r>
      <w:r w:rsidR="00945C08" w:rsidRPr="00945C0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{"citationID":"pNmhwcWm","properties":{"unsorted":false,"formattedCitation":"(33)","plainCitation":"(33)","noteIndex":0},"citationItems":[{"id":723,"uris":["http://zotero.org/users/16875439/items/D5DTQEUZ"],"itemData":{"id":723,"type":"article-journal","abstract":"Establishment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945C08" w:rsidRPr="00945C08">
        <w:rPr>
          <w:rFonts w:ascii="Times New Roman" w:hAnsi="Times New Roman" w:cs="Times New Roman"/>
          <w:kern w:val="0"/>
        </w:rPr>
        <w:fldChar w:fldCharType="separate"/>
      </w:r>
      <w:r w:rsidR="00567752">
        <w:rPr>
          <w:rFonts w:ascii="Times New Roman" w:hAnsi="Times New Roman" w:cs="Times New Roman"/>
          <w:noProof/>
          <w:kern w:val="0"/>
        </w:rPr>
        <w:t>(33)</w:t>
      </w:r>
      <w:r w:rsidR="00945C08" w:rsidRPr="00945C08">
        <w:rPr>
          <w:rFonts w:ascii="Times New Roman" w:hAnsi="Times New Roman" w:cs="Times New Roman"/>
          <w:kern w:val="0"/>
        </w:rPr>
        <w:fldChar w:fldCharType="end"/>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w:t>
      </w:r>
      <w:r w:rsidR="00CB6900">
        <w:rPr>
          <w:rFonts w:ascii="Times New Roman" w:hAnsi="Times New Roman" w:cs="Times New Roman"/>
          <w:kern w:val="0"/>
        </w:rPr>
        <w:t xml:space="preserve"> the</w:t>
      </w:r>
      <w:r w:rsidR="006616CE">
        <w:rPr>
          <w:rFonts w:ascii="Times New Roman" w:hAnsi="Times New Roman" w:cs="Times New Roman"/>
          <w:kern w:val="0"/>
        </w:rPr>
        <w:t xml:space="preserve">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r w:rsidR="000E4EE1">
        <w:rPr>
          <w:rFonts w:ascii="Times New Roman" w:hAnsi="Times New Roman" w:cs="Times New Roman"/>
          <w:kern w:val="0"/>
        </w:rPr>
        <w:t>M</w:t>
      </w:r>
      <w:r w:rsidR="003B19A5" w:rsidRPr="004219CA">
        <w:rPr>
          <w:rFonts w:ascii="Times New Roman" w:hAnsi="Times New Roman" w:cs="Times New Roman"/>
          <w:kern w:val="0"/>
        </w:rPr>
        <w:t xml:space="preserve">yc- and </w:t>
      </w:r>
      <w:r w:rsidR="000E4EE1">
        <w:rPr>
          <w:rFonts w:ascii="Times New Roman" w:hAnsi="Times New Roman" w:cs="Times New Roman"/>
          <w:kern w:val="0"/>
        </w:rPr>
        <w:t>N</w:t>
      </w:r>
      <w:r w:rsidR="003B19A5" w:rsidRPr="004219CA">
        <w:rPr>
          <w:rFonts w:ascii="Times New Roman" w:hAnsi="Times New Roman" w:cs="Times New Roman"/>
          <w:kern w:val="0"/>
        </w:rPr>
        <w:t>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FF248A">
        <w:rPr>
          <w:rFonts w:ascii="Times New Roman" w:hAnsi="Times New Roman" w:cs="Times New Roman"/>
          <w:kern w:val="0"/>
        </w:rPr>
        <w:t xml:space="preserve"> </w:t>
      </w:r>
      <w:r w:rsidR="009B3C46">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RNgjR6YG","properties":{"unsorted":false,"formattedCitation":"(34\\uc0\\u8211{}37)","plainCitation":"(34–37)","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009B3C46">
        <w:rPr>
          <w:rFonts w:ascii="Times New Roman" w:hAnsi="Times New Roman" w:cs="Times New Roman"/>
          <w:kern w:val="0"/>
        </w:rPr>
        <w:fldChar w:fldCharType="separate"/>
      </w:r>
      <w:r w:rsidR="00567752" w:rsidRPr="00567752">
        <w:rPr>
          <w:rFonts w:ascii="Times New Roman" w:hAnsi="Times New Roman" w:cs="Times New Roman"/>
          <w:kern w:val="0"/>
        </w:rPr>
        <w:t>(34–37)</w:t>
      </w:r>
      <w:r w:rsidR="009B3C46">
        <w:rPr>
          <w:rFonts w:ascii="Times New Roman" w:hAnsi="Times New Roman" w:cs="Times New Roman"/>
          <w:kern w:val="0"/>
        </w:rPr>
        <w:fldChar w:fldCharType="end"/>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 are decoded by the nucleus-localised calcium- and calmodulin-dependent serine/threonine protein kinase 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 xml:space="preserve">K,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transduction</w:t>
      </w:r>
      <w:r w:rsidR="00FF248A">
        <w:rPr>
          <w:rFonts w:ascii="Times New Roman" w:hAnsi="Times New Roman" w:cs="Times New Roman"/>
          <w:kern w:val="0"/>
        </w:rPr>
        <w:t xml:space="preserve"> </w:t>
      </w:r>
      <w:r w:rsidR="009B3C46" w:rsidRPr="009B3C46">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ccUZ9Acz","properties":{"unsorted":false,"formattedCitation":"(38\\uc0\\u8211{}41)","plainCitation":"(38–41)","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009B3C46" w:rsidRPr="009B3C46">
        <w:rPr>
          <w:rFonts w:ascii="Times New Roman" w:hAnsi="Times New Roman" w:cs="Times New Roman"/>
          <w:kern w:val="0"/>
        </w:rPr>
        <w:fldChar w:fldCharType="separate"/>
      </w:r>
      <w:r w:rsidR="00567752" w:rsidRPr="00567752">
        <w:rPr>
          <w:rFonts w:ascii="Times New Roman" w:hAnsi="Times New Roman" w:cs="Times New Roman"/>
          <w:kern w:val="0"/>
        </w:rPr>
        <w:t>(38–41)</w:t>
      </w:r>
      <w:r w:rsidR="009B3C46" w:rsidRPr="009B3C46">
        <w:rPr>
          <w:rFonts w:ascii="Times New Roman" w:hAnsi="Times New Roman" w:cs="Times New Roman"/>
          <w:kern w:val="0"/>
        </w:rPr>
        <w:fldChar w:fldCharType="end"/>
      </w:r>
      <w:r w:rsidRPr="009B3C46">
        <w:rPr>
          <w:rFonts w:ascii="Times New Roman" w:hAnsi="Times New Roman" w:cs="Times New Roman"/>
          <w:kern w:val="0"/>
        </w:rPr>
        <w:t>.</w:t>
      </w:r>
      <w:r w:rsidRPr="00D25790">
        <w:rPr>
          <w:rFonts w:ascii="Times New Roman" w:hAnsi="Times New Roman" w:cs="Times New Roman"/>
          <w:kern w:val="0"/>
        </w:rPr>
        <w:t xml:space="preserve"> </w:t>
      </w:r>
      <w:r w:rsidR="00E0634C" w:rsidRPr="000E7319">
        <w:rPr>
          <w:rFonts w:ascii="Times New Roman" w:hAnsi="Times New Roman" w:cs="Times New Roman"/>
          <w:kern w:val="0"/>
        </w:rPr>
        <w:t xml:space="preserve">CCaMK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w:t>
      </w:r>
      <w:r w:rsidR="00BC74B0">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{"citationID":"fRLxDvza","properties":{"unsorted":false,"formattedCitation":"(42)","plainCitation":"(42)","noteIndex":0},"citationItems":[{"id":609,"uris":["http://zotero.org/users/16875439/items/3DR3LB7T"],"itemData":{"id":609,"type":"article-journal","abstract":"Nutrient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Pr>
          <w:rFonts w:ascii="Times New Roman" w:hAnsi="Times New Roman" w:cs="Times New Roman"/>
          <w:kern w:val="0"/>
        </w:rPr>
        <w:fldChar w:fldCharType="separate"/>
      </w:r>
      <w:r w:rsidR="00567752">
        <w:rPr>
          <w:rFonts w:ascii="Times New Roman" w:hAnsi="Times New Roman" w:cs="Times New Roman"/>
          <w:noProof/>
          <w:kern w:val="0"/>
        </w:rPr>
        <w:t>(42)</w:t>
      </w:r>
      <w:r w:rsidR="00BC74B0">
        <w:rPr>
          <w:rFonts w:ascii="Times New Roman" w:hAnsi="Times New Roman" w:cs="Times New Roman"/>
          <w:kern w:val="0"/>
        </w:rPr>
        <w:fldChar w:fldCharType="end"/>
      </w:r>
      <w:r w:rsidR="00D25790" w:rsidRPr="00556BFD">
        <w:rPr>
          <w:rFonts w:ascii="Times New Roman" w:hAnsi="Times New Roman" w:cs="Times New Roman"/>
          <w:kern w:val="0"/>
        </w:rPr>
        <w:t xml:space="preserve">. </w:t>
      </w:r>
      <w:r w:rsidR="00E0634C" w:rsidRPr="00556BFD">
        <w:rPr>
          <w:rFonts w:ascii="Times New Roman" w:hAnsi="Times New Roman" w:cs="Times New Roman"/>
          <w:kern w:val="0"/>
        </w:rPr>
        <w:t xml:space="preserve">CCaMK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w:t>
      </w:r>
      <w:r w:rsidR="003B19A5" w:rsidRPr="004A3998">
        <w:rPr>
          <w:rFonts w:ascii="Times New Roman" w:hAnsi="Times New Roman" w:cs="Times New Roman"/>
          <w:kern w:val="0"/>
        </w:rPr>
        <w:t xml:space="preserve">anscriptional network </w:t>
      </w:r>
      <w:r w:rsidRPr="004A3998">
        <w:rPr>
          <w:rFonts w:ascii="Times New Roman" w:hAnsi="Times New Roman" w:cs="Times New Roman"/>
          <w:kern w:val="0"/>
        </w:rPr>
        <w:t>involving</w:t>
      </w:r>
      <w:r w:rsidR="003B19A5" w:rsidRPr="004A3998">
        <w:rPr>
          <w:rFonts w:ascii="Times New Roman" w:hAnsi="Times New Roman" w:cs="Times New Roman"/>
          <w:kern w:val="0"/>
        </w:rPr>
        <w:t xml:space="preserve"> genes </w:t>
      </w:r>
      <w:r w:rsidRPr="004A3998">
        <w:rPr>
          <w:rFonts w:ascii="Times New Roman" w:hAnsi="Times New Roman" w:cs="Times New Roman"/>
          <w:kern w:val="0"/>
        </w:rPr>
        <w:t>essential for</w:t>
      </w:r>
      <w:r w:rsidR="003B19A5" w:rsidRPr="004A3998">
        <w:rPr>
          <w:rFonts w:ascii="Times New Roman" w:hAnsi="Times New Roman" w:cs="Times New Roman"/>
          <w:kern w:val="0"/>
        </w:rPr>
        <w:t xml:space="preserve"> one or both symbioses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{"citationID":"tffu4RBG","properties":{"unsorted":false,"formattedCitation":"(40, 43\\uc0\\u8211{}45)","plainCitation":"(40, 43–45)","noteIndex":0},"citationItems":[{"id":739,"uris":["http://zotero.org/users/16875439/items/2E7Z79GD"],"itemData":{"id":739,"type":"article-journal","abstract":"In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004A3998" w:rsidRPr="004A3998">
        <w:rPr>
          <w:rFonts w:ascii="Times New Roman" w:hAnsi="Times New Roman" w:cs="Times New Roman"/>
          <w:kern w:val="0"/>
        </w:rPr>
        <w:fldChar w:fldCharType="separate"/>
      </w:r>
      <w:r w:rsidR="00567752" w:rsidRPr="00567752">
        <w:rPr>
          <w:rFonts w:ascii="Times New Roman" w:hAnsi="Times New Roman" w:cs="Times New Roman"/>
          <w:kern w:val="0"/>
        </w:rPr>
        <w:t>(40, 43–45)</w:t>
      </w:r>
      <w:r w:rsidR="004A3998" w:rsidRPr="004A3998">
        <w:rPr>
          <w:rFonts w:ascii="Times New Roman" w:hAnsi="Times New Roman" w:cs="Times New Roman"/>
          <w:kern w:val="0"/>
        </w:rPr>
        <w:fldChar w:fldCharType="end"/>
      </w:r>
      <w:r w:rsidR="003B19A5" w:rsidRPr="004A3998">
        <w:rPr>
          <w:rFonts w:ascii="Times New Roman" w:hAnsi="Times New Roman" w:cs="Times New Roman"/>
          <w:kern w:val="0"/>
        </w:rPr>
        <w:t>.</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w:t>
      </w:r>
      <w:r w:rsidR="003B19A5" w:rsidRPr="004A3998">
        <w:rPr>
          <w:rFonts w:ascii="Times New Roman" w:hAnsi="Times New Roman" w:cs="Times New Roman"/>
          <w:kern w:val="0"/>
        </w:rPr>
        <w:t xml:space="preserve">during </w:t>
      </w:r>
      <w:r w:rsidR="00882A7A" w:rsidRPr="004A3998">
        <w:rPr>
          <w:rFonts w:ascii="Times New Roman" w:hAnsi="Times New Roman" w:cs="Times New Roman"/>
          <w:kern w:val="0"/>
        </w:rPr>
        <w:t>SNF</w:t>
      </w:r>
      <w:r w:rsidRPr="004A3998">
        <w:rPr>
          <w:rFonts w:ascii="Times New Roman" w:hAnsi="Times New Roman" w:cs="Times New Roman"/>
          <w:kern w:val="0"/>
        </w:rPr>
        <w:t xml:space="preserve"> and play a key role in</w:t>
      </w:r>
      <w:r w:rsidR="003B19A5" w:rsidRPr="004A3998">
        <w:rPr>
          <w:rFonts w:ascii="Times New Roman" w:hAnsi="Times New Roman" w:cs="Times New Roman"/>
          <w:kern w:val="0"/>
        </w:rPr>
        <w:t xml:space="preserve"> strigolactone biosynthesis during early AMS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{"citationID":"SU2xSpdV","properties":{"unsorted":false,"formattedCitation":"(10, 46\\uc0\\u8211{}49)","plainCitation":"(10, 46–49)","noteIndex":0},"citationItems":[{"id":655,"uris":["http://zotero.org/users/16875439/items/DY664738"],"itemData":{"id":655,"type":"article-journal","abstract":"Plants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4A3998" w:rsidRPr="004A3998">
        <w:rPr>
          <w:rFonts w:ascii="Times New Roman" w:hAnsi="Times New Roman" w:cs="Times New Roman"/>
          <w:kern w:val="0"/>
        </w:rPr>
        <w:fldChar w:fldCharType="separate"/>
      </w:r>
      <w:r w:rsidR="00567752" w:rsidRPr="00567752">
        <w:rPr>
          <w:rFonts w:ascii="Times New Roman" w:hAnsi="Times New Roman" w:cs="Times New Roman"/>
          <w:kern w:val="0"/>
        </w:rPr>
        <w:t>(10, 46–49)</w:t>
      </w:r>
      <w:r w:rsidR="004A3998" w:rsidRPr="004A3998">
        <w:rPr>
          <w:rFonts w:ascii="Times New Roman" w:hAnsi="Times New Roman" w:cs="Times New Roman"/>
          <w:kern w:val="0"/>
        </w:rPr>
        <w:fldChar w:fldCharType="end"/>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3A3F4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{"citationID":"pRYidVkH","properties":{"unsorted":false,"formattedCitation":"(36, 50\\uc0\\u8211{}53)","plainCitation":"(36, 50–53)","noteIndex":0},"citationItems":[{"id":664,"uris":["http://zotero.org/users/16875439/items/N3YMASZK"],"itemData":{"id":664,"type":"article-journal","abstract":"Receptor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003A3F48">
        <w:rPr>
          <w:rFonts w:ascii="Times New Roman" w:hAnsi="Times New Roman" w:cs="Times New Roman"/>
          <w:kern w:val="0"/>
        </w:rPr>
        <w:fldChar w:fldCharType="separate"/>
      </w:r>
      <w:r w:rsidR="00567752" w:rsidRPr="00567752">
        <w:rPr>
          <w:rFonts w:ascii="Times New Roman" w:hAnsi="Times New Roman" w:cs="Times New Roman"/>
          <w:kern w:val="0"/>
        </w:rPr>
        <w:t>(36, 50–53)</w:t>
      </w:r>
      <w:r w:rsidR="003A3F48">
        <w:rPr>
          <w:rFonts w:ascii="Times New Roman" w:hAnsi="Times New Roman" w:cs="Times New Roman"/>
          <w:kern w:val="0"/>
        </w:rPr>
        <w:fldChar w:fldCharType="end"/>
      </w:r>
      <w:r w:rsidR="003B19A5" w:rsidRPr="004219CA">
        <w:rPr>
          <w:rFonts w:ascii="Times New Roman" w:hAnsi="Times New Roman" w:cs="Times New Roman"/>
          <w:kern w:val="0"/>
        </w:rPr>
        <w:t>.</w:t>
      </w:r>
    </w:p>
    <w:p w14:paraId="61CB4B4A" w14:textId="328221A5"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r w:rsidR="008C30A8">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sajeYqHS","properties":{"unsorted":false,"formattedCitation":"(54\\uc0\\u8211{}58)","plainCitation":"(54–58)","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008C30A8">
        <w:rPr>
          <w:rFonts w:ascii="Times New Roman" w:hAnsi="Times New Roman" w:cs="Times New Roman"/>
          <w:kern w:val="0"/>
        </w:rPr>
        <w:fldChar w:fldCharType="separate"/>
      </w:r>
      <w:r w:rsidR="00567752" w:rsidRPr="00567752">
        <w:rPr>
          <w:rFonts w:ascii="Times New Roman" w:hAnsi="Times New Roman" w:cs="Times New Roman"/>
          <w:kern w:val="0"/>
        </w:rPr>
        <w:t>(54–58)</w:t>
      </w:r>
      <w:r w:rsidR="008C30A8">
        <w:rPr>
          <w:rFonts w:ascii="Times New Roman" w:hAnsi="Times New Roman" w:cs="Times New Roman"/>
          <w:kern w:val="0"/>
        </w:rPr>
        <w:fldChar w:fldCharType="end"/>
      </w:r>
      <w:r w:rsidR="00302516">
        <w:rPr>
          <w:rFonts w:ascii="Times New Roman" w:hAnsi="Times New Roman" w:cs="Times New Roman"/>
          <w:kern w:val="0"/>
        </w:rPr>
        <w:t>.</w:t>
      </w:r>
      <w:r w:rsidR="00635603">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1A463D8"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lastRenderedPageBreak/>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symrk</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ccamk</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CB6900">
        <w:rPr>
          <w:rFonts w:ascii="Times New Roman" w:hAnsi="Times New Roman" w:cs="Times New Roman"/>
          <w:kern w:val="0"/>
        </w:rPr>
        <w:t>We</w:t>
      </w:r>
      <w:r w:rsidR="00B04C65">
        <w:rPr>
          <w:rFonts w:ascii="Times New Roman" w:hAnsi="Times New Roman" w:cs="Times New Roman"/>
          <w:kern w:val="0"/>
        </w:rPr>
        <w:t xml:space="preserve"> combin</w:t>
      </w:r>
      <w:r w:rsidR="00CB6900">
        <w:rPr>
          <w:rFonts w:ascii="Times New Roman" w:hAnsi="Times New Roman" w:cs="Times New Roman"/>
          <w:kern w:val="0"/>
        </w:rPr>
        <w:t>ed</w:t>
      </w:r>
      <w:r w:rsidR="00B04C65">
        <w:rPr>
          <w:rFonts w:ascii="Times New Roman" w:hAnsi="Times New Roman" w:cs="Times New Roman"/>
          <w:kern w:val="0"/>
        </w:rPr>
        <w:t xml:space="preserve">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CB6900">
        <w:rPr>
          <w:rFonts w:ascii="Times New Roman" w:hAnsi="Times New Roman" w:cs="Times New Roman"/>
          <w:kern w:val="0"/>
        </w:rPr>
        <w:t>. This revealed</w:t>
      </w:r>
      <w:r w:rsidR="00B04C65">
        <w:rPr>
          <w:rFonts w:ascii="Times New Roman" w:hAnsi="Times New Roman" w:cs="Times New Roman"/>
          <w:kern w:val="0"/>
        </w:rPr>
        <w:t xml:space="preserve">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r w:rsidR="00CB6900">
        <w:rPr>
          <w:rFonts w:ascii="Times New Roman" w:hAnsi="Times New Roman" w:cs="Times New Roman"/>
          <w:kern w:val="0"/>
        </w:rPr>
        <w:t xml:space="preserve"> </w:t>
      </w:r>
      <w:r w:rsidR="00CB6900" w:rsidRPr="00CB6900">
        <w:rPr>
          <w:rFonts w:ascii="Times New Roman" w:hAnsi="Times New Roman" w:cs="Times New Roman"/>
          <w:kern w:val="0"/>
          <w:highlight w:val="yellow"/>
        </w:rPr>
        <w:t>These insights have implications for enhancing nutrient uptake and for the development of host-tailored microbiome management strategies.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Long-term effects of soil fertilisation on </w:t>
      </w:r>
      <w:r w:rsidR="004E7386" w:rsidRPr="00A379EC">
        <w:rPr>
          <w:rFonts w:ascii="Times New Roman" w:hAnsi="Times New Roman" w:cs="Times New Roman"/>
          <w:b/>
          <w:bCs/>
        </w:rPr>
        <w:t>soil</w:t>
      </w:r>
      <w:r w:rsidRPr="00A379EC">
        <w:rPr>
          <w:rFonts w:ascii="Times New Roman" w:hAnsi="Times New Roman" w:cs="Times New Roman"/>
          <w:b/>
          <w:bCs/>
        </w:rPr>
        <w:t xml:space="preserve"> </w:t>
      </w:r>
      <w:r w:rsidR="00F81EDE" w:rsidRPr="00A379EC">
        <w:rPr>
          <w:rFonts w:ascii="Times New Roman" w:hAnsi="Times New Roman" w:cs="Times New Roman"/>
          <w:b/>
          <w:bCs/>
        </w:rPr>
        <w:t>bacterial</w:t>
      </w:r>
      <w:r w:rsidRPr="00A379EC">
        <w:rPr>
          <w:rFonts w:ascii="Times New Roman" w:hAnsi="Times New Roman" w:cs="Times New Roman"/>
          <w:b/>
          <w:bCs/>
        </w:rPr>
        <w:t xml:space="preserve"> communities</w:t>
      </w:r>
    </w:p>
    <w:p w14:paraId="6591C070" w14:textId="0B82DCA8" w:rsidR="005F6299" w:rsidRPr="00556BFD" w:rsidRDefault="00E50E40" w:rsidP="00DB2FCC">
      <w:pPr>
        <w:spacing w:line="276" w:lineRule="auto"/>
        <w:jc w:val="both"/>
        <w:rPr>
          <w:rFonts w:ascii="Times New Roman" w:hAnsi="Times New Roman" w:cs="Times New Roman"/>
        </w:rPr>
      </w:pPr>
      <w:r w:rsidRPr="009A047A">
        <w:rPr>
          <w:rFonts w:ascii="Times New Roman" w:hAnsi="Times New Roman" w:cs="Times New Roman"/>
          <w:highlight w:val="yellow"/>
        </w:rPr>
        <w:t xml:space="preserve">The soils used in this study were sampled from the </w:t>
      </w:r>
      <w:r w:rsidR="00657F2B" w:rsidRPr="009A047A">
        <w:rPr>
          <w:rFonts w:ascii="Times New Roman" w:hAnsi="Times New Roman" w:cs="Times New Roman"/>
          <w:highlight w:val="yellow"/>
        </w:rPr>
        <w:t>Askov</w:t>
      </w:r>
      <w:r w:rsidRPr="009A047A">
        <w:rPr>
          <w:rFonts w:ascii="Times New Roman" w:hAnsi="Times New Roman" w:cs="Times New Roman"/>
          <w:highlight w:val="yellow"/>
        </w:rPr>
        <w:t xml:space="preserve"> long-term field experiment in</w:t>
      </w:r>
      <w:r w:rsidR="00657F2B" w:rsidRPr="009A047A">
        <w:rPr>
          <w:rFonts w:ascii="Times New Roman" w:hAnsi="Times New Roman" w:cs="Times New Roman"/>
          <w:highlight w:val="yellow"/>
        </w:rPr>
        <w:t xml:space="preserve"> Denmark, where plots </w:t>
      </w:r>
      <w:r w:rsidR="00B26457" w:rsidRPr="009A047A">
        <w:rPr>
          <w:rFonts w:ascii="Times New Roman" w:hAnsi="Times New Roman" w:cs="Times New Roman"/>
          <w:highlight w:val="yellow"/>
        </w:rPr>
        <w:t xml:space="preserve">had been </w:t>
      </w:r>
      <w:r w:rsidR="00657F2B" w:rsidRPr="009A047A">
        <w:rPr>
          <w:rFonts w:ascii="Times New Roman" w:hAnsi="Times New Roman" w:cs="Times New Roman"/>
          <w:highlight w:val="yellow"/>
        </w:rPr>
        <w:t xml:space="preserve">consistently </w:t>
      </w:r>
      <w:r w:rsidR="00B26457" w:rsidRPr="009A047A">
        <w:rPr>
          <w:rFonts w:ascii="Times New Roman" w:hAnsi="Times New Roman" w:cs="Times New Roman"/>
          <w:highlight w:val="yellow"/>
        </w:rPr>
        <w:t>treated</w:t>
      </w:r>
      <w:r w:rsidR="00657F2B" w:rsidRPr="009A047A">
        <w:rPr>
          <w:rFonts w:ascii="Times New Roman" w:hAnsi="Times New Roman" w:cs="Times New Roman"/>
          <w:highlight w:val="yellow"/>
        </w:rPr>
        <w:t xml:space="preserve"> with specific fertiliser combinations </w:t>
      </w:r>
      <w:r w:rsidR="00B26457" w:rsidRPr="009A047A">
        <w:rPr>
          <w:rFonts w:ascii="Times New Roman" w:hAnsi="Times New Roman" w:cs="Times New Roman"/>
          <w:highlight w:val="yellow"/>
        </w:rPr>
        <w:t>for</w:t>
      </w:r>
      <w:r w:rsidR="00657F2B" w:rsidRPr="009A047A">
        <w:rPr>
          <w:rFonts w:ascii="Times New Roman" w:hAnsi="Times New Roman" w:cs="Times New Roman"/>
          <w:highlight w:val="yellow"/>
        </w:rPr>
        <w:t xml:space="preserve"> </w:t>
      </w:r>
      <w:r w:rsidR="006247CB" w:rsidRPr="009A047A">
        <w:rPr>
          <w:rFonts w:ascii="Times New Roman" w:hAnsi="Times New Roman" w:cs="Times New Roman"/>
          <w:highlight w:val="yellow"/>
        </w:rPr>
        <w:t xml:space="preserve">over </w:t>
      </w:r>
      <w:r w:rsidR="00657F2B" w:rsidRPr="009A047A">
        <w:rPr>
          <w:rFonts w:ascii="Times New Roman" w:hAnsi="Times New Roman" w:cs="Times New Roman"/>
          <w:highlight w:val="yellow"/>
        </w:rPr>
        <w:t>125 years</w:t>
      </w:r>
      <w:r w:rsidR="0049276D" w:rsidRPr="009A047A">
        <w:rPr>
          <w:rFonts w:ascii="Times New Roman" w:hAnsi="Times New Roman" w:cs="Times New Roman"/>
          <w:highlight w:val="yellow"/>
        </w:rPr>
        <w:t xml:space="preserve"> </w:t>
      </w:r>
      <w:r w:rsidR="0049276D" w:rsidRPr="009A047A">
        <w:rPr>
          <w:rFonts w:ascii="Times New Roman" w:hAnsi="Times New Roman" w:cs="Times New Roman"/>
          <w:highlight w:val="yellow"/>
        </w:rPr>
        <w:fldChar w:fldCharType="begin"/>
      </w:r>
      <w:r w:rsidR="00567752">
        <w:rPr>
          <w:rFonts w:ascii="Times New Roman" w:hAnsi="Times New Roman" w:cs="Times New Roman"/>
          <w:highlight w:val="yellow"/>
        </w:rPr>
        <w:instrText xml:space="preserve"> ADDIN ZOTERO_ITEM CSL_CITATION {"citationID":"jGzfJ1H3","properties":{"unsorted":false,"formattedCitation":"(59)","plainCitation":"(59)","noteIndex":0},"citationItems":[{"id":511,"uris":["http://zotero.org/users/16875439/items/HBBTIG79"],"itemData":{"id":511,"type":"article-journal","abstract":"Long-term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sidRPr="009A047A">
        <w:rPr>
          <w:rFonts w:ascii="Times New Roman" w:hAnsi="Times New Roman" w:cs="Times New Roman"/>
          <w:highlight w:val="yellow"/>
        </w:rPr>
        <w:fldChar w:fldCharType="separate"/>
      </w:r>
      <w:r w:rsidR="00567752">
        <w:rPr>
          <w:rFonts w:ascii="Times New Roman" w:hAnsi="Times New Roman" w:cs="Times New Roman"/>
          <w:noProof/>
          <w:highlight w:val="yellow"/>
        </w:rPr>
        <w:t>(59)</w:t>
      </w:r>
      <w:r w:rsidR="0049276D" w:rsidRPr="009A047A">
        <w:rPr>
          <w:rFonts w:ascii="Times New Roman" w:hAnsi="Times New Roman" w:cs="Times New Roman"/>
          <w:highlight w:val="yellow"/>
        </w:rPr>
        <w:fldChar w:fldCharType="end"/>
      </w:r>
      <w:r w:rsidR="00657F2B" w:rsidRPr="009A047A">
        <w:rPr>
          <w:rFonts w:ascii="Times New Roman" w:hAnsi="Times New Roman" w:cs="Times New Roman"/>
          <w:highlight w:val="yellow"/>
        </w:rPr>
        <w:t xml:space="preserve">. </w:t>
      </w:r>
      <w:r w:rsidRPr="009A047A">
        <w:rPr>
          <w:rFonts w:ascii="Times New Roman" w:hAnsi="Times New Roman" w:cs="Times New Roman"/>
          <w:highlight w:val="yellow"/>
        </w:rPr>
        <w:t>W</w:t>
      </w:r>
      <w:r w:rsidR="00657F2B" w:rsidRPr="009A047A">
        <w:rPr>
          <w:rFonts w:ascii="Times New Roman" w:hAnsi="Times New Roman" w:cs="Times New Roman"/>
          <w:highlight w:val="yellow"/>
        </w:rPr>
        <w:t xml:space="preserve">e </w:t>
      </w:r>
      <w:r w:rsidRPr="009A047A">
        <w:rPr>
          <w:rFonts w:ascii="Times New Roman" w:hAnsi="Times New Roman" w:cs="Times New Roman"/>
          <w:highlight w:val="yellow"/>
        </w:rPr>
        <w:t>focused on</w:t>
      </w:r>
      <w:r w:rsidR="00657F2B" w:rsidRPr="009A047A">
        <w:rPr>
          <w:rFonts w:ascii="Times New Roman" w:hAnsi="Times New Roman" w:cs="Times New Roman"/>
          <w:highlight w:val="yellow"/>
        </w:rPr>
        <w:t xml:space="preserve"> three soil</w:t>
      </w:r>
      <w:r w:rsidR="00794FE7" w:rsidRPr="009A047A">
        <w:rPr>
          <w:rFonts w:ascii="Times New Roman" w:hAnsi="Times New Roman" w:cs="Times New Roman"/>
          <w:highlight w:val="yellow"/>
        </w:rPr>
        <w:t>s</w:t>
      </w:r>
      <w:r w:rsidR="00657F2B" w:rsidRPr="009A047A">
        <w:rPr>
          <w:rFonts w:ascii="Times New Roman" w:hAnsi="Times New Roman" w:cs="Times New Roman"/>
          <w:highlight w:val="yellow"/>
        </w:rPr>
        <w:t xml:space="preserve"> </w:t>
      </w:r>
      <w:r w:rsidR="006247CB" w:rsidRPr="009A047A">
        <w:rPr>
          <w:rFonts w:ascii="Times New Roman" w:hAnsi="Times New Roman" w:cs="Times New Roman"/>
          <w:highlight w:val="yellow"/>
        </w:rPr>
        <w:t xml:space="preserve">(hereafter </w:t>
      </w:r>
      <w:r w:rsidR="00794FE7" w:rsidRPr="009A047A">
        <w:rPr>
          <w:rFonts w:ascii="Times New Roman" w:hAnsi="Times New Roman" w:cs="Times New Roman"/>
          <w:highlight w:val="yellow"/>
        </w:rPr>
        <w:t>soil types</w:t>
      </w:r>
      <w:r w:rsidR="006247CB" w:rsidRPr="009A047A">
        <w:rPr>
          <w:rFonts w:ascii="Times New Roman" w:hAnsi="Times New Roman" w:cs="Times New Roman"/>
          <w:highlight w:val="yellow"/>
        </w:rPr>
        <w:t>) that</w:t>
      </w:r>
      <w:r w:rsidR="00B26457" w:rsidRPr="009A047A">
        <w:rPr>
          <w:rFonts w:ascii="Times New Roman" w:hAnsi="Times New Roman" w:cs="Times New Roman"/>
          <w:highlight w:val="yellow"/>
        </w:rPr>
        <w:t xml:space="preserve"> had been subjected to</w:t>
      </w:r>
      <w:r w:rsidRPr="009A047A">
        <w:rPr>
          <w:rFonts w:ascii="Times New Roman" w:hAnsi="Times New Roman" w:cs="Times New Roman"/>
          <w:highlight w:val="yellow"/>
        </w:rPr>
        <w:t xml:space="preserve"> different treatments</w:t>
      </w:r>
      <w:r w:rsidR="00B26457" w:rsidRPr="009A047A">
        <w:rPr>
          <w:rFonts w:ascii="Times New Roman" w:hAnsi="Times New Roman" w:cs="Times New Roman"/>
          <w:highlight w:val="yellow"/>
        </w:rPr>
        <w:t>: (</w:t>
      </w:r>
      <w:r w:rsidR="00657F2B" w:rsidRPr="009A047A">
        <w:rPr>
          <w:rFonts w:ascii="Times New Roman" w:hAnsi="Times New Roman" w:cs="Times New Roman"/>
          <w:highlight w:val="yellow"/>
        </w:rPr>
        <w:t xml:space="preserve">1) </w:t>
      </w:r>
      <w:r w:rsidR="005F6299" w:rsidRPr="009A047A">
        <w:rPr>
          <w:rFonts w:ascii="Times New Roman" w:hAnsi="Times New Roman" w:cs="Times New Roman"/>
          <w:highlight w:val="yellow"/>
        </w:rPr>
        <w:t>nitrogen, phosphorus, and potassium fertilisation (NPK)</w:t>
      </w:r>
      <w:r w:rsidR="00657F2B" w:rsidRPr="009A047A">
        <w:rPr>
          <w:rFonts w:ascii="Times New Roman" w:hAnsi="Times New Roman" w:cs="Times New Roman"/>
          <w:highlight w:val="yellow"/>
        </w:rPr>
        <w:t>;</w:t>
      </w:r>
      <w:r w:rsidR="005F6299" w:rsidRPr="009A047A">
        <w:rPr>
          <w:rFonts w:ascii="Times New Roman" w:hAnsi="Times New Roman" w:cs="Times New Roman"/>
          <w:highlight w:val="yellow"/>
        </w:rPr>
        <w:t xml:space="preserve"> </w:t>
      </w:r>
      <w:r w:rsidR="00B26457" w:rsidRPr="009A047A">
        <w:rPr>
          <w:rFonts w:ascii="Times New Roman" w:hAnsi="Times New Roman" w:cs="Times New Roman"/>
          <w:highlight w:val="yellow"/>
        </w:rPr>
        <w:t>(</w:t>
      </w:r>
      <w:r w:rsidR="00657F2B" w:rsidRPr="009A047A">
        <w:rPr>
          <w:rFonts w:ascii="Times New Roman" w:hAnsi="Times New Roman" w:cs="Times New Roman"/>
          <w:highlight w:val="yellow"/>
        </w:rPr>
        <w:t xml:space="preserve">2) </w:t>
      </w:r>
      <w:r w:rsidR="005F6299" w:rsidRPr="009A047A">
        <w:rPr>
          <w:rFonts w:ascii="Times New Roman" w:hAnsi="Times New Roman" w:cs="Times New Roman"/>
          <w:highlight w:val="yellow"/>
        </w:rPr>
        <w:t xml:space="preserve">nitrogen-deficient soil (PK); and </w:t>
      </w:r>
      <w:r w:rsidR="00B26457" w:rsidRPr="009A047A">
        <w:rPr>
          <w:rFonts w:ascii="Times New Roman" w:hAnsi="Times New Roman" w:cs="Times New Roman"/>
          <w:highlight w:val="yellow"/>
        </w:rPr>
        <w:t>(</w:t>
      </w:r>
      <w:r w:rsidR="00657F2B" w:rsidRPr="009A047A">
        <w:rPr>
          <w:rFonts w:ascii="Times New Roman" w:hAnsi="Times New Roman" w:cs="Times New Roman"/>
          <w:highlight w:val="yellow"/>
        </w:rPr>
        <w:t xml:space="preserve">3) </w:t>
      </w:r>
      <w:r w:rsidR="005F6299" w:rsidRPr="009A047A">
        <w:rPr>
          <w:rFonts w:ascii="Times New Roman" w:hAnsi="Times New Roman" w:cs="Times New Roman"/>
          <w:highlight w:val="yellow"/>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00657F2B" w:rsidRPr="00556BFD">
        <w:rPr>
          <w:rFonts w:ascii="Times New Roman" w:hAnsi="Times New Roman" w:cs="Times New Roman"/>
        </w:rPr>
        <w:t>V</w:t>
      </w:r>
      <w:r w:rsidR="005F6299" w:rsidRPr="00556BFD">
        <w:rPr>
          <w:rFonts w:ascii="Times New Roman" w:hAnsi="Times New Roman" w:cs="Times New Roman"/>
        </w:rPr>
        <w:t>5-</w:t>
      </w:r>
      <w:r w:rsidR="00657F2B"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00657F2B" w:rsidRPr="005F440B">
        <w:rPr>
          <w:rFonts w:ascii="Times New Roman" w:hAnsi="Times New Roman" w:cs="Times New Roman"/>
        </w:rPr>
        <w:t>(</w:t>
      </w:r>
      <w:r w:rsidR="00657F2B" w:rsidRPr="009649B8">
        <w:rPr>
          <w:rFonts w:ascii="Times New Roman" w:hAnsi="Times New Roman" w:cs="Times New Roman"/>
          <w:highlight w:val="cyan"/>
        </w:rPr>
        <w:t>Fig.</w:t>
      </w:r>
      <w:r w:rsidR="00657F2B" w:rsidRPr="009649B8">
        <w:rPr>
          <w:rFonts w:ascii="Times New Roman" w:hAnsi="Times New Roman" w:cs="Times New Roman"/>
          <w:color w:val="FF0000"/>
          <w:highlight w:val="cyan"/>
        </w:rPr>
        <w:t xml:space="preserve"> </w:t>
      </w:r>
      <w:r w:rsidR="00C91289" w:rsidRPr="009649B8">
        <w:rPr>
          <w:rFonts w:ascii="Times New Roman" w:hAnsi="Times New Roman" w:cs="Times New Roman"/>
          <w:highlight w:val="cyan"/>
        </w:rPr>
        <w:t>1</w:t>
      </w:r>
      <w:r w:rsidR="00657F2B"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9649B8">
        <w:rPr>
          <w:rFonts w:ascii="Times New Roman" w:hAnsi="Times New Roman" w:cs="Times New Roman"/>
          <w:highlight w:val="cyan"/>
        </w:rPr>
        <w:t xml:space="preserve">Fig. </w:t>
      </w:r>
      <w:r w:rsidR="004A114C" w:rsidRPr="009649B8">
        <w:rPr>
          <w:rFonts w:ascii="Times New Roman" w:hAnsi="Times New Roman" w:cs="Times New Roman"/>
          <w:highlight w:val="cyan"/>
        </w:rPr>
        <w:t>1</w:t>
      </w:r>
      <w:r w:rsidR="005F440B" w:rsidRPr="009649B8">
        <w:rPr>
          <w:rFonts w:ascii="Times New Roman" w:hAnsi="Times New Roman" w:cs="Times New Roman"/>
          <w:highlight w:val="cyan"/>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Bray-Curtis dissimilarities</w:t>
      </w:r>
      <w:r w:rsidR="006247CB" w:rsidRPr="005F440B">
        <w:rPr>
          <w:rFonts w:ascii="Times New Roman" w:hAnsi="Times New Roman" w:cs="Times New Roman"/>
        </w:rPr>
        <w:t xml:space="preserve">, </w:t>
      </w:r>
      <w:r w:rsidR="006247CB" w:rsidRPr="009649B8">
        <w:rPr>
          <w:rFonts w:ascii="Times New Roman" w:hAnsi="Times New Roman" w:cs="Times New Roman"/>
          <w:highlight w:val="cyan"/>
        </w:rPr>
        <w:t>Fig.</w:t>
      </w:r>
      <w:r w:rsidR="00AD4995" w:rsidRPr="009649B8">
        <w:rPr>
          <w:rFonts w:ascii="Times New Roman" w:hAnsi="Times New Roman" w:cs="Times New Roman"/>
          <w:highlight w:val="cyan"/>
        </w:rPr>
        <w:t xml:space="preserve"> </w:t>
      </w:r>
      <w:r w:rsidR="006247CB" w:rsidRPr="009649B8">
        <w:rPr>
          <w:rFonts w:ascii="Times New Roman" w:hAnsi="Times New Roman" w:cs="Times New Roman"/>
          <w:highlight w:val="cyan"/>
        </w:rPr>
        <w:t>1C</w:t>
      </w:r>
      <w:r w:rsidR="006247CB" w:rsidRPr="005F440B">
        <w:rPr>
          <w:rFonts w:ascii="Times New Roman" w:hAnsi="Times New Roman" w:cs="Times New Roman"/>
        </w:rPr>
        <w:t>).</w:t>
      </w:r>
      <w:r w:rsidR="00657F2B"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{"citationID":"PzFgZAQ9","properties":{"unsorted":false,"formattedCitation":"(60)","plainCitation":"(60)","noteIndex":0},"citationItems":[{"id":565,"uris":["http://zotero.org/users/16875439/items/SXAZQ5JI"],"itemData":{"id":565,"type":"article-journal","abstract":"The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567752">
        <w:rPr>
          <w:rFonts w:ascii="Times New Roman" w:hAnsi="Times New Roman" w:cs="Times New Roman"/>
          <w:noProof/>
        </w:rPr>
        <w:t>(60)</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4A114C" w:rsidRPr="009649B8">
        <w:rPr>
          <w:rFonts w:ascii="Times New Roman" w:hAnsi="Times New Roman" w:cs="Times New Roman"/>
          <w:highlight w:val="cyan"/>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r w:rsidR="004E7386" w:rsidRPr="00943656">
        <w:rPr>
          <w:rFonts w:ascii="Times New Roman" w:hAnsi="Times New Roman" w:cs="Times New Roman"/>
          <w:i/>
          <w:iCs/>
        </w:rPr>
        <w:t xml:space="preserve">Pseudomonadales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r w:rsidR="00A76EDE" w:rsidRPr="00A76EDE">
        <w:rPr>
          <w:rFonts w:ascii="Times New Roman" w:hAnsi="Times New Roman" w:cs="Times New Roman"/>
          <w:i/>
          <w:iCs/>
        </w:rPr>
        <w:t>Bacillales</w:t>
      </w:r>
      <w:r w:rsidR="00A76EDE">
        <w:rPr>
          <w:rFonts w:ascii="Times New Roman" w:hAnsi="Times New Roman" w:cs="Times New Roman"/>
        </w:rPr>
        <w:t>,</w:t>
      </w:r>
      <w:r w:rsidR="00270D5E" w:rsidRPr="00556BFD">
        <w:rPr>
          <w:rFonts w:ascii="Times New Roman" w:hAnsi="Times New Roman" w:cs="Times New Roman"/>
        </w:rPr>
        <w:t xml:space="preserve"> </w:t>
      </w:r>
      <w:r w:rsidR="00A76EDE">
        <w:rPr>
          <w:rFonts w:ascii="Times New Roman" w:hAnsi="Times New Roman" w:cs="Times New Roman"/>
          <w:i/>
          <w:iCs/>
        </w:rPr>
        <w:t>Gaiellales</w:t>
      </w:r>
      <w:r w:rsidR="00A76EDE" w:rsidRPr="00A76EDE">
        <w:rPr>
          <w:rFonts w:ascii="Times New Roman" w:hAnsi="Times New Roman" w:cs="Times New Roman"/>
        </w:rPr>
        <w:t>,</w:t>
      </w:r>
      <w:r w:rsidR="004E7386" w:rsidRPr="00556BFD">
        <w:rPr>
          <w:rFonts w:ascii="Times New Roman" w:hAnsi="Times New Roman" w:cs="Times New Roman"/>
        </w:rPr>
        <w:t xml:space="preserve"> and </w:t>
      </w:r>
      <w:r w:rsidR="00A76EDE">
        <w:rPr>
          <w:rFonts w:ascii="Times New Roman" w:hAnsi="Times New Roman" w:cs="Times New Roman"/>
          <w:i/>
          <w:iCs/>
        </w:rPr>
        <w:t>Xanthomonadales</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9649B8">
        <w:rPr>
          <w:rFonts w:ascii="Times New Roman" w:hAnsi="Times New Roman" w:cs="Times New Roman"/>
          <w:highlight w:val="cyan"/>
        </w:rPr>
        <w:t>Fig. 1E</w:t>
      </w:r>
      <w:r w:rsidR="004E7386" w:rsidRPr="005F440B">
        <w:rPr>
          <w:rFonts w:ascii="Times New Roman" w:hAnsi="Times New Roman" w:cs="Times New Roman"/>
        </w:rPr>
        <w:t xml:space="preserve">). </w:t>
      </w:r>
      <w:r w:rsidR="00A51C3D" w:rsidRPr="00A51C3D">
        <w:rPr>
          <w:rFonts w:ascii="Times New Roman" w:hAnsi="Times New Roman" w:cs="Times New Roman"/>
          <w:highlight w:val="yellow"/>
        </w:rPr>
        <w:t>S</w:t>
      </w:r>
      <w:r w:rsidR="004E7386" w:rsidRPr="00A51C3D">
        <w:rPr>
          <w:rFonts w:ascii="Times New Roman" w:hAnsi="Times New Roman" w:cs="Times New Roman"/>
          <w:highlight w:val="yellow"/>
        </w:rPr>
        <w:t>imilar number</w:t>
      </w:r>
      <w:r w:rsidR="00A51C3D" w:rsidRPr="00A51C3D">
        <w:rPr>
          <w:rFonts w:ascii="Times New Roman" w:hAnsi="Times New Roman" w:cs="Times New Roman"/>
          <w:highlight w:val="yellow"/>
        </w:rPr>
        <w:t>s</w:t>
      </w:r>
      <w:r w:rsidR="004E7386" w:rsidRPr="00A51C3D">
        <w:rPr>
          <w:rFonts w:ascii="Times New Roman" w:hAnsi="Times New Roman" w:cs="Times New Roman"/>
          <w:highlight w:val="yellow"/>
        </w:rPr>
        <w:t xml:space="preserve"> of</w:t>
      </w:r>
      <w:r w:rsidR="005F6299" w:rsidRPr="00A51C3D">
        <w:rPr>
          <w:rFonts w:ascii="Times New Roman" w:hAnsi="Times New Roman" w:cs="Times New Roman"/>
          <w:color w:val="000000" w:themeColor="text1"/>
          <w:highlight w:val="yellow"/>
        </w:rPr>
        <w:t xml:space="preserve"> </w:t>
      </w:r>
      <w:r w:rsidR="00970083" w:rsidRPr="00A51C3D">
        <w:rPr>
          <w:rFonts w:ascii="Times New Roman" w:hAnsi="Times New Roman" w:cs="Times New Roman"/>
          <w:color w:val="000000" w:themeColor="text1"/>
          <w:highlight w:val="yellow"/>
        </w:rPr>
        <w:t>amplicon sequence variants (</w:t>
      </w:r>
      <w:r w:rsidR="005F6299" w:rsidRPr="00A51C3D">
        <w:rPr>
          <w:rFonts w:ascii="Times New Roman" w:hAnsi="Times New Roman" w:cs="Times New Roman"/>
          <w:highlight w:val="yellow"/>
        </w:rPr>
        <w:t>ASVs</w:t>
      </w:r>
      <w:r w:rsidR="00270D5E" w:rsidRPr="00A51C3D">
        <w:rPr>
          <w:rFonts w:ascii="Times New Roman" w:hAnsi="Times New Roman" w:cs="Times New Roman"/>
          <w:highlight w:val="yellow"/>
        </w:rPr>
        <w:t xml:space="preserve">; </w:t>
      </w:r>
      <w:r w:rsidR="004E7386" w:rsidRPr="00A51C3D">
        <w:rPr>
          <w:rFonts w:ascii="Times New Roman" w:hAnsi="Times New Roman" w:cs="Times New Roman"/>
          <w:highlight w:val="yellow"/>
        </w:rPr>
        <w:t>~1200</w:t>
      </w:r>
      <w:r w:rsidR="00DB2FCC" w:rsidRPr="00A51C3D">
        <w:rPr>
          <w:rFonts w:ascii="Times New Roman" w:hAnsi="Times New Roman" w:cs="Times New Roman"/>
          <w:highlight w:val="yellow"/>
        </w:rPr>
        <w:t xml:space="preserve">) </w:t>
      </w:r>
      <w:r w:rsidR="00270D5E" w:rsidRPr="00A51C3D">
        <w:rPr>
          <w:rFonts w:ascii="Times New Roman" w:hAnsi="Times New Roman" w:cs="Times New Roman"/>
          <w:highlight w:val="yellow"/>
        </w:rPr>
        <w:t>w</w:t>
      </w:r>
      <w:r w:rsidR="00A51C3D" w:rsidRPr="00A51C3D">
        <w:rPr>
          <w:rFonts w:ascii="Times New Roman" w:hAnsi="Times New Roman" w:cs="Times New Roman"/>
          <w:highlight w:val="yellow"/>
        </w:rPr>
        <w:t>ere</w:t>
      </w:r>
      <w:r w:rsidR="00270D5E" w:rsidRPr="00A51C3D">
        <w:rPr>
          <w:rFonts w:ascii="Times New Roman" w:hAnsi="Times New Roman" w:cs="Times New Roman"/>
          <w:highlight w:val="yellow"/>
        </w:rPr>
        <w:t xml:space="preserve"> identified </w:t>
      </w:r>
      <w:r w:rsidR="00DB2FCC" w:rsidRPr="00A51C3D">
        <w:rPr>
          <w:rFonts w:ascii="Times New Roman" w:hAnsi="Times New Roman" w:cs="Times New Roman"/>
          <w:highlight w:val="yellow"/>
        </w:rPr>
        <w:t>in all soils</w:t>
      </w:r>
      <w:r w:rsidR="00A51C3D" w:rsidRPr="00A51C3D">
        <w:rPr>
          <w:rFonts w:ascii="Times New Roman" w:hAnsi="Times New Roman" w:cs="Times New Roman"/>
          <w:highlight w:val="yellow"/>
        </w:rPr>
        <w:t>. Of these,</w:t>
      </w:r>
      <w:r w:rsidR="0058006E" w:rsidRPr="00A51C3D">
        <w:rPr>
          <w:rFonts w:ascii="Times New Roman" w:hAnsi="Times New Roman" w:cs="Times New Roman"/>
          <w:highlight w:val="yellow"/>
        </w:rPr>
        <w:t xml:space="preserve"> </w:t>
      </w:r>
      <w:r w:rsidR="00DB2FCC" w:rsidRPr="00A51C3D">
        <w:rPr>
          <w:rFonts w:ascii="Times New Roman" w:hAnsi="Times New Roman" w:cs="Times New Roman"/>
          <w:highlight w:val="yellow"/>
        </w:rPr>
        <w:t xml:space="preserve">fewer than </w:t>
      </w:r>
      <w:r w:rsidR="003737B9" w:rsidRPr="00A51C3D">
        <w:rPr>
          <w:rFonts w:ascii="Times New Roman" w:hAnsi="Times New Roman" w:cs="Times New Roman"/>
          <w:highlight w:val="yellow"/>
        </w:rPr>
        <w:t>40</w:t>
      </w:r>
      <w:r w:rsidR="0058006E" w:rsidRPr="00A51C3D">
        <w:rPr>
          <w:rFonts w:ascii="Times New Roman" w:hAnsi="Times New Roman" w:cs="Times New Roman"/>
          <w:highlight w:val="yellow"/>
        </w:rPr>
        <w:t>% w</w:t>
      </w:r>
      <w:r w:rsidR="00DB2FCC" w:rsidRPr="00A51C3D">
        <w:rPr>
          <w:rFonts w:ascii="Times New Roman" w:hAnsi="Times New Roman" w:cs="Times New Roman"/>
          <w:highlight w:val="yellow"/>
        </w:rPr>
        <w:t>ere</w:t>
      </w:r>
      <w:r w:rsidR="0058006E" w:rsidRPr="00A51C3D">
        <w:rPr>
          <w:rFonts w:ascii="Times New Roman" w:hAnsi="Times New Roman" w:cs="Times New Roman"/>
          <w:highlight w:val="yellow"/>
        </w:rPr>
        <w:t xml:space="preserve"> shared across soil</w:t>
      </w:r>
      <w:r w:rsidR="00270D5E" w:rsidRPr="00A51C3D">
        <w:rPr>
          <w:rFonts w:ascii="Times New Roman" w:hAnsi="Times New Roman" w:cs="Times New Roman"/>
          <w:highlight w:val="yellow"/>
        </w:rPr>
        <w:t xml:space="preserve"> type</w:t>
      </w:r>
      <w:r w:rsidR="0058006E" w:rsidRPr="00A51C3D">
        <w:rPr>
          <w:rFonts w:ascii="Times New Roman" w:hAnsi="Times New Roman" w:cs="Times New Roman"/>
          <w:highlight w:val="yellow"/>
        </w:rPr>
        <w:t>s</w:t>
      </w:r>
      <w:r w:rsidR="0058006E" w:rsidRPr="005F440B">
        <w:rPr>
          <w:rFonts w:ascii="Times New Roman" w:hAnsi="Times New Roman" w:cs="Times New Roman"/>
        </w:rPr>
        <w:t xml:space="preserve"> (</w:t>
      </w:r>
      <w:r w:rsidR="0058006E" w:rsidRPr="009649B8">
        <w:rPr>
          <w:rFonts w:ascii="Times New Roman" w:hAnsi="Times New Roman" w:cs="Times New Roman"/>
          <w:highlight w:val="cyan"/>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5F440B" w:rsidRPr="009649B8">
        <w:rPr>
          <w:rFonts w:ascii="Times New Roman" w:hAnsi="Times New Roman" w:cs="Times New Roman"/>
          <w:highlight w:val="cyan"/>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Host-specific </w:t>
      </w:r>
      <w:r w:rsidR="00E6445F" w:rsidRPr="00A379EC">
        <w:rPr>
          <w:rFonts w:ascii="Times New Roman" w:hAnsi="Times New Roman" w:cs="Times New Roman"/>
          <w:b/>
          <w:bCs/>
        </w:rPr>
        <w:t xml:space="preserve">colonisation </w:t>
      </w:r>
      <w:r w:rsidR="005F440B" w:rsidRPr="00A379EC">
        <w:rPr>
          <w:rFonts w:ascii="Times New Roman" w:hAnsi="Times New Roman" w:cs="Times New Roman"/>
          <w:b/>
          <w:bCs/>
        </w:rPr>
        <w:t>by</w:t>
      </w:r>
      <w:r w:rsidR="00E6445F" w:rsidRPr="00A379EC">
        <w:rPr>
          <w:rFonts w:ascii="Times New Roman" w:hAnsi="Times New Roman" w:cs="Times New Roman"/>
          <w:b/>
          <w:bCs/>
        </w:rPr>
        <w:t xml:space="preserve"> </w:t>
      </w:r>
      <w:r w:rsidR="005F6299" w:rsidRPr="00A379EC">
        <w:rPr>
          <w:rFonts w:ascii="Times New Roman" w:hAnsi="Times New Roman" w:cs="Times New Roman"/>
          <w:b/>
          <w:bCs/>
        </w:rPr>
        <w:t>distinct</w:t>
      </w:r>
      <w:r w:rsidR="00E6445F" w:rsidRPr="00A379EC">
        <w:rPr>
          <w:rFonts w:ascii="Times New Roman" w:hAnsi="Times New Roman" w:cs="Times New Roman"/>
          <w:b/>
          <w:bCs/>
        </w:rPr>
        <w:t xml:space="preserve"> </w:t>
      </w:r>
      <w:r w:rsidR="002158A5" w:rsidRPr="00A379EC">
        <w:rPr>
          <w:rFonts w:ascii="Times New Roman" w:hAnsi="Times New Roman" w:cs="Times New Roman"/>
          <w:b/>
          <w:bCs/>
        </w:rPr>
        <w:t xml:space="preserve">soil </w:t>
      </w:r>
      <w:r w:rsidR="00E6445F" w:rsidRPr="00A379EC">
        <w:rPr>
          <w:rFonts w:ascii="Times New Roman" w:hAnsi="Times New Roman" w:cs="Times New Roman"/>
          <w:b/>
          <w:bCs/>
        </w:rPr>
        <w:t xml:space="preserve">microbiota </w:t>
      </w:r>
      <w:r w:rsidR="005F440B" w:rsidRPr="00A379EC">
        <w:rPr>
          <w:rFonts w:ascii="Times New Roman" w:hAnsi="Times New Roman" w:cs="Times New Roman"/>
          <w:b/>
          <w:bCs/>
        </w:rPr>
        <w:t>members</w:t>
      </w:r>
    </w:p>
    <w:p w14:paraId="42E7586E" w14:textId="47652456"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A379EC">
        <w:rPr>
          <w:rFonts w:ascii="Times New Roman" w:hAnsi="Times New Roman" w:cs="Times New Roman"/>
          <w:highlight w:val="cyan"/>
        </w:rPr>
        <w:t xml:space="preserve">Fig. </w:t>
      </w:r>
      <w:r w:rsidR="00195D04" w:rsidRPr="00A379EC">
        <w:rPr>
          <w:rFonts w:ascii="Times New Roman" w:hAnsi="Times New Roman" w:cs="Times New Roman"/>
          <w:highlight w:val="cyan"/>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t>
      </w:r>
      <w:r w:rsidR="00195D04" w:rsidRPr="00556BFD">
        <w:rPr>
          <w:rFonts w:ascii="Times New Roman" w:hAnsi="Times New Roman" w:cs="Times New Roman"/>
        </w:rPr>
        <w:lastRenderedPageBreak/>
        <w:t xml:space="preserve">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{"citationID":"zfummPwO","properties":{"unsorted":false,"formattedCitation":"(61)","plainCitation":"(61)","noteIndex":0},"citationItems":[{"id":573,"uris":["http://zotero.org/users/16875439/items/WBTKLK9P"],"itemData":{"id":573,"type":"article-journal","abstract":"Macronutrients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567752">
        <w:rPr>
          <w:rFonts w:ascii="Times New Roman" w:hAnsi="Times New Roman" w:cs="Times New Roman"/>
          <w:noProof/>
        </w:rPr>
        <w:t>(61)</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A379EC">
        <w:rPr>
          <w:rFonts w:ascii="Times New Roman" w:hAnsi="Times New Roman" w:cs="Times New Roman"/>
          <w:highlight w:val="cyan"/>
        </w:rPr>
        <w:t>Fig.</w:t>
      </w:r>
      <w:r w:rsidR="00353AB3" w:rsidRPr="00A379EC">
        <w:rPr>
          <w:rFonts w:ascii="Times New Roman" w:hAnsi="Times New Roman" w:cs="Times New Roman"/>
          <w:highlight w:val="cyan"/>
        </w:rPr>
        <w:t xml:space="preserve"> </w:t>
      </w:r>
      <w:r w:rsidR="00195D04" w:rsidRPr="00A379EC">
        <w:rPr>
          <w:rFonts w:ascii="Times New Roman" w:hAnsi="Times New Roman" w:cs="Times New Roman"/>
          <w:highlight w:val="cyan"/>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in NPK, reflecting nitrogen repression of symbiosis </w:t>
      </w:r>
      <w:r w:rsidR="00195D04" w:rsidRPr="004219CA">
        <w:rPr>
          <w:rFonts w:ascii="Times New Roman" w:hAnsi="Times New Roman" w:cs="Times New Roman"/>
          <w:kern w:val="0"/>
        </w:rPr>
        <w:t>(</w:t>
      </w:r>
      <w:r w:rsidR="00195D04" w:rsidRPr="00A379EC">
        <w:rPr>
          <w:rFonts w:ascii="Times New Roman" w:hAnsi="Times New Roman" w:cs="Times New Roman"/>
          <w:kern w:val="0"/>
          <w:highlight w:val="cyan"/>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{"citationID":"n3fVcX90","properties":{"unsorted":false,"formattedCitation":"(62)","plainCitation":"(62)","noteIndex":0},"citationItems":[{"id":570,"uris":["http://zotero.org/users/16875439/items/PS5SHXCM"],"itemData":{"id":570,"type":"article-journal","abstract":"Access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567752">
        <w:rPr>
          <w:rFonts w:ascii="Times New Roman" w:hAnsi="Times New Roman" w:cs="Times New Roman"/>
          <w:noProof/>
          <w:kern w:val="0"/>
        </w:rPr>
        <w:t>(62)</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w:t>
      </w:r>
      <w:r w:rsidR="005B6BB6" w:rsidRPr="00A379EC">
        <w:rPr>
          <w:rFonts w:ascii="Times New Roman" w:hAnsi="Times New Roman" w:cs="Times New Roman"/>
          <w:highlight w:val="cyan"/>
        </w:rPr>
        <w:t>A,</w:t>
      </w:r>
      <w:r w:rsidR="00FF4841" w:rsidRPr="00A379EC">
        <w:rPr>
          <w:rFonts w:ascii="Times New Roman" w:hAnsi="Times New Roman" w:cs="Times New Roman"/>
          <w:highlight w:val="cyan"/>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{"citationID":"ehYt9TqX","properties":{"unsorted":false,"formattedCitation":"(55)","plainCitation":"(55)","noteIndex":0},"citationItems":[{"id":575,"uris":["http://zotero.org/users/16875439/items/634WQWZN"],"itemData":{"id":575,"type":"article-journal","abstract":"Lotus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(55)</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A379EC">
        <w:rPr>
          <w:rFonts w:ascii="Times New Roman" w:hAnsi="Times New Roman" w:cs="Times New Roman"/>
          <w:highlight w:val="cyan"/>
        </w:rPr>
        <w:t>Fig.</w:t>
      </w:r>
      <w:r w:rsidR="00FF4841" w:rsidRPr="00A379EC">
        <w:rPr>
          <w:rFonts w:ascii="Times New Roman" w:hAnsi="Times New Roman" w:cs="Times New Roman"/>
          <w:highlight w:val="cyan"/>
        </w:rPr>
        <w:t>2C</w:t>
      </w:r>
      <w:r w:rsidR="00943656" w:rsidRPr="00A379EC">
        <w:rPr>
          <w:rFonts w:ascii="Times New Roman" w:hAnsi="Times New Roman" w:cs="Times New Roman"/>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{"citationID":"Y0XR0WL3","properties":{"unsorted":false,"formattedCitation":"(54)","plainCitation":"(54)","noteIndex":0},"citationItems":[{"id":577,"uris":["http://zotero.org/users/16875439/items/4YKUMNYH"],"itemData":{"id":577,"type":"article-journal","abstract":"Symbiosis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(54)</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r w:rsidR="00F47626" w:rsidRPr="00556BFD">
        <w:rPr>
          <w:rFonts w:ascii="Times New Roman" w:hAnsi="Times New Roman" w:cs="Times New Roman"/>
        </w:rPr>
        <w:t>significan</w:t>
      </w:r>
      <w:r w:rsidR="00A51C3D">
        <w:rPr>
          <w:rFonts w:ascii="Times New Roman" w:hAnsi="Times New Roman" w:cs="Times New Roman"/>
        </w:rPr>
        <w:t>tl</w:t>
      </w:r>
      <w:r w:rsidR="00F47626" w:rsidRPr="00556BFD">
        <w:rPr>
          <w:rFonts w:ascii="Times New Roman" w:hAnsi="Times New Roman" w:cs="Times New Roman"/>
        </w:rPr>
        <w:t>y</w:t>
      </w:r>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379EC">
        <w:rPr>
          <w:rFonts w:ascii="Times New Roman" w:hAnsi="Times New Roman" w:cs="Times New Roman"/>
          <w:highlight w:val="cyan"/>
        </w:rPr>
        <w:t>Fig. 2</w:t>
      </w:r>
      <w:r w:rsidR="00FF4841" w:rsidRPr="00A379EC">
        <w:rPr>
          <w:rFonts w:ascii="Times New Roman" w:hAnsi="Times New Roman" w:cs="Times New Roman"/>
          <w:highlight w:val="cyan"/>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379EC">
        <w:rPr>
          <w:rFonts w:ascii="Times New Roman" w:hAnsi="Times New Roman" w:cs="Times New Roman"/>
          <w:highlight w:val="cyan"/>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r w:rsidR="00947845" w:rsidRPr="00943656">
        <w:rPr>
          <w:rFonts w:ascii="Times New Roman" w:hAnsi="Times New Roman" w:cs="Times New Roman"/>
          <w:i/>
          <w:iCs/>
        </w:rPr>
        <w:t>Burkholderiales</w:t>
      </w:r>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r w:rsidR="00F47626" w:rsidRPr="00943656">
        <w:rPr>
          <w:rFonts w:ascii="Times New Roman" w:hAnsi="Times New Roman" w:cs="Times New Roman"/>
          <w:i/>
          <w:iCs/>
        </w:rPr>
        <w:t>Rhizobiale</w:t>
      </w:r>
      <w:r w:rsidR="008961A4" w:rsidRPr="00943656">
        <w:rPr>
          <w:rFonts w:ascii="Times New Roman" w:hAnsi="Times New Roman" w:cs="Times New Roman"/>
          <w:i/>
          <w:iCs/>
        </w:rPr>
        <w:t>s</w:t>
      </w:r>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A379EC">
        <w:rPr>
          <w:rFonts w:ascii="Times New Roman" w:hAnsi="Times New Roman" w:cs="Times New Roman"/>
          <w:highlight w:val="cyan"/>
        </w:rPr>
        <w:t xml:space="preserve">Fig. 2E, Suppl. Fig. </w:t>
      </w:r>
      <w:r w:rsidR="00A76EDE" w:rsidRPr="00A379EC">
        <w:rPr>
          <w:rFonts w:ascii="Times New Roman" w:hAnsi="Times New Roman" w:cs="Times New Roman"/>
          <w:highlight w:val="cyan"/>
        </w:rPr>
        <w:t>1C,D</w:t>
      </w:r>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including a higher abundance of</w:t>
      </w:r>
      <w:r w:rsidR="00947845" w:rsidRPr="00556BFD">
        <w:rPr>
          <w:rFonts w:ascii="Times New Roman" w:hAnsi="Times New Roman" w:cs="Times New Roman"/>
        </w:rPr>
        <w:t xml:space="preserve"> </w:t>
      </w:r>
      <w:r w:rsidR="00947845" w:rsidRPr="00943656">
        <w:rPr>
          <w:rFonts w:ascii="Times New Roman" w:hAnsi="Times New Roman" w:cs="Times New Roman"/>
          <w:i/>
          <w:iCs/>
        </w:rPr>
        <w:t>Pseudomonadales</w:t>
      </w:r>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r w:rsidR="00947845" w:rsidRPr="00943656">
        <w:rPr>
          <w:rFonts w:ascii="Times New Roman" w:hAnsi="Times New Roman" w:cs="Times New Roman"/>
          <w:i/>
          <w:iCs/>
        </w:rPr>
        <w:t>Flavobacteriales</w:t>
      </w:r>
      <w:r w:rsidR="00947845" w:rsidRPr="00556BFD">
        <w:rPr>
          <w:rFonts w:ascii="Times New Roman" w:hAnsi="Times New Roman" w:cs="Times New Roman"/>
        </w:rPr>
        <w:t xml:space="preserve"> and </w:t>
      </w:r>
      <w:r w:rsidR="00947845" w:rsidRPr="00943656">
        <w:rPr>
          <w:rFonts w:ascii="Times New Roman" w:hAnsi="Times New Roman" w:cs="Times New Roman"/>
          <w:i/>
          <w:iCs/>
        </w:rPr>
        <w:t>Streptomycetales</w:t>
      </w:r>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r w:rsidR="0057297E" w:rsidRPr="00943656">
        <w:rPr>
          <w:rFonts w:ascii="Times New Roman" w:hAnsi="Times New Roman" w:cs="Times New Roman"/>
          <w:i/>
          <w:iCs/>
        </w:rPr>
        <w:t>Burkholderiales</w:t>
      </w:r>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r w:rsidR="0057297E" w:rsidRPr="00943656">
        <w:rPr>
          <w:rFonts w:ascii="Times New Roman" w:hAnsi="Times New Roman" w:cs="Times New Roman"/>
          <w:i/>
          <w:iCs/>
        </w:rPr>
        <w:t>Chloroflexales</w:t>
      </w:r>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Sphingomonadales</w:t>
      </w:r>
      <w:r w:rsidR="0057297E" w:rsidRPr="00556BFD">
        <w:rPr>
          <w:rFonts w:ascii="Times New Roman" w:hAnsi="Times New Roman" w:cs="Times New Roman"/>
        </w:rPr>
        <w:t xml:space="preserve"> (root) and </w:t>
      </w:r>
      <w:r w:rsidR="0057297E" w:rsidRPr="00943656">
        <w:rPr>
          <w:rFonts w:ascii="Times New Roman" w:hAnsi="Times New Roman" w:cs="Times New Roman"/>
          <w:i/>
          <w:iCs/>
        </w:rPr>
        <w:t>Streptomycetales</w:t>
      </w:r>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Flavobacteriales</w:t>
      </w:r>
      <w:r w:rsidR="0057297E" w:rsidRPr="00556BFD">
        <w:rPr>
          <w:rFonts w:ascii="Times New Roman" w:hAnsi="Times New Roman" w:cs="Times New Roman"/>
        </w:rPr>
        <w:t xml:space="preserve"> </w:t>
      </w:r>
      <w:r w:rsidR="00F97A99">
        <w:rPr>
          <w:rFonts w:ascii="Times New Roman" w:hAnsi="Times New Roman" w:cs="Times New Roman"/>
        </w:rPr>
        <w:t>increased in PK and UF</w:t>
      </w:r>
      <w:r w:rsidR="0057297E" w:rsidRPr="00556BFD">
        <w:rPr>
          <w:rFonts w:ascii="Times New Roman" w:hAnsi="Times New Roman" w:cs="Times New Roman"/>
        </w:rPr>
        <w:t xml:space="preserve"> (</w:t>
      </w:r>
      <w:r w:rsidR="0057297E" w:rsidRPr="00A379EC">
        <w:rPr>
          <w:rFonts w:ascii="Times New Roman" w:hAnsi="Times New Roman" w:cs="Times New Roman"/>
          <w:highlight w:val="cyan"/>
        </w:rPr>
        <w:t xml:space="preserve">Fig. 2E, Suppl. Fig. </w:t>
      </w:r>
      <w:r w:rsidR="00F57DBF" w:rsidRPr="00A379EC">
        <w:rPr>
          <w:rFonts w:ascii="Times New Roman" w:hAnsi="Times New Roman" w:cs="Times New Roman"/>
          <w:highlight w:val="cyan"/>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r w:rsidR="0058006E" w:rsidRPr="00556BFD">
        <w:rPr>
          <w:rFonts w:ascii="Times New Roman" w:hAnsi="Times New Roman" w:cs="Times New Roman"/>
          <w:i/>
          <w:iCs/>
        </w:rPr>
        <w:t>Mesorhizobium</w:t>
      </w:r>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A379EC">
        <w:rPr>
          <w:rFonts w:ascii="Times New Roman" w:hAnsi="Times New Roman" w:cs="Times New Roman"/>
          <w:highlight w:val="cyan"/>
        </w:rPr>
        <w:t xml:space="preserve">Suppl. Fig. </w:t>
      </w:r>
      <w:r w:rsidR="00F57DBF" w:rsidRPr="00A379EC">
        <w:rPr>
          <w:rFonts w:ascii="Times New Roman" w:hAnsi="Times New Roman" w:cs="Times New Roman"/>
          <w:highlight w:val="cyan"/>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{"citationID":"mKvyHJh6","properties":{"unsorted":false,"formattedCitation":"(63)","plainCitation":"(63)","noteIndex":0},"citationItems":[{"id":580,"uris":["http://zotero.org/users/16875439/items/97Y2M4HL"],"itemData":{"id":580,"type":"article-journal","abstract":"Roots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(63)</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213A519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w:t>
      </w:r>
    </w:p>
    <w:p w14:paraId="70D5D1F7" w14:textId="4B11617E"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00AD1328" w:rsidRPr="00A379EC">
        <w:rPr>
          <w:rFonts w:ascii="Times New Roman" w:hAnsi="Times New Roman" w:cs="Times New Roman"/>
          <w:highlight w:val="cyan"/>
        </w:rPr>
        <w:t>A</w:t>
      </w:r>
      <w:r w:rsidR="00AD1328" w:rsidRPr="00FF4841">
        <w:rPr>
          <w:rFonts w:ascii="Times New Roman" w:hAnsi="Times New Roman" w:cs="Times New Roman"/>
        </w:rPr>
        <w:t xml:space="preserve">). </w:t>
      </w:r>
      <w:r w:rsidRPr="00A51C3D">
        <w:rPr>
          <w:rFonts w:ascii="Times New Roman" w:hAnsi="Times New Roman" w:cs="Times New Roman"/>
          <w:highlight w:val="yellow"/>
        </w:rPr>
        <w:t>Predictions were based on log-ratios of relative abundances of specific ASV combinations from rhizosphere or root microbiomes</w:t>
      </w:r>
      <w:r w:rsidRPr="00FF4841">
        <w:rPr>
          <w:rFonts w:ascii="Times New Roman" w:hAnsi="Times New Roman" w:cs="Times New Roman"/>
        </w:rPr>
        <w:t xml:space="preserve"> (</w:t>
      </w:r>
      <w:r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Pr="00A379EC">
        <w:rPr>
          <w:rFonts w:ascii="Times New Roman" w:hAnsi="Times New Roman" w:cs="Times New Roman"/>
          <w:highlight w:val="cyan"/>
        </w:rPr>
        <w:t>C</w:t>
      </w:r>
      <w:r w:rsidR="009836F7" w:rsidRPr="00A379EC">
        <w:rPr>
          <w:rFonts w:ascii="Times New Roman" w:hAnsi="Times New Roman" w:cs="Times New Roman"/>
          <w:highlight w:val="cyan"/>
        </w:rPr>
        <w:t xml:space="preserve">; </w:t>
      </w:r>
      <w:r w:rsidRPr="00A379EC">
        <w:rPr>
          <w:rFonts w:ascii="Times New Roman" w:hAnsi="Times New Roman" w:cs="Times New Roman"/>
          <w:highlight w:val="cyan"/>
        </w:rPr>
        <w:t xml:space="preserve">Suppl. Table </w:t>
      </w:r>
      <w:r w:rsidR="00C46181" w:rsidRPr="00A379EC">
        <w:rPr>
          <w:rFonts w:ascii="Times New Roman" w:hAnsi="Times New Roman" w:cs="Times New Roman"/>
          <w:highlight w:val="cyan"/>
        </w:rPr>
        <w:t>2</w:t>
      </w:r>
      <w:r w:rsidRPr="00FF4841">
        <w:rPr>
          <w:rFonts w:ascii="Times New Roman" w:hAnsi="Times New Roman" w:cs="Times New Roman"/>
        </w:rPr>
        <w:t>)</w:t>
      </w:r>
      <w:r w:rsidR="00A51C3D">
        <w:rPr>
          <w:rFonts w:ascii="Times New Roman" w:hAnsi="Times New Roman" w:cs="Times New Roman"/>
        </w:rPr>
        <w:t xml:space="preserve">. </w:t>
      </w:r>
      <w:r w:rsidR="00A51C3D" w:rsidRPr="00A51C3D">
        <w:rPr>
          <w:rFonts w:ascii="Times New Roman" w:hAnsi="Times New Roman" w:cs="Times New Roman"/>
          <w:highlight w:val="yellow"/>
        </w:rPr>
        <w:t>Although these ASVs represented only</w:t>
      </w:r>
      <w:r w:rsidR="009836F7" w:rsidRPr="00A51C3D">
        <w:rPr>
          <w:rFonts w:ascii="Times New Roman" w:hAnsi="Times New Roman" w:cs="Times New Roman"/>
          <w:highlight w:val="yellow"/>
        </w:rPr>
        <w:t xml:space="preserve"> 1-</w:t>
      </w:r>
      <w:r w:rsidR="00DB60DF" w:rsidRPr="00A51C3D">
        <w:rPr>
          <w:rFonts w:ascii="Times New Roman" w:hAnsi="Times New Roman" w:cs="Times New Roman"/>
          <w:highlight w:val="yellow"/>
        </w:rPr>
        <w:t>12</w:t>
      </w:r>
      <w:r w:rsidR="009836F7" w:rsidRPr="00A51C3D">
        <w:rPr>
          <w:rFonts w:ascii="Times New Roman" w:hAnsi="Times New Roman" w:cs="Times New Roman"/>
          <w:highlight w:val="yellow"/>
        </w:rPr>
        <w:t xml:space="preserve">% of </w:t>
      </w:r>
      <w:r w:rsidR="00A51C3D" w:rsidRPr="00A51C3D">
        <w:rPr>
          <w:rFonts w:ascii="Times New Roman" w:hAnsi="Times New Roman" w:cs="Times New Roman"/>
          <w:highlight w:val="yellow"/>
        </w:rPr>
        <w:t xml:space="preserve">the </w:t>
      </w:r>
      <w:r w:rsidR="009836F7" w:rsidRPr="00A51C3D">
        <w:rPr>
          <w:rFonts w:ascii="Times New Roman" w:hAnsi="Times New Roman" w:cs="Times New Roman"/>
          <w:highlight w:val="yellow"/>
        </w:rPr>
        <w:t>total relative abundance</w:t>
      </w:r>
      <w:r w:rsidR="009836F7" w:rsidRPr="00FF4841">
        <w:rPr>
          <w:rFonts w:ascii="Times New Roman" w:hAnsi="Times New Roman" w:cs="Times New Roman"/>
        </w:rPr>
        <w:t xml:space="preserve"> (</w:t>
      </w:r>
      <w:r w:rsidR="009836F7" w:rsidRPr="00A379EC">
        <w:rPr>
          <w:rFonts w:ascii="Times New Roman" w:hAnsi="Times New Roman" w:cs="Times New Roman"/>
          <w:highlight w:val="cyan"/>
        </w:rPr>
        <w:t>Fig.</w:t>
      </w:r>
      <w:r w:rsidR="00C46181" w:rsidRPr="00A379EC">
        <w:rPr>
          <w:rFonts w:ascii="Times New Roman" w:hAnsi="Times New Roman" w:cs="Times New Roman"/>
          <w:highlight w:val="cyan"/>
        </w:rPr>
        <w:t xml:space="preserve"> 3</w:t>
      </w:r>
      <w:r w:rsidR="009836F7" w:rsidRPr="00A379EC">
        <w:rPr>
          <w:rFonts w:ascii="Times New Roman" w:hAnsi="Times New Roman" w:cs="Times New Roman"/>
          <w:highlight w:val="cyan"/>
        </w:rPr>
        <w:t>D</w:t>
      </w:r>
      <w:r w:rsidR="009836F7" w:rsidRPr="00FF4841">
        <w:rPr>
          <w:rFonts w:ascii="Times New Roman" w:hAnsi="Times New Roman" w:cs="Times New Roman"/>
        </w:rPr>
        <w:t>)</w:t>
      </w:r>
      <w:r w:rsidR="00A51C3D">
        <w:rPr>
          <w:rFonts w:ascii="Times New Roman" w:hAnsi="Times New Roman" w:cs="Times New Roman"/>
        </w:rPr>
        <w:t xml:space="preserve">, </w:t>
      </w:r>
      <w:r w:rsidR="00A51C3D" w:rsidRPr="00A51C3D">
        <w:rPr>
          <w:rFonts w:ascii="Times New Roman" w:hAnsi="Times New Roman" w:cs="Times New Roman"/>
          <w:highlight w:val="yellow"/>
        </w:rPr>
        <w:t>their patterns were strongly indicative of plant nutrient status.</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lastRenderedPageBreak/>
        <w:t>misclassified</w:t>
      </w:r>
      <w:r w:rsidR="008B02E5" w:rsidRPr="00FF4841">
        <w:rPr>
          <w:rFonts w:ascii="Times New Roman" w:hAnsi="Times New Roman" w:cs="Times New Roman"/>
        </w:rPr>
        <w:t xml:space="preserve"> (</w:t>
      </w:r>
      <w:r w:rsidR="008B02E5" w:rsidRPr="00A379EC">
        <w:rPr>
          <w:rFonts w:ascii="Times New Roman" w:hAnsi="Times New Roman" w:cs="Times New Roman"/>
          <w:highlight w:val="cyan"/>
        </w:rPr>
        <w:t>Fig. 3</w:t>
      </w:r>
      <w:r w:rsidR="009836F7" w:rsidRPr="00A379EC">
        <w:rPr>
          <w:rFonts w:ascii="Times New Roman" w:hAnsi="Times New Roman" w:cs="Times New Roman"/>
          <w:highlight w:val="cyan"/>
        </w:rPr>
        <w:t>B,</w:t>
      </w:r>
      <w:r w:rsidR="008B02E5" w:rsidRPr="00A379EC">
        <w:rPr>
          <w:rFonts w:ascii="Times New Roman" w:hAnsi="Times New Roman" w:cs="Times New Roman"/>
          <w:highlight w:val="cyan"/>
        </w:rPr>
        <w:t>C</w:t>
      </w:r>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r w:rsidR="00B345F8" w:rsidRPr="00F97A99">
        <w:rPr>
          <w:rFonts w:ascii="Times New Roman" w:hAnsi="Times New Roman" w:cs="Times New Roman"/>
          <w:i/>
          <w:iCs/>
        </w:rPr>
        <w:t>Burkholderiales</w:t>
      </w:r>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r w:rsidR="003577CF" w:rsidRPr="00F97A99">
        <w:rPr>
          <w:rFonts w:ascii="Times New Roman" w:hAnsi="Times New Roman" w:cs="Times New Roman"/>
          <w:i/>
          <w:iCs/>
        </w:rPr>
        <w:t>Comamonadaceae</w:t>
      </w:r>
      <w:r w:rsidR="00B345F8" w:rsidRPr="00556BFD">
        <w:rPr>
          <w:rFonts w:ascii="Times New Roman" w:hAnsi="Times New Roman" w:cs="Times New Roman"/>
        </w:rPr>
        <w:t>), along with</w:t>
      </w:r>
      <w:r w:rsidR="003577CF" w:rsidRPr="00556BFD">
        <w:rPr>
          <w:rFonts w:ascii="Times New Roman" w:hAnsi="Times New Roman" w:cs="Times New Roman"/>
        </w:rPr>
        <w:t xml:space="preserve"> </w:t>
      </w:r>
      <w:r w:rsidR="003577CF" w:rsidRPr="00F97A99">
        <w:rPr>
          <w:rFonts w:ascii="Times New Roman" w:hAnsi="Times New Roman" w:cs="Times New Roman"/>
          <w:i/>
          <w:iCs/>
        </w:rPr>
        <w:t>Pseudomonadales</w:t>
      </w:r>
      <w:r w:rsidR="003577CF" w:rsidRPr="00556BFD">
        <w:rPr>
          <w:rFonts w:ascii="Times New Roman" w:hAnsi="Times New Roman" w:cs="Times New Roman"/>
        </w:rPr>
        <w:t xml:space="preserve"> and </w:t>
      </w:r>
      <w:r w:rsidR="00C46181">
        <w:rPr>
          <w:rFonts w:ascii="Times New Roman" w:hAnsi="Times New Roman" w:cs="Times New Roman"/>
          <w:i/>
          <w:iCs/>
        </w:rPr>
        <w:t>Rhizobiales</w:t>
      </w:r>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A379EC">
        <w:rPr>
          <w:rFonts w:ascii="Times New Roman" w:hAnsi="Times New Roman" w:cs="Times New Roman"/>
          <w:highlight w:val="cyan"/>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r w:rsidR="00FE50E8" w:rsidRPr="00FE50E8">
        <w:rPr>
          <w:rFonts w:ascii="Times New Roman" w:hAnsi="Times New Roman" w:cs="Times New Roman"/>
          <w:i/>
          <w:iCs/>
        </w:rPr>
        <w:t>Burkholderiales</w:t>
      </w:r>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r w:rsidR="00760F15" w:rsidRPr="00FE50E8">
        <w:rPr>
          <w:rFonts w:ascii="Times New Roman" w:hAnsi="Times New Roman" w:cs="Times New Roman"/>
          <w:i/>
          <w:iCs/>
        </w:rPr>
        <w:t>Flavobacteriales</w:t>
      </w:r>
      <w:r w:rsidR="00FE50E8">
        <w:rPr>
          <w:rFonts w:ascii="Times New Roman" w:hAnsi="Times New Roman" w:cs="Times New Roman"/>
        </w:rPr>
        <w:t xml:space="preserve">, </w:t>
      </w:r>
      <w:r w:rsidR="00FE50E8" w:rsidRPr="00FE50E8">
        <w:rPr>
          <w:rFonts w:ascii="Times New Roman" w:hAnsi="Times New Roman" w:cs="Times New Roman"/>
          <w:i/>
          <w:iCs/>
        </w:rPr>
        <w:t>Pseudomonadales</w:t>
      </w:r>
      <w:r w:rsidR="00FE50E8">
        <w:rPr>
          <w:rFonts w:ascii="Times New Roman" w:hAnsi="Times New Roman" w:cs="Times New Roman"/>
        </w:rPr>
        <w:t xml:space="preserve">, and </w:t>
      </w:r>
      <w:r w:rsidR="00FE50E8" w:rsidRPr="00FE50E8">
        <w:rPr>
          <w:rFonts w:ascii="Times New Roman" w:hAnsi="Times New Roman" w:cs="Times New Roman"/>
          <w:i/>
          <w:iCs/>
        </w:rPr>
        <w:t>Streptomycetales</w:t>
      </w:r>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r w:rsidR="00FE50E8">
        <w:rPr>
          <w:rFonts w:ascii="Times New Roman" w:hAnsi="Times New Roman" w:cs="Times New Roman"/>
          <w:i/>
          <w:iCs/>
        </w:rPr>
        <w:t>Pseudonocardiales</w:t>
      </w:r>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r w:rsidR="00FE50E8" w:rsidRPr="00FE50E8">
        <w:rPr>
          <w:rFonts w:ascii="Times New Roman" w:hAnsi="Times New Roman" w:cs="Times New Roman"/>
          <w:i/>
          <w:iCs/>
        </w:rPr>
        <w:t>Cellvibrionales</w:t>
      </w:r>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A379EC">
        <w:rPr>
          <w:rFonts w:ascii="Times New Roman" w:hAnsi="Times New Roman" w:cs="Times New Roman"/>
          <w:highlight w:val="cyan"/>
        </w:rPr>
        <w:t>Fig. 3D, Suppl. Table 2)</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7B6F98AF"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r w:rsidRPr="00556BFD">
        <w:rPr>
          <w:rFonts w:ascii="Times New Roman" w:hAnsi="Times New Roman" w:cs="Times New Roman"/>
          <w:i/>
          <w:iCs/>
        </w:rPr>
        <w:t>symrk</w:t>
      </w:r>
      <w:r w:rsidRPr="00556BFD">
        <w:rPr>
          <w:rFonts w:ascii="Times New Roman" w:hAnsi="Times New Roman" w:cs="Times New Roman"/>
        </w:rPr>
        <w:t xml:space="preserve">, </w:t>
      </w:r>
      <w:r w:rsidRPr="00556BFD">
        <w:rPr>
          <w:rFonts w:ascii="Times New Roman" w:hAnsi="Times New Roman" w:cs="Times New Roman"/>
          <w:i/>
          <w:iCs/>
        </w:rPr>
        <w:t>ccamk</w:t>
      </w:r>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EC58BD">
        <w:rPr>
          <w:rFonts w:ascii="Times New Roman" w:hAnsi="Times New Roman" w:cs="Times New Roman"/>
          <w:highlight w:val="cyan"/>
        </w:rPr>
        <w:t>Fi</w:t>
      </w:r>
      <w:r w:rsidR="004A2993" w:rsidRPr="00EC58BD">
        <w:rPr>
          <w:rFonts w:ascii="Times New Roman" w:hAnsi="Times New Roman" w:cs="Times New Roman"/>
          <w:highlight w:val="cyan"/>
        </w:rPr>
        <w:t>g</w:t>
      </w:r>
      <w:r w:rsidRPr="00EC58BD">
        <w:rPr>
          <w:rFonts w:ascii="Times New Roman" w:hAnsi="Times New Roman" w:cs="Times New Roman"/>
          <w:highlight w:val="cyan"/>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r w:rsidR="00AA540C" w:rsidRPr="00AA540C">
        <w:rPr>
          <w:rFonts w:ascii="Times New Roman" w:hAnsi="Times New Roman" w:cs="Times New Roman"/>
          <w:i/>
          <w:iCs/>
        </w:rPr>
        <w:t>ccamk</w:t>
      </w:r>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EC58BD">
        <w:rPr>
          <w:rFonts w:ascii="Times New Roman" w:hAnsi="Times New Roman" w:cs="Times New Roman"/>
          <w:highlight w:val="cyan"/>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C58BD">
        <w:rPr>
          <w:rFonts w:ascii="Times New Roman" w:hAnsi="Times New Roman" w:cs="Times New Roman"/>
          <w:highlight w:val="cyan"/>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w:t>
      </w:r>
      <w:r w:rsidR="003F3664" w:rsidRPr="0092365B">
        <w:rPr>
          <w:rFonts w:ascii="Times New Roman" w:hAnsi="Times New Roman" w:cs="Times New Roman"/>
          <w:highlight w:val="red"/>
        </w:rPr>
        <w:t>A</w:t>
      </w:r>
      <w:r w:rsidR="00B36D68" w:rsidRPr="0092365B">
        <w:rPr>
          <w:rFonts w:ascii="Times New Roman" w:hAnsi="Times New Roman" w:cs="Times New Roman"/>
          <w:highlight w:val="red"/>
        </w:rPr>
        <w:t>dditionally,</w:t>
      </w:r>
      <w:r w:rsidR="003F3664" w:rsidRPr="0092365B">
        <w:rPr>
          <w:rFonts w:ascii="Times New Roman" w:hAnsi="Times New Roman" w:cs="Times New Roman"/>
          <w:highlight w:val="red"/>
        </w:rPr>
        <w:t xml:space="preserve"> AMS </w:t>
      </w:r>
      <w:r w:rsidR="00186225" w:rsidRPr="0092365B">
        <w:rPr>
          <w:rFonts w:ascii="Times New Roman" w:hAnsi="Times New Roman" w:cs="Times New Roman"/>
          <w:highlight w:val="red"/>
        </w:rPr>
        <w:t xml:space="preserve">colonisation </w:t>
      </w:r>
      <w:r w:rsidR="00B36D68" w:rsidRPr="0092365B">
        <w:rPr>
          <w:rFonts w:ascii="Times New Roman" w:hAnsi="Times New Roman" w:cs="Times New Roman"/>
          <w:highlight w:val="red"/>
        </w:rPr>
        <w:t>was</w:t>
      </w:r>
      <w:r w:rsidR="003F3664" w:rsidRPr="0092365B">
        <w:rPr>
          <w:rFonts w:ascii="Times New Roman" w:hAnsi="Times New Roman" w:cs="Times New Roman"/>
          <w:highlight w:val="red"/>
        </w:rPr>
        <w:t xml:space="preserve"> diminished,</w:t>
      </w:r>
      <w:r w:rsidR="003F3664" w:rsidRPr="0092365B">
        <w:rPr>
          <w:rFonts w:ascii="Times New Roman" w:hAnsi="Times New Roman" w:cs="Times New Roman"/>
          <w:kern w:val="0"/>
          <w:highlight w:val="red"/>
        </w:rPr>
        <w:t xml:space="preserve"> which is </w:t>
      </w:r>
      <w:r w:rsidR="00B36D68" w:rsidRPr="0092365B">
        <w:rPr>
          <w:rFonts w:ascii="Times New Roman" w:hAnsi="Times New Roman" w:cs="Times New Roman"/>
          <w:kern w:val="0"/>
          <w:highlight w:val="red"/>
        </w:rPr>
        <w:t>crucial</w:t>
      </w:r>
      <w:r w:rsidR="003F3664" w:rsidRPr="0092365B">
        <w:rPr>
          <w:rFonts w:ascii="Times New Roman" w:hAnsi="Times New Roman" w:cs="Times New Roman"/>
          <w:kern w:val="0"/>
          <w:highlight w:val="red"/>
        </w:rPr>
        <w:t xml:space="preserve"> for P acquisition</w:t>
      </w:r>
      <w:r w:rsidR="007302DA" w:rsidRPr="0092365B">
        <w:rPr>
          <w:rFonts w:ascii="Times New Roman" w:hAnsi="Times New Roman" w:cs="Times New Roman"/>
          <w:kern w:val="0"/>
          <w:highlight w:val="red"/>
        </w:rPr>
        <w:t xml:space="preserve">, particularly under </w:t>
      </w:r>
      <w:r w:rsidR="003F3664" w:rsidRPr="0092365B">
        <w:rPr>
          <w:rFonts w:ascii="Times New Roman" w:hAnsi="Times New Roman" w:cs="Times New Roman"/>
          <w:kern w:val="0"/>
          <w:highlight w:val="red"/>
        </w:rPr>
        <w:t>P</w:t>
      </w:r>
      <w:r w:rsidR="007302DA" w:rsidRPr="0092365B">
        <w:rPr>
          <w:rFonts w:ascii="Times New Roman" w:hAnsi="Times New Roman" w:cs="Times New Roman"/>
          <w:kern w:val="0"/>
          <w:highlight w:val="red"/>
        </w:rPr>
        <w:t>-limited</w:t>
      </w:r>
      <w:r w:rsidR="003F3664" w:rsidRPr="0092365B">
        <w:rPr>
          <w:rFonts w:ascii="Times New Roman" w:hAnsi="Times New Roman" w:cs="Times New Roman"/>
          <w:kern w:val="0"/>
          <w:highlight w:val="red"/>
        </w:rPr>
        <w:t xml:space="preserve"> conditions</w:t>
      </w:r>
      <w:r w:rsidR="00987D26" w:rsidRPr="0092365B">
        <w:rPr>
          <w:rFonts w:ascii="Times New Roman" w:hAnsi="Times New Roman" w:cs="Times New Roman"/>
          <w:kern w:val="0"/>
          <w:highlight w:val="red"/>
        </w:rPr>
        <w:t xml:space="preserve"> </w:t>
      </w:r>
      <w:r w:rsidR="00987D26" w:rsidRPr="0092365B">
        <w:rPr>
          <w:rFonts w:ascii="Times New Roman" w:hAnsi="Times New Roman" w:cs="Times New Roman"/>
          <w:kern w:val="0"/>
          <w:highlight w:val="red"/>
        </w:rPr>
        <w:fldChar w:fldCharType="begin"/>
      </w:r>
      <w:r w:rsidR="00567752">
        <w:rPr>
          <w:rFonts w:ascii="Times New Roman" w:hAnsi="Times New Roman" w:cs="Times New Roman"/>
          <w:kern w:val="0"/>
          <w:highlight w:val="red"/>
        </w:rPr>
        <w:instrText xml:space="preserve"> ADDIN ZOTERO_ITEM CSL_CITATION {"citationID":"SJ4imBuz","properties":{"unsorted":false,"formattedCitation":"(12)","plainCitation":"(12)","noteIndex":0},"citationItems":[{"id":676,"uris":["http://zotero.org/users/16875439/items/GJKQGUL6"],"itemData":{"id":676,"type":"article-journal","abstract":"Most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987D26" w:rsidRPr="0092365B">
        <w:rPr>
          <w:rFonts w:ascii="Times New Roman" w:hAnsi="Times New Roman" w:cs="Times New Roman"/>
          <w:kern w:val="0"/>
          <w:highlight w:val="red"/>
        </w:rPr>
        <w:fldChar w:fldCharType="separate"/>
      </w:r>
      <w:r w:rsidR="00567752">
        <w:rPr>
          <w:rFonts w:ascii="Times New Roman" w:hAnsi="Times New Roman" w:cs="Times New Roman"/>
          <w:noProof/>
          <w:kern w:val="0"/>
          <w:highlight w:val="red"/>
        </w:rPr>
        <w:t>(12)</w:t>
      </w:r>
      <w:r w:rsidR="00987D26" w:rsidRPr="0092365B">
        <w:rPr>
          <w:rFonts w:ascii="Times New Roman" w:hAnsi="Times New Roman" w:cs="Times New Roman"/>
          <w:kern w:val="0"/>
          <w:highlight w:val="red"/>
        </w:rPr>
        <w:fldChar w:fldCharType="end"/>
      </w:r>
      <w:r w:rsidR="003F3664" w:rsidRPr="0092365B">
        <w:rPr>
          <w:rFonts w:ascii="Times New Roman" w:hAnsi="Times New Roman" w:cs="Times New Roman"/>
          <w:kern w:val="0"/>
          <w:highlight w:val="red"/>
        </w:rPr>
        <w:t xml:space="preserve">, </w:t>
      </w:r>
      <w:r w:rsidR="00B36D68" w:rsidRPr="0092365B">
        <w:rPr>
          <w:rFonts w:ascii="Times New Roman" w:hAnsi="Times New Roman" w:cs="Times New Roman"/>
          <w:kern w:val="0"/>
          <w:highlight w:val="red"/>
        </w:rPr>
        <w:t>further explaining</w:t>
      </w:r>
      <w:r w:rsidR="009B6775" w:rsidRPr="0092365B">
        <w:rPr>
          <w:rFonts w:ascii="Times New Roman" w:hAnsi="Times New Roman" w:cs="Times New Roman"/>
          <w:kern w:val="0"/>
          <w:highlight w:val="red"/>
        </w:rPr>
        <w:t xml:space="preserve"> </w:t>
      </w:r>
      <w:r w:rsidR="003F3664" w:rsidRPr="0092365B">
        <w:rPr>
          <w:rFonts w:ascii="Times New Roman" w:hAnsi="Times New Roman" w:cs="Times New Roman"/>
          <w:kern w:val="0"/>
          <w:highlight w:val="red"/>
        </w:rPr>
        <w:t xml:space="preserve">reduced growth </w:t>
      </w:r>
      <w:r w:rsidR="00B36D68" w:rsidRPr="0092365B">
        <w:rPr>
          <w:rFonts w:ascii="Times New Roman" w:hAnsi="Times New Roman" w:cs="Times New Roman"/>
          <w:kern w:val="0"/>
          <w:highlight w:val="red"/>
        </w:rPr>
        <w:t>i</w:t>
      </w:r>
      <w:r w:rsidR="003F3664" w:rsidRPr="0092365B">
        <w:rPr>
          <w:rFonts w:ascii="Times New Roman" w:hAnsi="Times New Roman" w:cs="Times New Roman"/>
          <w:kern w:val="0"/>
          <w:highlight w:val="red"/>
        </w:rPr>
        <w:t>n UF soil</w:t>
      </w:r>
      <w:r w:rsidR="003F3664" w:rsidRPr="0092365B">
        <w:rPr>
          <w:rFonts w:ascii="Times New Roman" w:hAnsi="Times New Roman" w:cs="Times New Roman"/>
          <w:highlight w:val="red"/>
        </w:rPr>
        <w:t xml:space="preserve"> </w:t>
      </w:r>
      <w:commentRangeStart w:id="2"/>
      <w:r w:rsidR="003F3664" w:rsidRPr="0092365B">
        <w:rPr>
          <w:rFonts w:ascii="Times New Roman" w:hAnsi="Times New Roman" w:cs="Times New Roman"/>
          <w:highlight w:val="red"/>
        </w:rPr>
        <w:t>(</w:t>
      </w:r>
      <w:r w:rsidR="00987D26" w:rsidRPr="0092365B">
        <w:rPr>
          <w:rFonts w:ascii="Times New Roman" w:hAnsi="Times New Roman" w:cs="Times New Roman"/>
          <w:highlight w:val="red"/>
        </w:rPr>
        <w:t xml:space="preserve">double </w:t>
      </w:r>
      <w:r w:rsidR="003F3664" w:rsidRPr="0092365B">
        <w:rPr>
          <w:rFonts w:ascii="Times New Roman" w:hAnsi="Times New Roman" w:cs="Times New Roman"/>
          <w:highlight w:val="red"/>
        </w:rPr>
        <w:t xml:space="preserve">check whether AM colonisation </w:t>
      </w:r>
      <w:r w:rsidR="006853C3" w:rsidRPr="0092365B">
        <w:rPr>
          <w:rFonts w:ascii="Times New Roman" w:hAnsi="Times New Roman" w:cs="Times New Roman"/>
          <w:highlight w:val="red"/>
        </w:rPr>
        <w:t>quantified).</w:t>
      </w:r>
      <w:commentRangeEnd w:id="2"/>
      <w:r w:rsidR="00987D26" w:rsidRPr="004219CA">
        <w:rPr>
          <w:rStyle w:val="CommentReference"/>
          <w:rFonts w:ascii="Times New Roman" w:hAnsi="Times New Roman" w:cs="Times New Roman"/>
          <w:sz w:val="24"/>
          <w:szCs w:val="24"/>
        </w:rPr>
        <w:commentReference w:id="2"/>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r w:rsidR="006853C3" w:rsidRPr="00556BFD">
        <w:rPr>
          <w:rFonts w:ascii="Times New Roman" w:hAnsi="Times New Roman" w:cs="Times New Roman"/>
          <w:i/>
          <w:iCs/>
        </w:rPr>
        <w:t>ccamk</w:t>
      </w:r>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C58BD">
        <w:rPr>
          <w:rFonts w:ascii="Times New Roman" w:hAnsi="Times New Roman" w:cs="Times New Roman"/>
          <w:highlight w:val="cyan"/>
        </w:rPr>
        <w:t>Fig.</w:t>
      </w:r>
      <w:r w:rsidR="00AD4995" w:rsidRPr="00EC58BD">
        <w:rPr>
          <w:rFonts w:ascii="Times New Roman" w:hAnsi="Times New Roman" w:cs="Times New Roman"/>
          <w:highlight w:val="cyan"/>
        </w:rPr>
        <w:t xml:space="preserve"> </w:t>
      </w:r>
      <w:r w:rsidR="009B6775" w:rsidRPr="00EC58BD">
        <w:rPr>
          <w:rFonts w:ascii="Times New Roman" w:hAnsi="Times New Roman" w:cs="Times New Roman"/>
          <w:highlight w:val="cyan"/>
        </w:rPr>
        <w:t>4</w:t>
      </w:r>
      <w:r w:rsidR="00E96445" w:rsidRPr="00EC58BD">
        <w:rPr>
          <w:rFonts w:ascii="Times New Roman" w:hAnsi="Times New Roman" w:cs="Times New Roman"/>
          <w:highlight w:val="cyan"/>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C58BD">
        <w:rPr>
          <w:rFonts w:ascii="Times New Roman" w:hAnsi="Times New Roman" w:cs="Times New Roman"/>
          <w:highlight w:val="cyan"/>
        </w:rPr>
        <w:t xml:space="preserve">Suppl. Fig. </w:t>
      </w:r>
      <w:r w:rsidR="00E96445" w:rsidRPr="00EC58BD">
        <w:rPr>
          <w:rFonts w:ascii="Times New Roman" w:hAnsi="Times New Roman" w:cs="Times New Roman"/>
          <w:highlight w:val="cyan"/>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w:t>
      </w:r>
      <w:r w:rsidR="00AE5B8F" w:rsidRPr="0092365B">
        <w:rPr>
          <w:rFonts w:ascii="Times New Roman" w:hAnsi="Times New Roman" w:cs="Times New Roman"/>
          <w:highlight w:val="red"/>
        </w:rPr>
        <w:t xml:space="preserve">Furthermore, none of the </w:t>
      </w:r>
      <w:r w:rsidR="00115F49" w:rsidRPr="0092365B">
        <w:rPr>
          <w:rFonts w:ascii="Times New Roman" w:hAnsi="Times New Roman" w:cs="Times New Roman"/>
          <w:i/>
          <w:iCs/>
          <w:kern w:val="0"/>
          <w:highlight w:val="red"/>
        </w:rPr>
        <w:t>Hordeum</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genotypes</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had established</w:t>
      </w:r>
      <w:r w:rsidR="00115F49" w:rsidRPr="0092365B">
        <w:rPr>
          <w:rFonts w:ascii="Times New Roman" w:hAnsi="Times New Roman" w:cs="Times New Roman"/>
          <w:kern w:val="0"/>
          <w:highlight w:val="red"/>
        </w:rPr>
        <w:t xml:space="preserve"> AMS </w:t>
      </w:r>
      <w:r w:rsidR="009A7DB6" w:rsidRPr="0092365B">
        <w:rPr>
          <w:rFonts w:ascii="Times New Roman" w:hAnsi="Times New Roman" w:cs="Times New Roman"/>
          <w:kern w:val="0"/>
          <w:highlight w:val="red"/>
        </w:rPr>
        <w:t xml:space="preserve">at </w:t>
      </w:r>
      <w:commentRangeStart w:id="3"/>
      <w:r w:rsidR="00AE5B8F" w:rsidRPr="0092365B">
        <w:rPr>
          <w:rFonts w:ascii="Times New Roman" w:hAnsi="Times New Roman" w:cs="Times New Roman"/>
          <w:kern w:val="0"/>
          <w:highlight w:val="red"/>
        </w:rPr>
        <w:t>this stage</w:t>
      </w:r>
      <w:commentRangeEnd w:id="3"/>
      <w:r w:rsidR="0092365B" w:rsidRPr="0092365B">
        <w:rPr>
          <w:rStyle w:val="CommentReference"/>
          <w:rFonts w:ascii="Times New Roman" w:hAnsi="Times New Roman" w:cs="Times New Roman"/>
          <w:kern w:val="0"/>
          <w:sz w:val="24"/>
          <w:szCs w:val="24"/>
          <w:highlight w:val="red"/>
        </w:rPr>
        <w:commentReference w:id="3"/>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suggesting</w:t>
      </w:r>
      <w:r w:rsidR="00695932" w:rsidRPr="0092365B">
        <w:rPr>
          <w:rFonts w:ascii="Times New Roman" w:hAnsi="Times New Roman" w:cs="Times New Roman"/>
          <w:kern w:val="0"/>
          <w:highlight w:val="red"/>
        </w:rPr>
        <w:t xml:space="preserve"> that </w:t>
      </w:r>
      <w:r w:rsidR="00AE5B8F" w:rsidRPr="0092365B">
        <w:rPr>
          <w:rFonts w:ascii="Times New Roman" w:hAnsi="Times New Roman" w:cs="Times New Roman"/>
          <w:kern w:val="0"/>
          <w:highlight w:val="red"/>
        </w:rPr>
        <w:t xml:space="preserve">this symbiosis was </w:t>
      </w:r>
      <w:r w:rsidR="00C17C92" w:rsidRPr="0092365B">
        <w:rPr>
          <w:rFonts w:ascii="Times New Roman" w:hAnsi="Times New Roman" w:cs="Times New Roman"/>
          <w:kern w:val="0"/>
          <w:highlight w:val="red"/>
        </w:rPr>
        <w:t xml:space="preserve">not </w:t>
      </w:r>
      <w:r w:rsidR="00D76BDC" w:rsidRPr="0092365B">
        <w:rPr>
          <w:rFonts w:ascii="Times New Roman" w:hAnsi="Times New Roman" w:cs="Times New Roman"/>
          <w:kern w:val="0"/>
          <w:highlight w:val="red"/>
        </w:rPr>
        <w:t>responsible</w:t>
      </w:r>
      <w:r w:rsidR="00AE5B8F" w:rsidRPr="0092365B">
        <w:rPr>
          <w:rFonts w:ascii="Times New Roman" w:hAnsi="Times New Roman" w:cs="Times New Roman"/>
          <w:kern w:val="0"/>
          <w:highlight w:val="red"/>
        </w:rPr>
        <w:t xml:space="preserve"> for the observed growth differences</w:t>
      </w:r>
      <w:r w:rsidR="00AE5B8F" w:rsidRPr="00556BFD">
        <w:rPr>
          <w:rFonts w:ascii="Times New Roman" w:hAnsi="Times New Roman" w:cs="Times New Roman"/>
          <w:kern w:val="0"/>
        </w:rPr>
        <w:t>.</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r w:rsidR="000B04FF" w:rsidRPr="000B04FF">
        <w:rPr>
          <w:rFonts w:ascii="Times New Roman" w:hAnsi="Times New Roman" w:cs="Times New Roman"/>
          <w:i/>
          <w:iCs/>
          <w:kern w:val="0"/>
        </w:rPr>
        <w:t>ccamk</w:t>
      </w:r>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EC58BD">
        <w:rPr>
          <w:rFonts w:ascii="Times New Roman" w:hAnsi="Times New Roman" w:cs="Times New Roman"/>
          <w:kern w:val="0"/>
          <w:highlight w:val="cyan"/>
        </w:rPr>
        <w:t xml:space="preserve">Suppl. Fig. </w:t>
      </w:r>
      <w:r w:rsidR="000B04FF" w:rsidRPr="00EC58BD">
        <w:rPr>
          <w:rFonts w:ascii="Times New Roman" w:hAnsi="Times New Roman" w:cs="Times New Roman"/>
          <w:kern w:val="0"/>
          <w:highlight w:val="cyan"/>
        </w:rPr>
        <w:t>3A,B</w:t>
      </w:r>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3C,D</w:t>
      </w:r>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3E,F</w:t>
      </w:r>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EC58BD">
        <w:rPr>
          <w:rFonts w:ascii="Times New Roman" w:hAnsi="Times New Roman" w:cs="Times New Roman"/>
          <w:kern w:val="0"/>
          <w:highlight w:val="cyan"/>
        </w:rPr>
        <w:t xml:space="preserve">Suppl. </w:t>
      </w:r>
      <w:r w:rsidR="00E76038" w:rsidRPr="00EC58BD">
        <w:rPr>
          <w:rFonts w:ascii="Times New Roman" w:hAnsi="Times New Roman" w:cs="Times New Roman"/>
          <w:kern w:val="0"/>
          <w:highlight w:val="cyan"/>
        </w:rPr>
        <w:t xml:space="preserve">Fig. </w:t>
      </w:r>
      <w:r w:rsidR="0064767C" w:rsidRPr="00EC58BD">
        <w:rPr>
          <w:rFonts w:ascii="Times New Roman" w:hAnsi="Times New Roman" w:cs="Times New Roman"/>
          <w:kern w:val="0"/>
          <w:highlight w:val="cyan"/>
        </w:rPr>
        <w:t>4</w:t>
      </w:r>
      <w:r w:rsidR="00E76038" w:rsidRPr="00EC58BD">
        <w:rPr>
          <w:rFonts w:ascii="Times New Roman" w:hAnsi="Times New Roman" w:cs="Times New Roman"/>
          <w:kern w:val="0"/>
          <w:highlight w:val="cyan"/>
        </w:rPr>
        <w:t>A,B</w:t>
      </w:r>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r w:rsidR="00D76BDC" w:rsidRPr="00C17C92">
        <w:rPr>
          <w:rFonts w:ascii="Times New Roman" w:hAnsi="Times New Roman" w:cs="Times New Roman"/>
          <w:i/>
          <w:iCs/>
          <w:kern w:val="0"/>
        </w:rPr>
        <w:t>Rhizobiales</w:t>
      </w:r>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4"/>
      <w:r w:rsidR="0064767C" w:rsidRPr="00EC58BD">
        <w:rPr>
          <w:rFonts w:ascii="Times New Roman" w:hAnsi="Times New Roman" w:cs="Times New Roman"/>
          <w:kern w:val="0"/>
          <w:highlight w:val="cyan"/>
        </w:rPr>
        <w:t>Suppl. Fig. 4</w:t>
      </w:r>
      <w:commentRangeEnd w:id="4"/>
      <w:r w:rsidR="00807B54" w:rsidRPr="00EC58BD">
        <w:rPr>
          <w:rStyle w:val="CommentReference"/>
          <w:rFonts w:ascii="Times New Roman" w:hAnsi="Times New Roman" w:cs="Times New Roman"/>
          <w:kern w:val="0"/>
          <w:sz w:val="24"/>
          <w:szCs w:val="24"/>
          <w:highlight w:val="cyan"/>
        </w:rPr>
        <w:commentReference w:id="4"/>
      </w:r>
      <w:r w:rsidR="00807B54" w:rsidRPr="00EC58BD">
        <w:rPr>
          <w:rFonts w:ascii="Times New Roman" w:hAnsi="Times New Roman" w:cs="Times New Roman"/>
          <w:kern w:val="0"/>
          <w:highlight w:val="cyan"/>
        </w:rPr>
        <w:t>B</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r w:rsidR="002E6A29" w:rsidRPr="00556BFD">
        <w:rPr>
          <w:rFonts w:ascii="Times New Roman" w:hAnsi="Times New Roman" w:cs="Times New Roman"/>
          <w:i/>
          <w:iCs/>
          <w:kern w:val="0"/>
        </w:rPr>
        <w:t>ccamk</w:t>
      </w:r>
      <w:r w:rsidR="002E6A29" w:rsidRPr="00556BFD">
        <w:rPr>
          <w:rFonts w:ascii="Times New Roman" w:hAnsi="Times New Roman" w:cs="Times New Roman"/>
          <w:kern w:val="0"/>
        </w:rPr>
        <w:t xml:space="preserve"> and </w:t>
      </w:r>
      <w:r w:rsidR="002E6A29" w:rsidRPr="00556BFD">
        <w:rPr>
          <w:rFonts w:ascii="Times New Roman" w:hAnsi="Times New Roman" w:cs="Times New Roman"/>
          <w:i/>
          <w:iCs/>
          <w:kern w:val="0"/>
        </w:rPr>
        <w:t>nsp</w:t>
      </w:r>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r w:rsidR="00651848" w:rsidRPr="00531772">
        <w:rPr>
          <w:rFonts w:ascii="Times New Roman" w:hAnsi="Times New Roman" w:cs="Times New Roman"/>
          <w:i/>
          <w:iCs/>
          <w:kern w:val="0"/>
        </w:rPr>
        <w:t>Burkholderiales</w:t>
      </w:r>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r w:rsidR="00651848" w:rsidRPr="00531772">
        <w:rPr>
          <w:rFonts w:ascii="Times New Roman" w:hAnsi="Times New Roman" w:cs="Times New Roman"/>
          <w:i/>
          <w:iCs/>
          <w:kern w:val="0"/>
        </w:rPr>
        <w:t>Pseudomonadales</w:t>
      </w:r>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EC58BD">
        <w:rPr>
          <w:rFonts w:ascii="Times New Roman" w:hAnsi="Times New Roman" w:cs="Times New Roman"/>
          <w:kern w:val="0"/>
          <w:highlight w:val="cyan"/>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lastRenderedPageBreak/>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EC58BD">
        <w:rPr>
          <w:rFonts w:ascii="Times New Roman" w:hAnsi="Times New Roman" w:cs="Times New Roman"/>
          <w:kern w:val="0"/>
          <w:highlight w:val="cyan"/>
        </w:rPr>
        <w:t>Fig.</w:t>
      </w:r>
      <w:r w:rsidR="00807B54" w:rsidRPr="00EC58BD">
        <w:rPr>
          <w:rFonts w:ascii="Times New Roman" w:hAnsi="Times New Roman" w:cs="Times New Roman"/>
          <w:kern w:val="0"/>
          <w:highlight w:val="cyan"/>
        </w:rPr>
        <w:t xml:space="preserve"> 4D</w:t>
      </w:r>
      <w:r w:rsidRPr="00EC58BD">
        <w:rPr>
          <w:rFonts w:ascii="Times New Roman" w:hAnsi="Times New Roman" w:cs="Times New Roman"/>
          <w:kern w:val="0"/>
          <w:highlight w:val="cyan"/>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r w:rsidR="002B671D" w:rsidRPr="00531772">
        <w:rPr>
          <w:rFonts w:ascii="Times New Roman" w:hAnsi="Times New Roman" w:cs="Times New Roman"/>
          <w:i/>
          <w:iCs/>
          <w:kern w:val="0"/>
        </w:rPr>
        <w:t>Rhizobiales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r w:rsidR="00807B54" w:rsidRPr="00891871">
        <w:rPr>
          <w:rFonts w:ascii="Times New Roman" w:hAnsi="Times New Roman" w:cs="Times New Roman"/>
          <w:i/>
          <w:iCs/>
          <w:kern w:val="0"/>
        </w:rPr>
        <w:t>Burkholderiales</w:t>
      </w:r>
      <w:r w:rsidR="00807B54" w:rsidRPr="00891871">
        <w:rPr>
          <w:rFonts w:ascii="Times New Roman" w:hAnsi="Times New Roman" w:cs="Times New Roman"/>
          <w:kern w:val="0"/>
        </w:rPr>
        <w:t xml:space="preserve">, </w:t>
      </w:r>
      <w:r w:rsidR="00651848" w:rsidRPr="00891871">
        <w:rPr>
          <w:rFonts w:ascii="Times New Roman" w:hAnsi="Times New Roman" w:cs="Times New Roman"/>
          <w:i/>
          <w:iCs/>
          <w:kern w:val="0"/>
        </w:rPr>
        <w:t>Micromonosporales</w:t>
      </w:r>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r w:rsidR="00891871" w:rsidRPr="00891871">
        <w:rPr>
          <w:rFonts w:ascii="Times New Roman" w:hAnsi="Times New Roman" w:cs="Times New Roman"/>
          <w:i/>
          <w:iCs/>
          <w:kern w:val="0"/>
        </w:rPr>
        <w:t>Propionibacteriales</w:t>
      </w:r>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r w:rsidR="00651848" w:rsidRPr="00891871">
        <w:rPr>
          <w:rFonts w:ascii="Times New Roman" w:hAnsi="Times New Roman" w:cs="Times New Roman"/>
          <w:i/>
          <w:iCs/>
          <w:kern w:val="0"/>
        </w:rPr>
        <w:t>Rhizobiales</w:t>
      </w:r>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r w:rsidR="00891871" w:rsidRPr="00891871">
        <w:rPr>
          <w:rFonts w:ascii="Times New Roman" w:hAnsi="Times New Roman" w:cs="Times New Roman"/>
          <w:i/>
          <w:iCs/>
          <w:kern w:val="0"/>
        </w:rPr>
        <w:t>ccamk</w:t>
      </w:r>
      <w:r w:rsidR="00891871">
        <w:rPr>
          <w:rFonts w:ascii="Times New Roman" w:hAnsi="Times New Roman" w:cs="Times New Roman"/>
          <w:kern w:val="0"/>
        </w:rPr>
        <w:t xml:space="preserve"> and </w:t>
      </w:r>
      <w:r w:rsidR="00891871" w:rsidRPr="00891871">
        <w:rPr>
          <w:rFonts w:ascii="Times New Roman" w:hAnsi="Times New Roman" w:cs="Times New Roman"/>
          <w:i/>
          <w:iCs/>
          <w:kern w:val="0"/>
        </w:rPr>
        <w:t>nsps</w:t>
      </w:r>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69836452"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 xml:space="preserve">s, </w:t>
      </w:r>
      <w:commentRangeStart w:id="5"/>
      <w:r w:rsidR="007302DA" w:rsidRPr="00556BFD">
        <w:rPr>
          <w:rFonts w:ascii="Times New Roman" w:hAnsi="Times New Roman" w:cs="Times New Roman"/>
          <w:kern w:val="0"/>
        </w:rPr>
        <w:t>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r w:rsidR="00D22F96">
        <w:rPr>
          <w:rFonts w:ascii="Times New Roman" w:hAnsi="Times New Roman" w:cs="Times New Roman"/>
          <w:kern w:val="0"/>
        </w:rPr>
        <w:t>/or</w:t>
      </w:r>
      <w:r w:rsidR="00A22E66" w:rsidRPr="00556BFD">
        <w:rPr>
          <w:rFonts w:ascii="Times New Roman" w:hAnsi="Times New Roman" w:cs="Times New Roman"/>
          <w:kern w:val="0"/>
        </w:rPr>
        <w:t xml:space="preserve"> AMS</w:t>
      </w:r>
      <w:commentRangeEnd w:id="5"/>
      <w:r w:rsidR="0092365B" w:rsidRPr="00556BFD">
        <w:rPr>
          <w:rStyle w:val="CommentReference"/>
          <w:rFonts w:ascii="Times New Roman" w:hAnsi="Times New Roman" w:cs="Times New Roman"/>
          <w:kern w:val="0"/>
          <w:sz w:val="24"/>
          <w:szCs w:val="24"/>
        </w:rPr>
        <w:commentReference w:id="5"/>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r w:rsidR="007302DA" w:rsidRPr="00556BFD">
        <w:rPr>
          <w:rFonts w:ascii="Times New Roman" w:hAnsi="Times New Roman" w:cs="Times New Roman"/>
          <w:i/>
          <w:iCs/>
          <w:kern w:val="0"/>
        </w:rPr>
        <w:t>ccamk</w:t>
      </w:r>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0CA6F4D3"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sidR="00987D26">
        <w:rPr>
          <w:rFonts w:ascii="Times New Roman" w:hAnsi="Times New Roman" w:cs="Times New Roman"/>
        </w:rPr>
        <w:t xml:space="preserve"> </w:t>
      </w:r>
      <w:r w:rsidR="00987D26">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E0PNyKhj","properties":{"unsorted":false,"formattedCitation":"(64\\uc0\\u8211{}66)","plainCitation":"(64–66)","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987D26">
        <w:rPr>
          <w:rFonts w:ascii="Times New Roman" w:hAnsi="Times New Roman" w:cs="Times New Roman"/>
        </w:rPr>
        <w:fldChar w:fldCharType="separate"/>
      </w:r>
      <w:r w:rsidR="00567752" w:rsidRPr="00567752">
        <w:rPr>
          <w:rFonts w:ascii="Times New Roman" w:hAnsi="Times New Roman" w:cs="Times New Roman"/>
          <w:kern w:val="0"/>
        </w:rPr>
        <w:t>(64–66)</w:t>
      </w:r>
      <w:r w:rsidR="00987D26">
        <w:rPr>
          <w:rFonts w:ascii="Times New Roman" w:hAnsi="Times New Roman" w:cs="Times New Roman"/>
        </w:rPr>
        <w:fldChar w:fldCharType="end"/>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8155CD">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{"citationID":"WSgItRE2","properties":{"unsorted":false,"formattedCitation":"(9, 66)","plainCitation":"(9, 66)","noteIndex":0},"citationItems":[{"id":652,"uris":["http://zotero.org/users/16875439/items/463EKNQL"],"itemData":{"id":652,"type":"article-journal","abstract":"The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8155CD">
        <w:rPr>
          <w:rFonts w:ascii="Times New Roman" w:hAnsi="Times New Roman" w:cs="Times New Roman"/>
        </w:rPr>
        <w:fldChar w:fldCharType="separate"/>
      </w:r>
      <w:r w:rsidR="00567752">
        <w:rPr>
          <w:rFonts w:ascii="Times New Roman" w:hAnsi="Times New Roman" w:cs="Times New Roman"/>
          <w:noProof/>
        </w:rPr>
        <w:t>(9, 66)</w:t>
      </w:r>
      <w:r w:rsidR="008155CD">
        <w:rPr>
          <w:rFonts w:ascii="Times New Roman" w:hAnsi="Times New Roman" w:cs="Times New Roman"/>
        </w:rPr>
        <w:fldChar w:fldCharType="end"/>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strigolactone production, and CCaMK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8155CD">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{"citationID":"blDdbZvx","properties":{"unsorted":false,"formattedCitation":"(42, 48)","plainCitation":"(42, 48)","noteIndex":0},"citationItems":[{"id":609,"uris":["http://zotero.org/users/16875439/items/3DR3LB7T"],"itemData":{"id":609,"type":"article-journal","abstract":"Nutrient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008155CD">
        <w:rPr>
          <w:rFonts w:ascii="Times New Roman" w:hAnsi="Times New Roman" w:cs="Times New Roman"/>
        </w:rPr>
        <w:fldChar w:fldCharType="separate"/>
      </w:r>
      <w:r w:rsidR="00567752">
        <w:rPr>
          <w:rFonts w:ascii="Times New Roman" w:hAnsi="Times New Roman" w:cs="Times New Roman"/>
          <w:noProof/>
        </w:rPr>
        <w:t>(42, 48)</w:t>
      </w:r>
      <w:r w:rsidR="008155CD">
        <w:rPr>
          <w:rFonts w:ascii="Times New Roman" w:hAnsi="Times New Roman" w:cs="Times New Roman"/>
        </w:rPr>
        <w:fldChar w:fldCharType="end"/>
      </w:r>
      <w:r w:rsidR="008155CD">
        <w:rPr>
          <w:rFonts w:ascii="Times New Roman" w:hAnsi="Times New Roman" w:cs="Times New Roman"/>
        </w:rPr>
        <w:t>.</w:t>
      </w:r>
      <w:r w:rsidR="00BF7C0A">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w:t>
      </w:r>
      <w:r w:rsidR="00A237DE">
        <w:rPr>
          <w:rFonts w:ascii="Times New Roman" w:hAnsi="Times New Roman" w:cs="Times New Roman"/>
        </w:rPr>
        <w:t>non-</w:t>
      </w:r>
      <w:r w:rsidRPr="00556BFD">
        <w:rPr>
          <w:rFonts w:ascii="Times New Roman" w:hAnsi="Times New Roman" w:cs="Times New Roman"/>
        </w:rPr>
        <w:t xml:space="preserve">targeted </w:t>
      </w:r>
      <w:r w:rsidR="00A237DE">
        <w:rPr>
          <w:rFonts w:ascii="Times New Roman" w:hAnsi="Times New Roman" w:cs="Times New Roman"/>
        </w:rPr>
        <w:t>liquid chromatography-mass spectrometry (</w:t>
      </w:r>
      <w:r w:rsidRPr="00556BFD">
        <w:rPr>
          <w:rFonts w:ascii="Times New Roman" w:hAnsi="Times New Roman" w:cs="Times New Roman"/>
        </w:rPr>
        <w:t>LC-MS/MS</w:t>
      </w:r>
      <w:r w:rsidR="00A237DE">
        <w:rPr>
          <w:rFonts w:ascii="Times New Roman" w:hAnsi="Times New Roman" w:cs="Times New Roman"/>
        </w:rPr>
        <w:t>)</w:t>
      </w:r>
      <w:r w:rsidRPr="00556BFD">
        <w:rPr>
          <w:rFonts w:ascii="Times New Roman" w:hAnsi="Times New Roman" w:cs="Times New Roman"/>
        </w:rPr>
        <w:t xml:space="preserve">.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2311B51C" w:rsidR="009030FF" w:rsidRPr="00556BFD" w:rsidRDefault="00A37FD2" w:rsidP="009030FF">
      <w:pPr>
        <w:spacing w:line="276" w:lineRule="auto"/>
        <w:jc w:val="both"/>
        <w:rPr>
          <w:rFonts w:ascii="Times New Roman" w:hAnsi="Times New Roman" w:cs="Times New Roman"/>
        </w:rPr>
      </w:pPr>
      <w:r>
        <w:rPr>
          <w:rFonts w:ascii="Times New Roman" w:hAnsi="Times New Roman" w:cs="Times New Roman"/>
        </w:rPr>
        <w:t>After removal of background signals based on negative controls, w</w:t>
      </w:r>
      <w:r w:rsidR="00772961">
        <w:rPr>
          <w:rFonts w:ascii="Times New Roman" w:hAnsi="Times New Roman" w:cs="Times New Roman"/>
        </w:rPr>
        <w:t>e</w:t>
      </w:r>
      <w:r w:rsidR="009030FF" w:rsidRPr="00556BFD">
        <w:rPr>
          <w:rFonts w:ascii="Times New Roman" w:hAnsi="Times New Roman" w:cs="Times New Roman"/>
        </w:rPr>
        <w:t xml:space="preserve"> detected </w:t>
      </w:r>
      <w:commentRangeStart w:id="6"/>
      <w:r>
        <w:rPr>
          <w:rFonts w:ascii="Times New Roman" w:hAnsi="Times New Roman" w:cs="Times New Roman"/>
        </w:rPr>
        <w:t xml:space="preserve">767 and 678 </w:t>
      </w:r>
      <w:commentRangeEnd w:id="6"/>
      <w:r w:rsidRPr="00556BFD">
        <w:rPr>
          <w:rStyle w:val="CommentReference"/>
          <w:rFonts w:ascii="Times New Roman" w:hAnsi="Times New Roman" w:cs="Times New Roman"/>
          <w:sz w:val="24"/>
          <w:szCs w:val="24"/>
        </w:rPr>
        <w:commentReference w:id="6"/>
      </w:r>
      <w:r w:rsidR="009030FF" w:rsidRPr="00556BFD">
        <w:rPr>
          <w:rFonts w:ascii="Times New Roman" w:hAnsi="Times New Roman" w:cs="Times New Roman"/>
        </w:rPr>
        <w:t>metabolic features</w:t>
      </w:r>
      <w:r w:rsidR="00772961">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sidR="00772961">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alkaloids, amino acids and peptides, </w:t>
      </w:r>
      <w:r>
        <w:rPr>
          <w:rFonts w:ascii="Times New Roman" w:hAnsi="Times New Roman" w:cs="Times New Roman"/>
        </w:rPr>
        <w:t xml:space="preserve">carbohydrates, </w:t>
      </w:r>
      <w:r w:rsidR="009030FF" w:rsidRPr="00556BFD">
        <w:rPr>
          <w:rFonts w:ascii="Times New Roman" w:hAnsi="Times New Roman" w:cs="Times New Roman"/>
        </w:rPr>
        <w:t xml:space="preserve">fatty acids, </w:t>
      </w:r>
      <w:r>
        <w:rPr>
          <w:rFonts w:ascii="Times New Roman" w:hAnsi="Times New Roman" w:cs="Times New Roman"/>
        </w:rPr>
        <w:t xml:space="preserve">polyketides, </w:t>
      </w:r>
      <w:r w:rsidR="009030FF" w:rsidRPr="00556BFD">
        <w:rPr>
          <w:rFonts w:ascii="Times New Roman" w:hAnsi="Times New Roman" w:cs="Times New Roman"/>
        </w:rPr>
        <w:t xml:space="preserve">shikimates and phenylpropanoids, </w:t>
      </w:r>
      <w:r>
        <w:rPr>
          <w:rFonts w:ascii="Times New Roman" w:hAnsi="Times New Roman" w:cs="Times New Roman"/>
        </w:rPr>
        <w:t>a</w:t>
      </w:r>
      <w:r w:rsidR="00A237DE">
        <w:rPr>
          <w:rFonts w:ascii="Times New Roman" w:hAnsi="Times New Roman" w:cs="Times New Roman"/>
        </w:rPr>
        <w:t>s well as</w:t>
      </w:r>
      <w:r>
        <w:rPr>
          <w:rFonts w:ascii="Times New Roman" w:hAnsi="Times New Roman" w:cs="Times New Roman"/>
        </w:rPr>
        <w:t xml:space="preserve"> </w:t>
      </w:r>
      <w:r w:rsidR="009030FF" w:rsidRPr="00556BFD">
        <w:rPr>
          <w:rFonts w:ascii="Times New Roman" w:hAnsi="Times New Roman" w:cs="Times New Roman"/>
        </w:rPr>
        <w:t>terpenoids (</w:t>
      </w:r>
      <w:r w:rsidR="006D2C14" w:rsidRPr="005D3A18">
        <w:rPr>
          <w:rFonts w:ascii="Times New Roman" w:hAnsi="Times New Roman" w:cs="Times New Roman"/>
          <w:highlight w:val="cyan"/>
        </w:rPr>
        <w:t xml:space="preserve">Suppl.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r w:rsidR="009030FF" w:rsidRPr="00556BFD">
        <w:rPr>
          <w:rFonts w:ascii="Times New Roman" w:hAnsi="Times New Roman" w:cs="Times New Roman"/>
          <w:i/>
          <w:iCs/>
        </w:rPr>
        <w:t>symrk</w:t>
      </w:r>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D3A18">
        <w:rPr>
          <w:rFonts w:ascii="Times New Roman" w:hAnsi="Times New Roman" w:cs="Times New Roman"/>
          <w:highlight w:val="cyan"/>
        </w:rPr>
        <w:t>A</w:t>
      </w:r>
      <w:r w:rsidR="009030FF" w:rsidRPr="00556BFD">
        <w:rPr>
          <w:rFonts w:ascii="Times New Roman" w:hAnsi="Times New Roman" w:cs="Times New Roman"/>
        </w:rPr>
        <w:t>).</w:t>
      </w:r>
    </w:p>
    <w:p w14:paraId="6CB98099" w14:textId="7D12C4D9" w:rsidR="00F023FB" w:rsidRDefault="009030FF" w:rsidP="009030FF">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shikimates and phenylpropanoids were significantly reduced in CSSP mutants</w:t>
      </w:r>
      <w:r w:rsidR="00772845">
        <w:rPr>
          <w:rFonts w:ascii="Times New Roman" w:hAnsi="Times New Roman" w:cs="Times New Roman"/>
        </w:rPr>
        <w:t xml:space="preserve">, particularly in </w:t>
      </w:r>
      <w:r w:rsidR="00772845" w:rsidRPr="00772845">
        <w:rPr>
          <w:rFonts w:ascii="Times New Roman" w:hAnsi="Times New Roman" w:cs="Times New Roman"/>
          <w:i/>
          <w:iCs/>
        </w:rPr>
        <w:t>nsps</w:t>
      </w:r>
      <w:r w:rsidR="009967E5">
        <w:rPr>
          <w:rFonts w:ascii="Times New Roman" w:hAnsi="Times New Roman" w:cs="Times New Roman"/>
        </w:rPr>
        <w:t xml:space="preserve"> </w:t>
      </w:r>
      <w:r w:rsidR="00772845">
        <w:rPr>
          <w:rFonts w:ascii="Times New Roman" w:hAnsi="Times New Roman" w:cs="Times New Roman"/>
        </w:rPr>
        <w:t xml:space="preserve">compared to WT </w:t>
      </w:r>
      <w:r w:rsidR="006D2C14">
        <w:rPr>
          <w:rFonts w:ascii="Times New Roman" w:hAnsi="Times New Roman" w:cs="Times New Roman"/>
        </w:rPr>
        <w:t>(</w:t>
      </w:r>
      <w:r w:rsidR="006D2C14" w:rsidRPr="005D3A18">
        <w:rPr>
          <w:rFonts w:ascii="Times New Roman" w:hAnsi="Times New Roman" w:cs="Times New Roman"/>
          <w:highlight w:val="cyan"/>
        </w:rPr>
        <w:t>Suppl. Fig. 5</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w:t>
      </w:r>
      <w:r w:rsidR="00176F8B">
        <w:rPr>
          <w:rFonts w:ascii="Times New Roman" w:hAnsi="Times New Roman" w:cs="Times New Roman"/>
        </w:rPr>
        <w:t>5</w:t>
      </w:r>
      <w:r w:rsidR="00DC5C32">
        <w:rPr>
          <w:rFonts w:ascii="Times New Roman" w:hAnsi="Times New Roman" w:cs="Times New Roman"/>
        </w:rPr>
        <w:t xml:space="preserve"> and 33</w:t>
      </w:r>
      <w:r w:rsidR="00176F8B">
        <w:rPr>
          <w:rFonts w:ascii="Times New Roman" w:hAnsi="Times New Roman" w:cs="Times New Roman"/>
        </w:rPr>
        <w:t>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EC288D">
        <w:rPr>
          <w:rFonts w:ascii="Times New Roman" w:hAnsi="Times New Roman" w:cs="Times New Roman"/>
          <w:highlight w:val="cyan"/>
        </w:rPr>
        <w:t>Fig. 5B,C</w:t>
      </w:r>
      <w:r w:rsidR="00EC288D" w:rsidRPr="00EC288D">
        <w:rPr>
          <w:rFonts w:ascii="Times New Roman" w:hAnsi="Times New Roman" w:cs="Times New Roman"/>
          <w:highlight w:val="cyan"/>
        </w:rPr>
        <w:t>, Suppl. Table 4</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isoflavonoids,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EC288D">
        <w:rPr>
          <w:rFonts w:ascii="Times New Roman" w:hAnsi="Times New Roman" w:cs="Times New Roman"/>
          <w:highlight w:val="cyan"/>
        </w:rPr>
        <w:t>Fig. 5C</w:t>
      </w:r>
      <w:r w:rsidR="00F023FB">
        <w:rPr>
          <w:rFonts w:ascii="Times New Roman" w:hAnsi="Times New Roman" w:cs="Times New Roman"/>
        </w:rPr>
        <w:t>)</w:t>
      </w:r>
      <w:r w:rsidRPr="004219CA">
        <w:rPr>
          <w:rFonts w:ascii="Times New Roman" w:hAnsi="Times New Roman" w:cs="Times New Roman"/>
        </w:rPr>
        <w:t xml:space="preserve">. </w:t>
      </w:r>
      <w:commentRangeStart w:id="7"/>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t>
      </w:r>
      <w:r w:rsidR="00F023FB">
        <w:rPr>
          <w:rFonts w:ascii="Times New Roman" w:hAnsi="Times New Roman" w:cs="Times New Roman"/>
        </w:rPr>
        <w:lastRenderedPageBreak/>
        <w:t>well-known components of the phenylpropanoid pathway</w:t>
      </w:r>
      <w:commentRangeEnd w:id="7"/>
      <w:r w:rsidR="00D902B4">
        <w:rPr>
          <w:rStyle w:val="CommentReference"/>
          <w:rFonts w:ascii="Times New Roman" w:hAnsi="Times New Roman" w:cs="Times New Roman"/>
          <w:sz w:val="24"/>
          <w:szCs w:val="24"/>
        </w:rPr>
        <w:commentReference w:id="7"/>
      </w:r>
      <w:r w:rsidR="00F023FB">
        <w:rPr>
          <w:rFonts w:ascii="Times New Roman" w:hAnsi="Times New Roman" w:cs="Times New Roman"/>
        </w:rPr>
        <w:t>,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Vestitione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Vestitol (976), Dehydroquercetin (1177), Diosmetin (1182), Wogonin (1046), and Velutin (1320), </w:t>
      </w:r>
      <w:r w:rsidR="00F023FB" w:rsidRPr="002E2F23">
        <w:rPr>
          <w:rFonts w:ascii="Times New Roman" w:hAnsi="Times New Roman" w:cs="Times New Roman"/>
          <w:highlight w:val="yellow"/>
        </w:rPr>
        <w:t>most</w:t>
      </w:r>
      <w:r w:rsidR="002E2F23" w:rsidRPr="002E2F23">
        <w:rPr>
          <w:rFonts w:ascii="Times New Roman" w:hAnsi="Times New Roman" w:cs="Times New Roman"/>
          <w:highlight w:val="yellow"/>
        </w:rPr>
        <w:t xml:space="preserve"> of which were present at lower levels </w:t>
      </w:r>
      <w:r w:rsidR="00DC5C32" w:rsidRPr="002E2F23">
        <w:rPr>
          <w:rFonts w:ascii="Times New Roman" w:hAnsi="Times New Roman" w:cs="Times New Roman"/>
          <w:highlight w:val="yellow"/>
        </w:rPr>
        <w:t>in</w:t>
      </w:r>
      <w:r w:rsidR="00F023FB" w:rsidRPr="002E2F23">
        <w:rPr>
          <w:rFonts w:ascii="Times New Roman" w:hAnsi="Times New Roman" w:cs="Times New Roman"/>
          <w:highlight w:val="yellow"/>
        </w:rPr>
        <w:t xml:space="preserve"> </w:t>
      </w:r>
      <w:r w:rsidR="00DC5C32" w:rsidRPr="002E2F23">
        <w:rPr>
          <w:rFonts w:ascii="Times New Roman" w:hAnsi="Times New Roman" w:cs="Times New Roman"/>
          <w:i/>
          <w:iCs/>
          <w:highlight w:val="yellow"/>
        </w:rPr>
        <w:t>ccamk</w:t>
      </w:r>
      <w:r w:rsidR="00DC5C32" w:rsidRPr="002E2F23">
        <w:rPr>
          <w:rFonts w:ascii="Times New Roman" w:hAnsi="Times New Roman" w:cs="Times New Roman"/>
          <w:highlight w:val="yellow"/>
        </w:rPr>
        <w:t xml:space="preserve"> and </w:t>
      </w:r>
      <w:r w:rsidRPr="002E2F23">
        <w:rPr>
          <w:rFonts w:ascii="Times New Roman" w:hAnsi="Times New Roman" w:cs="Times New Roman"/>
          <w:i/>
          <w:iCs/>
          <w:highlight w:val="yellow"/>
        </w:rPr>
        <w:t>nsp</w:t>
      </w:r>
      <w:r w:rsidRPr="002E2F23">
        <w:rPr>
          <w:rFonts w:ascii="Times New Roman" w:hAnsi="Times New Roman" w:cs="Times New Roman"/>
          <w:highlight w:val="yellow"/>
        </w:rPr>
        <w:t xml:space="preserve"> mutants</w:t>
      </w:r>
      <w:r w:rsidR="002E2F23" w:rsidRPr="002E2F23">
        <w:rPr>
          <w:rFonts w:ascii="Times New Roman" w:hAnsi="Times New Roman" w:cs="Times New Roman"/>
          <w:highlight w:val="yellow"/>
        </w:rPr>
        <w:t xml:space="preserve"> compared to wild-type plants</w:t>
      </w:r>
      <w:r>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5D</w:t>
      </w:r>
      <w:r w:rsidRPr="004219CA">
        <w:rPr>
          <w:rFonts w:ascii="Times New Roman" w:hAnsi="Times New Roman" w:cs="Times New Roman"/>
        </w:rPr>
        <w:t>).</w:t>
      </w:r>
    </w:p>
    <w:p w14:paraId="244F225B" w14:textId="601658D4"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r w:rsidR="006D2C14" w:rsidRPr="006D2C14">
        <w:rPr>
          <w:rFonts w:ascii="Times New Roman" w:hAnsi="Times New Roman" w:cs="Times New Roman"/>
          <w:i/>
          <w:iCs/>
        </w:rPr>
        <w:t>symrk</w:t>
      </w:r>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r w:rsidRPr="008F6466">
        <w:rPr>
          <w:rFonts w:ascii="Times New Roman" w:hAnsi="Times New Roman" w:cs="Times New Roman"/>
          <w:i/>
          <w:iCs/>
        </w:rPr>
        <w:t>ccamk</w:t>
      </w:r>
      <w:r>
        <w:rPr>
          <w:rFonts w:ascii="Times New Roman" w:hAnsi="Times New Roman" w:cs="Times New Roman"/>
        </w:rPr>
        <w:t xml:space="preserve"> and </w:t>
      </w:r>
      <w:r w:rsidRPr="008F6466">
        <w:rPr>
          <w:rFonts w:ascii="Times New Roman" w:hAnsi="Times New Roman" w:cs="Times New Roman"/>
          <w:i/>
          <w:iCs/>
        </w:rPr>
        <w:t>nsp</w:t>
      </w:r>
      <w:r>
        <w:rPr>
          <w:rFonts w:ascii="Times New Roman" w:hAnsi="Times New Roman" w:cs="Times New Roman"/>
        </w:rPr>
        <w:t xml:space="preserve"> mutants exhibited pronounced metabolic shifts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Pr="00EC288D">
        <w:rPr>
          <w:rFonts w:ascii="Times New Roman" w:hAnsi="Times New Roman" w:cs="Times New Roman"/>
          <w:highlight w:val="cyan"/>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r w:rsidR="00CE09CE" w:rsidRPr="00CE09CE">
        <w:rPr>
          <w:rFonts w:ascii="Times New Roman" w:hAnsi="Times New Roman" w:cs="Times New Roman"/>
          <w:i/>
          <w:iCs/>
        </w:rPr>
        <w:t>symrk</w:t>
      </w:r>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w:t>
      </w:r>
      <w:r w:rsidR="00176F8B">
        <w:rPr>
          <w:rFonts w:ascii="Times New Roman" w:hAnsi="Times New Roman" w:cs="Times New Roman"/>
        </w:rPr>
        <w:t>7</w:t>
      </w:r>
      <w:r w:rsidR="00CE09CE">
        <w:rPr>
          <w:rFonts w:ascii="Times New Roman" w:hAnsi="Times New Roman" w:cs="Times New Roman"/>
        </w:rPr>
        <w:t xml:space="preserve">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Fig.</w:t>
      </w:r>
      <w:r w:rsidR="00DC5C32" w:rsidRPr="00EC288D">
        <w:rPr>
          <w:rFonts w:ascii="Times New Roman" w:hAnsi="Times New Roman" w:cs="Times New Roman"/>
          <w:highlight w:val="cyan"/>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EC288D">
        <w:rPr>
          <w:rFonts w:ascii="Times New Roman" w:hAnsi="Times New Roman" w:cs="Times New Roman"/>
          <w:highlight w:val="cyan"/>
        </w:rPr>
        <w:t>Fig. 5C</w:t>
      </w:r>
      <w:r w:rsidR="00EC288D" w:rsidRPr="00EC288D">
        <w:rPr>
          <w:rFonts w:ascii="Times New Roman" w:hAnsi="Times New Roman" w:cs="Times New Roman"/>
          <w:highlight w:val="cyan"/>
        </w:rPr>
        <w:t>, Suppl. Table 5</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Esculetin (495), Paeonin C (3095), Isoorientin (3069), and Sapopharin (3288)</w:t>
      </w:r>
      <w:r w:rsidRPr="00556BFD">
        <w:rPr>
          <w:rFonts w:ascii="Times New Roman" w:hAnsi="Times New Roman" w:cs="Times New Roman"/>
        </w:rPr>
        <w:t xml:space="preserve">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00CE09CE" w:rsidRPr="00EC288D">
        <w:rPr>
          <w:rFonts w:ascii="Times New Roman" w:hAnsi="Times New Roman" w:cs="Times New Roman"/>
          <w:highlight w:val="cyan"/>
        </w:rPr>
        <w:t>D</w:t>
      </w:r>
      <w:r w:rsidRPr="00556BFD">
        <w:rPr>
          <w:rFonts w:ascii="Times New Roman" w:hAnsi="Times New Roman" w:cs="Times New Roman"/>
        </w:rPr>
        <w:t>)</w:t>
      </w:r>
      <w:r w:rsidR="00CE09CE">
        <w:rPr>
          <w:rFonts w:ascii="Times New Roman" w:hAnsi="Times New Roman" w:cs="Times New Roman"/>
        </w:rPr>
        <w:t xml:space="preserve">. </w:t>
      </w:r>
      <w:r w:rsidR="007C648F" w:rsidRPr="002E2F23">
        <w:rPr>
          <w:rFonts w:ascii="Times New Roman" w:hAnsi="Times New Roman" w:cs="Times New Roman"/>
          <w:highlight w:val="yellow"/>
        </w:rPr>
        <w:t>Most of t</w:t>
      </w:r>
      <w:r w:rsidR="00CE09CE" w:rsidRPr="002E2F23">
        <w:rPr>
          <w:rFonts w:ascii="Times New Roman" w:hAnsi="Times New Roman" w:cs="Times New Roman"/>
          <w:highlight w:val="yellow"/>
        </w:rPr>
        <w:t xml:space="preserve">hese compounds were </w:t>
      </w:r>
      <w:r w:rsidR="002E2F23" w:rsidRPr="002E2F23">
        <w:rPr>
          <w:rFonts w:ascii="Times New Roman" w:hAnsi="Times New Roman" w:cs="Times New Roman"/>
          <w:highlight w:val="yellow"/>
        </w:rPr>
        <w:t>less abundant</w:t>
      </w:r>
      <w:r w:rsidR="00CE09CE" w:rsidRPr="002E2F23">
        <w:rPr>
          <w:rFonts w:ascii="Times New Roman" w:hAnsi="Times New Roman" w:cs="Times New Roman"/>
          <w:highlight w:val="yellow"/>
        </w:rPr>
        <w:t xml:space="preserve"> in </w:t>
      </w:r>
      <w:r w:rsidR="00CE09CE" w:rsidRPr="002E2F23">
        <w:rPr>
          <w:rFonts w:ascii="Times New Roman" w:hAnsi="Times New Roman" w:cs="Times New Roman"/>
          <w:i/>
          <w:iCs/>
          <w:highlight w:val="yellow"/>
        </w:rPr>
        <w:t>ccamk</w:t>
      </w:r>
      <w:r w:rsidR="00CE09CE" w:rsidRPr="002E2F23">
        <w:rPr>
          <w:rFonts w:ascii="Times New Roman" w:hAnsi="Times New Roman" w:cs="Times New Roman"/>
          <w:highlight w:val="yellow"/>
        </w:rPr>
        <w:t xml:space="preserve"> and/or </w:t>
      </w:r>
      <w:r w:rsidR="00CE09CE" w:rsidRPr="002E2F23">
        <w:rPr>
          <w:rFonts w:ascii="Times New Roman" w:hAnsi="Times New Roman" w:cs="Times New Roman"/>
          <w:i/>
          <w:iCs/>
          <w:highlight w:val="yellow"/>
        </w:rPr>
        <w:t>nsp</w:t>
      </w:r>
      <w:r w:rsidR="00CE09CE" w:rsidRPr="002E2F23">
        <w:rPr>
          <w:rFonts w:ascii="Times New Roman" w:hAnsi="Times New Roman" w:cs="Times New Roman"/>
          <w:highlight w:val="yellow"/>
        </w:rPr>
        <w:t xml:space="preserve"> mutants</w:t>
      </w:r>
      <w:r w:rsidR="002E2F23" w:rsidRPr="002E2F23">
        <w:rPr>
          <w:rFonts w:ascii="Times New Roman" w:hAnsi="Times New Roman" w:cs="Times New Roman"/>
          <w:highlight w:val="yellow"/>
        </w:rPr>
        <w:t xml:space="preserve"> compared to wild-type plants</w:t>
      </w:r>
      <w:r w:rsidR="00CE09CE">
        <w:rPr>
          <w:rFonts w:ascii="Times New Roman" w:hAnsi="Times New Roman" w:cs="Times New Roman"/>
        </w:rPr>
        <w:t xml:space="preserve">, except for Abscisic acid, which was exuded at higher levels in </w:t>
      </w:r>
      <w:r w:rsidR="00CE09CE" w:rsidRPr="00943CB2">
        <w:rPr>
          <w:rFonts w:ascii="Times New Roman" w:hAnsi="Times New Roman" w:cs="Times New Roman"/>
          <w:i/>
          <w:iCs/>
        </w:rPr>
        <w:t>nsp</w:t>
      </w:r>
      <w:r w:rsidR="00CE09CE">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EC288D">
        <w:rPr>
          <w:rFonts w:ascii="Times New Roman" w:hAnsi="Times New Roman" w:cs="Times New Roman"/>
          <w:highlight w:val="cyan"/>
        </w:rPr>
        <w:t>Fig. 5C,D</w:t>
      </w:r>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r>
        <w:rPr>
          <w:rFonts w:ascii="Times New Roman" w:hAnsi="Times New Roman" w:cs="Times New Roman"/>
        </w:rPr>
        <w:t>isoflavonoid</w:t>
      </w:r>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 xml:space="preserve">flavonoids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2AF39BCC"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r w:rsidR="00B17868" w:rsidRPr="00556BFD">
        <w:rPr>
          <w:rFonts w:ascii="Times New Roman" w:hAnsi="Times New Roman" w:cs="Times New Roman"/>
        </w:rPr>
        <w:t>SynComs</w:t>
      </w:r>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w:t>
      </w:r>
      <w:r w:rsidR="00142BB5" w:rsidRPr="00556BFD">
        <w:rPr>
          <w:rFonts w:ascii="Times New Roman" w:hAnsi="Times New Roman" w:cs="Times New Roman"/>
        </w:rPr>
        <w:lastRenderedPageBreak/>
        <w:t>SPHERE</w:t>
      </w:r>
      <w:r w:rsidR="002214D1">
        <w:rPr>
          <w:rFonts w:ascii="Times New Roman" w:hAnsi="Times New Roman" w:cs="Times New Roman"/>
        </w:rPr>
        <w:t xml:space="preserve"> </w:t>
      </w:r>
      <w:r w:rsidR="002214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{"citationID":"0hxeo0WA","properties":{"unsorted":false,"formattedCitation":"(63)","plainCitation":"(63)","noteIndex":0},"citationItems":[{"id":580,"uris":["http://zotero.org/users/16875439/items/97Y2M4HL"],"itemData":{"id":580,"type":"article-journal","abstract":"Roots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214D1">
        <w:rPr>
          <w:rFonts w:ascii="Times New Roman" w:hAnsi="Times New Roman" w:cs="Times New Roman"/>
        </w:rPr>
        <w:fldChar w:fldCharType="separate"/>
      </w:r>
      <w:r w:rsidR="00567752">
        <w:rPr>
          <w:rFonts w:ascii="Times New Roman" w:hAnsi="Times New Roman" w:cs="Times New Roman"/>
          <w:noProof/>
        </w:rPr>
        <w:t>(63)</w:t>
      </w:r>
      <w:r w:rsidR="002214D1">
        <w:rPr>
          <w:rFonts w:ascii="Times New Roman" w:hAnsi="Times New Roman" w:cs="Times New Roman"/>
        </w:rPr>
        <w:fldChar w:fldCharType="end"/>
      </w:r>
      <w:r w:rsidR="00142BB5" w:rsidRPr="00556BFD">
        <w:rPr>
          <w:rFonts w:ascii="Times New Roman" w:hAnsi="Times New Roman" w:cs="Times New Roman"/>
        </w:rPr>
        <w:t xml:space="preserve">; </w:t>
      </w:r>
      <w:commentRangeStart w:id="8"/>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2214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{"citationID":"1nECalt0","properties":{"unsorted":false,"formattedCitation":"(67)","plainCitation":"(67)","noteIndex":0},"citationItems":[{"id":662,"uris":["http://zotero.org/users/16875439/items/APJU6DYA"],"itemData":{"id":662,"type":"article","abstract":"Host-associated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2214D1">
        <w:rPr>
          <w:rFonts w:ascii="Times New Roman" w:hAnsi="Times New Roman" w:cs="Times New Roman"/>
        </w:rPr>
        <w:fldChar w:fldCharType="separate"/>
      </w:r>
      <w:r w:rsidR="00567752">
        <w:rPr>
          <w:rFonts w:ascii="Times New Roman" w:hAnsi="Times New Roman" w:cs="Times New Roman"/>
          <w:noProof/>
        </w:rPr>
        <w:t>(67)</w:t>
      </w:r>
      <w:r w:rsidR="002214D1">
        <w:rPr>
          <w:rFonts w:ascii="Times New Roman" w:hAnsi="Times New Roman" w:cs="Times New Roman"/>
        </w:rPr>
        <w:fldChar w:fldCharType="end"/>
      </w:r>
      <w:r w:rsidR="00825AF3" w:rsidRPr="00556BFD">
        <w:rPr>
          <w:rFonts w:ascii="Times New Roman" w:hAnsi="Times New Roman" w:cs="Times New Roman"/>
        </w:rPr>
        <w:t xml:space="preserve">; </w:t>
      </w:r>
      <w:commentRangeEnd w:id="8"/>
      <w:r w:rsidR="003337A6" w:rsidRPr="00556BFD">
        <w:rPr>
          <w:rStyle w:val="CommentReference"/>
          <w:rFonts w:ascii="Times New Roman" w:hAnsi="Times New Roman" w:cs="Times New Roman"/>
          <w:sz w:val="24"/>
          <w:szCs w:val="24"/>
        </w:rPr>
        <w:commentReference w:id="8"/>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92365B">
        <w:rPr>
          <w:rFonts w:ascii="Times New Roman" w:hAnsi="Times New Roman" w:cs="Times New Roman"/>
          <w:highlight w:val="cyan"/>
        </w:rPr>
        <w:t>Supp</w:t>
      </w:r>
      <w:r w:rsidR="005B0DEE" w:rsidRPr="0092365B">
        <w:rPr>
          <w:rFonts w:ascii="Times New Roman" w:hAnsi="Times New Roman" w:cs="Times New Roman"/>
          <w:highlight w:val="cyan"/>
        </w:rPr>
        <w:t>l</w:t>
      </w:r>
      <w:r w:rsidR="00825AF3" w:rsidRPr="0092365B">
        <w:rPr>
          <w:rFonts w:ascii="Times New Roman" w:hAnsi="Times New Roman" w:cs="Times New Roman"/>
          <w:highlight w:val="cyan"/>
        </w:rPr>
        <w:t xml:space="preserve">. Tables </w:t>
      </w:r>
      <w:r w:rsidR="002214D1" w:rsidRPr="0092365B">
        <w:rPr>
          <w:rFonts w:ascii="Times New Roman" w:hAnsi="Times New Roman" w:cs="Times New Roman"/>
          <w:highlight w:val="cyan"/>
        </w:rPr>
        <w:t>8</w:t>
      </w:r>
      <w:r w:rsidR="005B0DEE" w:rsidRPr="0092365B">
        <w:rPr>
          <w:rFonts w:ascii="Times New Roman" w:hAnsi="Times New Roman" w:cs="Times New Roman"/>
          <w:highlight w:val="cyan"/>
        </w:rPr>
        <w:t>,</w:t>
      </w:r>
      <w:r w:rsidR="002214D1" w:rsidRPr="0092365B">
        <w:rPr>
          <w:rFonts w:ascii="Times New Roman" w:hAnsi="Times New Roman" w:cs="Times New Roman"/>
          <w:highlight w:val="cyan"/>
        </w:rPr>
        <w:t xml:space="preserve"> 9</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r w:rsidR="00BF068E" w:rsidRPr="00556BFD">
        <w:rPr>
          <w:rFonts w:ascii="Times New Roman" w:hAnsi="Times New Roman" w:cs="Times New Roman"/>
          <w:i/>
          <w:iCs/>
        </w:rPr>
        <w:t>symrk</w:t>
      </w:r>
      <w:r w:rsidR="00BF068E" w:rsidRPr="00556BFD">
        <w:rPr>
          <w:rFonts w:ascii="Times New Roman" w:hAnsi="Times New Roman" w:cs="Times New Roman"/>
        </w:rPr>
        <w:t xml:space="preserve">, </w:t>
      </w:r>
      <w:r w:rsidR="00BF068E" w:rsidRPr="00556BFD">
        <w:rPr>
          <w:rFonts w:ascii="Times New Roman" w:hAnsi="Times New Roman" w:cs="Times New Roman"/>
          <w:i/>
          <w:iCs/>
        </w:rPr>
        <w:t>ccamk</w:t>
      </w:r>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92365B">
        <w:rPr>
          <w:rFonts w:ascii="Times New Roman" w:hAnsi="Times New Roman" w:cs="Times New Roman"/>
          <w:highlight w:val="cyan"/>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0B3263A8"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r w:rsidR="00B225F0" w:rsidRPr="004219CA">
        <w:rPr>
          <w:rFonts w:ascii="Times New Roman" w:hAnsi="Times New Roman" w:cs="Times New Roman"/>
          <w:i/>
          <w:iCs/>
        </w:rPr>
        <w:t>symrk</w:t>
      </w:r>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92365B">
        <w:rPr>
          <w:rFonts w:ascii="Times New Roman" w:hAnsi="Times New Roman" w:cs="Times New Roman"/>
          <w:highlight w:val="cyan"/>
        </w:rPr>
        <w:t xml:space="preserve">Fig. </w:t>
      </w:r>
      <w:r w:rsidRPr="0092365B">
        <w:rPr>
          <w:rFonts w:ascii="Times New Roman" w:hAnsi="Times New Roman" w:cs="Times New Roman"/>
          <w:highlight w:val="cyan"/>
        </w:rPr>
        <w:t>6</w:t>
      </w:r>
      <w:r w:rsidR="00B225F0" w:rsidRPr="0092365B">
        <w:rPr>
          <w:rFonts w:ascii="Times New Roman" w:hAnsi="Times New Roman" w:cs="Times New Roman"/>
          <w:highlight w:val="cyan"/>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284BFD">
        <w:rPr>
          <w:rFonts w:ascii="Times New Roman" w:hAnsi="Times New Roman" w:cs="Times New Roman"/>
          <w:highlight w:val="cyan"/>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284BFD">
        <w:rPr>
          <w:rFonts w:ascii="Times New Roman" w:hAnsi="Times New Roman" w:cs="Times New Roman"/>
          <w:highlight w:val="cyan"/>
        </w:rPr>
        <w:t xml:space="preserve">Suppl. Fig. </w:t>
      </w:r>
      <w:r w:rsidRPr="00284BFD">
        <w:rPr>
          <w:rFonts w:ascii="Times New Roman" w:hAnsi="Times New Roman" w:cs="Times New Roman"/>
          <w:highlight w:val="cyan"/>
        </w:rPr>
        <w:t>6</w:t>
      </w:r>
      <w:r w:rsidR="00284BFD" w:rsidRPr="00284BFD">
        <w:rPr>
          <w:rFonts w:ascii="Times New Roman" w:hAnsi="Times New Roman" w:cs="Times New Roman"/>
          <w:highlight w:val="cyan"/>
        </w:rPr>
        <w:t>C</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Suppl. Fig. </w:t>
      </w:r>
      <w:r w:rsidRPr="00284BFD">
        <w:rPr>
          <w:rFonts w:ascii="Times New Roman" w:hAnsi="Times New Roman" w:cs="Times New Roman"/>
          <w:highlight w:val="cyan"/>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284BFD" w:rsidRPr="00284BFD">
        <w:rPr>
          <w:rFonts w:ascii="Times New Roman" w:hAnsi="Times New Roman" w:cs="Times New Roman"/>
          <w:highlight w:val="cyan"/>
        </w:rPr>
        <w:t>Suppl. Fig. 6A</w:t>
      </w:r>
      <w:r w:rsidR="00284BFD">
        <w:rPr>
          <w:rFonts w:ascii="Times New Roman" w:hAnsi="Times New Roman" w:cs="Times New Roman"/>
          <w:highlight w:val="cyan"/>
        </w:rPr>
        <w:t>,D</w:t>
      </w:r>
      <w:r w:rsidR="00284BFD" w:rsidRPr="00284BFD">
        <w:rPr>
          <w:rFonts w:ascii="Times New Roman" w:hAnsi="Times New Roman" w:cs="Times New Roman"/>
          <w:highlight w:val="cyan"/>
        </w:rPr>
        <w:t xml:space="preserve">, </w:t>
      </w:r>
      <w:r w:rsidR="007177E4" w:rsidRPr="00284BFD">
        <w:rPr>
          <w:rFonts w:ascii="Times New Roman" w:hAnsi="Times New Roman" w:cs="Times New Roman"/>
          <w:highlight w:val="cyan"/>
        </w:rPr>
        <w:t>Fig. 6C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r w:rsidR="00F016E4" w:rsidRPr="004219CA">
        <w:rPr>
          <w:rFonts w:ascii="Times New Roman" w:hAnsi="Times New Roman" w:cs="Times New Roman"/>
          <w:i/>
          <w:iCs/>
        </w:rPr>
        <w:t>ccamk</w:t>
      </w:r>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284BFD">
        <w:rPr>
          <w:rFonts w:ascii="Times New Roman" w:hAnsi="Times New Roman" w:cs="Times New Roman"/>
          <w:highlight w:val="cyan"/>
        </w:rPr>
        <w:t xml:space="preserve">Suppl. </w:t>
      </w:r>
      <w:r w:rsidR="00AC209F" w:rsidRPr="00284BFD">
        <w:rPr>
          <w:rFonts w:ascii="Times New Roman" w:hAnsi="Times New Roman" w:cs="Times New Roman"/>
          <w:highlight w:val="cyan"/>
        </w:rPr>
        <w:t>Fig.</w:t>
      </w:r>
      <w:r w:rsidR="007177E4" w:rsidRPr="00284BFD">
        <w:rPr>
          <w:rFonts w:ascii="Times New Roman" w:hAnsi="Times New Roman" w:cs="Times New Roman"/>
          <w:highlight w:val="cyan"/>
        </w:rPr>
        <w:t xml:space="preserve"> 6</w:t>
      </w:r>
      <w:r w:rsidR="00284BFD" w:rsidRPr="00284BFD">
        <w:rPr>
          <w:rFonts w:ascii="Times New Roman" w:hAnsi="Times New Roman" w:cs="Times New Roman"/>
          <w:highlight w:val="cyan"/>
        </w:rPr>
        <w:t>F</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r w:rsidR="007177E4" w:rsidRPr="007177E4">
        <w:rPr>
          <w:rFonts w:ascii="Times New Roman" w:hAnsi="Times New Roman" w:cs="Times New Roman"/>
          <w:i/>
          <w:iCs/>
        </w:rPr>
        <w:t>Burkholderiales</w:t>
      </w:r>
      <w:r w:rsidR="007177E4" w:rsidRPr="00233771">
        <w:rPr>
          <w:rFonts w:ascii="Times New Roman" w:hAnsi="Times New Roman" w:cs="Times New Roman"/>
        </w:rPr>
        <w:t>,</w:t>
      </w:r>
      <w:r w:rsidR="007177E4" w:rsidRPr="00556BFD">
        <w:rPr>
          <w:rFonts w:ascii="Times New Roman" w:hAnsi="Times New Roman" w:cs="Times New Roman"/>
        </w:rPr>
        <w:t xml:space="preserve"> </w:t>
      </w:r>
      <w:r w:rsidR="00233771" w:rsidRPr="007177E4">
        <w:rPr>
          <w:rFonts w:ascii="Times New Roman" w:hAnsi="Times New Roman" w:cs="Times New Roman"/>
          <w:i/>
          <w:iCs/>
        </w:rPr>
        <w:t>Flavobacteriales</w:t>
      </w:r>
      <w:r w:rsidR="00233771" w:rsidRPr="00233771">
        <w:rPr>
          <w:rFonts w:ascii="Times New Roman" w:hAnsi="Times New Roman" w:cs="Times New Roman"/>
        </w:rPr>
        <w:t>,</w:t>
      </w:r>
      <w:r w:rsidR="00233771" w:rsidRPr="00556BFD">
        <w:rPr>
          <w:rFonts w:ascii="Times New Roman" w:hAnsi="Times New Roman" w:cs="Times New Roman"/>
        </w:rPr>
        <w:t xml:space="preserve"> </w:t>
      </w:r>
      <w:r w:rsidR="007177E4" w:rsidRPr="007177E4">
        <w:rPr>
          <w:rFonts w:ascii="Times New Roman" w:hAnsi="Times New Roman" w:cs="Times New Roman"/>
          <w:i/>
          <w:iCs/>
        </w:rPr>
        <w:t>Pseudomonadales</w:t>
      </w:r>
      <w:r w:rsidR="007177E4" w:rsidRPr="00556BFD">
        <w:rPr>
          <w:rFonts w:ascii="Times New Roman" w:hAnsi="Times New Roman" w:cs="Times New Roman"/>
        </w:rPr>
        <w:t xml:space="preserve">, </w:t>
      </w:r>
      <w:r w:rsidR="00807F69" w:rsidRPr="00807F69">
        <w:rPr>
          <w:rFonts w:ascii="Times New Roman" w:hAnsi="Times New Roman" w:cs="Times New Roman"/>
          <w:i/>
          <w:iCs/>
        </w:rPr>
        <w:t>Xanthomonadales</w:t>
      </w:r>
      <w:r w:rsidR="00807F69">
        <w:rPr>
          <w:rFonts w:ascii="Times New Roman" w:hAnsi="Times New Roman" w:cs="Times New Roman"/>
        </w:rPr>
        <w:t xml:space="preserve">, </w:t>
      </w:r>
      <w:r w:rsidR="007177E4" w:rsidRPr="00556BFD">
        <w:rPr>
          <w:rFonts w:ascii="Times New Roman" w:hAnsi="Times New Roman" w:cs="Times New Roman"/>
        </w:rPr>
        <w:t xml:space="preserve">and </w:t>
      </w:r>
      <w:r w:rsidR="007177E4" w:rsidRPr="007177E4">
        <w:rPr>
          <w:rFonts w:ascii="Times New Roman" w:hAnsi="Times New Roman" w:cs="Times New Roman"/>
          <w:i/>
          <w:iCs/>
        </w:rPr>
        <w:t>Rhizobiales</w:t>
      </w:r>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Fig. </w:t>
      </w:r>
      <w:r w:rsidR="007177E4" w:rsidRPr="00284BFD">
        <w:rPr>
          <w:rFonts w:ascii="Times New Roman" w:hAnsi="Times New Roman" w:cs="Times New Roman"/>
          <w:highlight w:val="cyan"/>
        </w:rPr>
        <w:t>6D</w:t>
      </w:r>
      <w:r w:rsidR="00903E18" w:rsidRPr="00284BFD">
        <w:rPr>
          <w:rFonts w:ascii="Times New Roman" w:hAnsi="Times New Roman" w:cs="Times New Roman"/>
          <w:highlight w:val="cyan"/>
        </w:rPr>
        <w:t xml:space="preserve">, Suppl. Fig. </w:t>
      </w:r>
      <w:r w:rsidR="007177E4" w:rsidRPr="00284BFD">
        <w:rPr>
          <w:rFonts w:ascii="Times New Roman" w:hAnsi="Times New Roman" w:cs="Times New Roman"/>
          <w:highlight w:val="cyan"/>
        </w:rPr>
        <w:t>6</w:t>
      </w:r>
      <w:r w:rsidR="00284BFD" w:rsidRPr="00284BFD">
        <w:rPr>
          <w:rFonts w:ascii="Times New Roman" w:hAnsi="Times New Roman" w:cs="Times New Roman"/>
          <w:highlight w:val="cyan"/>
        </w:rPr>
        <w:t>F</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r w:rsidR="007177E4">
        <w:rPr>
          <w:rFonts w:ascii="Times New Roman" w:hAnsi="Times New Roman" w:cs="Times New Roman"/>
          <w:i/>
          <w:iCs/>
        </w:rPr>
        <w:t>Rhizobiales</w:t>
      </w:r>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r w:rsidR="008476E4" w:rsidRPr="004219CA">
        <w:rPr>
          <w:rFonts w:ascii="Times New Roman" w:hAnsi="Times New Roman" w:cs="Times New Roman"/>
          <w:i/>
          <w:iCs/>
        </w:rPr>
        <w:t>Mesorhizobium</w:t>
      </w:r>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284BFD">
        <w:rPr>
          <w:rFonts w:ascii="Times New Roman" w:hAnsi="Times New Roman" w:cs="Times New Roman"/>
          <w:highlight w:val="cyan"/>
        </w:rPr>
        <w:t>Fig.</w:t>
      </w:r>
      <w:r w:rsidR="005D2527" w:rsidRPr="00284BFD">
        <w:rPr>
          <w:rFonts w:ascii="Times New Roman" w:hAnsi="Times New Roman" w:cs="Times New Roman"/>
          <w:highlight w:val="cyan"/>
        </w:rPr>
        <w:t>6</w:t>
      </w:r>
      <w:r w:rsidR="00284BFD" w:rsidRPr="00284BFD">
        <w:rPr>
          <w:rFonts w:ascii="Times New Roman" w:hAnsi="Times New Roman" w:cs="Times New Roman"/>
          <w:highlight w:val="cyan"/>
        </w:rPr>
        <w:t>D,</w:t>
      </w:r>
      <w:r w:rsidR="005D2527" w:rsidRPr="00284BFD">
        <w:rPr>
          <w:rFonts w:ascii="Times New Roman" w:hAnsi="Times New Roman" w:cs="Times New Roman"/>
          <w:highlight w:val="cyan"/>
        </w:rPr>
        <w:t xml:space="preserve">E, Suppl. Fig. </w:t>
      </w:r>
      <w:r w:rsidR="00284BFD" w:rsidRPr="00284BFD">
        <w:rPr>
          <w:rFonts w:ascii="Times New Roman" w:hAnsi="Times New Roman" w:cs="Times New Roman"/>
          <w:highlight w:val="cyan"/>
        </w:rPr>
        <w:t>7A,B</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r w:rsidR="0038037F">
        <w:rPr>
          <w:rFonts w:ascii="Times New Roman" w:hAnsi="Times New Roman" w:cs="Times New Roman"/>
        </w:rPr>
        <w:t>50</w:t>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38037F">
        <w:rPr>
          <w:rFonts w:ascii="Times New Roman" w:hAnsi="Times New Roman" w:cs="Times New Roman"/>
          <w:highlight w:val="cyan"/>
        </w:rPr>
        <w:t>Fig.</w:t>
      </w:r>
      <w:r w:rsidR="005D2527" w:rsidRPr="0038037F">
        <w:rPr>
          <w:rFonts w:ascii="Times New Roman" w:hAnsi="Times New Roman" w:cs="Times New Roman"/>
          <w:highlight w:val="cyan"/>
        </w:rPr>
        <w:t>6E</w:t>
      </w:r>
      <w:r w:rsidR="00851104" w:rsidRPr="0038037F">
        <w:rPr>
          <w:rFonts w:ascii="Times New Roman" w:hAnsi="Times New Roman" w:cs="Times New Roman"/>
          <w:highlight w:val="cyan"/>
        </w:rPr>
        <w:t xml:space="preserve">, Suppl. Table </w:t>
      </w:r>
      <w:r w:rsidR="005D2527" w:rsidRPr="0038037F">
        <w:rPr>
          <w:rFonts w:ascii="Times New Roman" w:hAnsi="Times New Roman" w:cs="Times New Roman"/>
          <w:highlight w:val="cyan"/>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r w:rsidR="008C6C6F" w:rsidRPr="005D2527">
        <w:rPr>
          <w:rFonts w:ascii="Times New Roman" w:hAnsi="Times New Roman" w:cs="Times New Roman"/>
          <w:i/>
          <w:iCs/>
        </w:rPr>
        <w:t>Rhizobiales</w:t>
      </w:r>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r w:rsidR="007257DE" w:rsidRPr="005D2527">
        <w:rPr>
          <w:rFonts w:ascii="Times New Roman" w:hAnsi="Times New Roman" w:cs="Times New Roman"/>
          <w:i/>
          <w:iCs/>
        </w:rPr>
        <w:t>Burkholderiales</w:t>
      </w:r>
      <w:r w:rsidR="007257DE" w:rsidRPr="00556BFD">
        <w:rPr>
          <w:rFonts w:ascii="Times New Roman" w:hAnsi="Times New Roman" w:cs="Times New Roman"/>
        </w:rPr>
        <w:t xml:space="preserve"> and </w:t>
      </w:r>
      <w:r w:rsidR="007257DE" w:rsidRPr="005D2527">
        <w:rPr>
          <w:rFonts w:ascii="Times New Roman" w:hAnsi="Times New Roman" w:cs="Times New Roman"/>
          <w:i/>
          <w:iCs/>
        </w:rPr>
        <w:t>Pseudomonadales</w:t>
      </w:r>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04B527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r w:rsidRPr="004219CA">
        <w:rPr>
          <w:rFonts w:ascii="Times New Roman" w:hAnsi="Times New Roman" w:cs="Times New Roman"/>
          <w:i/>
          <w:iCs/>
        </w:rPr>
        <w:t>ccamk</w:t>
      </w:r>
      <w:r w:rsidRPr="004219CA">
        <w:rPr>
          <w:rFonts w:ascii="Times New Roman" w:hAnsi="Times New Roman" w:cs="Times New Roman"/>
        </w:rPr>
        <w:t xml:space="preserve"> and </w:t>
      </w:r>
      <w:r w:rsidRPr="004219CA">
        <w:rPr>
          <w:rFonts w:ascii="Times New Roman" w:hAnsi="Times New Roman" w:cs="Times New Roman"/>
          <w:i/>
          <w:iCs/>
        </w:rPr>
        <w:t>nsp</w:t>
      </w:r>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w:t>
      </w:r>
      <w:r w:rsidRPr="0038037F">
        <w:rPr>
          <w:rFonts w:ascii="Times New Roman" w:hAnsi="Times New Roman" w:cs="Times New Roman"/>
          <w:highlight w:val="cyan"/>
        </w:rPr>
        <w:t>B</w:t>
      </w:r>
      <w:r w:rsidRPr="008E4B31">
        <w:rPr>
          <w:rFonts w:ascii="Times New Roman" w:hAnsi="Times New Roman" w:cs="Times New Roman"/>
        </w:rPr>
        <w:t xml:space="preserve">). </w:t>
      </w:r>
      <w:r w:rsidR="005D2527" w:rsidRPr="00223E42">
        <w:rPr>
          <w:rFonts w:ascii="Times New Roman" w:hAnsi="Times New Roman" w:cs="Times New Roman"/>
          <w:highlight w:val="red"/>
        </w:rPr>
        <w:t xml:space="preserve">As observed in soil-grown plants, this growth reduction was not due to lack of </w:t>
      </w:r>
      <w:r w:rsidRPr="00223E42">
        <w:rPr>
          <w:rFonts w:ascii="Times New Roman" w:hAnsi="Times New Roman" w:cs="Times New Roman"/>
          <w:highlight w:val="red"/>
        </w:rPr>
        <w:t xml:space="preserve">AMS, </w:t>
      </w:r>
      <w:r w:rsidR="005D2527" w:rsidRPr="00223E42">
        <w:rPr>
          <w:rFonts w:ascii="Times New Roman" w:hAnsi="Times New Roman" w:cs="Times New Roman"/>
          <w:highlight w:val="red"/>
        </w:rPr>
        <w:t xml:space="preserve">since AMS was absent in both </w:t>
      </w:r>
      <w:r w:rsidRPr="00223E42">
        <w:rPr>
          <w:rFonts w:ascii="Times New Roman" w:hAnsi="Times New Roman" w:cs="Times New Roman"/>
          <w:highlight w:val="red"/>
        </w:rPr>
        <w:t xml:space="preserve">wild-type </w:t>
      </w:r>
      <w:r w:rsidR="006F54C1" w:rsidRPr="00223E42">
        <w:rPr>
          <w:rFonts w:ascii="Times New Roman" w:hAnsi="Times New Roman" w:cs="Times New Roman"/>
          <w:highlight w:val="red"/>
        </w:rPr>
        <w:t>and</w:t>
      </w:r>
      <w:r w:rsidRPr="00223E42">
        <w:rPr>
          <w:rFonts w:ascii="Times New Roman" w:hAnsi="Times New Roman" w:cs="Times New Roman"/>
          <w:highlight w:val="red"/>
        </w:rPr>
        <w:t xml:space="preserve"> CSSP mutants at the harvest time</w:t>
      </w:r>
      <w:r w:rsidR="00B9783C" w:rsidRPr="00223E42">
        <w:rPr>
          <w:rFonts w:ascii="Times New Roman" w:hAnsi="Times New Roman" w:cs="Times New Roman"/>
          <w:highlight w:val="red"/>
        </w:rPr>
        <w:t xml:space="preserve"> </w:t>
      </w:r>
      <w:r w:rsidRPr="00223E42">
        <w:rPr>
          <w:rFonts w:ascii="Times New Roman" w:hAnsi="Times New Roman" w:cs="Times New Roman"/>
          <w:highlight w:val="red"/>
        </w:rPr>
        <w:t>point</w:t>
      </w:r>
      <w:r w:rsidR="005D2527" w:rsidRPr="00223E42">
        <w:rPr>
          <w:rFonts w:ascii="Times New Roman" w:hAnsi="Times New Roman" w:cs="Times New Roman"/>
          <w:highlight w:val="red"/>
        </w:rPr>
        <w:t xml:space="preserve"> (</w:t>
      </w:r>
      <w:commentRangeStart w:id="9"/>
      <w:r w:rsidR="00233771" w:rsidRPr="00223E42">
        <w:rPr>
          <w:rFonts w:ascii="Times New Roman" w:hAnsi="Times New Roman" w:cs="Times New Roman"/>
          <w:highlight w:val="red"/>
        </w:rPr>
        <w:t>DO WE HAVE PHOTOS/DATA FOR THIS?</w:t>
      </w:r>
      <w:commentRangeEnd w:id="9"/>
      <w:r w:rsidR="0050742B" w:rsidRPr="00223E42">
        <w:rPr>
          <w:rStyle w:val="CommentReference"/>
          <w:rFonts w:ascii="Times New Roman" w:hAnsi="Times New Roman" w:cs="Times New Roman"/>
          <w:sz w:val="24"/>
          <w:szCs w:val="24"/>
          <w:highlight w:val="red"/>
        </w:rPr>
        <w:commentReference w:id="9"/>
      </w:r>
      <w:r w:rsidR="00233771" w:rsidRPr="00223E42">
        <w:rPr>
          <w:rFonts w:ascii="Times New Roman" w:hAnsi="Times New Roman" w:cs="Times New Roman"/>
          <w:highlight w:val="red"/>
        </w:rPr>
        <w:t>)</w:t>
      </w:r>
      <w:r w:rsidR="006F54C1" w:rsidRPr="00223E42">
        <w:rPr>
          <w:rFonts w:ascii="Times New Roman" w:hAnsi="Times New Roman" w:cs="Times New Roman"/>
          <w:highlight w:val="red"/>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807F69">
        <w:rPr>
          <w:rFonts w:ascii="Times New Roman" w:hAnsi="Times New Roman" w:cs="Times New Roman"/>
          <w:highlight w:val="cyan"/>
        </w:rPr>
        <w:t xml:space="preserve">Suppl. 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B</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r w:rsidR="007257DE" w:rsidRPr="00556BFD">
        <w:rPr>
          <w:rFonts w:ascii="Times New Roman" w:hAnsi="Times New Roman" w:cs="Times New Roman"/>
          <w:i/>
          <w:iCs/>
        </w:rPr>
        <w:t>ccamk</w:t>
      </w:r>
      <w:r w:rsidR="007257DE" w:rsidRPr="00556BFD">
        <w:rPr>
          <w:rFonts w:ascii="Times New Roman" w:hAnsi="Times New Roman" w:cs="Times New Roman"/>
        </w:rPr>
        <w:t xml:space="preserve"> and</w:t>
      </w:r>
      <w:r w:rsidR="007257DE">
        <w:rPr>
          <w:rFonts w:ascii="Times New Roman" w:hAnsi="Times New Roman" w:cs="Times New Roman"/>
        </w:rPr>
        <w:t xml:space="preserve"> </w:t>
      </w:r>
      <w:r w:rsidR="006F54C1" w:rsidRPr="004219CA">
        <w:rPr>
          <w:rFonts w:ascii="Times New Roman" w:hAnsi="Times New Roman" w:cs="Times New Roman"/>
          <w:i/>
          <w:iCs/>
        </w:rPr>
        <w:t>nsp</w:t>
      </w:r>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BF068E" w:rsidRPr="00807F69">
        <w:rPr>
          <w:rFonts w:ascii="Times New Roman" w:hAnsi="Times New Roman" w:cs="Times New Roman"/>
          <w:highlight w:val="cyan"/>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807F69">
        <w:rPr>
          <w:rFonts w:ascii="Times New Roman" w:hAnsi="Times New Roman" w:cs="Times New Roman"/>
          <w:highlight w:val="cyan"/>
        </w:rPr>
        <w:t xml:space="preserve">Suppl.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G</w:t>
      </w:r>
      <w:r w:rsidR="00BF068E" w:rsidRPr="004219CA">
        <w:rPr>
          <w:rFonts w:ascii="Times New Roman" w:hAnsi="Times New Roman" w:cs="Times New Roman"/>
        </w:rPr>
        <w:t>)</w:t>
      </w:r>
      <w:r w:rsidR="007257DE">
        <w:rPr>
          <w:rFonts w:ascii="Times New Roman" w:hAnsi="Times New Roman" w:cs="Times New Roman"/>
        </w:rPr>
        <w:t xml:space="preserve">, </w:t>
      </w:r>
      <w:r w:rsidR="00D71A95" w:rsidRPr="00233771">
        <w:rPr>
          <w:rFonts w:ascii="Times New Roman" w:hAnsi="Times New Roman" w:cs="Times New Roman"/>
          <w:i/>
          <w:iCs/>
        </w:rPr>
        <w:t>Burkholderiales</w:t>
      </w:r>
      <w:r w:rsidR="00D71A95">
        <w:rPr>
          <w:rFonts w:ascii="Times New Roman" w:hAnsi="Times New Roman" w:cs="Times New Roman"/>
        </w:rPr>
        <w:t xml:space="preserve">, </w:t>
      </w:r>
      <w:r w:rsidR="00D71A95" w:rsidRPr="00233771">
        <w:rPr>
          <w:rFonts w:ascii="Times New Roman" w:hAnsi="Times New Roman" w:cs="Times New Roman"/>
          <w:i/>
          <w:iCs/>
        </w:rPr>
        <w:t>Pseudomonadales</w:t>
      </w:r>
      <w:r w:rsidR="00D71A95" w:rsidRPr="00556BFD">
        <w:rPr>
          <w:rFonts w:ascii="Times New Roman" w:hAnsi="Times New Roman" w:cs="Times New Roman"/>
        </w:rPr>
        <w:t xml:space="preserve">, </w:t>
      </w:r>
      <w:r w:rsidR="00807F69" w:rsidRPr="00807F69">
        <w:rPr>
          <w:rFonts w:ascii="Times New Roman" w:hAnsi="Times New Roman" w:cs="Times New Roman"/>
          <w:i/>
          <w:iCs/>
        </w:rPr>
        <w:t>Rhizobiales</w:t>
      </w:r>
      <w:r w:rsidR="00807F69">
        <w:rPr>
          <w:rFonts w:ascii="Times New Roman" w:hAnsi="Times New Roman" w:cs="Times New Roman"/>
        </w:rPr>
        <w:t xml:space="preserve">, </w:t>
      </w:r>
      <w:r w:rsidR="00233771" w:rsidRPr="00233771">
        <w:rPr>
          <w:rFonts w:ascii="Times New Roman" w:hAnsi="Times New Roman" w:cs="Times New Roman"/>
          <w:i/>
          <w:iCs/>
        </w:rPr>
        <w:t>Sphingo</w:t>
      </w:r>
      <w:r w:rsidR="00807F69">
        <w:rPr>
          <w:rFonts w:ascii="Times New Roman" w:hAnsi="Times New Roman" w:cs="Times New Roman"/>
          <w:i/>
          <w:iCs/>
        </w:rPr>
        <w:t>bacteriales</w:t>
      </w:r>
      <w:r w:rsidR="00233771">
        <w:rPr>
          <w:rFonts w:ascii="Times New Roman" w:hAnsi="Times New Roman" w:cs="Times New Roman"/>
        </w:rPr>
        <w:t>, and</w:t>
      </w:r>
      <w:r w:rsidR="00233771" w:rsidRPr="00556BFD">
        <w:rPr>
          <w:rFonts w:ascii="Times New Roman" w:hAnsi="Times New Roman" w:cs="Times New Roman"/>
        </w:rPr>
        <w:t xml:space="preserve"> </w:t>
      </w:r>
      <w:r w:rsidR="00807F69" w:rsidRPr="00807F69">
        <w:rPr>
          <w:rFonts w:ascii="Times New Roman" w:hAnsi="Times New Roman" w:cs="Times New Roman"/>
        </w:rPr>
        <w:t>several other orders</w:t>
      </w:r>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07F69">
        <w:rPr>
          <w:rFonts w:ascii="Times New Roman" w:hAnsi="Times New Roman" w:cs="Times New Roman"/>
        </w:rPr>
        <w:t>over 40%</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6E</w:t>
      </w:r>
      <w:r w:rsidR="007F06C8" w:rsidRPr="00807F69">
        <w:rPr>
          <w:rFonts w:ascii="Times New Roman" w:hAnsi="Times New Roman" w:cs="Times New Roman"/>
          <w:highlight w:val="cyan"/>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SynComs.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w:t>
      </w:r>
      <w:r w:rsidR="008E4B31" w:rsidRPr="00556BFD">
        <w:rPr>
          <w:rFonts w:ascii="Times New Roman" w:hAnsi="Times New Roman" w:cs="Times New Roman"/>
        </w:rPr>
        <w:lastRenderedPageBreak/>
        <w:t>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r w:rsidR="00825AF3" w:rsidRPr="00CC59DF">
        <w:rPr>
          <w:rFonts w:ascii="Times New Roman" w:hAnsi="Times New Roman" w:cs="Times New Roman"/>
          <w:i/>
          <w:iCs/>
        </w:rPr>
        <w:t>Rhizobiales</w:t>
      </w:r>
      <w:r w:rsidR="00825AF3" w:rsidRPr="00556BFD">
        <w:rPr>
          <w:rFonts w:ascii="Times New Roman" w:hAnsi="Times New Roman" w:cs="Times New Roman"/>
        </w:rPr>
        <w:t xml:space="preserve"> and </w:t>
      </w:r>
      <w:r w:rsidR="00825AF3" w:rsidRPr="00CC59DF">
        <w:rPr>
          <w:rFonts w:ascii="Times New Roman" w:hAnsi="Times New Roman" w:cs="Times New Roman"/>
          <w:i/>
          <w:iCs/>
        </w:rPr>
        <w:t>Burkholderiales</w:t>
      </w:r>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79C2F68B"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{"citationID":"dudcPCTM","properties":{"unsorted":false,"formattedCitation":"(68, 69)","plainCitation":"(68, 69)","noteIndex":0},"citationItems":[{"id":582,"uris":["http://zotero.org/users/16875439/items/PCNJQEHI"],"itemData":{"id":582,"type":"article-journal","abstract":"Drought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567752">
        <w:rPr>
          <w:rFonts w:ascii="Times New Roman" w:hAnsi="Times New Roman" w:cs="Times New Roman"/>
          <w:noProof/>
        </w:rPr>
        <w:t>(68, 69)</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V9yC2Epc","properties":{"unsorted":false,"formattedCitation":"(70\\uc0\\u8211{}73)","plainCitation":"(70–73)","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567752" w:rsidRPr="00567752">
        <w:rPr>
          <w:rFonts w:ascii="Times New Roman" w:hAnsi="Times New Roman" w:cs="Times New Roman"/>
          <w:kern w:val="0"/>
        </w:rPr>
        <w:t>(70–73)</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567752">
        <w:rPr>
          <w:rFonts w:ascii="Times New Roman" w:hAnsi="Times New Roman" w:cs="Times New Roman"/>
          <w:color w:val="000000" w:themeColor="text1"/>
        </w:rPr>
        <w:instrText xml:space="preserve"> ADDIN ZOTERO_ITEM CSL_CITATION {"citationID":"PrERH22g","properties":{"unsorted":false,"formattedCitation":"(54, 74\\uc0\\u8211{}76)","plainCitation":"(54, 74–76)","noteIndex":0},"citationItems":[{"id":577,"uris":["http://zotero.org/users/16875439/items/4YKUMNYH"],"itemData":{"id":577,"type":"article-journal","abstract":"Symbiosis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567752" w:rsidRPr="00567752">
        <w:rPr>
          <w:rFonts w:ascii="Times New Roman" w:hAnsi="Times New Roman" w:cs="Times New Roman"/>
          <w:color w:val="000000"/>
          <w:kern w:val="0"/>
        </w:rPr>
        <w:t>(54, 74–76)</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38C121B2"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rhizobial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r w:rsidR="00F04671" w:rsidRPr="00265A3D">
        <w:rPr>
          <w:rFonts w:ascii="Times New Roman" w:hAnsi="Times New Roman" w:cs="Times New Roman"/>
          <w:color w:val="000000" w:themeColor="text1"/>
        </w:rPr>
        <w:t xml:space="preserve">rhizobial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567752">
        <w:rPr>
          <w:rFonts w:ascii="Times New Roman" w:hAnsi="Times New Roman" w:cs="Times New Roman"/>
          <w:color w:val="000000" w:themeColor="text1"/>
        </w:rPr>
        <w:instrText xml:space="preserve"> ADDIN ZOTERO_ITEM CSL_CITATION {"citationID":"t3JKNVK3","properties":{"unsorted":false,"formattedCitation":"(55\\uc0\\u8211{}57)","plainCitation":"(55–57)","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567752" w:rsidRPr="00567752">
        <w:rPr>
          <w:rFonts w:ascii="Times New Roman" w:hAnsi="Times New Roman" w:cs="Times New Roman"/>
          <w:color w:val="000000"/>
          <w:kern w:val="0"/>
        </w:rPr>
        <w:t>(55–57)</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r w:rsidR="006A0503" w:rsidRPr="00265A3D">
        <w:rPr>
          <w:rFonts w:ascii="Times New Roman" w:hAnsi="Times New Roman" w:cs="Times New Roman"/>
          <w:color w:val="000000" w:themeColor="text1"/>
        </w:rPr>
        <w:t xml:space="preserve"> </w:t>
      </w:r>
      <w:r w:rsidR="000E4EE1">
        <w:rPr>
          <w:rFonts w:ascii="Times New Roman" w:hAnsi="Times New Roman" w:cs="Times New Roman"/>
          <w:color w:val="000000" w:themeColor="text1"/>
        </w:rPr>
        <w:t>N</w:t>
      </w:r>
      <w:r w:rsidR="006A0503" w:rsidRPr="00265A3D">
        <w:rPr>
          <w:rFonts w:ascii="Times New Roman" w:hAnsi="Times New Roman" w:cs="Times New Roman"/>
          <w:color w:val="000000" w:themeColor="text1"/>
        </w:rPr>
        <w:t xml:space="preserve">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567752">
        <w:rPr>
          <w:rFonts w:ascii="Times New Roman" w:hAnsi="Times New Roman" w:cs="Times New Roman"/>
          <w:color w:val="000000" w:themeColor="text1"/>
        </w:rPr>
        <w:instrText xml:space="preserve"> ADDIN ZOTERO_ITEM CSL_CITATION {"citationID":"9EvwSLes","properties":{"unsorted":false,"formattedCitation":"(54)","plainCitation":"(54)","noteIndex":0},"citationItems":[{"id":577,"uris":["http://zotero.org/users/16875439/items/4YKUMNYH"],"itemData":{"id":577,"type":"article-journal","abstract":"Symbiosis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567752">
        <w:rPr>
          <w:rFonts w:ascii="Times New Roman" w:hAnsi="Times New Roman" w:cs="Times New Roman"/>
          <w:noProof/>
          <w:color w:val="000000" w:themeColor="text1"/>
        </w:rPr>
        <w:t>(54)</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w:t>
      </w:r>
      <w:r w:rsidR="00503F1A">
        <w:rPr>
          <w:rFonts w:ascii="Times New Roman" w:hAnsi="Times New Roman" w:cs="Times New Roman"/>
        </w:rPr>
        <w:lastRenderedPageBreak/>
        <w:t xml:space="preserve">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consistent with mechanistic links between CCaMK-dependent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{"citationID":"MwntmYJB","properties":{"unsorted":false,"formattedCitation":"(42)","plainCitation":"(42)","noteIndex":0},"citationItems":[{"id":609,"uris":["http://zotero.org/users/16875439/items/3DR3LB7T"],"itemData":{"id":609,"type":"article-journal","abstract":"Nutrient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567752">
        <w:rPr>
          <w:rFonts w:ascii="Times New Roman" w:hAnsi="Times New Roman" w:cs="Times New Roman"/>
          <w:noProof/>
        </w:rPr>
        <w:t>(42)</w:t>
      </w:r>
      <w:r w:rsidR="005F27F4">
        <w:rPr>
          <w:rFonts w:ascii="Times New Roman" w:hAnsi="Times New Roman" w:cs="Times New Roman"/>
        </w:rPr>
        <w:fldChar w:fldCharType="end"/>
      </w:r>
      <w:r w:rsidR="00503F1A">
        <w:rPr>
          <w:rFonts w:ascii="Times New Roman" w:hAnsi="Times New Roman" w:cs="Times New Roman"/>
        </w:rPr>
        <w:t xml:space="preserve">. </w:t>
      </w:r>
      <w:commentRangeStart w:id="10"/>
      <w:r w:rsidR="00873675">
        <w:rPr>
          <w:rFonts w:ascii="Times New Roman" w:hAnsi="Times New Roman" w:cs="Times New Roman"/>
        </w:rPr>
        <w:t xml:space="preserve">Recent work identified an NSP2-MYB transcriptional module that directly activates flavonoid biosynthesis during nodulation, providing mechanistic evidence that symbiosis signalling pathways actively regulate specialised metabolism to shape microbial interactions </w:t>
      </w:r>
      <w:r w:rsidR="00873675">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D9zKC13s","properties":{"unsorted":false,"formattedCitation":"(77)","plainCitation":"(77)","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00873675">
        <w:rPr>
          <w:rFonts w:ascii="Times New Roman" w:hAnsi="Times New Roman" w:cs="Times New Roman"/>
        </w:rPr>
        <w:fldChar w:fldCharType="separate"/>
      </w:r>
      <w:r w:rsidR="00567752">
        <w:rPr>
          <w:rFonts w:ascii="Times New Roman" w:hAnsi="Times New Roman" w:cs="Times New Roman"/>
          <w:noProof/>
        </w:rPr>
        <w:t>(77)</w:t>
      </w:r>
      <w:r w:rsidR="00873675">
        <w:rPr>
          <w:rFonts w:ascii="Times New Roman" w:hAnsi="Times New Roman" w:cs="Times New Roman"/>
        </w:rPr>
        <w:fldChar w:fldCharType="end"/>
      </w:r>
      <w:r w:rsidR="00873675">
        <w:rPr>
          <w:rFonts w:ascii="Times New Roman" w:hAnsi="Times New Roman" w:cs="Times New Roman"/>
        </w:rPr>
        <w:t>.</w:t>
      </w:r>
      <w:commentRangeEnd w:id="10"/>
      <w:r w:rsidR="00AA0D8B">
        <w:rPr>
          <w:rStyle w:val="CommentReference"/>
          <w:rFonts w:ascii="Times New Roman" w:hAnsi="Times New Roman" w:cs="Times New Roman"/>
          <w:sz w:val="24"/>
          <w:szCs w:val="24"/>
        </w:rPr>
        <w:commentReference w:id="10"/>
      </w:r>
      <w:r w:rsidR="00873675">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isoflavonoid</w:t>
      </w:r>
      <w:r w:rsidR="00503F1A">
        <w:rPr>
          <w:rFonts w:ascii="Times New Roman" w:hAnsi="Times New Roman" w:cs="Times New Roman"/>
        </w:rPr>
        <w:t>s</w:t>
      </w:r>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rhizobial signalling </w:t>
      </w:r>
      <w:r w:rsidR="005F27F4">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{"citationID":"GZTlSgXg","properties":{"unsorted":false,"formattedCitation":"(23)","plainCitation":"(23)","noteIndex":0},"citationItems":[{"id":611,"uris":["http://zotero.org/users/16875439/items/FH53YT7M"],"itemData":{"id":611,"type":"article-journal","abstract":"Flavonoids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567752">
        <w:rPr>
          <w:rFonts w:ascii="Times New Roman" w:hAnsi="Times New Roman" w:cs="Times New Roman"/>
          <w:noProof/>
        </w:rPr>
        <w:t>(23)</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70TFRDQ1","properties":{"unsorted":false,"formattedCitation":"(78\\uc0\\u8211{}83)","plainCitation":"(78–83)","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567752" w:rsidRPr="00567752">
        <w:rPr>
          <w:rFonts w:ascii="Times New Roman" w:hAnsi="Times New Roman" w:cs="Times New Roman"/>
          <w:kern w:val="0"/>
        </w:rPr>
        <w:t>(78–83)</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2FCA19E3"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CCaMK emerged as a central hub linking symbiosis signalling to broader microbial regulation. </w:t>
      </w:r>
      <w:r w:rsidR="00265A3D">
        <w:rPr>
          <w:rFonts w:ascii="Times New Roman" w:hAnsi="Times New Roman" w:cs="Times New Roman"/>
        </w:rPr>
        <w:t>CCaMK</w:t>
      </w:r>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r w:rsidR="00676B99" w:rsidRPr="00676B99">
        <w:rPr>
          <w:rFonts w:ascii="Times New Roman" w:hAnsi="Times New Roman" w:cs="Times New Roman"/>
          <w:i/>
          <w:iCs/>
        </w:rPr>
        <w:t>ccamk</w:t>
      </w:r>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CCaMK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{"citationID":"YaCTrSq6","properties":{"unsorted":false,"formattedCitation":"(84)","plainCitation":"(84)","noteIndex":0},"citationItems":[{"id":627,"uris":["http://zotero.org/users/16875439/items/EBSXKHEE"],"itemData":{"id":627,"type":"article-journal","abstract":"Contents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567752">
        <w:rPr>
          <w:rFonts w:ascii="Times New Roman" w:hAnsi="Times New Roman" w:cs="Times New Roman"/>
          <w:noProof/>
        </w:rPr>
        <w:t>(84)</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CCaMK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CCaMK to immunity and stress responses, further positioning it as a central regulator of plant-microbe co-regulation </w:t>
      </w:r>
      <w:r w:rsidR="00CD206A">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{"citationID":"tucpdMrw","properties":{"unsorted":false,"formattedCitation":"(42, 85)","plainCitation":"(42, 85)","noteIndex":0},"citationItems":[{"id":609,"uris":["http://zotero.org/users/16875439/items/3DR3LB7T"],"itemData":{"id":609,"type":"article-journal","abstract":"Nutrient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567752">
        <w:rPr>
          <w:rFonts w:ascii="Times New Roman" w:hAnsi="Times New Roman" w:cs="Times New Roman"/>
          <w:noProof/>
        </w:rPr>
        <w:t>(42, 85)</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2E7A7ED7" w:rsidR="00574963" w:rsidRPr="00DC5C15" w:rsidRDefault="00521906" w:rsidP="00DB2FCC">
      <w:pPr>
        <w:spacing w:line="276" w:lineRule="auto"/>
        <w:jc w:val="both"/>
        <w:rPr>
          <w:rFonts w:ascii="Times New Roman" w:hAnsi="Times New Roman" w:cs="Times New Roman"/>
          <w:b/>
          <w:bCs/>
        </w:rPr>
      </w:pPr>
      <w:r w:rsidRPr="00DC5C15">
        <w:rPr>
          <w:rFonts w:ascii="Times New Roman" w:hAnsi="Times New Roman" w:cs="Times New Roman"/>
          <w:b/>
          <w:bCs/>
        </w:rPr>
        <w:t>Material</w:t>
      </w:r>
      <w:r w:rsidR="001E47B4">
        <w:rPr>
          <w:rFonts w:ascii="Times New Roman" w:hAnsi="Times New Roman" w:cs="Times New Roman"/>
          <w:b/>
          <w:bCs/>
        </w:rPr>
        <w:t>s</w:t>
      </w:r>
      <w:r w:rsidRPr="00DC5C15">
        <w:rPr>
          <w:rFonts w:ascii="Times New Roman" w:hAnsi="Times New Roman" w:cs="Times New Roman"/>
          <w:b/>
          <w:bCs/>
        </w:rPr>
        <w:t xml:space="preserve">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DC5C15">
        <w:rPr>
          <w:rFonts w:ascii="Times New Roman" w:hAnsi="Times New Roman" w:cs="Times New Roman"/>
          <w:b/>
          <w:bCs/>
        </w:rPr>
        <w:t>Plant material</w:t>
      </w:r>
      <w:r w:rsidR="00F729C5" w:rsidRPr="00DC5C15">
        <w:rPr>
          <w:rFonts w:ascii="Times New Roman" w:hAnsi="Times New Roman" w:cs="Times New Roman"/>
          <w:b/>
          <w:bCs/>
        </w:rPr>
        <w:t xml:space="preserve">, </w:t>
      </w:r>
      <w:r w:rsidRPr="00DC5C15">
        <w:rPr>
          <w:rFonts w:ascii="Times New Roman" w:hAnsi="Times New Roman" w:cs="Times New Roman"/>
          <w:b/>
          <w:bCs/>
        </w:rPr>
        <w:t>seed sterilisation</w:t>
      </w:r>
      <w:r w:rsidR="0053475C" w:rsidRPr="00DC5C15">
        <w:rPr>
          <w:rFonts w:ascii="Times New Roman" w:hAnsi="Times New Roman" w:cs="Times New Roman"/>
          <w:b/>
          <w:bCs/>
        </w:rPr>
        <w:t xml:space="preserve"> and germination</w:t>
      </w:r>
    </w:p>
    <w:p w14:paraId="051180FE" w14:textId="2767F2C0" w:rsidR="00845DE0"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{"citationID":"sjT24Ti9","properties":{"unsorted":false,"formattedCitation":"(86)","plainCitation":"(86)","noteIndex":0},"citationItems":[{"id":514,"uris":["http://zotero.org/users/16875439/items/H2CTBIHK"],"itemData":{"id":514,"type":"article-journal","abstract":"Long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567752">
        <w:rPr>
          <w:rFonts w:ascii="Times New Roman" w:hAnsi="Times New Roman" w:cs="Times New Roman"/>
          <w:noProof/>
        </w:rPr>
        <w:t>(86)</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w:t>
      </w:r>
      <w:r w:rsidRPr="00C73E21">
        <w:rPr>
          <w:rFonts w:ascii="Times New Roman" w:hAnsi="Times New Roman" w:cs="Times New Roman"/>
          <w:i/>
          <w:iCs/>
        </w:rPr>
        <w:lastRenderedPageBreak/>
        <w:t>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{"citationID":"Gc1wWL3s","properties":{"unsorted":false,"formattedCitation":"(49)","plainCitation":"(49)","noteIndex":0},"citationItems":[{"id":509,"uris":["http://zotero.org/users/16875439/items/EMRWXF56"],"itemData":{"id":509,"type":"article-journal","abstract":"Many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567752">
        <w:rPr>
          <w:rFonts w:ascii="Times New Roman" w:hAnsi="Times New Roman" w:cs="Times New Roman"/>
          <w:noProof/>
        </w:rPr>
        <w:t>(49)</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C73E21">
        <w:rPr>
          <w:rFonts w:ascii="Times New Roman" w:hAnsi="Times New Roman" w:cs="Times New Roman"/>
        </w:rPr>
        <w:t xml:space="preserve"> </w:t>
      </w:r>
      <w:r w:rsidR="00506907" w:rsidRPr="00C73E21">
        <w:rPr>
          <w:rFonts w:ascii="Times New Roman" w:hAnsi="Times New Roman" w:cs="Times New Roman"/>
        </w:rPr>
        <w:t>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76612D7D" w14:textId="77777777" w:rsidR="00E12044" w:rsidRDefault="00E12044" w:rsidP="00DB2FCC">
      <w:pPr>
        <w:spacing w:line="276" w:lineRule="auto"/>
        <w:jc w:val="both"/>
        <w:rPr>
          <w:rFonts w:ascii="Times New Roman" w:hAnsi="Times New Roman" w:cs="Times New Roman"/>
        </w:rPr>
      </w:pPr>
    </w:p>
    <w:p w14:paraId="197DBC74" w14:textId="6DA741D9" w:rsidR="00E12044" w:rsidRPr="00245815" w:rsidRDefault="00E12044" w:rsidP="00DB2FCC">
      <w:pPr>
        <w:spacing w:line="276" w:lineRule="auto"/>
        <w:jc w:val="both"/>
        <w:rPr>
          <w:rFonts w:ascii="Times New Roman" w:hAnsi="Times New Roman" w:cs="Times New Roman"/>
          <w:b/>
          <w:bCs/>
          <w:highlight w:val="yellow"/>
        </w:rPr>
      </w:pPr>
      <w:r w:rsidRPr="00245815">
        <w:rPr>
          <w:rFonts w:ascii="Times New Roman" w:hAnsi="Times New Roman" w:cs="Times New Roman"/>
          <w:b/>
          <w:bCs/>
          <w:highlight w:val="yellow"/>
        </w:rPr>
        <w:t>Askov soil</w:t>
      </w:r>
      <w:r w:rsidR="007C765A" w:rsidRPr="00245815">
        <w:rPr>
          <w:rFonts w:ascii="Times New Roman" w:hAnsi="Times New Roman" w:cs="Times New Roman"/>
          <w:b/>
          <w:bCs/>
          <w:highlight w:val="yellow"/>
        </w:rPr>
        <w:t>s</w:t>
      </w:r>
    </w:p>
    <w:p w14:paraId="2D09EE31" w14:textId="6771B392" w:rsidR="00E12044" w:rsidRPr="00245815" w:rsidRDefault="00E12044" w:rsidP="00E12044">
      <w:pPr>
        <w:spacing w:line="276" w:lineRule="auto"/>
        <w:jc w:val="both"/>
        <w:rPr>
          <w:rFonts w:ascii="Times New Roman" w:hAnsi="Times New Roman" w:cs="Times New Roman"/>
          <w:highlight w:val="yellow"/>
        </w:rPr>
      </w:pPr>
      <w:r w:rsidRPr="00245815">
        <w:rPr>
          <w:rFonts w:ascii="Times New Roman" w:hAnsi="Times New Roman" w:cs="Times New Roman"/>
          <w:highlight w:val="yellow"/>
        </w:rPr>
        <w:t>The soils used in th</w:t>
      </w:r>
      <w:r w:rsidR="007C765A" w:rsidRPr="00245815">
        <w:rPr>
          <w:rFonts w:ascii="Times New Roman" w:hAnsi="Times New Roman" w:cs="Times New Roman"/>
          <w:highlight w:val="yellow"/>
        </w:rPr>
        <w:t xml:space="preserve">is </w:t>
      </w:r>
      <w:r w:rsidRPr="00245815">
        <w:rPr>
          <w:rFonts w:ascii="Times New Roman" w:hAnsi="Times New Roman" w:cs="Times New Roman"/>
          <w:highlight w:val="yellow"/>
        </w:rPr>
        <w:t xml:space="preserve">study were sampled </w:t>
      </w:r>
      <w:r w:rsidR="007C765A" w:rsidRPr="00245815">
        <w:rPr>
          <w:rFonts w:ascii="Times New Roman" w:hAnsi="Times New Roman" w:cs="Times New Roman"/>
          <w:highlight w:val="yellow"/>
        </w:rPr>
        <w:t>from</w:t>
      </w:r>
      <w:r w:rsidRPr="00245815">
        <w:rPr>
          <w:rFonts w:ascii="Times New Roman" w:hAnsi="Times New Roman" w:cs="Times New Roman"/>
          <w:highlight w:val="yellow"/>
        </w:rPr>
        <w:t xml:space="preserve"> the Askov long-term field experiment at Askov Experimental Station, Southern Denmark (GPS: 55.466 N, 9.117 E), </w:t>
      </w:r>
      <w:r w:rsidR="007C765A" w:rsidRPr="00245815">
        <w:rPr>
          <w:rFonts w:ascii="Times New Roman" w:hAnsi="Times New Roman" w:cs="Times New Roman"/>
          <w:highlight w:val="yellow"/>
        </w:rPr>
        <w:t>which has maintained defined</w:t>
      </w:r>
      <w:r w:rsidRPr="00245815">
        <w:rPr>
          <w:rFonts w:ascii="Times New Roman" w:hAnsi="Times New Roman" w:cs="Times New Roman"/>
          <w:highlight w:val="yellow"/>
        </w:rPr>
        <w:t xml:space="preserve"> fertili</w:t>
      </w:r>
      <w:r w:rsidRPr="00245815">
        <w:rPr>
          <w:rFonts w:ascii="Times New Roman" w:hAnsi="Times New Roman" w:cs="Times New Roman"/>
          <w:highlight w:val="yellow"/>
        </w:rPr>
        <w:t>s</w:t>
      </w:r>
      <w:r w:rsidRPr="00245815">
        <w:rPr>
          <w:rFonts w:ascii="Times New Roman" w:hAnsi="Times New Roman" w:cs="Times New Roman"/>
          <w:highlight w:val="yellow"/>
        </w:rPr>
        <w:t>er treatments since 1894</w:t>
      </w:r>
      <w:r w:rsidRPr="00245815">
        <w:rPr>
          <w:rFonts w:ascii="Times New Roman" w:hAnsi="Times New Roman" w:cs="Times New Roman"/>
          <w:highlight w:val="yellow"/>
        </w:rPr>
        <w:t xml:space="preserve"> </w:t>
      </w:r>
      <w:r w:rsidRPr="00245815">
        <w:rPr>
          <w:rFonts w:ascii="Times New Roman" w:hAnsi="Times New Roman" w:cs="Times New Roman"/>
          <w:highlight w:val="yellow"/>
        </w:rPr>
        <w:fldChar w:fldCharType="begin"/>
      </w:r>
      <w:r w:rsidR="00567752">
        <w:rPr>
          <w:rFonts w:ascii="Times New Roman" w:hAnsi="Times New Roman" w:cs="Times New Roman"/>
          <w:highlight w:val="yellow"/>
        </w:rPr>
        <w:instrText xml:space="preserve"> ADDIN ZOTERO_ITEM CSL_CITATION {"citationID":"zkJGmc3r","properties":{"unsorted":false,"formattedCitation":"(59)","plainCitation":"(59)","noteIndex":0},"citationItems":[{"id":511,"uris":["http://zotero.org/users/16875439/items/HBBTIG79"],"itemData":{"id":511,"type":"article-journal","abstract":"Long-term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245815">
        <w:rPr>
          <w:rFonts w:ascii="Times New Roman" w:hAnsi="Times New Roman" w:cs="Times New Roman"/>
          <w:highlight w:val="yellow"/>
        </w:rPr>
        <w:fldChar w:fldCharType="separate"/>
      </w:r>
      <w:r w:rsidR="00567752">
        <w:rPr>
          <w:rFonts w:ascii="Times New Roman" w:hAnsi="Times New Roman" w:cs="Times New Roman"/>
          <w:noProof/>
          <w:highlight w:val="yellow"/>
        </w:rPr>
        <w:t>(59)</w:t>
      </w:r>
      <w:r w:rsidRPr="00245815">
        <w:rPr>
          <w:rFonts w:ascii="Times New Roman" w:hAnsi="Times New Roman" w:cs="Times New Roman"/>
          <w:highlight w:val="yellow"/>
        </w:rPr>
        <w:fldChar w:fldCharType="end"/>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I</w:t>
      </w:r>
      <w:r w:rsidRPr="00245815">
        <w:rPr>
          <w:rFonts w:ascii="Times New Roman" w:hAnsi="Times New Roman" w:cs="Times New Roman"/>
          <w:highlight w:val="yellow"/>
        </w:rPr>
        <w:t>n 2019</w:t>
      </w:r>
      <w:r w:rsidR="007C765A" w:rsidRPr="00245815">
        <w:rPr>
          <w:rFonts w:ascii="Times New Roman" w:hAnsi="Times New Roman" w:cs="Times New Roman"/>
          <w:highlight w:val="yellow"/>
        </w:rPr>
        <w:t>,</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soil was collected from the B3 field at</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 xml:space="preserve">a depth of </w:t>
      </w:r>
      <w:r w:rsidRPr="00245815">
        <w:rPr>
          <w:rFonts w:ascii="Times New Roman" w:hAnsi="Times New Roman" w:cs="Times New Roman"/>
          <w:highlight w:val="yellow"/>
        </w:rPr>
        <w:t>5-15</w:t>
      </w:r>
      <w:r w:rsidR="007C765A" w:rsidRPr="00245815">
        <w:rPr>
          <w:rFonts w:ascii="Times New Roman" w:hAnsi="Times New Roman" w:cs="Times New Roman"/>
          <w:highlight w:val="yellow"/>
        </w:rPr>
        <w:t>cm</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 xml:space="preserve">from three plots representing different fertilisation regimes: (1) </w:t>
      </w:r>
      <w:r w:rsidR="00A90649" w:rsidRPr="00245815">
        <w:rPr>
          <w:rFonts w:ascii="Times New Roman" w:hAnsi="Times New Roman" w:cs="Times New Roman"/>
          <w:highlight w:val="yellow"/>
        </w:rPr>
        <w:t>soil receiving a standard dose of nitrogen, phosphorus, and potassium mineral fertilisation (plot 311, here termed NPK)</w:t>
      </w:r>
      <w:r w:rsidR="00A90649">
        <w:rPr>
          <w:rFonts w:ascii="Times New Roman" w:hAnsi="Times New Roman" w:cs="Times New Roman"/>
          <w:highlight w:val="yellow"/>
        </w:rPr>
        <w:t xml:space="preserve">, (2) </w:t>
      </w:r>
      <w:r w:rsidR="00A90649" w:rsidRPr="00245815">
        <w:rPr>
          <w:rFonts w:ascii="Times New Roman" w:hAnsi="Times New Roman" w:cs="Times New Roman"/>
          <w:highlight w:val="yellow"/>
        </w:rPr>
        <w:t>nitrogen-deficient soil receiving only phosphorus and potassium (plot 321, here termed PK)</w:t>
      </w:r>
      <w:r w:rsidR="00A90649">
        <w:rPr>
          <w:rFonts w:ascii="Times New Roman" w:hAnsi="Times New Roman" w:cs="Times New Roman"/>
          <w:highlight w:val="yellow"/>
        </w:rPr>
        <w:t xml:space="preserve">, and (3) </w:t>
      </w:r>
      <w:r w:rsidRPr="00245815">
        <w:rPr>
          <w:rFonts w:ascii="Times New Roman" w:hAnsi="Times New Roman" w:cs="Times New Roman"/>
          <w:highlight w:val="yellow"/>
        </w:rPr>
        <w:t>unfertili</w:t>
      </w:r>
      <w:r w:rsidRPr="00245815">
        <w:rPr>
          <w:rFonts w:ascii="Times New Roman" w:hAnsi="Times New Roman" w:cs="Times New Roman"/>
          <w:highlight w:val="yellow"/>
        </w:rPr>
        <w:t>s</w:t>
      </w:r>
      <w:r w:rsidRPr="00245815">
        <w:rPr>
          <w:rFonts w:ascii="Times New Roman" w:hAnsi="Times New Roman" w:cs="Times New Roman"/>
          <w:highlight w:val="yellow"/>
        </w:rPr>
        <w:t xml:space="preserve">ed soil (plot 322, here termed UF). The </w:t>
      </w:r>
      <w:r w:rsidR="00A90649">
        <w:rPr>
          <w:rFonts w:ascii="Times New Roman" w:hAnsi="Times New Roman" w:cs="Times New Roman"/>
          <w:highlight w:val="yellow"/>
        </w:rPr>
        <w:t>NPK</w:t>
      </w:r>
      <w:r w:rsidRPr="00245815">
        <w:rPr>
          <w:rFonts w:ascii="Times New Roman" w:hAnsi="Times New Roman" w:cs="Times New Roman"/>
          <w:highlight w:val="yellow"/>
        </w:rPr>
        <w:t xml:space="preserve"> and </w:t>
      </w:r>
      <w:r w:rsidR="00A90649">
        <w:rPr>
          <w:rFonts w:ascii="Times New Roman" w:hAnsi="Times New Roman" w:cs="Times New Roman"/>
          <w:highlight w:val="yellow"/>
        </w:rPr>
        <w:t>UF</w:t>
      </w:r>
      <w:r w:rsidRPr="00245815">
        <w:rPr>
          <w:rFonts w:ascii="Times New Roman" w:hAnsi="Times New Roman" w:cs="Times New Roman"/>
          <w:highlight w:val="yellow"/>
        </w:rPr>
        <w:t xml:space="preserve"> treatment</w:t>
      </w:r>
      <w:r w:rsidR="007C765A" w:rsidRPr="00245815">
        <w:rPr>
          <w:rFonts w:ascii="Times New Roman" w:hAnsi="Times New Roman" w:cs="Times New Roman"/>
          <w:highlight w:val="yellow"/>
        </w:rPr>
        <w:t>s</w:t>
      </w:r>
      <w:r w:rsidRPr="00245815">
        <w:rPr>
          <w:rFonts w:ascii="Times New Roman" w:hAnsi="Times New Roman" w:cs="Times New Roman"/>
          <w:highlight w:val="yellow"/>
        </w:rPr>
        <w:t xml:space="preserve"> were initiated in 1894</w:t>
      </w:r>
      <w:r w:rsidR="007C765A" w:rsidRPr="00245815">
        <w:rPr>
          <w:rFonts w:ascii="Times New Roman" w:hAnsi="Times New Roman" w:cs="Times New Roman"/>
          <w:highlight w:val="yellow"/>
        </w:rPr>
        <w:t>,</w:t>
      </w:r>
      <w:r w:rsidRPr="00245815">
        <w:rPr>
          <w:rFonts w:ascii="Times New Roman" w:hAnsi="Times New Roman" w:cs="Times New Roman"/>
          <w:highlight w:val="yellow"/>
        </w:rPr>
        <w:t xml:space="preserve"> whereas </w:t>
      </w:r>
      <w:r w:rsidR="00245815" w:rsidRPr="00245815">
        <w:rPr>
          <w:rFonts w:ascii="Times New Roman" w:hAnsi="Times New Roman" w:cs="Times New Roman"/>
          <w:highlight w:val="yellow"/>
        </w:rPr>
        <w:t xml:space="preserve">the </w:t>
      </w:r>
      <w:r w:rsidRPr="00245815">
        <w:rPr>
          <w:rFonts w:ascii="Times New Roman" w:hAnsi="Times New Roman" w:cs="Times New Roman"/>
          <w:highlight w:val="yellow"/>
        </w:rPr>
        <w:t>PK</w:t>
      </w:r>
      <w:r w:rsidR="007C765A" w:rsidRPr="00245815">
        <w:rPr>
          <w:rFonts w:ascii="Times New Roman" w:hAnsi="Times New Roman" w:cs="Times New Roman"/>
          <w:highlight w:val="yellow"/>
        </w:rPr>
        <w:t xml:space="preserve"> treatment began </w:t>
      </w:r>
      <w:r w:rsidRPr="00245815">
        <w:rPr>
          <w:rFonts w:ascii="Times New Roman" w:hAnsi="Times New Roman" w:cs="Times New Roman"/>
          <w:highlight w:val="yellow"/>
        </w:rPr>
        <w:t>in 1935.</w:t>
      </w:r>
    </w:p>
    <w:p w14:paraId="7F9DD0F3" w14:textId="37B3DEEE" w:rsidR="00E12044" w:rsidRPr="00C73E21" w:rsidRDefault="00E12044" w:rsidP="00DB2FCC">
      <w:pPr>
        <w:spacing w:line="276" w:lineRule="auto"/>
        <w:jc w:val="both"/>
        <w:rPr>
          <w:rFonts w:ascii="Times New Roman" w:hAnsi="Times New Roman" w:cs="Times New Roman"/>
        </w:rPr>
      </w:pPr>
      <w:r w:rsidRPr="00245815">
        <w:rPr>
          <w:rFonts w:ascii="Times New Roman" w:hAnsi="Times New Roman" w:cs="Times New Roman"/>
          <w:highlight w:val="yellow"/>
        </w:rPr>
        <w:t>The Askov soil is a light sandy loam</w:t>
      </w:r>
      <w:r w:rsidR="007C765A" w:rsidRPr="00245815">
        <w:rPr>
          <w:rFonts w:ascii="Times New Roman" w:hAnsi="Times New Roman" w:cs="Times New Roman"/>
          <w:highlight w:val="yellow"/>
        </w:rPr>
        <w:t>, consisting of</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76% sand</w:t>
      </w:r>
      <w:r w:rsidR="007C765A" w:rsidRPr="00245815">
        <w:rPr>
          <w:rFonts w:ascii="Times New Roman" w:hAnsi="Times New Roman" w:cs="Times New Roman"/>
          <w:highlight w:val="yellow"/>
        </w:rPr>
        <w:t xml:space="preserve">, </w:t>
      </w:r>
      <w:r w:rsidRPr="00245815">
        <w:rPr>
          <w:rFonts w:ascii="Times New Roman" w:hAnsi="Times New Roman" w:cs="Times New Roman"/>
          <w:highlight w:val="yellow"/>
        </w:rPr>
        <w:t>1</w:t>
      </w:r>
      <w:r w:rsidR="007C765A" w:rsidRPr="00245815">
        <w:rPr>
          <w:rFonts w:ascii="Times New Roman" w:hAnsi="Times New Roman" w:cs="Times New Roman"/>
          <w:highlight w:val="yellow"/>
        </w:rPr>
        <w:t>3</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silt</w:t>
      </w:r>
      <w:r w:rsidRPr="00245815">
        <w:rPr>
          <w:rFonts w:ascii="Times New Roman" w:hAnsi="Times New Roman" w:cs="Times New Roman"/>
          <w:highlight w:val="yellow"/>
        </w:rPr>
        <w:t xml:space="preserve">, and </w:t>
      </w:r>
      <w:r w:rsidR="007C765A" w:rsidRPr="00245815">
        <w:rPr>
          <w:rFonts w:ascii="Times New Roman" w:hAnsi="Times New Roman" w:cs="Times New Roman"/>
          <w:highlight w:val="yellow"/>
        </w:rPr>
        <w:t>11</w:t>
      </w:r>
      <w:r w:rsidRPr="00245815">
        <w:rPr>
          <w:rFonts w:ascii="Times New Roman" w:hAnsi="Times New Roman" w:cs="Times New Roman"/>
          <w:highlight w:val="yellow"/>
        </w:rPr>
        <w:t xml:space="preserve">% </w:t>
      </w:r>
      <w:r w:rsidR="007C765A" w:rsidRPr="00245815">
        <w:rPr>
          <w:rFonts w:ascii="Times New Roman" w:hAnsi="Times New Roman" w:cs="Times New Roman"/>
          <w:highlight w:val="yellow"/>
        </w:rPr>
        <w:t>clay,</w:t>
      </w:r>
      <w:r w:rsidR="00245815" w:rsidRPr="00245815">
        <w:rPr>
          <w:rFonts w:ascii="Times New Roman" w:hAnsi="Times New Roman" w:cs="Times New Roman"/>
          <w:highlight w:val="yellow"/>
        </w:rPr>
        <w:t xml:space="preserve"> and is classified</w:t>
      </w:r>
      <w:r w:rsidRPr="00245815">
        <w:rPr>
          <w:rFonts w:ascii="Times New Roman" w:hAnsi="Times New Roman" w:cs="Times New Roman"/>
          <w:highlight w:val="yellow"/>
        </w:rPr>
        <w:t xml:space="preserve"> as </w:t>
      </w:r>
      <w:r w:rsidR="00245815" w:rsidRPr="00245815">
        <w:rPr>
          <w:rFonts w:ascii="Times New Roman" w:hAnsi="Times New Roman" w:cs="Times New Roman"/>
          <w:highlight w:val="yellow"/>
        </w:rPr>
        <w:t xml:space="preserve">an </w:t>
      </w:r>
      <w:r w:rsidRPr="00245815">
        <w:rPr>
          <w:rFonts w:ascii="Times New Roman" w:hAnsi="Times New Roman" w:cs="Times New Roman"/>
          <w:highlight w:val="yellow"/>
        </w:rPr>
        <w:t xml:space="preserve">Alfisol (Typic Hapludalf, USDA Soil Taxonomy). The </w:t>
      </w:r>
      <w:r w:rsidR="00245815" w:rsidRPr="00245815">
        <w:rPr>
          <w:rFonts w:ascii="Times New Roman" w:hAnsi="Times New Roman" w:cs="Times New Roman"/>
          <w:highlight w:val="yellow"/>
        </w:rPr>
        <w:t>field follows</w:t>
      </w:r>
      <w:r w:rsidRPr="00245815">
        <w:rPr>
          <w:rFonts w:ascii="Times New Roman" w:hAnsi="Times New Roman" w:cs="Times New Roman"/>
          <w:highlight w:val="yellow"/>
        </w:rPr>
        <w:t xml:space="preserve"> a four-c</w:t>
      </w:r>
      <w:r w:rsidR="00245815" w:rsidRPr="00245815">
        <w:rPr>
          <w:rFonts w:ascii="Times New Roman" w:hAnsi="Times New Roman" w:cs="Times New Roman"/>
          <w:highlight w:val="yellow"/>
        </w:rPr>
        <w:t>ou</w:t>
      </w:r>
      <w:r w:rsidRPr="00245815">
        <w:rPr>
          <w:rFonts w:ascii="Times New Roman" w:hAnsi="Times New Roman" w:cs="Times New Roman"/>
          <w:highlight w:val="yellow"/>
        </w:rPr>
        <w:t xml:space="preserve">rse </w:t>
      </w:r>
      <w:r w:rsidR="00245815" w:rsidRPr="00245815">
        <w:rPr>
          <w:rFonts w:ascii="Times New Roman" w:hAnsi="Times New Roman" w:cs="Times New Roman"/>
          <w:highlight w:val="yellow"/>
        </w:rPr>
        <w:t xml:space="preserve">crop </w:t>
      </w:r>
      <w:r w:rsidRPr="00245815">
        <w:rPr>
          <w:rFonts w:ascii="Times New Roman" w:hAnsi="Times New Roman" w:cs="Times New Roman"/>
          <w:highlight w:val="yellow"/>
        </w:rPr>
        <w:t xml:space="preserve">rotation of winter wheat, silage maize, spring barley, and a grass-clover mixture for cutting. Lime is </w:t>
      </w:r>
      <w:r w:rsidR="00245815" w:rsidRPr="00245815">
        <w:rPr>
          <w:rFonts w:ascii="Times New Roman" w:hAnsi="Times New Roman" w:cs="Times New Roman"/>
          <w:highlight w:val="yellow"/>
        </w:rPr>
        <w:t>applied</w:t>
      </w:r>
      <w:r w:rsidRPr="00245815">
        <w:rPr>
          <w:rFonts w:ascii="Times New Roman" w:hAnsi="Times New Roman" w:cs="Times New Roman"/>
          <w:highlight w:val="yellow"/>
        </w:rPr>
        <w:t xml:space="preserve"> every 4-5 years to maintain </w:t>
      </w:r>
      <w:r w:rsidR="00245815" w:rsidRPr="00245815">
        <w:rPr>
          <w:rFonts w:ascii="Times New Roman" w:hAnsi="Times New Roman" w:cs="Times New Roman"/>
          <w:highlight w:val="yellow"/>
        </w:rPr>
        <w:t xml:space="preserve">a </w:t>
      </w:r>
      <w:r w:rsidRPr="00245815">
        <w:rPr>
          <w:rFonts w:ascii="Times New Roman" w:hAnsi="Times New Roman" w:cs="Times New Roman"/>
          <w:highlight w:val="yellow"/>
        </w:rPr>
        <w:t xml:space="preserve">soil pH </w:t>
      </w:r>
      <w:r w:rsidR="00245815" w:rsidRPr="00245815">
        <w:rPr>
          <w:rFonts w:ascii="Times New Roman" w:hAnsi="Times New Roman" w:cs="Times New Roman"/>
          <w:highlight w:val="yellow"/>
        </w:rPr>
        <w:t>of</w:t>
      </w:r>
      <w:r w:rsidRPr="00245815">
        <w:rPr>
          <w:rFonts w:ascii="Times New Roman" w:hAnsi="Times New Roman" w:cs="Times New Roman"/>
          <w:highlight w:val="yellow"/>
        </w:rPr>
        <w:t xml:space="preserve"> 5.5-6.5. The mean annual precipitation and temperature </w:t>
      </w:r>
      <w:r w:rsidR="00245815" w:rsidRPr="00245815">
        <w:rPr>
          <w:rFonts w:ascii="Times New Roman" w:hAnsi="Times New Roman" w:cs="Times New Roman"/>
          <w:highlight w:val="yellow"/>
        </w:rPr>
        <w:t>at the</w:t>
      </w:r>
      <w:r w:rsidRPr="00245815">
        <w:rPr>
          <w:rFonts w:ascii="Times New Roman" w:hAnsi="Times New Roman" w:cs="Times New Roman"/>
          <w:highlight w:val="yellow"/>
        </w:rPr>
        <w:t xml:space="preserve"> site </w:t>
      </w:r>
      <w:r w:rsidR="00245815" w:rsidRPr="00245815">
        <w:rPr>
          <w:rFonts w:ascii="Times New Roman" w:hAnsi="Times New Roman" w:cs="Times New Roman"/>
          <w:highlight w:val="yellow"/>
        </w:rPr>
        <w:t xml:space="preserve">are </w:t>
      </w:r>
      <w:r w:rsidRPr="00245815">
        <w:rPr>
          <w:rFonts w:ascii="Times New Roman" w:hAnsi="Times New Roman" w:cs="Times New Roman"/>
          <w:highlight w:val="yellow"/>
        </w:rPr>
        <w:t>953mm and 8.8</w:t>
      </w:r>
      <w:r w:rsidRPr="00245815">
        <w:rPr>
          <w:rFonts w:ascii="Times New Roman" w:hAnsi="Times New Roman" w:cs="Times New Roman"/>
          <w:highlight w:val="yellow"/>
          <w:vertAlign w:val="superscript"/>
        </w:rPr>
        <w:t>o</w:t>
      </w:r>
      <w:r w:rsidRPr="00245815">
        <w:rPr>
          <w:rFonts w:ascii="Times New Roman" w:hAnsi="Times New Roman" w:cs="Times New Roman"/>
          <w:highlight w:val="yellow"/>
        </w:rPr>
        <w:t>C</w:t>
      </w:r>
      <w:r w:rsidR="00245815" w:rsidRPr="00245815">
        <w:rPr>
          <w:rFonts w:ascii="Times New Roman" w:hAnsi="Times New Roman" w:cs="Times New Roman"/>
          <w:highlight w:val="yellow"/>
        </w:rPr>
        <w:t>, respectively</w:t>
      </w:r>
      <w:r w:rsidRPr="00245815">
        <w:rPr>
          <w:rFonts w:ascii="Times New Roman" w:hAnsi="Times New Roman" w:cs="Times New Roman"/>
          <w:highlight w:val="yellow"/>
        </w:rPr>
        <w:t xml:space="preserve"> (1999-2018).</w:t>
      </w:r>
      <w:r>
        <w:rPr>
          <w:rFonts w:ascii="Times New Roman" w:hAnsi="Times New Roman" w:cs="Times New Roman"/>
        </w:rPr>
        <w:t xml:space="preserve"> </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Plant cultivation in </w:t>
      </w:r>
      <w:r w:rsidR="00F729C5" w:rsidRPr="00DC5C15">
        <w:rPr>
          <w:rFonts w:ascii="Times New Roman" w:hAnsi="Times New Roman" w:cs="Times New Roman"/>
          <w:b/>
          <w:bCs/>
        </w:rPr>
        <w:t xml:space="preserve">Askov </w:t>
      </w:r>
      <w:r w:rsidRPr="00DC5C15">
        <w:rPr>
          <w:rFonts w:ascii="Times New Roman" w:hAnsi="Times New Roman" w:cs="Times New Roman"/>
          <w:b/>
          <w:bCs/>
        </w:rPr>
        <w:t>soil</w:t>
      </w:r>
      <w:r w:rsidR="00F729C5" w:rsidRPr="00DC5C15">
        <w:rPr>
          <w:rFonts w:ascii="Times New Roman" w:hAnsi="Times New Roman" w:cs="Times New Roman"/>
          <w:b/>
          <w:bCs/>
        </w:rPr>
        <w:t>s</w:t>
      </w:r>
      <w:r w:rsidRPr="00DC5C15">
        <w:rPr>
          <w:rFonts w:ascii="Times New Roman" w:hAnsi="Times New Roman" w:cs="Times New Roman"/>
          <w:b/>
          <w:bCs/>
        </w:rPr>
        <w:t xml:space="preserve"> with different fertilisation regimes</w:t>
      </w:r>
      <w:r w:rsidRPr="00C73E21">
        <w:rPr>
          <w:rFonts w:ascii="Times New Roman" w:hAnsi="Times New Roman" w:cs="Times New Roman"/>
          <w:b/>
          <w:bCs/>
        </w:rPr>
        <w:t xml:space="preserve"> </w:t>
      </w:r>
    </w:p>
    <w:p w14:paraId="23EE40EB" w14:textId="14908D97"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w:t>
      </w:r>
      <w:r w:rsidRPr="000B2E74">
        <w:rPr>
          <w:rFonts w:ascii="Times New Roman" w:hAnsi="Times New Roman" w:cs="Times New Roman"/>
          <w:highlight w:val="yellow"/>
        </w:rPr>
        <w:t xml:space="preserve">Three </w:t>
      </w:r>
      <w:r w:rsidR="006C00D5" w:rsidRPr="000B2E74">
        <w:rPr>
          <w:rFonts w:ascii="Times New Roman" w:hAnsi="Times New Roman" w:cs="Times New Roman"/>
          <w:highlight w:val="yellow"/>
        </w:rPr>
        <w:t>s</w:t>
      </w:r>
      <w:r w:rsidRPr="000B2E74">
        <w:rPr>
          <w:rFonts w:ascii="Times New Roman" w:hAnsi="Times New Roman" w:cs="Times New Roman"/>
          <w:highlight w:val="yellow"/>
        </w:rPr>
        <w:t>oil</w:t>
      </w:r>
      <w:r w:rsidR="00D71A16" w:rsidRPr="000B2E74">
        <w:rPr>
          <w:rFonts w:ascii="Times New Roman" w:hAnsi="Times New Roman" w:cs="Times New Roman"/>
          <w:highlight w:val="yellow"/>
        </w:rPr>
        <w:t>s</w:t>
      </w:r>
      <w:r w:rsidRPr="000B2E74">
        <w:rPr>
          <w:rFonts w:ascii="Times New Roman" w:hAnsi="Times New Roman" w:cs="Times New Roman"/>
          <w:highlight w:val="yellow"/>
        </w:rPr>
        <w:t xml:space="preserve"> </w:t>
      </w:r>
      <w:r w:rsidR="006C00D5" w:rsidRPr="000B2E74">
        <w:rPr>
          <w:rFonts w:ascii="Times New Roman" w:hAnsi="Times New Roman" w:cs="Times New Roman"/>
          <w:highlight w:val="yellow"/>
        </w:rPr>
        <w:t xml:space="preserve">from the </w:t>
      </w:r>
      <w:r w:rsidRPr="000B2E74">
        <w:rPr>
          <w:rFonts w:ascii="Times New Roman" w:hAnsi="Times New Roman" w:cs="Times New Roman"/>
          <w:highlight w:val="yellow"/>
        </w:rPr>
        <w:t xml:space="preserve">long-term </w:t>
      </w:r>
      <w:r w:rsidR="00C73E21" w:rsidRPr="000B2E74">
        <w:rPr>
          <w:rFonts w:ascii="Times New Roman" w:hAnsi="Times New Roman" w:cs="Times New Roman"/>
          <w:highlight w:val="yellow"/>
        </w:rPr>
        <w:t xml:space="preserve">Askov </w:t>
      </w:r>
      <w:r w:rsidR="00A90649" w:rsidRPr="000B2E74">
        <w:rPr>
          <w:rFonts w:ascii="Times New Roman" w:hAnsi="Times New Roman" w:cs="Times New Roman"/>
          <w:highlight w:val="yellow"/>
        </w:rPr>
        <w:t>experiment</w:t>
      </w:r>
      <w:r w:rsidR="006C00D5" w:rsidRPr="000B2E74">
        <w:rPr>
          <w:rFonts w:ascii="Times New Roman" w:hAnsi="Times New Roman" w:cs="Times New Roman"/>
          <w:highlight w:val="yellow"/>
        </w:rPr>
        <w:t xml:space="preserve"> </w:t>
      </w:r>
      <w:r w:rsidR="00A90649" w:rsidRPr="000B2E74">
        <w:rPr>
          <w:rFonts w:ascii="Times New Roman" w:hAnsi="Times New Roman" w:cs="Times New Roman"/>
          <w:highlight w:val="yellow"/>
        </w:rPr>
        <w:t xml:space="preserve">(NPK, PK, and UF; see “Askov Soils” section) </w:t>
      </w:r>
      <w:r w:rsidR="006C00D5" w:rsidRPr="000B2E74">
        <w:rPr>
          <w:rFonts w:ascii="Times New Roman" w:hAnsi="Times New Roman" w:cs="Times New Roman"/>
          <w:highlight w:val="yellow"/>
        </w:rPr>
        <w:t xml:space="preserve">were </w:t>
      </w:r>
      <w:r w:rsidR="00C73E21" w:rsidRPr="000B2E74">
        <w:rPr>
          <w:rFonts w:ascii="Times New Roman" w:hAnsi="Times New Roman" w:cs="Times New Roman"/>
          <w:highlight w:val="yellow"/>
        </w:rPr>
        <w:t>used</w:t>
      </w:r>
      <w:r w:rsidR="00FE07D1" w:rsidRPr="000B2E74">
        <w:rPr>
          <w:rFonts w:ascii="Times New Roman" w:hAnsi="Times New Roman" w:cs="Times New Roman"/>
          <w:highlight w:val="yellow"/>
        </w:rPr>
        <w:t xml:space="preserve"> </w:t>
      </w:r>
      <w:r w:rsidR="00FE07D1" w:rsidRPr="000B2E74">
        <w:rPr>
          <w:rFonts w:ascii="Times New Roman" w:hAnsi="Times New Roman" w:cs="Times New Roman"/>
          <w:highlight w:val="yellow"/>
        </w:rPr>
        <w:fldChar w:fldCharType="begin"/>
      </w:r>
      <w:r w:rsidR="00567752">
        <w:rPr>
          <w:rFonts w:ascii="Times New Roman" w:hAnsi="Times New Roman" w:cs="Times New Roman"/>
          <w:highlight w:val="yellow"/>
        </w:rPr>
        <w:instrText xml:space="preserve"> ADDIN ZOTERO_ITEM CSL_CITATION {"citationID":"GZtfSbxN","properties":{"unsorted":false,"formattedCitation":"(59)","plainCitation":"(59)","noteIndex":0},"citationItems":[{"id":511,"uris":["http://zotero.org/users/16875439/items/HBBTIG79"],"itemData":{"id":511,"type":"article-journal","abstract":"Long-term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sidRPr="000B2E74">
        <w:rPr>
          <w:rFonts w:ascii="Times New Roman" w:hAnsi="Times New Roman" w:cs="Times New Roman"/>
          <w:highlight w:val="yellow"/>
        </w:rPr>
        <w:fldChar w:fldCharType="separate"/>
      </w:r>
      <w:r w:rsidR="00567752">
        <w:rPr>
          <w:rFonts w:ascii="Times New Roman" w:hAnsi="Times New Roman" w:cs="Times New Roman"/>
          <w:noProof/>
          <w:highlight w:val="yellow"/>
        </w:rPr>
        <w:t>(59)</w:t>
      </w:r>
      <w:r w:rsidR="00FE07D1" w:rsidRPr="000B2E74">
        <w:rPr>
          <w:rFonts w:ascii="Times New Roman" w:hAnsi="Times New Roman" w:cs="Times New Roman"/>
          <w:highlight w:val="yellow"/>
        </w:rPr>
        <w:fldChar w:fldCharType="end"/>
      </w:r>
      <w:r w:rsidRPr="000B2E74">
        <w:rPr>
          <w:rFonts w:ascii="Times New Roman" w:hAnsi="Times New Roman" w:cs="Times New Roman"/>
          <w:highlight w:val="yellow"/>
        </w:rPr>
        <w:t>.</w:t>
      </w:r>
      <w:r w:rsidRPr="00C73E21">
        <w:rPr>
          <w:rFonts w:ascii="Times New Roman" w:hAnsi="Times New Roman" w:cs="Times New Roman"/>
        </w:rPr>
        <w:t xml:space="preserve">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0B2E74">
        <w:rPr>
          <w:rFonts w:ascii="Times New Roman" w:hAnsi="Times New Roman" w:cs="Times New Roman"/>
        </w:rPr>
        <w:t>with</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w:t>
      </w:r>
      <w:r w:rsidR="000B2E74">
        <w:rPr>
          <w:rFonts w:ascii="Times New Roman" w:hAnsi="Times New Roman" w:cs="Times New Roman"/>
        </w:rPr>
        <w:t>ten</w:t>
      </w:r>
      <w:r w:rsidRPr="00C73E21">
        <w:rPr>
          <w:rFonts w:ascii="Times New Roman" w:hAnsi="Times New Roman" w:cs="Times New Roman"/>
        </w:rPr>
        <w:t xml:space="preserve">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r w:rsidR="000B2E74">
        <w:rPr>
          <w:rFonts w:ascii="Times New Roman" w:hAnsi="Times New Roman" w:cs="Times New Roman"/>
        </w:rPr>
        <w:t>M</w:t>
      </w:r>
      <w:r w:rsidRPr="00C73E21">
        <w:rPr>
          <w:rFonts w:ascii="Times New Roman" w:hAnsi="Times New Roman" w:cs="Times New Roman"/>
        </w:rPr>
        <w:t>illi</w:t>
      </w:r>
      <w:r w:rsidR="000B2E74">
        <w:rPr>
          <w:rFonts w:ascii="Times New Roman" w:hAnsi="Times New Roman" w:cs="Times New Roman"/>
        </w:rPr>
        <w:t>-</w:t>
      </w:r>
      <w:r w:rsidRPr="00C73E21">
        <w:rPr>
          <w:rFonts w:ascii="Times New Roman" w:hAnsi="Times New Roman" w:cs="Times New Roman"/>
        </w:rPr>
        <w:t xml:space="preserve">Q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μmol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w:t>
      </w:r>
      <w:r w:rsidR="00D26F85" w:rsidRPr="00DC5C15">
        <w:rPr>
          <w:rFonts w:ascii="Times New Roman" w:hAnsi="Times New Roman" w:cs="Times New Roman"/>
          <w:b/>
          <w:bCs/>
        </w:rPr>
        <w:t>of</w:t>
      </w:r>
      <w:r w:rsidR="00F729C5" w:rsidRPr="00DC5C15">
        <w:rPr>
          <w:rFonts w:ascii="Times New Roman" w:hAnsi="Times New Roman" w:cs="Times New Roman"/>
          <w:b/>
          <w:bCs/>
        </w:rPr>
        <w:t xml:space="preserve"> plants grown in Askov soils</w:t>
      </w:r>
    </w:p>
    <w:p w14:paraId="79449539" w14:textId="4F08E023"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2C22B5">
        <w:rPr>
          <w:rFonts w:ascii="Times New Roman" w:hAnsi="Times New Roman" w:cs="Times New Roman"/>
        </w:rPr>
        <w:t xml:space="preserve"> </w:t>
      </w:r>
      <w:r w:rsidRPr="002C22B5">
        <w:rPr>
          <w:rFonts w:ascii="Times New Roman" w:hAnsi="Times New Roman" w:cs="Times New Roman"/>
        </w:rPr>
        <w:t>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lastRenderedPageBreak/>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Precellys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r w:rsidR="00A30578" w:rsidRPr="002C22B5">
        <w:rPr>
          <w:rFonts w:ascii="Times New Roman" w:hAnsi="Times New Roman" w:cs="Times New Roman"/>
        </w:rPr>
        <w:t xml:space="preserve">of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vortexing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Precellys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Quant-iT PicoGreen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3.5ng/μl.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MiSeq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or NovaSeq</w:t>
      </w:r>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r w:rsidRPr="002C22B5">
        <w:rPr>
          <w:rFonts w:ascii="Times New Roman" w:hAnsi="Times New Roman" w:cs="Times New Roman"/>
        </w:rPr>
        <w:t xml:space="preserve">Nucleospin Gel and </w:t>
      </w:r>
      <w:r w:rsidR="00A30578" w:rsidRPr="002C22B5">
        <w:rPr>
          <w:rFonts w:ascii="Times New Roman" w:hAnsi="Times New Roman" w:cs="Times New Roman"/>
        </w:rPr>
        <w:t>PCR Clean-up Kit</w:t>
      </w:r>
      <w:r w:rsidRPr="002C22B5">
        <w:rPr>
          <w:rFonts w:ascii="Times New Roman" w:hAnsi="Times New Roman" w:cs="Times New Roman"/>
        </w:rPr>
        <w:t xml:space="preserve"> (Macherey-Nagel).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concentrated using AMPure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(Thermo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MiSeq (Genewiz)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NovaSeq (Novogene)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22D4E51" w:rsidR="004219CA" w:rsidRPr="00CC2DEB" w:rsidRDefault="00D26F85" w:rsidP="00DB2FCC">
      <w:pPr>
        <w:spacing w:line="276" w:lineRule="auto"/>
        <w:jc w:val="both"/>
        <w:rPr>
          <w:rFonts w:ascii="Times New Roman" w:hAnsi="Times New Roman" w:cs="Times New Roman"/>
          <w:highlight w:val="green"/>
        </w:rPr>
      </w:pPr>
      <w:r w:rsidRPr="00DC5C15">
        <w:rPr>
          <w:rFonts w:ascii="Times New Roman" w:hAnsi="Times New Roman" w:cs="Times New Roman"/>
          <w:b/>
          <w:bCs/>
        </w:rPr>
        <w:t>Plant cultivation in gnotobiotic systems supplied with synthetic bacterial communities</w:t>
      </w:r>
      <w:r w:rsidR="00035BB5" w:rsidRPr="00DC5C15">
        <w:rPr>
          <w:rFonts w:ascii="Times New Roman" w:hAnsi="Times New Roman" w:cs="Times New Roman"/>
          <w:b/>
          <w:bCs/>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MgSO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0, 1mM NaNO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2mM CaCl</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5μM MnSO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0.25μM CuSO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0.5μM ZnSO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MoO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w:t>
      </w:r>
      <w:r w:rsidR="006236A8" w:rsidRPr="00670BF6">
        <w:rPr>
          <w:rFonts w:ascii="Times New Roman" w:hAnsi="Times New Roman" w:cs="Times New Roman"/>
        </w:rPr>
        <w:lastRenderedPageBreak/>
        <w:t>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{"citationID":"iauNtTuE","properties":{"unsorted":false,"formattedCitation":"(87)","plainCitation":"(87)","noteIndex":0},"citationItems":[{"id":517,"uris":["http://zotero.org/users/16875439/items/PE2SFT8E"],"itemData":{"id":517,"type":"article-journal","abstract":"Roots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(87)</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340842">
        <w:rPr>
          <w:rFonts w:ascii="Times New Roman" w:hAnsi="Times New Roman" w:cs="Times New Roman"/>
          <w:highlight w:val="cyan"/>
        </w:rPr>
        <w:t xml:space="preserve">Suppl. Table </w:t>
      </w:r>
      <w:r w:rsidR="003337A6" w:rsidRPr="00340842">
        <w:rPr>
          <w:rFonts w:ascii="Times New Roman" w:hAnsi="Times New Roman" w:cs="Times New Roman"/>
          <w:highlight w:val="cyan"/>
        </w:rPr>
        <w:t>8</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22/18°C day/night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w:t>
      </w:r>
      <w:commentRangeStart w:id="11"/>
      <w:r w:rsidR="00763316" w:rsidRPr="00670BF6">
        <w:rPr>
          <w:rFonts w:ascii="Times New Roman" w:hAnsi="Times New Roman" w:cs="Times New Roman"/>
        </w:rPr>
        <w:t xml:space="preserve">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3337A6">
        <w:rPr>
          <w:rFonts w:ascii="Times New Roman" w:hAnsi="Times New Roman" w:cs="Times New Roman"/>
          <w:highlight w:val="magenta"/>
        </w:rPr>
        <w:t xml:space="preserve">Suppl. Table </w:t>
      </w:r>
      <w:r w:rsidR="003337A6" w:rsidRPr="003337A6">
        <w:rPr>
          <w:rFonts w:ascii="Times New Roman" w:hAnsi="Times New Roman" w:cs="Times New Roman"/>
          <w:highlight w:val="magenta"/>
        </w:rPr>
        <w:t>9</w:t>
      </w:r>
      <w:r w:rsidR="001408CF" w:rsidRPr="00670BF6">
        <w:rPr>
          <w:rFonts w:ascii="Times New Roman" w:hAnsi="Times New Roman" w:cs="Times New Roman"/>
        </w:rPr>
        <w:t>)</w:t>
      </w:r>
      <w:commentRangeEnd w:id="11"/>
      <w:r w:rsidR="003337A6" w:rsidRPr="00670BF6">
        <w:rPr>
          <w:rStyle w:val="CommentReference"/>
          <w:rFonts w:ascii="Times New Roman" w:hAnsi="Times New Roman" w:cs="Times New Roman"/>
          <w:sz w:val="24"/>
          <w:szCs w:val="24"/>
        </w:rPr>
        <w:commentReference w:id="11"/>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w:t>
      </w:r>
      <w:r w:rsidR="00FF398D">
        <w:rPr>
          <w:rFonts w:ascii="Times New Roman" w:hAnsi="Times New Roman" w:cs="Times New Roman"/>
        </w:rPr>
        <w:t>oc</w:t>
      </w:r>
      <w:r w:rsidR="007C376F" w:rsidRPr="007C376F">
        <w:rPr>
          <w:rFonts w:ascii="Times New Roman" w:hAnsi="Times New Roman" w:cs="Times New Roman"/>
        </w:rPr>
        <w:t>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r w:rsidR="00763316" w:rsidRPr="007C376F">
        <w:rPr>
          <w:rFonts w:ascii="Times New Roman" w:hAnsi="Times New Roman" w:cs="Times New Roman"/>
          <w:i/>
          <w:iCs/>
        </w:rPr>
        <w:t xml:space="preserve">Rhizophagus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r w:rsidR="00763316" w:rsidRPr="007C376F">
        <w:rPr>
          <w:rFonts w:ascii="Times New Roman" w:hAnsi="Times New Roman" w:cs="Times New Roman"/>
        </w:rPr>
        <w:t xml:space="preserve">Agro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DC5C15">
        <w:rPr>
          <w:b/>
          <w:bCs/>
          <w:i/>
          <w:iCs/>
        </w:rPr>
        <w:t>Hordeum</w:t>
      </w:r>
      <w:r w:rsidRPr="00DC5C15">
        <w:rPr>
          <w:b/>
          <w:bCs/>
        </w:rPr>
        <w:t xml:space="preserve"> growth test in microbe-free condition</w:t>
      </w:r>
    </w:p>
    <w:p w14:paraId="563E6D05" w14:textId="50F789E2"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NaNO</w:t>
      </w:r>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r w:rsidRPr="0081105B">
        <w:t>Ten</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of plants grown </w:t>
      </w:r>
      <w:r w:rsidR="00505569" w:rsidRPr="00DC5C15">
        <w:rPr>
          <w:rFonts w:ascii="Times New Roman" w:hAnsi="Times New Roman" w:cs="Times New Roman"/>
          <w:b/>
          <w:bCs/>
        </w:rPr>
        <w:t xml:space="preserve">in </w:t>
      </w:r>
      <w:r w:rsidRPr="00DC5C15">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In the gnotobiotic studies, l</w:t>
      </w:r>
      <w:r w:rsidRPr="004B7FA1">
        <w:rPr>
          <w:rFonts w:ascii="Times New Roman" w:hAnsi="Times New Roman" w:cs="Times New Roman"/>
        </w:rPr>
        <w:t xml:space="preserve">eca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MiSeq (Genewiz)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NovaSeq </w:t>
      </w:r>
      <w:r w:rsidR="009E127D" w:rsidRPr="004B7FA1">
        <w:rPr>
          <w:rFonts w:ascii="Times New Roman" w:hAnsi="Times New Roman" w:cs="Times New Roman"/>
        </w:rPr>
        <w:t xml:space="preserve">(Novogene)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DC5C15">
        <w:rPr>
          <w:rFonts w:ascii="Times New Roman" w:hAnsi="Times New Roman" w:cs="Times New Roman"/>
          <w:b/>
          <w:bCs/>
        </w:rPr>
        <w:t>Pre-processin</w:t>
      </w:r>
      <w:r w:rsidR="00FE70ED" w:rsidRPr="00DC5C15">
        <w:rPr>
          <w:rFonts w:ascii="Times New Roman" w:hAnsi="Times New Roman" w:cs="Times New Roman"/>
          <w:b/>
          <w:bCs/>
        </w:rPr>
        <w:t>g</w:t>
      </w:r>
      <w:r w:rsidRPr="00DC5C15">
        <w:rPr>
          <w:rFonts w:ascii="Times New Roman" w:hAnsi="Times New Roman" w:cs="Times New Roman"/>
          <w:b/>
          <w:bCs/>
        </w:rPr>
        <w:t xml:space="preserve"> of amplicon sequencing data</w:t>
      </w:r>
    </w:p>
    <w:p w14:paraId="60081A81" w14:textId="6CE1F79C"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{"citationID":"T78cbRpN","properties":{"unsorted":false,"formattedCitation":"(88)","plainCitation":"(88)","noteIndex":0},"citationItems":[{"id":507,"uris":["http://zotero.org/users/16875439/items/Z9FNLH48"],"itemData":{"id":507,"type":"article-journal","container-title":"Nature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567752">
        <w:rPr>
          <w:rFonts w:ascii="Times New Roman" w:hAnsi="Times New Roman" w:cs="Times New Roman"/>
          <w:noProof/>
        </w:rPr>
        <w:t>(88)</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{"citationID":"kkDIe1Dr","properties":{"unsorted":false,"formattedCitation":"(89)","plainCitation":"(89)","noteIndex":0},"citationItems":[{"id":519,"uris":["http://zotero.org/users/16875439/items/XTDDFL36"],"itemData":{"id":519,"type":"article-journal","abstract":"DADA2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(89)</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naïve-Bayes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{"citationID":"pEoyi3oH","properties":{"unsorted":false,"formattedCitation":"(90)","plainCitation":"(90)","noteIndex":0},"citationItems":[{"id":521,"uris":["http://zotero.org/users/16875439/items/C8ZME69W"],"itemData":{"id":521,"type":"article-journal","abstract":"BACKGROUND: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(90)</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w:t>
      </w:r>
      <w:r w:rsidR="00DF7B03" w:rsidRPr="004B7FA1">
        <w:rPr>
          <w:rFonts w:ascii="Times New Roman" w:hAnsi="Times New Roman" w:cs="Times New Roman"/>
        </w:rPr>
        <w:lastRenderedPageBreak/>
        <w:t xml:space="preserve">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{"citationID":"MI5z9Atk","properties":{"unsorted":false,"formattedCitation":"(91)","plainCitation":"(91)","noteIndex":0},"citationItems":[{"id":527,"uris":["http://zotero.org/users/16875439/items/SSICNICU"],"itemData":{"id":527,"type":"article-journal","abstract":"Since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(91)</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{"citationID":"Rvib7znp","properties":{"unsorted":false,"formattedCitation":"(88, 89)","plainCitation":"(88, 89)","noteIndex":0},"citationItems":[{"id":507,"uris":["http://zotero.org/users/16875439/items/Z9FNLH48"],"itemData":{"id":507,"type":"article-journal","container-title":"Nature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(88, 89)</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{"citationID":"2N08gx97","properties":{"unsorted":false,"formattedCitation":"(92)","plainCitation":"(92)","noteIndex":0},"citationItems":[{"id":529,"uris":["http://zotero.org/users/16875439/items/F9SF8FDV"],"itemData":{"id":529,"type":"article-journal","abstract":"BACKGROUND: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567752">
        <w:rPr>
          <w:rFonts w:ascii="Times New Roman" w:hAnsi="Times New Roman" w:cs="Times New Roman"/>
          <w:noProof/>
        </w:rPr>
        <w:t>(92)</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w:t>
      </w:r>
      <w:r w:rsidR="0049194F" w:rsidRPr="00056B6D">
        <w:rPr>
          <w:rFonts w:ascii="Times New Roman" w:hAnsi="Times New Roman" w:cs="Times New Roman"/>
        </w:rPr>
        <w:t xml:space="preserve">the inoculum </w:t>
      </w:r>
      <w:r w:rsidR="00A26D56" w:rsidRPr="00056B6D">
        <w:rPr>
          <w:rFonts w:ascii="Times New Roman" w:hAnsi="Times New Roman" w:cs="Times New Roman"/>
        </w:rPr>
        <w:t>(</w:t>
      </w:r>
      <w:r w:rsidR="00A26D56" w:rsidRPr="00340842">
        <w:rPr>
          <w:rFonts w:ascii="Times New Roman" w:hAnsi="Times New Roman" w:cs="Times New Roman"/>
          <w:highlight w:val="cyan"/>
        </w:rPr>
        <w:t>Suppl. Table</w:t>
      </w:r>
      <w:r w:rsidR="001F631A" w:rsidRPr="00340842">
        <w:rPr>
          <w:rFonts w:ascii="Times New Roman" w:hAnsi="Times New Roman" w:cs="Times New Roman"/>
          <w:highlight w:val="cyan"/>
        </w:rPr>
        <w:t xml:space="preserve">s </w:t>
      </w:r>
      <w:r w:rsidR="00056B6D" w:rsidRPr="00340842">
        <w:rPr>
          <w:rFonts w:ascii="Times New Roman" w:hAnsi="Times New Roman" w:cs="Times New Roman"/>
          <w:highlight w:val="cyan"/>
        </w:rPr>
        <w:t>8</w:t>
      </w:r>
      <w:r w:rsidR="00B675D1" w:rsidRPr="00340842">
        <w:rPr>
          <w:rFonts w:ascii="Times New Roman" w:hAnsi="Times New Roman" w:cs="Times New Roman"/>
          <w:highlight w:val="cyan"/>
        </w:rPr>
        <w:t>,</w:t>
      </w:r>
      <w:r w:rsidR="00056B6D" w:rsidRPr="00340842">
        <w:rPr>
          <w:rFonts w:ascii="Times New Roman" w:hAnsi="Times New Roman" w:cs="Times New Roman"/>
          <w:highlight w:val="cyan"/>
        </w:rPr>
        <w:t xml:space="preserve"> 9</w:t>
      </w:r>
      <w:r w:rsidR="00A26D56" w:rsidRPr="00056B6D">
        <w:rPr>
          <w:rFonts w:ascii="Times New Roman" w:hAnsi="Times New Roman" w:cs="Times New Roman"/>
        </w:rPr>
        <w:t>)</w:t>
      </w:r>
      <w:r w:rsidR="0049194F" w:rsidRPr="00056B6D">
        <w:rPr>
          <w:rFonts w:ascii="Times New Roman" w:hAnsi="Times New Roman" w:cs="Times New Roman"/>
        </w:rPr>
        <w:t>. Isolates</w:t>
      </w:r>
      <w:r w:rsidR="0049194F" w:rsidRPr="004B7FA1">
        <w:rPr>
          <w:rFonts w:ascii="Times New Roman" w:hAnsi="Times New Roman" w:cs="Times New Roman"/>
        </w:rPr>
        <w:t xml:space="preserve"> with identical V5</w:t>
      </w:r>
      <w:r w:rsidR="008578A3" w:rsidRPr="004B7FA1">
        <w:rPr>
          <w:rFonts w:ascii="Times New Roman" w:hAnsi="Times New Roman" w:cs="Times New Roman"/>
        </w:rPr>
        <w:t>-</w:t>
      </w:r>
      <w:r w:rsidR="0049194F" w:rsidRPr="004B7FA1">
        <w:rPr>
          <w:rFonts w:ascii="Times New Roman" w:hAnsi="Times New Roman" w:cs="Times New Roman"/>
        </w:rPr>
        <w:t xml:space="preserve">V7 regions were grouped </w:t>
      </w:r>
      <w:r w:rsidR="0049194F" w:rsidRPr="00056B6D">
        <w:rPr>
          <w:rFonts w:ascii="Times New Roman" w:hAnsi="Times New Roman" w:cs="Times New Roman"/>
        </w:rPr>
        <w:t>together</w:t>
      </w:r>
      <w:r w:rsidR="0002222B" w:rsidRPr="00056B6D">
        <w:rPr>
          <w:rFonts w:ascii="Times New Roman" w:hAnsi="Times New Roman" w:cs="Times New Roman"/>
        </w:rPr>
        <w:t>.</w:t>
      </w:r>
      <w:r w:rsidR="004B7FA1" w:rsidRPr="00056B6D">
        <w:rPr>
          <w:rFonts w:ascii="Times New Roman" w:hAnsi="Times New Roman" w:cs="Times New Roman"/>
        </w:rPr>
        <w:t xml:space="preserve"> 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231AD368"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using phyloseq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{"citationID":"oqFl502u","properties":{"unsorted":false,"formattedCitation":"(93)","plainCitation":"(93)","noteIndex":0},"citationItems":[{"id":532,"uris":["http://zotero.org/users/16875439/items/YV72PP7B"],"itemData":{"id":532,"type":"article-journal","abstract":"BACKGROUND: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567752">
        <w:rPr>
          <w:rFonts w:ascii="Times New Roman" w:hAnsi="Times New Roman" w:cs="Times New Roman"/>
          <w:noProof/>
        </w:rPr>
        <w:t>(93)</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coordinate analysis (PCoA) </w:t>
      </w:r>
      <w:r w:rsidR="00AA5230">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{"citationID":"8ABCZum9","properties":{"unsorted":false,"formattedCitation":"(94)","plainCitation":"(94)","noteIndex":0},"citationItems":[{"id":537,"uris":["http://zotero.org/users/16875439/items/UAVK2EP2"],"itemData":{"id":537,"type":"article-journal","abstract":"This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567752">
        <w:rPr>
          <w:rFonts w:ascii="Times New Roman" w:hAnsi="Times New Roman" w:cs="Times New Roman"/>
          <w:noProof/>
        </w:rPr>
        <w:t>(94)</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UiE57QB9","properties":{"unsorted":false,"formattedCitation":"(95)","plainCitation":"(95)","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567752">
        <w:rPr>
          <w:rFonts w:ascii="Times New Roman" w:hAnsi="Times New Roman" w:cs="Times New Roman"/>
          <w:noProof/>
        </w:rPr>
        <w:t>(95)</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for each genotype. Constrained analysis of principal coor</w:t>
      </w:r>
      <w:r w:rsidR="003477A2">
        <w:rPr>
          <w:rFonts w:ascii="Times New Roman" w:hAnsi="Times New Roman" w:cs="Times New Roman"/>
        </w:rPr>
        <w:t>di</w:t>
      </w:r>
      <w:r w:rsidR="00165889">
        <w:rPr>
          <w:rFonts w:ascii="Times New Roman" w:hAnsi="Times New Roman" w:cs="Times New Roman"/>
        </w:rPr>
        <w:t xml:space="preserve">nates </w:t>
      </w:r>
      <w:r w:rsidR="00877046" w:rsidRPr="00CC2DEB">
        <w:rPr>
          <w:rFonts w:ascii="Times New Roman" w:hAnsi="Times New Roman" w:cs="Times New Roman"/>
        </w:rPr>
        <w:t>(CPCoA</w:t>
      </w:r>
      <w:r w:rsidR="00AA5230">
        <w:rPr>
          <w:rFonts w:ascii="Times New Roman" w:hAnsi="Times New Roman" w:cs="Times New Roman"/>
        </w:rPr>
        <w:t xml:space="preserve"> </w:t>
      </w:r>
      <w:r w:rsidR="00AA5230">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{"citationID":"MnhIeSQ2","properties":{"unsorted":false,"formattedCitation":"(96)","plainCitation":"(96)","noteIndex":0},"citationItems":[{"id":539,"uris":["http://zotero.org/users/16875439/items/RVX6Y2N6"],"itemData":{"id":539,"type":"article-journal","abstract":"We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567752">
        <w:rPr>
          <w:rFonts w:ascii="Times New Roman" w:hAnsi="Times New Roman" w:cs="Times New Roman"/>
          <w:noProof/>
        </w:rPr>
        <w:t>(96)</w:t>
      </w:r>
      <w:r w:rsidR="00AA5230">
        <w:rPr>
          <w:rFonts w:ascii="Times New Roman" w:hAnsi="Times New Roman" w:cs="Times New Roman"/>
        </w:rPr>
        <w:fldChar w:fldCharType="end"/>
      </w:r>
      <w:r w:rsidR="00877046" w:rsidRPr="00CC2DEB">
        <w:rPr>
          <w:rFonts w:ascii="Times New Roman" w:hAnsi="Times New Roman" w:cs="Times New Roman"/>
        </w:rPr>
        <w:t>; capscale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CLqAy9PM","properties":{"unsorted":false,"formattedCitation":"(97)","plainCitation":"(97)","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567752">
        <w:rPr>
          <w:rFonts w:ascii="Times New Roman" w:hAnsi="Times New Roman" w:cs="Times New Roman"/>
          <w:noProof/>
        </w:rPr>
        <w:t>(97)</w:t>
      </w:r>
      <w:r w:rsidR="00DA7B03">
        <w:rPr>
          <w:rFonts w:ascii="Times New Roman" w:hAnsi="Times New Roman" w:cs="Times New Roman"/>
        </w:rPr>
        <w:fldChar w:fldCharType="end"/>
      </w:r>
      <w:r w:rsidR="003477A2">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diss</w:t>
      </w:r>
      <w:r w:rsidR="007D1ABA">
        <w:rPr>
          <w:rFonts w:ascii="Times New Roman" w:hAnsi="Times New Roman" w:cs="Times New Roman"/>
        </w:rPr>
        <w:t>i</w:t>
      </w:r>
      <w:r w:rsidR="00165889">
        <w:rPr>
          <w:rFonts w:ascii="Times New Roman" w:hAnsi="Times New Roman" w:cs="Times New Roman"/>
        </w:rPr>
        <w:t>miliarities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{"citationID":"Y7F0UuxN","properties":{"unsorted":false,"formattedCitation":"(98)","plainCitation":"(98)","noteIndex":0},"citationItems":[{"id":546,"uris":["http://zotero.org/users/16875439/items/VRPS7UMR"],"itemData":{"id":546,"type":"article-journal","abstract":"It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567752">
        <w:rPr>
          <w:rFonts w:ascii="Times New Roman" w:hAnsi="Times New Roman" w:cs="Times New Roman"/>
          <w:noProof/>
        </w:rPr>
        <w:t>(98)</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{"citationID":"WGNJYL88","properties":{"unsorted":false,"formattedCitation":"(99)","plainCitation":"(99)","noteIndex":0},"citationItems":[{"id":548,"uris":["http://zotero.org/users/16875439/items/IWLTEMRU"],"itemData":{"id":548,"type":"article-journal","abstract":"Motivation: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567752">
        <w:rPr>
          <w:rFonts w:ascii="Times New Roman" w:hAnsi="Times New Roman" w:cs="Times New Roman"/>
          <w:noProof/>
        </w:rPr>
        <w:t>(99)</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w:t>
      </w:r>
      <w:r>
        <w:rPr>
          <w:rFonts w:ascii="Times New Roman" w:hAnsi="Times New Roman" w:cs="Times New Roman"/>
        </w:rPr>
        <w:t>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{"citationID":"wEKQNzfM","properties":{"unsorted":false,"formattedCitation":"(100)","plainCitation":"(100)","noteIndex":0},"citationItems":[{"id":551,"uris":["http://zotero.org/users/16875439/items/THH8FXXS"],"itemData":{"id":551,"type":"article-journal","abstract":"The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567752">
        <w:rPr>
          <w:rFonts w:ascii="Times New Roman" w:hAnsi="Times New Roman" w:cs="Times New Roman"/>
          <w:noProof/>
        </w:rPr>
        <w:t>(100)</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commentRangeStart w:id="12"/>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{"citationID":"OFXyIOtF","properties":{"unsorted":false,"formattedCitation":"(101)","plainCitation":"(101)","noteIndex":0},"citationItems":[{"id":554,"uris":["http://zotero.org/users/16875439/items/WNIKNA7Y"],"itemData":{"id":554,"type":"book","collection-title":"Use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567752">
        <w:rPr>
          <w:rFonts w:ascii="Times New Roman" w:hAnsi="Times New Roman" w:cs="Times New Roman"/>
          <w:noProof/>
        </w:rPr>
        <w:t>(101)</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r w:rsidR="00417E16" w:rsidRPr="00CB3DC5">
        <w:rPr>
          <w:rFonts w:ascii="Times New Roman" w:hAnsi="Times New Roman" w:cs="Times New Roman"/>
        </w:rPr>
        <w:t>ggVenndiagram, patchwork, cowplot, multcompView,</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ggtext, ggforce, ggalluvial, grid, ggpubr, Gmisc, gridExtra, and gridtext</w:t>
      </w:r>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r w:rsidR="000756BD" w:rsidRPr="00CB3DC5">
        <w:rPr>
          <w:rFonts w:ascii="Times New Roman" w:hAnsi="Times New Roman" w:cs="Times New Roman"/>
        </w:rPr>
        <w:t>dplyr</w:t>
      </w:r>
      <w:r w:rsidR="00CB3DC5" w:rsidRPr="00CB3DC5">
        <w:rPr>
          <w:rFonts w:ascii="Times New Roman" w:hAnsi="Times New Roman" w:cs="Times New Roman"/>
        </w:rPr>
        <w:t xml:space="preserve">, </w:t>
      </w:r>
      <w:r w:rsidR="000756BD" w:rsidRPr="00CB3DC5">
        <w:rPr>
          <w:rFonts w:ascii="Times New Roman" w:hAnsi="Times New Roman" w:cs="Times New Roman"/>
        </w:rPr>
        <w:t>tidyr</w:t>
      </w:r>
      <w:r w:rsidR="00CB3DC5" w:rsidRPr="00CB3DC5">
        <w:rPr>
          <w:rFonts w:ascii="Times New Roman" w:hAnsi="Times New Roman" w:cs="Times New Roman"/>
        </w:rPr>
        <w:t>,</w:t>
      </w:r>
      <w:r w:rsidR="000756BD" w:rsidRPr="00CB3DC5">
        <w:rPr>
          <w:rFonts w:ascii="Times New Roman" w:hAnsi="Times New Roman" w:cs="Times New Roman"/>
        </w:rPr>
        <w:t xml:space="preserve"> tibble</w:t>
      </w:r>
      <w:r w:rsidR="00CB3DC5" w:rsidRPr="00CB3DC5">
        <w:rPr>
          <w:rFonts w:ascii="Times New Roman" w:hAnsi="Times New Roman" w:cs="Times New Roman"/>
        </w:rPr>
        <w:t>,</w:t>
      </w:r>
      <w:r w:rsidR="000756BD" w:rsidRPr="00CB3DC5">
        <w:rPr>
          <w:rFonts w:ascii="Times New Roman" w:hAnsi="Times New Roman" w:cs="Times New Roman"/>
        </w:rPr>
        <w:t xml:space="preserve"> stringr</w:t>
      </w:r>
      <w:r w:rsidR="00CB3DC5" w:rsidRPr="00CB3DC5">
        <w:rPr>
          <w:rFonts w:ascii="Times New Roman" w:hAnsi="Times New Roman" w:cs="Times New Roman"/>
        </w:rPr>
        <w:t>,</w:t>
      </w:r>
      <w:r w:rsidR="000756BD" w:rsidRPr="00CB3DC5">
        <w:rPr>
          <w:rFonts w:ascii="Times New Roman" w:hAnsi="Times New Roman" w:cs="Times New Roman"/>
        </w:rPr>
        <w:t xml:space="preserve"> data.table, </w:t>
      </w:r>
      <w:r w:rsidR="00417E16">
        <w:rPr>
          <w:rFonts w:ascii="Times New Roman" w:hAnsi="Times New Roman" w:cs="Times New Roman"/>
        </w:rPr>
        <w:t xml:space="preserve">and </w:t>
      </w:r>
      <w:r w:rsidR="000756BD" w:rsidRPr="00CB3DC5">
        <w:rPr>
          <w:rFonts w:ascii="Times New Roman" w:hAnsi="Times New Roman" w:cs="Times New Roman"/>
        </w:rPr>
        <w:t>magrittr</w:t>
      </w:r>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End w:id="12"/>
      <w:r w:rsidR="003337A6">
        <w:rPr>
          <w:rStyle w:val="CommentReference"/>
          <w:rFonts w:ascii="Times New Roman" w:hAnsi="Times New Roman" w:cs="Times New Roman"/>
          <w:sz w:val="24"/>
          <w:szCs w:val="24"/>
        </w:rPr>
        <w:commentReference w:id="12"/>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1E47B4" w:rsidRDefault="00062FE8"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Nutrient prediction analysis</w:t>
      </w:r>
      <w:r w:rsidR="00E1147C" w:rsidRPr="001E47B4">
        <w:rPr>
          <w:rFonts w:ascii="Times New Roman" w:hAnsi="Times New Roman" w:cs="Times New Roman"/>
          <w:b/>
          <w:bCs/>
          <w:color w:val="000000" w:themeColor="text1"/>
        </w:rPr>
        <w:t xml:space="preserve"> of plants cultivated in Askov soils</w:t>
      </w:r>
    </w:p>
    <w:p w14:paraId="3E372CD8" w14:textId="0700B844" w:rsidR="00B31E86" w:rsidRPr="001E47B4" w:rsidRDefault="00B31E86" w:rsidP="00B31E86">
      <w:pPr>
        <w:spacing w:line="276" w:lineRule="auto"/>
        <w:jc w:val="both"/>
        <w:rPr>
          <w:color w:val="000000" w:themeColor="text1"/>
        </w:rPr>
      </w:pPr>
      <w:r w:rsidRPr="001E47B4">
        <w:rPr>
          <w:rFonts w:ascii="Times New Roman" w:hAnsi="Times New Roman" w:cs="Times New Roman"/>
          <w:bCs/>
          <w:color w:val="000000" w:themeColor="text1"/>
        </w:rPr>
        <w:t xml:space="preserve">Prediction of soil type was </w:t>
      </w:r>
      <w:r w:rsidR="00AC0023" w:rsidRPr="001E47B4">
        <w:rPr>
          <w:rFonts w:ascii="Times New Roman" w:hAnsi="Times New Roman" w:cs="Times New Roman"/>
          <w:bCs/>
          <w:color w:val="000000" w:themeColor="text1"/>
        </w:rPr>
        <w:t>performed using</w:t>
      </w:r>
      <w:r w:rsidRPr="001E47B4">
        <w:rPr>
          <w:rFonts w:ascii="Times New Roman" w:hAnsi="Times New Roman" w:cs="Times New Roman"/>
          <w:bCs/>
          <w:color w:val="000000" w:themeColor="text1"/>
        </w:rPr>
        <w:t xml:space="preserve"> Compositional Data via Continuos Relaxations (codacore)</w:t>
      </w:r>
      <w:r w:rsidR="00337B4B" w:rsidRPr="001E47B4">
        <w:rPr>
          <w:rFonts w:ascii="Times New Roman" w:hAnsi="Times New Roman" w:cs="Times New Roman"/>
          <w:bCs/>
          <w:color w:val="000000" w:themeColor="text1"/>
        </w:rPr>
        <w:t xml:space="preserve"> </w:t>
      </w:r>
      <w:r w:rsidR="00337B4B" w:rsidRPr="001E47B4">
        <w:rPr>
          <w:rFonts w:ascii="Times New Roman" w:hAnsi="Times New Roman" w:cs="Times New Roman"/>
          <w:bCs/>
          <w:color w:val="000000" w:themeColor="text1"/>
        </w:rPr>
        <w:fldChar w:fldCharType="begin"/>
      </w:r>
      <w:r w:rsidR="00567752" w:rsidRPr="001E47B4">
        <w:rPr>
          <w:rFonts w:ascii="Times New Roman" w:hAnsi="Times New Roman" w:cs="Times New Roman"/>
          <w:bCs/>
          <w:color w:val="000000" w:themeColor="text1"/>
        </w:rPr>
        <w:instrText xml:space="preserve"> ADDIN ZOTERO_ITEM CSL_CITATION {"citationID":"O3gRovQp","properties":{"unsorted":false,"formattedCitation":"(102)","plainCitation":"(102)","noteIndex":0},"citationItems":[{"id":555,"uris":["http://zotero.org/users/16875439/items/L4IWU368"],"itemData":{"id":555,"type":"article-journal","abstract":"The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sidRPr="001E47B4">
        <w:rPr>
          <w:rFonts w:ascii="Times New Roman" w:hAnsi="Times New Roman" w:cs="Times New Roman"/>
          <w:bCs/>
          <w:color w:val="000000" w:themeColor="text1"/>
        </w:rPr>
        <w:fldChar w:fldCharType="separate"/>
      </w:r>
      <w:r w:rsidR="00567752" w:rsidRPr="001E47B4">
        <w:rPr>
          <w:rFonts w:ascii="Times New Roman" w:hAnsi="Times New Roman" w:cs="Times New Roman"/>
          <w:bCs/>
          <w:noProof/>
          <w:color w:val="000000" w:themeColor="text1"/>
        </w:rPr>
        <w:t>(102)</w:t>
      </w:r>
      <w:r w:rsidR="00337B4B" w:rsidRPr="001E47B4">
        <w:rPr>
          <w:rFonts w:ascii="Times New Roman" w:hAnsi="Times New Roman" w:cs="Times New Roman"/>
          <w:bCs/>
          <w:color w:val="000000" w:themeColor="text1"/>
        </w:rPr>
        <w:fldChar w:fldCharType="end"/>
      </w:r>
      <w:r w:rsidRPr="001E47B4">
        <w:rPr>
          <w:rFonts w:ascii="Times New Roman" w:hAnsi="Times New Roman" w:cs="Times New Roman"/>
          <w:bCs/>
          <w:color w:val="000000" w:themeColor="text1"/>
        </w:rPr>
        <w:t xml:space="preserve">. </w:t>
      </w:r>
      <w:r w:rsidR="00AC0023" w:rsidRPr="001E47B4">
        <w:rPr>
          <w:rFonts w:ascii="Times New Roman" w:hAnsi="Times New Roman" w:cs="Times New Roman"/>
          <w:bCs/>
          <w:color w:val="000000" w:themeColor="text1"/>
        </w:rPr>
        <w:t>Because</w:t>
      </w:r>
      <w:r w:rsidRPr="001E47B4">
        <w:rPr>
          <w:rFonts w:ascii="Times New Roman" w:hAnsi="Times New Roman" w:cs="Times New Roman"/>
          <w:bCs/>
          <w:color w:val="000000" w:themeColor="text1"/>
        </w:rPr>
        <w:t xml:space="preserve"> codacore </w:t>
      </w:r>
      <w:r w:rsidR="00AC0023" w:rsidRPr="001E47B4">
        <w:rPr>
          <w:rFonts w:ascii="Times New Roman" w:hAnsi="Times New Roman" w:cs="Times New Roman"/>
          <w:bCs/>
          <w:color w:val="000000" w:themeColor="text1"/>
        </w:rPr>
        <w:t xml:space="preserve">supports </w:t>
      </w:r>
      <w:r w:rsidRPr="001E47B4">
        <w:rPr>
          <w:rFonts w:ascii="Times New Roman" w:hAnsi="Times New Roman" w:cs="Times New Roman"/>
          <w:bCs/>
          <w:color w:val="000000" w:themeColor="text1"/>
        </w:rPr>
        <w:t xml:space="preserve">only binary categorical variables, a nested </w:t>
      </w:r>
      <w:r w:rsidR="00AC0023" w:rsidRPr="001E47B4">
        <w:rPr>
          <w:rFonts w:ascii="Times New Roman" w:hAnsi="Times New Roman" w:cs="Times New Roman"/>
          <w:bCs/>
          <w:color w:val="000000" w:themeColor="text1"/>
        </w:rPr>
        <w:t xml:space="preserve">modelling </w:t>
      </w:r>
      <w:r w:rsidRPr="001E47B4">
        <w:rPr>
          <w:rFonts w:ascii="Times New Roman" w:hAnsi="Times New Roman" w:cs="Times New Roman"/>
          <w:bCs/>
          <w:color w:val="000000" w:themeColor="text1"/>
        </w:rPr>
        <w:t xml:space="preserve">scheme </w:t>
      </w:r>
      <w:r>
        <w:rPr>
          <w:rFonts w:ascii="Times New Roman" w:hAnsi="Times New Roman" w:cs="Times New Roman"/>
          <w:bCs/>
          <w:color w:val="333333"/>
        </w:rPr>
        <w:t xml:space="preserve">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340842">
        <w:rPr>
          <w:rFonts w:ascii="Times New Roman" w:hAnsi="Times New Roman" w:cs="Times New Roman"/>
          <w:bCs/>
          <w:color w:val="333333"/>
          <w:highlight w:val="cyan"/>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w:t>
      </w:r>
      <w:r w:rsidRPr="001E47B4">
        <w:rPr>
          <w:rFonts w:ascii="Times New Roman" w:hAnsi="Times New Roman" w:cs="Times New Roman"/>
          <w:bCs/>
          <w:color w:val="000000" w:themeColor="text1"/>
        </w:rPr>
        <w:lastRenderedPageBreak/>
        <w:t xml:space="preserve">test </w:t>
      </w:r>
      <w:r w:rsidR="00AC0023" w:rsidRPr="001E47B4">
        <w:rPr>
          <w:rFonts w:ascii="Times New Roman" w:hAnsi="Times New Roman" w:cs="Times New Roman"/>
          <w:bCs/>
          <w:color w:val="000000" w:themeColor="text1"/>
        </w:rPr>
        <w:t>sets</w:t>
      </w:r>
      <w:r w:rsidRPr="001E47B4">
        <w:rPr>
          <w:rFonts w:ascii="Times New Roman" w:hAnsi="Times New Roman" w:cs="Times New Roman"/>
          <w:bCs/>
          <w:color w:val="000000" w:themeColor="text1"/>
        </w:rPr>
        <w:t xml:space="preserve">. </w:t>
      </w:r>
      <w:r w:rsidR="00AC0023" w:rsidRPr="001E47B4">
        <w:rPr>
          <w:rFonts w:ascii="Times New Roman" w:hAnsi="Times New Roman" w:cs="Times New Roman"/>
          <w:bCs/>
          <w:color w:val="000000" w:themeColor="text1"/>
        </w:rPr>
        <w:t>S</w:t>
      </w:r>
      <w:r w:rsidRPr="001E47B4">
        <w:rPr>
          <w:rFonts w:ascii="Times New Roman" w:hAnsi="Times New Roman" w:cs="Times New Roman"/>
          <w:bCs/>
          <w:color w:val="000000" w:themeColor="text1"/>
        </w:rPr>
        <w:t>eparate nested models were trained</w:t>
      </w:r>
      <w:r w:rsidR="00AC0023" w:rsidRPr="001E47B4">
        <w:rPr>
          <w:rFonts w:ascii="Times New Roman" w:hAnsi="Times New Roman" w:cs="Times New Roman"/>
          <w:bCs/>
          <w:color w:val="000000" w:themeColor="text1"/>
        </w:rPr>
        <w:t xml:space="preserve"> for </w:t>
      </w:r>
      <w:r w:rsidRPr="001E47B4">
        <w:rPr>
          <w:rFonts w:ascii="Times New Roman" w:hAnsi="Times New Roman" w:cs="Times New Roman"/>
          <w:bCs/>
          <w:i/>
          <w:iCs/>
          <w:color w:val="000000" w:themeColor="text1"/>
        </w:rPr>
        <w:t>Lotus</w:t>
      </w:r>
      <w:r w:rsidRPr="001E47B4">
        <w:rPr>
          <w:rFonts w:ascii="Times New Roman" w:hAnsi="Times New Roman" w:cs="Times New Roman"/>
          <w:bCs/>
          <w:color w:val="000000" w:themeColor="text1"/>
        </w:rPr>
        <w:t xml:space="preserve"> and </w:t>
      </w:r>
      <w:r w:rsidRPr="001E47B4">
        <w:rPr>
          <w:rFonts w:ascii="Times New Roman" w:hAnsi="Times New Roman" w:cs="Times New Roman"/>
          <w:bCs/>
          <w:i/>
          <w:iCs/>
          <w:color w:val="000000" w:themeColor="text1"/>
        </w:rPr>
        <w:t>Hordeum</w:t>
      </w:r>
      <w:r w:rsidR="00AC0023" w:rsidRPr="001E47B4">
        <w:rPr>
          <w:rFonts w:ascii="Times New Roman" w:hAnsi="Times New Roman" w:cs="Times New Roman"/>
          <w:bCs/>
          <w:color w:val="000000" w:themeColor="text1"/>
        </w:rPr>
        <w:t xml:space="preserve"> datasets</w:t>
      </w:r>
      <w:r w:rsidRPr="001E47B4">
        <w:rPr>
          <w:rFonts w:ascii="Times New Roman" w:hAnsi="Times New Roman" w:cs="Times New Roman"/>
          <w:bCs/>
          <w:color w:val="000000" w:themeColor="text1"/>
        </w:rPr>
        <w:t>.</w:t>
      </w:r>
      <w:r w:rsidR="00A003F4" w:rsidRPr="001E47B4">
        <w:rPr>
          <w:rFonts w:ascii="Times New Roman" w:hAnsi="Times New Roman" w:cs="Times New Roman"/>
          <w:bCs/>
          <w:color w:val="000000" w:themeColor="text1"/>
        </w:rPr>
        <w:t xml:space="preserve"> Analysis only included bacterial ASVs.</w:t>
      </w:r>
    </w:p>
    <w:p w14:paraId="7506F2D1" w14:textId="77777777" w:rsidR="006D5743" w:rsidRPr="001E47B4" w:rsidRDefault="006D5743" w:rsidP="00DB2FCC">
      <w:pPr>
        <w:spacing w:line="276" w:lineRule="auto"/>
        <w:jc w:val="both"/>
        <w:rPr>
          <w:rFonts w:ascii="Times New Roman" w:hAnsi="Times New Roman" w:cs="Times New Roman"/>
          <w:b/>
          <w:bCs/>
          <w:color w:val="000000" w:themeColor="text1"/>
        </w:rPr>
      </w:pPr>
    </w:p>
    <w:p w14:paraId="269E28CC" w14:textId="77777777" w:rsidR="006D5743" w:rsidRPr="001E47B4" w:rsidRDefault="006D5743"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Root exudate experimental</w:t>
      </w:r>
      <w:r w:rsidR="003F77B4" w:rsidRPr="001E47B4">
        <w:rPr>
          <w:rFonts w:ascii="Times New Roman" w:hAnsi="Times New Roman" w:cs="Times New Roman"/>
          <w:b/>
          <w:bCs/>
          <w:color w:val="000000" w:themeColor="text1"/>
        </w:rPr>
        <w:t xml:space="preserve"> setups</w:t>
      </w:r>
    </w:p>
    <w:p w14:paraId="1C8FF11B" w14:textId="082C22E2" w:rsidR="005E0A20" w:rsidRPr="001E47B4" w:rsidRDefault="003F77B4" w:rsidP="00DB2FCC">
      <w:pPr>
        <w:spacing w:line="276" w:lineRule="auto"/>
        <w:jc w:val="both"/>
        <w:rPr>
          <w:rFonts w:ascii="Times New Roman" w:hAnsi="Times New Roman" w:cs="Times New Roman"/>
          <w:color w:val="000000" w:themeColor="text1"/>
        </w:rPr>
      </w:pPr>
      <w:r w:rsidRPr="001E47B4">
        <w:rPr>
          <w:rFonts w:ascii="Times New Roman" w:hAnsi="Times New Roman" w:cs="Times New Roman"/>
          <w:color w:val="000000" w:themeColor="text1"/>
        </w:rPr>
        <w:t xml:space="preserve">For </w:t>
      </w:r>
      <w:r w:rsidR="00D82E5C" w:rsidRPr="001E47B4">
        <w:rPr>
          <w:rFonts w:ascii="Times New Roman" w:hAnsi="Times New Roman" w:cs="Times New Roman"/>
          <w:i/>
          <w:iCs/>
          <w:color w:val="000000" w:themeColor="text1"/>
        </w:rPr>
        <w:t>Lotus</w:t>
      </w:r>
      <w:r w:rsidRPr="001E47B4">
        <w:rPr>
          <w:rFonts w:ascii="Times New Roman" w:hAnsi="Times New Roman" w:cs="Times New Roman"/>
          <w:color w:val="000000" w:themeColor="text1"/>
        </w:rPr>
        <w:t>, sterile</w:t>
      </w:r>
      <w:r w:rsidR="00AC0023" w:rsidRPr="001E47B4">
        <w:rPr>
          <w:rFonts w:ascii="Times New Roman" w:hAnsi="Times New Roman" w:cs="Times New Roman"/>
          <w:color w:val="000000" w:themeColor="text1"/>
        </w:rPr>
        <w:t>-</w:t>
      </w:r>
      <w:r w:rsidRPr="001E47B4">
        <w:rPr>
          <w:rFonts w:ascii="Times New Roman" w:hAnsi="Times New Roman" w:cs="Times New Roman"/>
          <w:color w:val="000000" w:themeColor="text1"/>
        </w:rPr>
        <w:t xml:space="preserve">germinated </w:t>
      </w:r>
      <w:r w:rsidR="00D82E5C" w:rsidRPr="001E47B4">
        <w:rPr>
          <w:rFonts w:ascii="Times New Roman" w:hAnsi="Times New Roman" w:cs="Times New Roman"/>
          <w:color w:val="000000" w:themeColor="text1"/>
        </w:rPr>
        <w:t xml:space="preserve">wild-type </w:t>
      </w:r>
      <w:r w:rsidR="00614AE8" w:rsidRPr="001E47B4">
        <w:rPr>
          <w:rFonts w:ascii="Times New Roman" w:hAnsi="Times New Roman" w:cs="Times New Roman"/>
          <w:color w:val="000000" w:themeColor="text1"/>
        </w:rPr>
        <w:t xml:space="preserve">and CSSP mutant seedlings were transferred </w:t>
      </w:r>
      <w:r w:rsidR="00D82E5C" w:rsidRPr="001E47B4">
        <w:rPr>
          <w:rFonts w:ascii="Times New Roman" w:hAnsi="Times New Roman" w:cs="Times New Roman"/>
          <w:color w:val="000000" w:themeColor="text1"/>
        </w:rPr>
        <w:t>to sterile</w:t>
      </w:r>
      <w:r w:rsidR="00614AE8" w:rsidRPr="001E47B4">
        <w:rPr>
          <w:rFonts w:ascii="Times New Roman" w:hAnsi="Times New Roman" w:cs="Times New Roman"/>
          <w:color w:val="000000" w:themeColor="text1"/>
        </w:rPr>
        <w:t xml:space="preserve"> square </w:t>
      </w:r>
      <w:r w:rsidR="00AC0023" w:rsidRPr="001E47B4">
        <w:rPr>
          <w:rFonts w:ascii="Times New Roman" w:hAnsi="Times New Roman" w:cs="Times New Roman"/>
          <w:color w:val="000000" w:themeColor="text1"/>
        </w:rPr>
        <w:t>P</w:t>
      </w:r>
      <w:r w:rsidR="00614AE8" w:rsidRPr="001E47B4">
        <w:rPr>
          <w:rFonts w:ascii="Times New Roman" w:hAnsi="Times New Roman" w:cs="Times New Roman"/>
          <w:color w:val="000000" w:themeColor="text1"/>
        </w:rPr>
        <w:t xml:space="preserve">etri dishes </w:t>
      </w:r>
      <w:r w:rsidR="00E336EF" w:rsidRPr="001E47B4">
        <w:rPr>
          <w:rFonts w:ascii="Times New Roman" w:hAnsi="Times New Roman" w:cs="Times New Roman"/>
          <w:color w:val="000000" w:themeColor="text1"/>
        </w:rPr>
        <w:t>half</w:t>
      </w:r>
      <w:r w:rsidRPr="001E47B4">
        <w:rPr>
          <w:rFonts w:ascii="Times New Roman" w:hAnsi="Times New Roman" w:cs="Times New Roman"/>
          <w:color w:val="000000" w:themeColor="text1"/>
        </w:rPr>
        <w:t>-</w:t>
      </w:r>
      <w:r w:rsidR="00E336EF" w:rsidRPr="001E47B4">
        <w:rPr>
          <w:rFonts w:ascii="Times New Roman" w:hAnsi="Times New Roman" w:cs="Times New Roman"/>
          <w:color w:val="000000" w:themeColor="text1"/>
        </w:rPr>
        <w:t>filled with</w:t>
      </w:r>
      <w:r w:rsidR="00614AE8" w:rsidRPr="001E47B4">
        <w:rPr>
          <w:rFonts w:ascii="Times New Roman" w:hAnsi="Times New Roman" w:cs="Times New Roman"/>
          <w:color w:val="000000" w:themeColor="text1"/>
        </w:rPr>
        <w:t xml:space="preserve"> solid </w:t>
      </w:r>
      <w:r w:rsidR="00AC0023" w:rsidRPr="001E47B4">
        <w:rPr>
          <w:rFonts w:ascii="Times New Roman" w:hAnsi="Times New Roman" w:cs="Times New Roman"/>
          <w:color w:val="000000" w:themeColor="text1"/>
        </w:rPr>
        <w:t>quarter-strength</w:t>
      </w:r>
      <w:r w:rsidR="00614AE8" w:rsidRPr="001E47B4">
        <w:rPr>
          <w:rFonts w:ascii="Times New Roman" w:hAnsi="Times New Roman" w:cs="Times New Roman"/>
          <w:color w:val="000000" w:themeColor="text1"/>
        </w:rPr>
        <w:t xml:space="preserve"> B&amp;D medi</w:t>
      </w:r>
      <w:r w:rsidR="00AC0023" w:rsidRPr="001E47B4">
        <w:rPr>
          <w:rFonts w:ascii="Times New Roman" w:hAnsi="Times New Roman" w:cs="Times New Roman"/>
          <w:color w:val="000000" w:themeColor="text1"/>
        </w:rPr>
        <w:t>um</w:t>
      </w:r>
      <w:r w:rsidR="00614AE8" w:rsidRPr="001E47B4">
        <w:rPr>
          <w:rFonts w:ascii="Times New Roman" w:hAnsi="Times New Roman" w:cs="Times New Roman"/>
          <w:color w:val="000000" w:themeColor="text1"/>
        </w:rPr>
        <w:t xml:space="preserve"> without nitrogen</w:t>
      </w:r>
      <w:r w:rsidR="00F72B34" w:rsidRPr="001E47B4">
        <w:rPr>
          <w:rFonts w:ascii="Times New Roman" w:hAnsi="Times New Roman" w:cs="Times New Roman"/>
          <w:color w:val="000000" w:themeColor="text1"/>
        </w:rPr>
        <w:t xml:space="preserve"> (1.4% Agar Noble, Difco)</w:t>
      </w:r>
      <w:r w:rsidR="00AC0023" w:rsidRPr="001E47B4">
        <w:rPr>
          <w:rFonts w:ascii="Times New Roman" w:hAnsi="Times New Roman" w:cs="Times New Roman"/>
          <w:color w:val="000000" w:themeColor="text1"/>
        </w:rPr>
        <w:t xml:space="preserve"> </w:t>
      </w:r>
      <w:r w:rsidR="00337B4B" w:rsidRPr="001E47B4">
        <w:rPr>
          <w:rFonts w:ascii="Times New Roman" w:hAnsi="Times New Roman" w:cs="Times New Roman"/>
          <w:color w:val="000000" w:themeColor="text1"/>
        </w:rPr>
        <w:fldChar w:fldCharType="begin"/>
      </w:r>
      <w:r w:rsidR="00567752" w:rsidRPr="001E47B4">
        <w:rPr>
          <w:rFonts w:ascii="Times New Roman" w:hAnsi="Times New Roman" w:cs="Times New Roman"/>
          <w:color w:val="000000" w:themeColor="text1"/>
        </w:rPr>
        <w:instrText xml:space="preserve"> ADDIN ZOTERO_ITEM CSL_CITATION {"citationID":"4rShtgfv","properties":{"unsorted":false,"formattedCitation":"(103)","plainCitation":"(103)","noteIndex":0},"citationItems":[{"id":557,"uris":["http://zotero.org/users/16875439/items/JFE5NCHM"],"itemData":{"id":557,"type":"article-journal","abstract":"1.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sidRPr="001E47B4">
        <w:rPr>
          <w:rFonts w:ascii="Times New Roman" w:hAnsi="Times New Roman" w:cs="Times New Roman"/>
          <w:color w:val="000000" w:themeColor="text1"/>
        </w:rPr>
        <w:fldChar w:fldCharType="separate"/>
      </w:r>
      <w:r w:rsidR="00567752" w:rsidRPr="001E47B4">
        <w:rPr>
          <w:rFonts w:ascii="Times New Roman" w:hAnsi="Times New Roman" w:cs="Times New Roman"/>
          <w:noProof/>
          <w:color w:val="000000" w:themeColor="text1"/>
        </w:rPr>
        <w:t>(103)</w:t>
      </w:r>
      <w:r w:rsidR="00337B4B" w:rsidRPr="001E47B4">
        <w:rPr>
          <w:rFonts w:ascii="Times New Roman" w:hAnsi="Times New Roman" w:cs="Times New Roman"/>
          <w:color w:val="000000" w:themeColor="text1"/>
        </w:rPr>
        <w:fldChar w:fldCharType="end"/>
      </w:r>
      <w:r w:rsidR="00E336EF"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For each</w:t>
      </w:r>
      <w:r w:rsidR="00E336EF" w:rsidRPr="001E47B4">
        <w:rPr>
          <w:rFonts w:ascii="Times New Roman" w:hAnsi="Times New Roman" w:cs="Times New Roman"/>
          <w:color w:val="000000" w:themeColor="text1"/>
        </w:rPr>
        <w:t xml:space="preserve"> genotype, six biological r</w:t>
      </w:r>
      <w:r w:rsidR="00F72B34" w:rsidRPr="001E47B4">
        <w:rPr>
          <w:rFonts w:ascii="Times New Roman" w:hAnsi="Times New Roman" w:cs="Times New Roman"/>
          <w:color w:val="000000" w:themeColor="text1"/>
        </w:rPr>
        <w:t>e</w:t>
      </w:r>
      <w:r w:rsidR="00E336EF" w:rsidRPr="001E47B4">
        <w:rPr>
          <w:rFonts w:ascii="Times New Roman" w:hAnsi="Times New Roman" w:cs="Times New Roman"/>
          <w:color w:val="000000" w:themeColor="text1"/>
        </w:rPr>
        <w:t>p</w:t>
      </w:r>
      <w:r w:rsidR="00F72B34" w:rsidRPr="001E47B4">
        <w:rPr>
          <w:rFonts w:ascii="Times New Roman" w:hAnsi="Times New Roman" w:cs="Times New Roman"/>
          <w:color w:val="000000" w:themeColor="text1"/>
        </w:rPr>
        <w:t xml:space="preserve">licates </w:t>
      </w:r>
      <w:r w:rsidR="00E336EF" w:rsidRPr="001E47B4">
        <w:rPr>
          <w:rFonts w:ascii="Times New Roman" w:hAnsi="Times New Roman" w:cs="Times New Roman"/>
          <w:color w:val="000000" w:themeColor="text1"/>
        </w:rPr>
        <w:t>were prepared</w:t>
      </w:r>
      <w:r w:rsidR="00AC0023" w:rsidRPr="001E47B4">
        <w:rPr>
          <w:rFonts w:ascii="Times New Roman" w:hAnsi="Times New Roman" w:cs="Times New Roman"/>
          <w:color w:val="000000" w:themeColor="text1"/>
        </w:rPr>
        <w:t>,</w:t>
      </w:r>
      <w:r w:rsidR="00E336EF"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with 12 plants</w:t>
      </w:r>
      <w:r w:rsidR="00AC0023" w:rsidRPr="001E47B4">
        <w:rPr>
          <w:rFonts w:ascii="Times New Roman" w:hAnsi="Times New Roman" w:cs="Times New Roman"/>
          <w:color w:val="000000" w:themeColor="text1"/>
        </w:rPr>
        <w:t xml:space="preserve"> per </w:t>
      </w:r>
      <w:r w:rsidRPr="001E47B4">
        <w:rPr>
          <w:rFonts w:ascii="Times New Roman" w:hAnsi="Times New Roman" w:cs="Times New Roman"/>
          <w:color w:val="000000" w:themeColor="text1"/>
        </w:rPr>
        <w:t>plate</w:t>
      </w:r>
      <w:r w:rsidR="00F72B34" w:rsidRPr="001E47B4">
        <w:rPr>
          <w:rFonts w:ascii="Times New Roman" w:hAnsi="Times New Roman" w:cs="Times New Roman"/>
          <w:color w:val="000000" w:themeColor="text1"/>
        </w:rPr>
        <w:t xml:space="preserve">. </w:t>
      </w:r>
      <w:r w:rsidR="00D82E5C" w:rsidRPr="001E47B4">
        <w:rPr>
          <w:rFonts w:ascii="Times New Roman" w:hAnsi="Times New Roman" w:cs="Times New Roman"/>
          <w:color w:val="000000" w:themeColor="text1"/>
        </w:rPr>
        <w:t xml:space="preserve">A </w:t>
      </w:r>
      <w:r w:rsidRPr="001E47B4">
        <w:rPr>
          <w:rFonts w:ascii="Times New Roman" w:hAnsi="Times New Roman" w:cs="Times New Roman"/>
          <w:color w:val="000000" w:themeColor="text1"/>
        </w:rPr>
        <w:t>sterile</w:t>
      </w:r>
      <w:r w:rsidR="00D82E5C" w:rsidRPr="001E47B4">
        <w:rPr>
          <w:rFonts w:ascii="Times New Roman" w:hAnsi="Times New Roman" w:cs="Times New Roman"/>
          <w:color w:val="000000" w:themeColor="text1"/>
        </w:rPr>
        <w:t xml:space="preserve"> filter paper was placed between </w:t>
      </w:r>
      <w:r w:rsidR="00AC0023" w:rsidRPr="001E47B4">
        <w:rPr>
          <w:rFonts w:ascii="Times New Roman" w:hAnsi="Times New Roman" w:cs="Times New Roman"/>
          <w:color w:val="000000" w:themeColor="text1"/>
        </w:rPr>
        <w:t xml:space="preserve">the </w:t>
      </w:r>
      <w:r w:rsidR="00D82E5C" w:rsidRPr="001E47B4">
        <w:rPr>
          <w:rFonts w:ascii="Times New Roman" w:hAnsi="Times New Roman" w:cs="Times New Roman"/>
          <w:color w:val="000000" w:themeColor="text1"/>
        </w:rPr>
        <w:t>roots and</w:t>
      </w:r>
      <w:r w:rsidR="00AC0023" w:rsidRPr="001E47B4">
        <w:rPr>
          <w:rFonts w:ascii="Times New Roman" w:hAnsi="Times New Roman" w:cs="Times New Roman"/>
          <w:color w:val="000000" w:themeColor="text1"/>
        </w:rPr>
        <w:t xml:space="preserve"> the</w:t>
      </w:r>
      <w:r w:rsidR="00D82E5C" w:rsidRPr="001E47B4">
        <w:rPr>
          <w:rFonts w:ascii="Times New Roman" w:hAnsi="Times New Roman" w:cs="Times New Roman"/>
          <w:color w:val="000000" w:themeColor="text1"/>
        </w:rPr>
        <w:t xml:space="preserve"> medi</w:t>
      </w:r>
      <w:r w:rsidR="00AC0023" w:rsidRPr="001E47B4">
        <w:rPr>
          <w:rFonts w:ascii="Times New Roman" w:hAnsi="Times New Roman" w:cs="Times New Roman"/>
          <w:color w:val="000000" w:themeColor="text1"/>
        </w:rPr>
        <w:t>um,</w:t>
      </w:r>
      <w:r w:rsidR="00D82E5C"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 xml:space="preserve">and plants were </w:t>
      </w:r>
      <w:r w:rsidR="00D82E5C" w:rsidRPr="001E47B4">
        <w:rPr>
          <w:rFonts w:ascii="Times New Roman" w:hAnsi="Times New Roman" w:cs="Times New Roman"/>
          <w:color w:val="000000" w:themeColor="text1"/>
        </w:rPr>
        <w:t xml:space="preserve">fixed </w:t>
      </w:r>
      <w:r w:rsidR="00AC0023" w:rsidRPr="001E47B4">
        <w:rPr>
          <w:rFonts w:ascii="Times New Roman" w:hAnsi="Times New Roman" w:cs="Times New Roman"/>
          <w:color w:val="000000" w:themeColor="text1"/>
        </w:rPr>
        <w:t>using</w:t>
      </w:r>
      <w:r w:rsidR="00D82E5C" w:rsidRPr="001E47B4">
        <w:rPr>
          <w:rFonts w:ascii="Times New Roman" w:hAnsi="Times New Roman" w:cs="Times New Roman"/>
          <w:color w:val="000000" w:themeColor="text1"/>
        </w:rPr>
        <w:t xml:space="preserve"> an autoclaved aluminium foil grid. </w:t>
      </w:r>
      <w:r w:rsidR="004119DD" w:rsidRPr="001E47B4">
        <w:rPr>
          <w:rFonts w:ascii="Times New Roman" w:hAnsi="Times New Roman" w:cs="Times New Roman"/>
          <w:color w:val="000000" w:themeColor="text1"/>
        </w:rPr>
        <w:t xml:space="preserve">Plates </w:t>
      </w:r>
      <w:r w:rsidR="00AC0023" w:rsidRPr="001E47B4">
        <w:rPr>
          <w:rFonts w:ascii="Times New Roman" w:hAnsi="Times New Roman" w:cs="Times New Roman"/>
          <w:color w:val="000000" w:themeColor="text1"/>
        </w:rPr>
        <w:t xml:space="preserve">maintained </w:t>
      </w:r>
      <w:r w:rsidR="004119DD" w:rsidRPr="001E47B4">
        <w:rPr>
          <w:rFonts w:ascii="Times New Roman" w:hAnsi="Times New Roman" w:cs="Times New Roman"/>
          <w:color w:val="000000" w:themeColor="text1"/>
        </w:rPr>
        <w:t>vertical</w:t>
      </w:r>
      <w:r w:rsidR="00AC0023" w:rsidRPr="001E47B4">
        <w:rPr>
          <w:rFonts w:ascii="Times New Roman" w:hAnsi="Times New Roman" w:cs="Times New Roman"/>
          <w:color w:val="000000" w:themeColor="text1"/>
        </w:rPr>
        <w:t xml:space="preserve">ly in custom </w:t>
      </w:r>
      <w:r w:rsidR="004119DD" w:rsidRPr="001E47B4">
        <w:rPr>
          <w:rFonts w:ascii="Times New Roman" w:hAnsi="Times New Roman" w:cs="Times New Roman"/>
          <w:color w:val="000000" w:themeColor="text1"/>
        </w:rPr>
        <w:t xml:space="preserve">plastic racks covering the </w:t>
      </w:r>
      <w:r w:rsidR="00AC0023" w:rsidRPr="001E47B4">
        <w:rPr>
          <w:rFonts w:ascii="Times New Roman" w:hAnsi="Times New Roman" w:cs="Times New Roman"/>
          <w:color w:val="000000" w:themeColor="text1"/>
        </w:rPr>
        <w:t>lower</w:t>
      </w:r>
      <w:r w:rsidR="004119DD" w:rsidRPr="001E47B4">
        <w:rPr>
          <w:rFonts w:ascii="Times New Roman" w:hAnsi="Times New Roman" w:cs="Times New Roman"/>
          <w:color w:val="000000" w:themeColor="text1"/>
        </w:rPr>
        <w:t xml:space="preserve"> half of the plate</w:t>
      </w:r>
      <w:r w:rsidR="00AC0023" w:rsidRPr="001E47B4">
        <w:rPr>
          <w:rFonts w:ascii="Times New Roman" w:hAnsi="Times New Roman" w:cs="Times New Roman"/>
          <w:color w:val="000000" w:themeColor="text1"/>
        </w:rPr>
        <w:t>s</w:t>
      </w:r>
      <w:r w:rsidR="004119DD" w:rsidRPr="001E47B4">
        <w:rPr>
          <w:rFonts w:ascii="Times New Roman" w:hAnsi="Times New Roman" w:cs="Times New Roman"/>
          <w:color w:val="000000" w:themeColor="text1"/>
        </w:rPr>
        <w:t xml:space="preserve"> to keep roots in darkness. Plants </w:t>
      </w:r>
      <w:r w:rsidR="00D82E5C" w:rsidRPr="001E47B4">
        <w:rPr>
          <w:rFonts w:ascii="Times New Roman" w:hAnsi="Times New Roman" w:cs="Times New Roman"/>
          <w:color w:val="000000" w:themeColor="text1"/>
        </w:rPr>
        <w:t>were cultivated at 21°C, 16/8 day/night hours, 100/0</w:t>
      </w:r>
      <w:r w:rsidR="009B5D3A" w:rsidRPr="001E47B4">
        <w:rPr>
          <w:rFonts w:ascii="Times New Roman" w:hAnsi="Times New Roman" w:cs="Times New Roman"/>
          <w:color w:val="000000" w:themeColor="text1"/>
        </w:rPr>
        <w:t xml:space="preserve"> μmol m</w:t>
      </w:r>
      <w:r w:rsidR="009B5D3A" w:rsidRPr="001E47B4">
        <w:rPr>
          <w:rFonts w:ascii="Times New Roman" w:hAnsi="Times New Roman" w:cs="Times New Roman"/>
          <w:color w:val="000000" w:themeColor="text1"/>
          <w:vertAlign w:val="superscript"/>
        </w:rPr>
        <w:t>-2</w:t>
      </w:r>
      <w:r w:rsidR="009B5D3A" w:rsidRPr="001E47B4">
        <w:rPr>
          <w:rFonts w:ascii="Times New Roman" w:hAnsi="Times New Roman" w:cs="Times New Roman"/>
          <w:color w:val="000000" w:themeColor="text1"/>
        </w:rPr>
        <w:t xml:space="preserve"> s</w:t>
      </w:r>
      <w:r w:rsidR="009B5D3A" w:rsidRPr="001E47B4">
        <w:rPr>
          <w:rFonts w:ascii="Times New Roman" w:hAnsi="Times New Roman" w:cs="Times New Roman"/>
          <w:color w:val="000000" w:themeColor="text1"/>
          <w:vertAlign w:val="superscript"/>
        </w:rPr>
        <w:t>-1</w:t>
      </w:r>
      <w:r w:rsidR="00D82E5C" w:rsidRPr="001E47B4">
        <w:rPr>
          <w:rFonts w:ascii="Times New Roman" w:hAnsi="Times New Roman" w:cs="Times New Roman"/>
          <w:color w:val="000000" w:themeColor="text1"/>
        </w:rPr>
        <w:t xml:space="preserve"> white light day/night</w:t>
      </w:r>
      <w:r w:rsidR="005E0A20" w:rsidRPr="001E47B4">
        <w:rPr>
          <w:rFonts w:ascii="Times New Roman" w:hAnsi="Times New Roman" w:cs="Times New Roman"/>
          <w:color w:val="000000" w:themeColor="text1"/>
        </w:rPr>
        <w:t xml:space="preserve"> for two weeks</w:t>
      </w:r>
      <w:r w:rsidR="00D82E5C" w:rsidRPr="001E47B4">
        <w:rPr>
          <w:rFonts w:ascii="Times New Roman" w:hAnsi="Times New Roman" w:cs="Times New Roman"/>
          <w:color w:val="000000" w:themeColor="text1"/>
        </w:rPr>
        <w:t xml:space="preserve">. </w:t>
      </w:r>
      <w:r w:rsidR="00293891" w:rsidRPr="001E47B4">
        <w:rPr>
          <w:rFonts w:ascii="Times New Roman" w:hAnsi="Times New Roman" w:cs="Times New Roman"/>
          <w:color w:val="000000" w:themeColor="text1"/>
        </w:rPr>
        <w:t xml:space="preserve"> </w:t>
      </w:r>
    </w:p>
    <w:p w14:paraId="592147DD" w14:textId="75754289" w:rsidR="0051258A" w:rsidRPr="001E47B4" w:rsidRDefault="00BC1133" w:rsidP="00DB2FCC">
      <w:pPr>
        <w:spacing w:line="276" w:lineRule="auto"/>
        <w:jc w:val="both"/>
        <w:rPr>
          <w:rFonts w:ascii="Times New Roman" w:hAnsi="Times New Roman" w:cs="Times New Roman"/>
          <w:color w:val="000000" w:themeColor="text1"/>
        </w:rPr>
      </w:pPr>
      <w:r w:rsidRPr="001E47B4">
        <w:rPr>
          <w:rFonts w:ascii="Times New Roman" w:hAnsi="Times New Roman" w:cs="Times New Roman"/>
          <w:color w:val="000000" w:themeColor="text1"/>
        </w:rPr>
        <w:t xml:space="preserve">For </w:t>
      </w:r>
      <w:r w:rsidR="0077294F" w:rsidRPr="001E47B4">
        <w:rPr>
          <w:rFonts w:ascii="Times New Roman" w:hAnsi="Times New Roman" w:cs="Times New Roman"/>
          <w:i/>
          <w:iCs/>
          <w:color w:val="000000" w:themeColor="text1"/>
        </w:rPr>
        <w:t>Hordeum</w:t>
      </w:r>
      <w:r w:rsidRPr="001E47B4">
        <w:rPr>
          <w:rFonts w:ascii="Times New Roman" w:hAnsi="Times New Roman" w:cs="Times New Roman"/>
          <w:color w:val="000000" w:themeColor="text1"/>
        </w:rPr>
        <w:t xml:space="preserve">, </w:t>
      </w:r>
      <w:r w:rsidR="005E0A20" w:rsidRPr="001E47B4">
        <w:rPr>
          <w:rFonts w:ascii="Times New Roman" w:hAnsi="Times New Roman" w:cs="Times New Roman"/>
          <w:color w:val="000000" w:themeColor="text1"/>
        </w:rPr>
        <w:t>sterile</w:t>
      </w:r>
      <w:r w:rsidR="00BC636A" w:rsidRPr="001E47B4">
        <w:rPr>
          <w:rFonts w:ascii="Times New Roman" w:hAnsi="Times New Roman" w:cs="Times New Roman"/>
          <w:color w:val="000000" w:themeColor="text1"/>
        </w:rPr>
        <w:t>-</w:t>
      </w:r>
      <w:r w:rsidR="005E0A20" w:rsidRPr="001E47B4">
        <w:rPr>
          <w:rFonts w:ascii="Times New Roman" w:hAnsi="Times New Roman" w:cs="Times New Roman"/>
          <w:color w:val="000000" w:themeColor="text1"/>
        </w:rPr>
        <w:t xml:space="preserve">germinated wild-type and CSSP mutant </w:t>
      </w:r>
      <w:r w:rsidR="004119DD" w:rsidRPr="001E47B4">
        <w:rPr>
          <w:rFonts w:ascii="Times New Roman" w:hAnsi="Times New Roman" w:cs="Times New Roman"/>
          <w:color w:val="000000" w:themeColor="text1"/>
        </w:rPr>
        <w:t>seedlings were cultivated in autoclaved Duran borosilicate glas</w:t>
      </w:r>
      <w:r w:rsidR="00CA365F" w:rsidRPr="001E47B4">
        <w:rPr>
          <w:rFonts w:ascii="Times New Roman" w:hAnsi="Times New Roman" w:cs="Times New Roman"/>
          <w:color w:val="000000" w:themeColor="text1"/>
        </w:rPr>
        <w:t>s</w:t>
      </w:r>
      <w:r w:rsidR="004119DD" w:rsidRPr="001E47B4">
        <w:rPr>
          <w:rFonts w:ascii="Times New Roman" w:hAnsi="Times New Roman" w:cs="Times New Roman"/>
          <w:color w:val="000000" w:themeColor="text1"/>
        </w:rPr>
        <w:t xml:space="preserve"> tubes </w:t>
      </w:r>
      <w:r w:rsidR="00BC636A" w:rsidRPr="001E47B4">
        <w:rPr>
          <w:rFonts w:ascii="Times New Roman" w:hAnsi="Times New Roman" w:cs="Times New Roman"/>
          <w:color w:val="000000" w:themeColor="text1"/>
        </w:rPr>
        <w:t>containing</w:t>
      </w:r>
      <w:r w:rsidR="004119DD" w:rsidRPr="001E47B4">
        <w:rPr>
          <w:rFonts w:ascii="Times New Roman" w:hAnsi="Times New Roman" w:cs="Times New Roman"/>
          <w:color w:val="000000" w:themeColor="text1"/>
        </w:rPr>
        <w:t xml:space="preserve"> 50ml sterile VWR sand </w:t>
      </w:r>
      <w:r w:rsidR="00CA365F" w:rsidRPr="001E47B4">
        <w:rPr>
          <w:rFonts w:ascii="Times New Roman" w:hAnsi="Times New Roman" w:cs="Times New Roman"/>
          <w:color w:val="000000" w:themeColor="text1"/>
        </w:rPr>
        <w:t xml:space="preserve">(CAS 14808-60-7, washed with sterile </w:t>
      </w:r>
      <w:r w:rsidR="000B2E74" w:rsidRPr="001E47B4">
        <w:rPr>
          <w:rFonts w:ascii="Times New Roman" w:hAnsi="Times New Roman" w:cs="Times New Roman"/>
          <w:color w:val="000000" w:themeColor="text1"/>
        </w:rPr>
        <w:t>Milli-Q</w:t>
      </w:r>
      <w:r w:rsidR="000B2E74" w:rsidRPr="001E47B4">
        <w:rPr>
          <w:rFonts w:ascii="Times New Roman" w:hAnsi="Times New Roman" w:cs="Times New Roman"/>
          <w:color w:val="000000" w:themeColor="text1"/>
        </w:rPr>
        <w:t xml:space="preserve"> </w:t>
      </w:r>
      <w:r w:rsidR="00CA365F" w:rsidRPr="001E47B4">
        <w:rPr>
          <w:rFonts w:ascii="Times New Roman" w:hAnsi="Times New Roman" w:cs="Times New Roman"/>
          <w:color w:val="000000" w:themeColor="text1"/>
        </w:rPr>
        <w:t>and baked for 4h at 200°C)</w:t>
      </w:r>
      <w:r w:rsidR="00BC636A" w:rsidRPr="001E47B4">
        <w:rPr>
          <w:rFonts w:ascii="Times New Roman" w:hAnsi="Times New Roman" w:cs="Times New Roman"/>
          <w:color w:val="000000" w:themeColor="text1"/>
        </w:rPr>
        <w:t>, and supplemented with</w:t>
      </w:r>
      <w:r w:rsidR="004119DD" w:rsidRPr="001E47B4">
        <w:rPr>
          <w:rFonts w:ascii="Times New Roman" w:hAnsi="Times New Roman" w:cs="Times New Roman"/>
          <w:color w:val="000000" w:themeColor="text1"/>
        </w:rPr>
        <w:t xml:space="preserve"> 15ml of low</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nitrogen</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 xml:space="preserve"> low</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phosphorus Long Ashton medi</w:t>
      </w:r>
      <w:r w:rsidR="00BC636A" w:rsidRPr="001E47B4">
        <w:rPr>
          <w:rFonts w:ascii="Times New Roman" w:hAnsi="Times New Roman" w:cs="Times New Roman"/>
          <w:color w:val="000000" w:themeColor="text1"/>
        </w:rPr>
        <w:t>um</w:t>
      </w:r>
      <w:r w:rsidR="00CA365F" w:rsidRPr="001E47B4">
        <w:rPr>
          <w:rFonts w:ascii="Times New Roman" w:hAnsi="Times New Roman" w:cs="Times New Roman"/>
          <w:color w:val="000000" w:themeColor="text1"/>
        </w:rPr>
        <w:t xml:space="preserve"> (as used for</w:t>
      </w:r>
      <w:r w:rsidR="00BC636A" w:rsidRPr="001E47B4">
        <w:rPr>
          <w:rFonts w:ascii="Times New Roman" w:hAnsi="Times New Roman" w:cs="Times New Roman"/>
          <w:color w:val="000000" w:themeColor="text1"/>
        </w:rPr>
        <w:t xml:space="preserve"> the</w:t>
      </w:r>
      <w:r w:rsidR="00CA365F" w:rsidRPr="001E47B4">
        <w:rPr>
          <w:rFonts w:ascii="Times New Roman" w:hAnsi="Times New Roman" w:cs="Times New Roman"/>
          <w:color w:val="000000" w:themeColor="text1"/>
        </w:rPr>
        <w:t xml:space="preserve"> </w:t>
      </w:r>
      <w:r w:rsidR="0077294F" w:rsidRPr="001E47B4">
        <w:rPr>
          <w:rFonts w:ascii="Times New Roman" w:hAnsi="Times New Roman" w:cs="Times New Roman"/>
          <w:i/>
          <w:iCs/>
          <w:color w:val="000000" w:themeColor="text1"/>
        </w:rPr>
        <w:t>Hordeum</w:t>
      </w:r>
      <w:r w:rsidR="00CA365F" w:rsidRPr="001E47B4">
        <w:rPr>
          <w:rFonts w:ascii="Times New Roman" w:hAnsi="Times New Roman" w:cs="Times New Roman"/>
          <w:color w:val="000000" w:themeColor="text1"/>
        </w:rPr>
        <w:t xml:space="preserve"> </w:t>
      </w:r>
      <w:r w:rsidR="0077294F" w:rsidRPr="001E47B4">
        <w:rPr>
          <w:rFonts w:ascii="Times New Roman" w:hAnsi="Times New Roman" w:cs="Times New Roman"/>
          <w:color w:val="000000" w:themeColor="text1"/>
        </w:rPr>
        <w:t>gnotobiotic</w:t>
      </w:r>
      <w:r w:rsidR="00CA365F" w:rsidRPr="001E47B4">
        <w:rPr>
          <w:rFonts w:ascii="Times New Roman" w:hAnsi="Times New Roman" w:cs="Times New Roman"/>
          <w:color w:val="000000" w:themeColor="text1"/>
        </w:rPr>
        <w:t xml:space="preserve"> experiment)</w:t>
      </w:r>
      <w:r w:rsidR="004119DD" w:rsidRPr="001E47B4">
        <w:rPr>
          <w:rFonts w:ascii="Times New Roman" w:hAnsi="Times New Roman" w:cs="Times New Roman"/>
          <w:color w:val="000000" w:themeColor="text1"/>
        </w:rPr>
        <w:t xml:space="preserve">. One seedling was added </w:t>
      </w:r>
      <w:r w:rsidR="00BC636A" w:rsidRPr="001E47B4">
        <w:rPr>
          <w:rFonts w:ascii="Times New Roman" w:hAnsi="Times New Roman" w:cs="Times New Roman"/>
          <w:color w:val="000000" w:themeColor="text1"/>
        </w:rPr>
        <w:t>per</w:t>
      </w:r>
      <w:r w:rsidR="004119DD" w:rsidRPr="001E47B4">
        <w:rPr>
          <w:rFonts w:ascii="Times New Roman" w:hAnsi="Times New Roman" w:cs="Times New Roman"/>
          <w:color w:val="000000" w:themeColor="text1"/>
        </w:rPr>
        <w:t xml:space="preserve"> tube</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 xml:space="preserve"> </w:t>
      </w:r>
      <w:r w:rsidR="00BC636A" w:rsidRPr="001E47B4">
        <w:rPr>
          <w:rFonts w:ascii="Times New Roman" w:hAnsi="Times New Roman" w:cs="Times New Roman"/>
          <w:color w:val="000000" w:themeColor="text1"/>
        </w:rPr>
        <w:t>which was</w:t>
      </w:r>
      <w:r w:rsidR="00CA365F" w:rsidRPr="001E47B4">
        <w:rPr>
          <w:rFonts w:ascii="Times New Roman" w:hAnsi="Times New Roman" w:cs="Times New Roman"/>
          <w:color w:val="000000" w:themeColor="text1"/>
        </w:rPr>
        <w:t xml:space="preserve"> closed with autoclaved foam </w:t>
      </w:r>
      <w:r w:rsidR="00293891" w:rsidRPr="001E47B4">
        <w:rPr>
          <w:rFonts w:ascii="Times New Roman" w:hAnsi="Times New Roman" w:cs="Times New Roman"/>
          <w:color w:val="000000" w:themeColor="text1"/>
        </w:rPr>
        <w:t>plug</w:t>
      </w:r>
      <w:r w:rsidR="00BC636A" w:rsidRPr="001E47B4">
        <w:rPr>
          <w:rFonts w:ascii="Times New Roman" w:hAnsi="Times New Roman" w:cs="Times New Roman"/>
          <w:color w:val="000000" w:themeColor="text1"/>
        </w:rPr>
        <w:t>.</w:t>
      </w:r>
      <w:r w:rsidR="00CA365F" w:rsidRPr="001E47B4">
        <w:rPr>
          <w:rFonts w:ascii="Times New Roman" w:hAnsi="Times New Roman" w:cs="Times New Roman"/>
          <w:color w:val="000000" w:themeColor="text1"/>
        </w:rPr>
        <w:t xml:space="preserve"> Unplanted </w:t>
      </w:r>
      <w:r w:rsidR="00BC636A" w:rsidRPr="001E47B4">
        <w:rPr>
          <w:rFonts w:ascii="Times New Roman" w:hAnsi="Times New Roman" w:cs="Times New Roman"/>
          <w:color w:val="000000" w:themeColor="text1"/>
        </w:rPr>
        <w:t xml:space="preserve">sand-only </w:t>
      </w:r>
      <w:r w:rsidR="00CA365F" w:rsidRPr="001E47B4">
        <w:rPr>
          <w:rFonts w:ascii="Times New Roman" w:hAnsi="Times New Roman" w:cs="Times New Roman"/>
          <w:color w:val="000000" w:themeColor="text1"/>
        </w:rPr>
        <w:t xml:space="preserve">controls were included. Plants were cultivated under the same </w:t>
      </w:r>
      <w:r w:rsidR="00BC636A" w:rsidRPr="001E47B4">
        <w:rPr>
          <w:rFonts w:ascii="Times New Roman" w:hAnsi="Times New Roman" w:cs="Times New Roman"/>
          <w:color w:val="000000" w:themeColor="text1"/>
        </w:rPr>
        <w:t>conditions</w:t>
      </w:r>
      <w:r w:rsidR="00CA365F" w:rsidRPr="001E47B4">
        <w:rPr>
          <w:rFonts w:ascii="Times New Roman" w:hAnsi="Times New Roman" w:cs="Times New Roman"/>
          <w:color w:val="000000" w:themeColor="text1"/>
        </w:rPr>
        <w:t xml:space="preserve"> as </w:t>
      </w:r>
      <w:r w:rsidR="00CA365F" w:rsidRPr="001E47B4">
        <w:rPr>
          <w:rFonts w:ascii="Times New Roman" w:hAnsi="Times New Roman" w:cs="Times New Roman"/>
          <w:i/>
          <w:color w:val="000000" w:themeColor="text1"/>
        </w:rPr>
        <w:t>Lotus</w:t>
      </w:r>
      <w:r w:rsidR="00CA365F" w:rsidRPr="001E47B4">
        <w:rPr>
          <w:rFonts w:ascii="Times New Roman" w:hAnsi="Times New Roman" w:cs="Times New Roman"/>
          <w:color w:val="000000" w:themeColor="text1"/>
        </w:rPr>
        <w:t xml:space="preserve"> for three weeks.</w:t>
      </w:r>
    </w:p>
    <w:p w14:paraId="6CCEC5D2" w14:textId="77777777" w:rsidR="00E219C4" w:rsidRPr="001E47B4" w:rsidRDefault="00E219C4" w:rsidP="00DB2FCC">
      <w:pPr>
        <w:spacing w:line="276" w:lineRule="auto"/>
        <w:jc w:val="both"/>
        <w:rPr>
          <w:rFonts w:ascii="Times New Roman" w:hAnsi="Times New Roman" w:cs="Times New Roman"/>
          <w:b/>
          <w:bCs/>
          <w:color w:val="000000" w:themeColor="text1"/>
        </w:rPr>
      </w:pPr>
    </w:p>
    <w:p w14:paraId="5387EFA4" w14:textId="77777777" w:rsidR="00E219C4" w:rsidRPr="001E47B4" w:rsidRDefault="00E219C4"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Root exudate harvest, sample preparation and LC-MS/MS</w:t>
      </w:r>
    </w:p>
    <w:p w14:paraId="21014511" w14:textId="3C1832EB" w:rsidR="001B3959" w:rsidRPr="004219CA" w:rsidRDefault="005E0A20" w:rsidP="00DB2FCC">
      <w:pPr>
        <w:spacing w:line="276" w:lineRule="auto"/>
        <w:jc w:val="both"/>
        <w:rPr>
          <w:rFonts w:ascii="Times New Roman" w:hAnsi="Times New Roman" w:cs="Times New Roman"/>
          <w:kern w:val="0"/>
        </w:rPr>
      </w:pPr>
      <w:r w:rsidRPr="001E47B4">
        <w:rPr>
          <w:rFonts w:ascii="Times New Roman" w:hAnsi="Times New Roman" w:cs="Times New Roman"/>
          <w:bCs/>
          <w:color w:val="000000" w:themeColor="text1"/>
        </w:rPr>
        <w:t xml:space="preserve">For </w:t>
      </w:r>
      <w:r w:rsidRPr="001E47B4">
        <w:rPr>
          <w:rFonts w:ascii="Times New Roman" w:hAnsi="Times New Roman" w:cs="Times New Roman"/>
          <w:bCs/>
          <w:i/>
          <w:color w:val="000000" w:themeColor="text1"/>
        </w:rPr>
        <w:t>Lotus</w:t>
      </w:r>
      <w:r w:rsidRPr="001E47B4">
        <w:rPr>
          <w:rFonts w:ascii="Times New Roman" w:hAnsi="Times New Roman" w:cs="Times New Roman"/>
          <w:bCs/>
          <w:color w:val="000000" w:themeColor="text1"/>
        </w:rPr>
        <w:t xml:space="preserve">, plants </w:t>
      </w:r>
      <w:r w:rsidR="00BC636A" w:rsidRPr="001E47B4">
        <w:rPr>
          <w:rFonts w:ascii="Times New Roman" w:hAnsi="Times New Roman" w:cs="Times New Roman"/>
          <w:bCs/>
          <w:color w:val="000000" w:themeColor="text1"/>
        </w:rPr>
        <w:t>from a single</w:t>
      </w:r>
      <w:r w:rsidRPr="001E47B4">
        <w:rPr>
          <w:rFonts w:ascii="Times New Roman" w:hAnsi="Times New Roman" w:cs="Times New Roman"/>
          <w:bCs/>
          <w:color w:val="000000" w:themeColor="text1"/>
        </w:rPr>
        <w:t xml:space="preserve"> </w:t>
      </w:r>
      <w:r w:rsidR="00BC636A" w:rsidRPr="001E47B4">
        <w:rPr>
          <w:rFonts w:ascii="Times New Roman" w:hAnsi="Times New Roman" w:cs="Times New Roman"/>
          <w:bCs/>
          <w:color w:val="000000" w:themeColor="text1"/>
        </w:rPr>
        <w:t>P</w:t>
      </w:r>
      <w:r w:rsidRPr="001E47B4">
        <w:rPr>
          <w:rFonts w:ascii="Times New Roman" w:hAnsi="Times New Roman" w:cs="Times New Roman"/>
          <w:bCs/>
          <w:color w:val="000000" w:themeColor="text1"/>
        </w:rPr>
        <w:t xml:space="preserve">etri dish were </w:t>
      </w:r>
      <w:r w:rsidR="00BC636A" w:rsidRPr="001E47B4">
        <w:rPr>
          <w:rFonts w:ascii="Times New Roman" w:hAnsi="Times New Roman" w:cs="Times New Roman"/>
          <w:bCs/>
          <w:color w:val="000000" w:themeColor="text1"/>
        </w:rPr>
        <w:t>pooled and</w:t>
      </w:r>
      <w:r w:rsidRPr="001E47B4">
        <w:rPr>
          <w:rFonts w:ascii="Times New Roman" w:hAnsi="Times New Roman" w:cs="Times New Roman"/>
          <w:bCs/>
          <w:color w:val="000000" w:themeColor="text1"/>
        </w:rPr>
        <w:t xml:space="preserve"> transferred to a sterile glass vial containing 20ml sterile </w:t>
      </w:r>
      <w:r w:rsidR="000B2E74" w:rsidRPr="001E47B4">
        <w:rPr>
          <w:rFonts w:ascii="Times New Roman" w:hAnsi="Times New Roman" w:cs="Times New Roman"/>
          <w:color w:val="000000" w:themeColor="text1"/>
        </w:rPr>
        <w:t>Milli-Q</w:t>
      </w:r>
      <w:r w:rsidRPr="001E47B4">
        <w:rPr>
          <w:rFonts w:ascii="Times New Roman" w:hAnsi="Times New Roman" w:cs="Times New Roman"/>
          <w:bCs/>
          <w:color w:val="000000" w:themeColor="text1"/>
        </w:rPr>
        <w:t>. After 3h, plants were removed</w:t>
      </w:r>
      <w:r w:rsidR="0004255F">
        <w:rPr>
          <w:rFonts w:ascii="Times New Roman" w:hAnsi="Times New Roman" w:cs="Times New Roman"/>
          <w:bCs/>
          <w:color w:val="000000" w:themeColor="text1"/>
        </w:rPr>
        <w:t>,</w:t>
      </w:r>
      <w:r w:rsidRPr="001E47B4">
        <w:rPr>
          <w:rFonts w:ascii="Times New Roman" w:hAnsi="Times New Roman" w:cs="Times New Roman"/>
          <w:bCs/>
          <w:color w:val="000000" w:themeColor="text1"/>
        </w:rPr>
        <w:t xml:space="preserve"> and the </w:t>
      </w:r>
      <w:r w:rsidR="00BC636A" w:rsidRPr="001E47B4">
        <w:rPr>
          <w:rFonts w:ascii="Times New Roman" w:hAnsi="Times New Roman" w:cs="Times New Roman"/>
          <w:bCs/>
          <w:color w:val="000000" w:themeColor="text1"/>
        </w:rPr>
        <w:t>solution</w:t>
      </w:r>
      <w:r w:rsidRPr="001E47B4">
        <w:rPr>
          <w:rFonts w:ascii="Times New Roman" w:hAnsi="Times New Roman" w:cs="Times New Roman"/>
          <w:bCs/>
          <w:color w:val="000000" w:themeColor="text1"/>
        </w:rPr>
        <w:t xml:space="preserve"> was filter</w:t>
      </w:r>
      <w:r w:rsidR="00BC636A" w:rsidRPr="001E47B4">
        <w:rPr>
          <w:rFonts w:ascii="Times New Roman" w:hAnsi="Times New Roman" w:cs="Times New Roman"/>
          <w:bCs/>
          <w:color w:val="000000" w:themeColor="text1"/>
        </w:rPr>
        <w:t>-</w:t>
      </w:r>
      <w:r w:rsidRPr="001E47B4">
        <w:rPr>
          <w:rFonts w:ascii="Times New Roman" w:hAnsi="Times New Roman" w:cs="Times New Roman"/>
          <w:bCs/>
          <w:color w:val="000000" w:themeColor="text1"/>
        </w:rPr>
        <w:t>sterilised using 0.4µm cell</w:t>
      </w:r>
      <w:r w:rsidR="00BC636A" w:rsidRPr="001E47B4">
        <w:rPr>
          <w:rFonts w:ascii="Times New Roman" w:hAnsi="Times New Roman" w:cs="Times New Roman"/>
          <w:bCs/>
          <w:color w:val="000000" w:themeColor="text1"/>
        </w:rPr>
        <w:t xml:space="preserve"> </w:t>
      </w:r>
      <w:r w:rsidRPr="001E47B4">
        <w:rPr>
          <w:rFonts w:ascii="Times New Roman" w:hAnsi="Times New Roman" w:cs="Times New Roman"/>
          <w:bCs/>
          <w:color w:val="000000" w:themeColor="text1"/>
        </w:rPr>
        <w:t>strainers</w:t>
      </w:r>
      <w:r w:rsidRPr="00BC636A">
        <w:rPr>
          <w:rFonts w:ascii="Times New Roman" w:hAnsi="Times New Roman" w:cs="Times New Roman"/>
          <w:bCs/>
        </w:rPr>
        <w:t xml:space="preserve">.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bCs/>
        </w:rPr>
        <w:t xml:space="preserve"> </w:t>
      </w:r>
      <w:r w:rsidR="00293891" w:rsidRPr="00BC636A">
        <w:rPr>
          <w:rFonts w:ascii="Times New Roman" w:hAnsi="Times New Roman" w:cs="Times New Roman"/>
          <w:bCs/>
        </w:rPr>
        <w:t>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w:t>
      </w:r>
      <w:r w:rsidR="0004255F">
        <w:rPr>
          <w:rFonts w:ascii="Times New Roman" w:hAnsi="Times New Roman" w:cs="Times New Roman"/>
          <w:bCs/>
        </w:rPr>
        <w:t>,</w:t>
      </w:r>
      <w:r w:rsidR="00293891" w:rsidRPr="00BC636A">
        <w:rPr>
          <w:rFonts w:ascii="Times New Roman" w:hAnsi="Times New Roman" w:cs="Times New Roman"/>
          <w:bCs/>
        </w:rPr>
        <w:t xml:space="preserve">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lyophiliser </w:t>
      </w:r>
      <w:r w:rsidR="001B3959" w:rsidRPr="00BC636A">
        <w:rPr>
          <w:rFonts w:ascii="Times New Roman" w:hAnsi="Times New Roman" w:cs="Times New Roman"/>
          <w:bCs/>
        </w:rPr>
        <w:t>(CD52-I, HETOSIC, Heto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E07DA1" w:rsidRPr="00E218DD">
        <w:rPr>
          <w:rFonts w:ascii="Times New Roman" w:hAnsi="Times New Roman" w:cs="Times New Roman"/>
          <w:bCs/>
          <w:highlight w:val="yellow"/>
        </w:rPr>
        <w:t xml:space="preserve">For </w:t>
      </w:r>
      <w:r w:rsidR="00E07DA1" w:rsidRPr="00E218DD">
        <w:rPr>
          <w:rFonts w:ascii="Times New Roman" w:hAnsi="Times New Roman" w:cs="Times New Roman"/>
          <w:bCs/>
          <w:i/>
          <w:iCs/>
          <w:highlight w:val="yellow"/>
        </w:rPr>
        <w:t>Lotus</w:t>
      </w:r>
      <w:r w:rsidR="00E07DA1" w:rsidRPr="00E218DD">
        <w:rPr>
          <w:rFonts w:ascii="Times New Roman" w:hAnsi="Times New Roman" w:cs="Times New Roman"/>
          <w:bCs/>
          <w:highlight w:val="yellow"/>
        </w:rPr>
        <w:t xml:space="preserve">, </w:t>
      </w:r>
      <w:r w:rsidR="00E07DA1" w:rsidRPr="00E218DD">
        <w:rPr>
          <w:rFonts w:ascii="Times New Roman" w:hAnsi="Times New Roman" w:cs="Times New Roman"/>
          <w:kern w:val="0"/>
          <w:highlight w:val="yellow"/>
        </w:rPr>
        <w:t>f</w:t>
      </w:r>
      <w:r w:rsidR="001B3959" w:rsidRPr="00E218DD">
        <w:rPr>
          <w:rFonts w:ascii="Times New Roman" w:hAnsi="Times New Roman" w:cs="Times New Roman"/>
          <w:kern w:val="0"/>
          <w:highlight w:val="yellow"/>
        </w:rPr>
        <w:t xml:space="preserve">reeze-dried samples were spiked with </w:t>
      </w:r>
      <w:r w:rsidR="00B01F21" w:rsidRPr="00E218DD">
        <w:rPr>
          <w:rFonts w:ascii="Times New Roman" w:hAnsi="Times New Roman" w:cs="Times New Roman"/>
          <w:kern w:val="0"/>
          <w:highlight w:val="yellow"/>
        </w:rPr>
        <w:t xml:space="preserve">40µl internal standard (10.6µg/ml vanillin-(phenyl-13C6) in </w:t>
      </w:r>
      <w:r w:rsidR="00B01F21" w:rsidRPr="00E218DD">
        <w:rPr>
          <w:rFonts w:ascii="Times New Roman" w:hAnsi="Times New Roman" w:cs="Times New Roman"/>
          <w:kern w:val="0"/>
          <w:highlight w:val="yellow"/>
        </w:rPr>
        <w:t>methanol</w:t>
      </w:r>
      <w:r w:rsidR="00B01F21" w:rsidRPr="00E218DD">
        <w:rPr>
          <w:rFonts w:ascii="Times New Roman" w:hAnsi="Times New Roman" w:cs="Times New Roman"/>
          <w:kern w:val="0"/>
          <w:highlight w:val="yellow"/>
        </w:rPr>
        <w:t xml:space="preserve">), reconstituted in 5ml </w:t>
      </w:r>
      <w:r w:rsidR="00B01F21" w:rsidRPr="00E218DD">
        <w:rPr>
          <w:rFonts w:ascii="Times New Roman" w:hAnsi="Times New Roman" w:cs="Times New Roman"/>
          <w:kern w:val="0"/>
          <w:highlight w:val="yellow"/>
        </w:rPr>
        <w:t>methanol</w:t>
      </w:r>
      <w:r w:rsidR="00B01F21" w:rsidRPr="00E218DD">
        <w:rPr>
          <w:rFonts w:ascii="Times New Roman" w:hAnsi="Times New Roman" w:cs="Times New Roman"/>
          <w:kern w:val="0"/>
          <w:highlight w:val="yellow"/>
        </w:rPr>
        <w:t xml:space="preserve">, shaken at 1500rpm for 5min, and sonicated  for 10min at room temperature. Extracts were filtered through hydrophobic PTFE filters, dried under a gentle nitrogen flow, up-concentrated with 200µl D6-abscisic acid in 80% </w:t>
      </w:r>
      <w:r w:rsidR="008479B0">
        <w:rPr>
          <w:rFonts w:ascii="Times New Roman" w:hAnsi="Times New Roman" w:cs="Times New Roman"/>
          <w:kern w:val="0"/>
          <w:highlight w:val="yellow"/>
        </w:rPr>
        <w:t>methanol</w:t>
      </w:r>
      <w:r w:rsidR="00B01F21" w:rsidRPr="00E218DD">
        <w:rPr>
          <w:rFonts w:ascii="Times New Roman" w:hAnsi="Times New Roman" w:cs="Times New Roman"/>
          <w:kern w:val="0"/>
          <w:highlight w:val="yellow"/>
        </w:rPr>
        <w:t>, and transferred to vials with 300µl inserts</w:t>
      </w:r>
      <w:r w:rsidR="00B01F21">
        <w:rPr>
          <w:rFonts w:ascii="Times New Roman" w:hAnsi="Times New Roman" w:cs="Times New Roman"/>
          <w:kern w:val="0"/>
        </w:rPr>
        <w:t xml:space="preserve">. </w:t>
      </w:r>
      <w:r w:rsidR="00E07DA1">
        <w:rPr>
          <w:rFonts w:ascii="Times New Roman" w:hAnsi="Times New Roman" w:cs="Times New Roman"/>
          <w:kern w:val="0"/>
        </w:rPr>
        <w:t xml:space="preserve">For </w:t>
      </w:r>
      <w:r w:rsidR="00E07DA1" w:rsidRPr="00B01F21">
        <w:rPr>
          <w:rFonts w:ascii="Times New Roman" w:hAnsi="Times New Roman" w:cs="Times New Roman"/>
          <w:i/>
          <w:iCs/>
          <w:kern w:val="0"/>
        </w:rPr>
        <w:t>Hordeum</w:t>
      </w:r>
      <w:r w:rsidR="00E07DA1">
        <w:rPr>
          <w:rFonts w:ascii="Times New Roman" w:hAnsi="Times New Roman" w:cs="Times New Roman"/>
          <w:kern w:val="0"/>
        </w:rPr>
        <w:t xml:space="preserve">, </w:t>
      </w:r>
      <w:r w:rsidR="00B01F21">
        <w:rPr>
          <w:rFonts w:ascii="Times New Roman" w:hAnsi="Times New Roman" w:cs="Times New Roman"/>
          <w:kern w:val="0"/>
        </w:rPr>
        <w:t xml:space="preserve">freeze-dried </w:t>
      </w:r>
      <w:r w:rsidR="00E07DA1">
        <w:rPr>
          <w:rFonts w:ascii="Times New Roman" w:hAnsi="Times New Roman" w:cs="Times New Roman"/>
          <w:kern w:val="0"/>
        </w:rPr>
        <w:t xml:space="preserve">samples were spiked with </w:t>
      </w:r>
      <w:r w:rsidR="001B3959" w:rsidRPr="00BC636A">
        <w:rPr>
          <w:rFonts w:ascii="Times New Roman" w:hAnsi="Times New Roman" w:cs="Times New Roman"/>
          <w:kern w:val="0"/>
        </w:rPr>
        <w:t>20μl 10μg/ml</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 xml:space="preserve">ketopinic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kern w:val="0"/>
        </w:rPr>
        <w:t xml:space="preserve"> </w:t>
      </w:r>
      <w:r w:rsidR="001E47B4">
        <w:rPr>
          <w:rFonts w:ascii="Times New Roman" w:hAnsi="Times New Roman" w:cs="Times New Roman"/>
          <w:kern w:val="0"/>
        </w:rPr>
        <w:t xml:space="preserve">water </w:t>
      </w:r>
      <w:r w:rsidR="001B3959" w:rsidRPr="00BC636A">
        <w:rPr>
          <w:rFonts w:ascii="Times New Roman" w:hAnsi="Times New Roman" w:cs="Times New Roman"/>
          <w:kern w:val="0"/>
        </w:rPr>
        <w:t>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w:t>
      </w:r>
      <w:r w:rsidR="001E47B4">
        <w:rPr>
          <w:rFonts w:ascii="Times New Roman" w:hAnsi="Times New Roman" w:cs="Times New Roman"/>
          <w:kern w:val="0"/>
        </w:rPr>
        <w:t xml:space="preserve">(internal standard) </w:t>
      </w:r>
      <w:r w:rsidR="00BC636A" w:rsidRPr="00BC636A">
        <w:rPr>
          <w:rFonts w:ascii="Times New Roman" w:hAnsi="Times New Roman" w:cs="Times New Roman"/>
          <w:kern w:val="0"/>
        </w:rPr>
        <w:t xml:space="preserve">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xml:space="preserve">. Analyses </w:t>
      </w:r>
      <w:r w:rsidR="00B01F21">
        <w:rPr>
          <w:rFonts w:ascii="Times New Roman" w:hAnsi="Times New Roman" w:cs="Times New Roman"/>
          <w:kern w:val="0"/>
        </w:rPr>
        <w:t xml:space="preserve">for both species </w:t>
      </w:r>
      <w:r w:rsidR="00BC636A" w:rsidRPr="00BC636A">
        <w:rPr>
          <w:rFonts w:ascii="Times New Roman" w:hAnsi="Times New Roman" w:cs="Times New Roman"/>
          <w:kern w:val="0"/>
        </w:rPr>
        <w:t>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Dionex </w:t>
      </w:r>
      <w:r w:rsidR="001E47B4">
        <w:rPr>
          <w:rFonts w:ascii="Times New Roman" w:hAnsi="Times New Roman" w:cs="Times New Roman"/>
          <w:kern w:val="0"/>
        </w:rPr>
        <w:t>U</w:t>
      </w:r>
      <w:r w:rsidR="001B3959" w:rsidRPr="00BC636A">
        <w:rPr>
          <w:rFonts w:ascii="Times New Roman" w:hAnsi="Times New Roman" w:cs="Times New Roman"/>
          <w:kern w:val="0"/>
        </w:rPr>
        <w:t>ltimate 3000, Thermo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(qToF</w:t>
      </w:r>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kern w:val="0"/>
        </w:rPr>
        <w:t xml:space="preserve"> </w:t>
      </w:r>
      <w:r w:rsidR="001E47B4">
        <w:rPr>
          <w:rFonts w:ascii="Times New Roman" w:hAnsi="Times New Roman" w:cs="Times New Roman"/>
          <w:kern w:val="0"/>
        </w:rPr>
        <w:t xml:space="preserve">water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04255F">
        <w:rPr>
          <w:rFonts w:ascii="Times New Roman" w:hAnsi="Times New Roman" w:cs="Times New Roman"/>
          <w:kern w:val="0"/>
        </w:rPr>
        <w:t>,</w:t>
      </w:r>
      <w:r w:rsidR="001E47B4">
        <w:rPr>
          <w:rFonts w:ascii="Times New Roman" w:hAnsi="Times New Roman" w:cs="Times New Roman"/>
          <w:kern w:val="0"/>
        </w:rPr>
        <w:t xml:space="preserve"> and a </w:t>
      </w:r>
      <w:r w:rsidR="0004255F">
        <w:rPr>
          <w:rFonts w:ascii="Times New Roman" w:hAnsi="Times New Roman" w:cs="Times New Roman"/>
          <w:kern w:val="0"/>
        </w:rPr>
        <w:t xml:space="preserve">linear </w:t>
      </w:r>
      <w:r w:rsidR="001E47B4">
        <w:rPr>
          <w:rFonts w:ascii="Times New Roman" w:hAnsi="Times New Roman" w:cs="Times New Roman"/>
          <w:kern w:val="0"/>
        </w:rPr>
        <w:t xml:space="preserve">gradient </w:t>
      </w:r>
      <w:r w:rsidR="0004255F">
        <w:rPr>
          <w:rFonts w:ascii="Times New Roman" w:hAnsi="Times New Roman" w:cs="Times New Roman"/>
          <w:kern w:val="0"/>
        </w:rPr>
        <w:t xml:space="preserve">program, </w:t>
      </w:r>
      <w:r w:rsidR="0004255F">
        <w:rPr>
          <w:rFonts w:ascii="Times New Roman" w:hAnsi="Times New Roman" w:cs="Times New Roman"/>
          <w:kern w:val="0"/>
        </w:rPr>
        <w:lastRenderedPageBreak/>
        <w:t xml:space="preserve">as described by </w:t>
      </w:r>
      <w:r w:rsidR="001E47B4">
        <w:rPr>
          <w:rFonts w:ascii="Times New Roman" w:hAnsi="Times New Roman" w:cs="Times New Roman"/>
          <w:kern w:val="0"/>
        </w:rPr>
        <w:t xml:space="preserve">Salomonsen </w:t>
      </w:r>
      <w:r w:rsidR="001E47B4" w:rsidRPr="001E47B4">
        <w:rPr>
          <w:rFonts w:ascii="Times New Roman" w:hAnsi="Times New Roman" w:cs="Times New Roman"/>
          <w:i/>
          <w:iCs/>
          <w:kern w:val="0"/>
        </w:rPr>
        <w:t>et al</w:t>
      </w:r>
      <w:r w:rsidR="001E47B4">
        <w:rPr>
          <w:rFonts w:ascii="Times New Roman" w:hAnsi="Times New Roman" w:cs="Times New Roman"/>
          <w:kern w:val="0"/>
        </w:rPr>
        <w:t xml:space="preserve">., 2024 </w:t>
      </w:r>
      <w:r w:rsidR="0004255F">
        <w:rPr>
          <w:rFonts w:ascii="Times New Roman" w:hAnsi="Times New Roman" w:cs="Times New Roman"/>
          <w:kern w:val="0"/>
        </w:rPr>
        <w:fldChar w:fldCharType="begin"/>
      </w:r>
      <w:r w:rsidR="0004255F">
        <w:rPr>
          <w:rFonts w:ascii="Times New Roman" w:hAnsi="Times New Roman" w:cs="Times New Roman"/>
          <w:kern w:val="0"/>
        </w:rPr>
        <w:instrText xml:space="preserve"> ADDIN ZOTERO_ITEM CSL_CITATION {"citationID":"lMxBhdFJ","properties":{"unsorted":false,"formattedCitation":"(104)","plainCitation":"(104)","noteIndex":0},"citationItems":[{"id":769,"uris":["http://zotero.org/users/16875439/items/53JRC8CE"],"itemData":{"id":769,"type":"article-journal","abstract":"Plant root exudates play a pivotal role in shaping soil dynamics and the microbial community in the rhizosphere. The chemical composition of root exudates includes primary and secondary metabolites, including amino acids, organic acids, flavonoids, and small peptides. Comprehensive characterization of root exudates will allow for a better understanding of rhizosphere processes and interactions, but analysis of root exudates is hindered by complicated collection setups, time-consuming sample preparation, and a lack of definitive annotations within metabolomics. We present a method optimized for non-targeted analysis of primary and secondary metabolites in root exudate samples using ultra-high-performance liquid chromatography coupled with high-resolution mass spectrometry. The method was tested on root exudates from Lotus japonicus, collected using distinct and well-established sampling methods: a hydroponic-soil-hybrid approach, as well as a modification of a soil-leaching method, thus exemplifying the versatility of the analysis method. The method allows for non-targeted screening of plant metabolites, and provides low detection limits (0.002–0.05 μg/mL) and high recoveries (78 ± 30%), though a matrix effect was observed for certain plant metabolites. Detection of a large number of features was achieved (670–2785) of which the majority could be putatively annotated at the compound class level. Of these, 14 features were putatively annotated to a specific structure with high confidence, three of which were confirmed with analytical reference standards. The method can be used for investigation of the overall change in root exudation, as well as for investigating significant changes in metabolites in response to intraenous and extraneous parameters.","container-title":"Rhizosphere","DOI":"10.1016/j.rhisph.2024.100957","ISSN":"2452-2198","journalAbbreviation":"Rhizosphere","page":"100957","source":"ScienceDirect","title":"Comprehensive characterization of the rhizosphere metabolome: A novel method for non-targeted analysis of &lt;i&gt;Lotus japonicus&lt;/i&gt; root exudates","title-short":"Comprehensive characterization of the rhizosphere metabolome","volume":"32","author":[{"family":"Salomonsen","given":"Camilla"},{"family":"Martyn","given":"Anna"},{"family":"Quilbé","given":"Johan"},{"family":"Björgvinsdóttir","given":"þuríður Nótt"},{"family":"Andersen","given":"Stig U."},{"family":"Radutoiu","given":"Simona"},{"family":"Glasius","given":"Marianne"}],"issued":{"date-parts":[["2024",12,1]]}}}],"schema":"https://github.com/citation-style-language/schema/raw/master/csl-citation.json"} </w:instrText>
      </w:r>
      <w:r w:rsidR="0004255F">
        <w:rPr>
          <w:rFonts w:ascii="Times New Roman" w:hAnsi="Times New Roman" w:cs="Times New Roman"/>
          <w:kern w:val="0"/>
        </w:rPr>
        <w:fldChar w:fldCharType="separate"/>
      </w:r>
      <w:r w:rsidR="0004255F">
        <w:rPr>
          <w:rFonts w:ascii="Times New Roman" w:hAnsi="Times New Roman" w:cs="Times New Roman"/>
          <w:noProof/>
          <w:kern w:val="0"/>
        </w:rPr>
        <w:t>(104)</w:t>
      </w:r>
      <w:r w:rsidR="0004255F">
        <w:rPr>
          <w:rFonts w:ascii="Times New Roman" w:hAnsi="Times New Roman" w:cs="Times New Roman"/>
          <w:kern w:val="0"/>
        </w:rPr>
        <w:fldChar w:fldCharType="end"/>
      </w:r>
      <w:r w:rsidR="0004255F">
        <w:rPr>
          <w:rFonts w:ascii="Times New Roman" w:hAnsi="Times New Roman" w:cs="Times New Roman"/>
          <w:kern w:val="0"/>
        </w:rPr>
        <w:t>, was applied</w:t>
      </w:r>
      <w:r w:rsidR="001B3959" w:rsidRPr="00BC636A">
        <w:rPr>
          <w:rFonts w:ascii="Times New Roman" w:hAnsi="Times New Roman" w:cs="Times New Roman"/>
          <w:kern w:val="0"/>
        </w:rPr>
        <w:t>.</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4255F">
        <w:rPr>
          <w:rFonts w:ascii="Times New Roman" w:hAnsi="Times New Roman" w:cs="Times New Roman"/>
          <w:kern w:val="0"/>
        </w:rPr>
        <w:t xml:space="preserve">the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DC5C15">
        <w:rPr>
          <w:rFonts w:ascii="Times New Roman" w:hAnsi="Times New Roman" w:cs="Times New Roman"/>
          <w:b/>
          <w:bCs/>
        </w:rPr>
        <w:t>Metabolite data analysis, statistics and visualisation</w:t>
      </w:r>
    </w:p>
    <w:p w14:paraId="49EF7415" w14:textId="2CB0794E"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13" w:name="_Hlk222174659"/>
      <w:r w:rsidRPr="00B31E86">
        <w:rPr>
          <w:rFonts w:ascii="Times New Roman" w:hAnsi="Times New Roman" w:cs="Times New Roman"/>
          <w:kern w:val="0"/>
        </w:rPr>
        <w:t>MzMine 3.3.0</w:t>
      </w:r>
      <w:bookmarkEnd w:id="13"/>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04255F">
        <w:rPr>
          <w:rFonts w:ascii="Times New Roman" w:hAnsi="Times New Roman" w:cs="Times New Roman"/>
          <w:kern w:val="0"/>
        </w:rPr>
        <w:instrText xml:space="preserve"> ADDIN ZOTERO_ITEM CSL_CITATION {"citationID":"GsRxrtC6","properties":{"unsorted":false,"formattedCitation":"(105)","plainCitation":"(105)","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04255F">
        <w:rPr>
          <w:rFonts w:ascii="Times New Roman" w:hAnsi="Times New Roman" w:cs="Times New Roman"/>
          <w:noProof/>
          <w:kern w:val="0"/>
        </w:rPr>
        <w:t>(105)</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commentRangeStart w:id="14"/>
      <w:r w:rsidRPr="00B31E86">
        <w:rPr>
          <w:rFonts w:ascii="Times New Roman" w:hAnsi="Times New Roman" w:cs="Times New Roman"/>
          <w:kern w:val="0"/>
        </w:rPr>
        <w:t xml:space="preserve">19min were </w:t>
      </w:r>
      <w:r w:rsidR="00BC636A">
        <w:rPr>
          <w:rFonts w:ascii="Times New Roman" w:hAnsi="Times New Roman" w:cs="Times New Roman"/>
          <w:kern w:val="0"/>
        </w:rPr>
        <w:t>excluded</w:t>
      </w:r>
      <w:commentRangeEnd w:id="14"/>
      <w:r w:rsidR="00056B6D" w:rsidRPr="00B31E86">
        <w:rPr>
          <w:rStyle w:val="CommentReference"/>
          <w:rFonts w:ascii="Times New Roman" w:hAnsi="Times New Roman" w:cs="Times New Roman"/>
          <w:kern w:val="0"/>
          <w:sz w:val="24"/>
          <w:szCs w:val="24"/>
        </w:rPr>
        <w:commentReference w:id="14"/>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r w:rsidRPr="00B31E86">
        <w:rPr>
          <w:rFonts w:ascii="Times New Roman" w:hAnsi="Times New Roman" w:cs="Times New Roman"/>
          <w:kern w:val="0"/>
        </w:rPr>
        <w:t xml:space="preserve">ClassyFire and NPClassifier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04255F">
        <w:rPr>
          <w:rFonts w:ascii="Times New Roman" w:hAnsi="Times New Roman" w:cs="Times New Roman"/>
          <w:kern w:val="0"/>
        </w:rPr>
        <w:instrText xml:space="preserve"> ADDIN ZOTERO_ITEM CSL_CITATION {"citationID":"Wp94B2K0","properties":{"unsorted":false,"formattedCitation":"(106\\uc0\\u8211{}109)","plainCitation":"(106–109)","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04255F" w:rsidRPr="0004255F">
        <w:rPr>
          <w:rFonts w:ascii="Times New Roman" w:hAnsi="Times New Roman" w:cs="Times New Roman"/>
          <w:kern w:val="0"/>
        </w:rPr>
        <w:t>(106–109)</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r w:rsidR="00B31E86">
        <w:rPr>
          <w:rFonts w:ascii="Times New Roman" w:hAnsi="Times New Roman" w:cs="Times New Roman"/>
          <w:i/>
          <w:iCs/>
          <w:kern w:val="0"/>
        </w:rPr>
        <w:t>symrk</w:t>
      </w:r>
      <w:r w:rsidR="00B31E86">
        <w:rPr>
          <w:rFonts w:ascii="Times New Roman" w:hAnsi="Times New Roman" w:cs="Times New Roman"/>
          <w:kern w:val="0"/>
        </w:rPr>
        <w:t xml:space="preserve">, </w:t>
      </w:r>
      <w:r w:rsidR="00B31E86">
        <w:rPr>
          <w:rFonts w:ascii="Times New Roman" w:hAnsi="Times New Roman" w:cs="Times New Roman"/>
          <w:i/>
          <w:iCs/>
          <w:kern w:val="0"/>
        </w:rPr>
        <w:t>ccamk</w:t>
      </w:r>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04255F">
        <w:rPr>
          <w:rFonts w:ascii="Times New Roman" w:hAnsi="Times New Roman" w:cs="Times New Roman"/>
          <w:kern w:val="0"/>
        </w:rPr>
        <w:instrText xml:space="preserve"> ADDIN ZOTERO_ITEM CSL_CITATION {"citationID":"HNYsd0H4","properties":{"unsorted":false,"formattedCitation":"(110)","plainCitation":"(110)","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04255F">
        <w:rPr>
          <w:rFonts w:ascii="Times New Roman" w:hAnsi="Times New Roman" w:cs="Times New Roman"/>
          <w:noProof/>
          <w:kern w:val="0"/>
        </w:rPr>
        <w:t>(110)</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04255F">
        <w:rPr>
          <w:rFonts w:ascii="Times New Roman" w:hAnsi="Times New Roman" w:cs="Times New Roman"/>
          <w:kern w:val="0"/>
        </w:rPr>
        <w:instrText xml:space="preserve"> ADDIN ZOTERO_ITEM CSL_CITATION {"citationID":"EUc4yK4q","properties":{"unsorted":false,"formattedCitation":"(111)","plainCitation":"(111)","noteIndex":0},"citationItems":[{"id":645,"uris":["http://zotero.org/users/16875439/items/CK9MG45Q"],"itemData":{"id":645,"type":"article-journal","container-title":"The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04255F">
        <w:rPr>
          <w:rFonts w:ascii="Times New Roman" w:hAnsi="Times New Roman" w:cs="Times New Roman"/>
          <w:noProof/>
          <w:kern w:val="0"/>
        </w:rPr>
        <w:t>(111)</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commentRangeStart w:id="15"/>
      <w:r w:rsidRPr="00DC5C15">
        <w:rPr>
          <w:rFonts w:ascii="Times New Roman" w:hAnsi="Times New Roman" w:cs="Times New Roman"/>
          <w:b/>
          <w:bCs/>
        </w:rPr>
        <w:t>Data and code availability</w:t>
      </w:r>
      <w:commentRangeEnd w:id="15"/>
      <w:r w:rsidR="003337A6" w:rsidRPr="004219CA">
        <w:rPr>
          <w:rStyle w:val="CommentReference"/>
          <w:rFonts w:ascii="Times New Roman" w:hAnsi="Times New Roman" w:cs="Times New Roman"/>
          <w:b/>
          <w:bCs/>
          <w:sz w:val="24"/>
          <w:szCs w:val="24"/>
        </w:rPr>
        <w:commentReference w:id="15"/>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Center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The metabolic raw data files are stores as MassIVE dataset (</w:t>
      </w:r>
      <w:r w:rsidRPr="00D213B7">
        <w:rPr>
          <w:rFonts w:ascii="Times New Roman" w:hAnsi="Times New Roman" w:cs="Times New Roman"/>
          <w:highlight w:val="red"/>
        </w:rPr>
        <w:t>doiXXX</w:t>
      </w:r>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commentRangeStart w:id="16"/>
      <w:r w:rsidRPr="00DC5C15">
        <w:rPr>
          <w:rFonts w:ascii="Times New Roman" w:hAnsi="Times New Roman" w:cs="Times New Roman"/>
          <w:b/>
          <w:bCs/>
        </w:rPr>
        <w:t>Acknowledgements</w:t>
      </w:r>
      <w:r w:rsidR="00117EF2" w:rsidRPr="00DC5C15">
        <w:rPr>
          <w:rFonts w:ascii="Times New Roman" w:hAnsi="Times New Roman" w:cs="Times New Roman"/>
          <w:b/>
          <w:bCs/>
        </w:rPr>
        <w:t xml:space="preserve"> and funding sources</w:t>
      </w:r>
      <w:commentRangeEnd w:id="16"/>
      <w:r w:rsidR="00AC18E8" w:rsidRPr="004219CA">
        <w:rPr>
          <w:rStyle w:val="CommentReference"/>
          <w:rFonts w:ascii="Times New Roman" w:hAnsi="Times New Roman" w:cs="Times New Roman"/>
          <w:b/>
          <w:bCs/>
          <w:sz w:val="24"/>
          <w:szCs w:val="24"/>
        </w:rPr>
        <w:commentReference w:id="16"/>
      </w:r>
    </w:p>
    <w:p w14:paraId="6EFB5B83" w14:textId="7241ABFA" w:rsidR="001E5932"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w:t>
      </w:r>
      <w:r w:rsidR="00627A73">
        <w:rPr>
          <w:rFonts w:ascii="Times New Roman" w:hAnsi="Times New Roman" w:cs="Times New Roman"/>
        </w:rPr>
        <w:t>,</w:t>
      </w:r>
      <w:r w:rsidRPr="004219CA">
        <w:rPr>
          <w:rFonts w:ascii="Times New Roman" w:hAnsi="Times New Roman" w:cs="Times New Roman"/>
        </w:rPr>
        <w:t xml:space="preserve"> and Dr. Simon Kelly for valuable input on experimental </w:t>
      </w:r>
      <w:r w:rsidR="00627A73">
        <w:rPr>
          <w:rFonts w:ascii="Times New Roman" w:hAnsi="Times New Roman" w:cs="Times New Roman"/>
        </w:rPr>
        <w:t>design</w:t>
      </w:r>
      <w:r w:rsidRPr="004219CA">
        <w:rPr>
          <w:rFonts w:ascii="Times New Roman" w:hAnsi="Times New Roman" w:cs="Times New Roman"/>
        </w:rPr>
        <w:t xml:space="preserve"> and data analysis</w:t>
      </w:r>
      <w:r w:rsidR="00635603">
        <w:rPr>
          <w:rFonts w:ascii="Times New Roman" w:hAnsi="Times New Roman" w:cs="Times New Roman"/>
        </w:rPr>
        <w:t xml:space="preserve">, and Dr. </w:t>
      </w:r>
      <w:r w:rsidR="00635603" w:rsidRPr="004219CA">
        <w:rPr>
          <w:rFonts w:ascii="Times New Roman" w:hAnsi="Times New Roman" w:cs="Times New Roman"/>
          <w:color w:val="000000"/>
          <w:shd w:val="clear" w:color="auto" w:fill="FDFCFB"/>
        </w:rPr>
        <w:t>Eleni Soumpourou</w:t>
      </w:r>
      <w:r w:rsidR="00635603">
        <w:rPr>
          <w:rFonts w:ascii="Times New Roman" w:hAnsi="Times New Roman" w:cs="Times New Roman"/>
          <w:color w:val="000000"/>
          <w:shd w:val="clear" w:color="auto" w:fill="FDFCFB"/>
          <w:vertAlign w:val="superscript"/>
        </w:rPr>
        <w:t xml:space="preserve"> </w:t>
      </w:r>
      <w:r w:rsidR="00635603">
        <w:rPr>
          <w:rFonts w:ascii="Times New Roman" w:hAnsi="Times New Roman" w:cs="Times New Roman"/>
        </w:rPr>
        <w:t xml:space="preserve">for </w:t>
      </w:r>
      <w:r w:rsidR="00627A73">
        <w:rPr>
          <w:rFonts w:ascii="Times New Roman" w:hAnsi="Times New Roman" w:cs="Times New Roman"/>
        </w:rPr>
        <w:t>assistance</w:t>
      </w:r>
      <w:r w:rsidR="00635603">
        <w:rPr>
          <w:rFonts w:ascii="Times New Roman" w:hAnsi="Times New Roman" w:cs="Times New Roman"/>
        </w:rPr>
        <w:t xml:space="preserve"> with the</w:t>
      </w:r>
      <w:r w:rsidR="00627A73">
        <w:rPr>
          <w:rFonts w:ascii="Times New Roman" w:hAnsi="Times New Roman" w:cs="Times New Roman"/>
        </w:rPr>
        <w:t xml:space="preserve"> import and genotyping of</w:t>
      </w:r>
      <w:r w:rsidR="00635603">
        <w:rPr>
          <w:rFonts w:ascii="Times New Roman" w:hAnsi="Times New Roman" w:cs="Times New Roman"/>
        </w:rPr>
        <w:t xml:space="preserve"> </w:t>
      </w:r>
      <w:r w:rsidR="00635603" w:rsidRPr="00635603">
        <w:rPr>
          <w:rFonts w:ascii="Times New Roman" w:hAnsi="Times New Roman" w:cs="Times New Roman"/>
          <w:i/>
          <w:iCs/>
        </w:rPr>
        <w:t>Hordeum</w:t>
      </w:r>
      <w:r w:rsidR="00635603">
        <w:rPr>
          <w:rFonts w:ascii="Times New Roman" w:hAnsi="Times New Roman" w:cs="Times New Roman"/>
        </w:rPr>
        <w:t xml:space="preserve"> mutant seed</w:t>
      </w:r>
      <w:r w:rsidR="00627A73">
        <w:rPr>
          <w:rFonts w:ascii="Times New Roman" w:hAnsi="Times New Roman" w:cs="Times New Roman"/>
        </w:rPr>
        <w:t>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00B0074B">
        <w:rPr>
          <w:rFonts w:ascii="Times New Roman" w:hAnsi="Times New Roman" w:cs="Times New Roman"/>
        </w:rPr>
        <w:t>,</w:t>
      </w:r>
      <w:r w:rsidRPr="004219CA">
        <w:rPr>
          <w:rFonts w:ascii="Times New Roman" w:hAnsi="Times New Roman" w:cs="Times New Roman"/>
        </w:rPr>
        <w:t xml:space="preserve">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r w:rsidR="00B0074B">
        <w:rPr>
          <w:rFonts w:ascii="Times New Roman" w:hAnsi="Times New Roman" w:cs="Times New Roman"/>
        </w:rPr>
        <w:t>, and by the Carlsberg Foundation and the Danish National Research Foundation (DNRF 172) through the Center of Excellence for Chemistry of Clouds</w:t>
      </w:r>
      <w:r w:rsidR="00513209" w:rsidRPr="004219CA">
        <w:rPr>
          <w:rFonts w:ascii="Times New Roman" w:hAnsi="Times New Roman" w:cs="Times New Roman"/>
        </w:rPr>
        <w:t>.</w:t>
      </w:r>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DC5C15" w:rsidRDefault="00117EF2" w:rsidP="00117EF2">
      <w:pPr>
        <w:spacing w:line="276" w:lineRule="auto"/>
        <w:jc w:val="both"/>
        <w:rPr>
          <w:rFonts w:ascii="Times New Roman" w:hAnsi="Times New Roman" w:cs="Times New Roman"/>
          <w:b/>
          <w:bCs/>
        </w:rPr>
      </w:pPr>
      <w:r w:rsidRPr="008C30A8">
        <w:rPr>
          <w:rFonts w:ascii="Times New Roman" w:hAnsi="Times New Roman" w:cs="Times New Roman"/>
          <w:b/>
          <w:bCs/>
        </w:rPr>
        <w:t>References</w:t>
      </w:r>
    </w:p>
    <w:p w14:paraId="4171D010" w14:textId="77777777" w:rsidR="0004255F" w:rsidRPr="0004255F" w:rsidRDefault="007B59AF" w:rsidP="0004255F">
      <w:pPr>
        <w:pStyle w:val="Bibliography"/>
      </w:pPr>
      <w:r w:rsidRPr="00DC5C15">
        <w:fldChar w:fldCharType="begin"/>
      </w:r>
      <w:r w:rsidR="00CE40B8">
        <w:instrText xml:space="preserve"> ADDIN ZOTERO_BIBL {"uncited":[],"omitted":[],"custom":[]} CSL_BIBLIOGRAPHY </w:instrText>
      </w:r>
      <w:r w:rsidRPr="00DC5C15">
        <w:fldChar w:fldCharType="separate"/>
      </w:r>
      <w:r w:rsidR="0004255F" w:rsidRPr="0004255F">
        <w:t xml:space="preserve">1. </w:t>
      </w:r>
      <w:r w:rsidR="0004255F" w:rsidRPr="0004255F">
        <w:tab/>
        <w:t xml:space="preserve">J. A. Foley, </w:t>
      </w:r>
      <w:r w:rsidR="0004255F" w:rsidRPr="0004255F">
        <w:rPr>
          <w:i/>
          <w:iCs/>
        </w:rPr>
        <w:t>et al.</w:t>
      </w:r>
      <w:r w:rsidR="0004255F" w:rsidRPr="0004255F">
        <w:t xml:space="preserve">, Solutions for a cultivated planet. </w:t>
      </w:r>
      <w:r w:rsidR="0004255F" w:rsidRPr="0004255F">
        <w:rPr>
          <w:i/>
          <w:iCs/>
        </w:rPr>
        <w:t>Nature</w:t>
      </w:r>
      <w:r w:rsidR="0004255F" w:rsidRPr="0004255F">
        <w:t xml:space="preserve"> </w:t>
      </w:r>
      <w:r w:rsidR="0004255F" w:rsidRPr="0004255F">
        <w:rPr>
          <w:b/>
          <w:bCs/>
        </w:rPr>
        <w:t>478</w:t>
      </w:r>
      <w:r w:rsidR="0004255F" w:rsidRPr="0004255F">
        <w:t>, 337–342 (2011).</w:t>
      </w:r>
    </w:p>
    <w:p w14:paraId="4647C3D0" w14:textId="77777777" w:rsidR="0004255F" w:rsidRPr="0004255F" w:rsidRDefault="0004255F" w:rsidP="0004255F">
      <w:pPr>
        <w:pStyle w:val="Bibliography"/>
      </w:pPr>
      <w:r w:rsidRPr="0004255F">
        <w:t xml:space="preserve">2. </w:t>
      </w:r>
      <w:r w:rsidRPr="0004255F">
        <w:tab/>
        <w:t xml:space="preserve">D. Tilman, C. Balzer, J. Hill, B. L. Befort, Global food demand and the sustainable intensification of agriculture. </w:t>
      </w:r>
      <w:r w:rsidRPr="0004255F">
        <w:rPr>
          <w:i/>
          <w:iCs/>
        </w:rPr>
        <w:t>Proceedings of the National Academy of Sciences</w:t>
      </w:r>
      <w:r w:rsidRPr="0004255F">
        <w:t xml:space="preserve"> </w:t>
      </w:r>
      <w:r w:rsidRPr="0004255F">
        <w:rPr>
          <w:b/>
          <w:bCs/>
        </w:rPr>
        <w:t>108</w:t>
      </w:r>
      <w:r w:rsidRPr="0004255F">
        <w:t>, 20260–20264 (2011).</w:t>
      </w:r>
    </w:p>
    <w:p w14:paraId="4A2FDFC6" w14:textId="77777777" w:rsidR="0004255F" w:rsidRPr="0004255F" w:rsidRDefault="0004255F" w:rsidP="0004255F">
      <w:pPr>
        <w:pStyle w:val="Bibliography"/>
      </w:pPr>
      <w:r w:rsidRPr="0004255F">
        <w:lastRenderedPageBreak/>
        <w:t xml:space="preserve">3. </w:t>
      </w:r>
      <w:r w:rsidRPr="0004255F">
        <w:tab/>
        <w:t xml:space="preserve">P. M. Vitousek, </w:t>
      </w:r>
      <w:r w:rsidRPr="0004255F">
        <w:rPr>
          <w:i/>
          <w:iCs/>
        </w:rPr>
        <w:t>et al.</w:t>
      </w:r>
      <w:r w:rsidRPr="0004255F">
        <w:t xml:space="preserve">, Technical Report: Human Alteration of the Global Nitrogen Cycle: Sources and Consequences. </w:t>
      </w:r>
      <w:r w:rsidRPr="0004255F">
        <w:rPr>
          <w:i/>
          <w:iCs/>
        </w:rPr>
        <w:t>Ecological Applications</w:t>
      </w:r>
      <w:r w:rsidRPr="0004255F">
        <w:t xml:space="preserve"> </w:t>
      </w:r>
      <w:r w:rsidRPr="0004255F">
        <w:rPr>
          <w:b/>
          <w:bCs/>
        </w:rPr>
        <w:t>7</w:t>
      </w:r>
      <w:r w:rsidRPr="0004255F">
        <w:t>, 737–750 (1997).</w:t>
      </w:r>
    </w:p>
    <w:p w14:paraId="29A88746" w14:textId="77777777" w:rsidR="0004255F" w:rsidRPr="0004255F" w:rsidRDefault="0004255F" w:rsidP="0004255F">
      <w:pPr>
        <w:pStyle w:val="Bibliography"/>
      </w:pPr>
      <w:r w:rsidRPr="0004255F">
        <w:t xml:space="preserve">4. </w:t>
      </w:r>
      <w:r w:rsidRPr="0004255F">
        <w:tab/>
        <w:t xml:space="preserve">F. P. Carvalho, Pesticides, environment, and food safety. </w:t>
      </w:r>
      <w:r w:rsidRPr="0004255F">
        <w:rPr>
          <w:i/>
          <w:iCs/>
        </w:rPr>
        <w:t>Food and Energy Security</w:t>
      </w:r>
      <w:r w:rsidRPr="0004255F">
        <w:t xml:space="preserve"> </w:t>
      </w:r>
      <w:r w:rsidRPr="0004255F">
        <w:rPr>
          <w:b/>
          <w:bCs/>
        </w:rPr>
        <w:t>6</w:t>
      </w:r>
      <w:r w:rsidRPr="0004255F">
        <w:t>, 48–60 (2017).</w:t>
      </w:r>
    </w:p>
    <w:p w14:paraId="415A41D3" w14:textId="77777777" w:rsidR="0004255F" w:rsidRPr="0004255F" w:rsidRDefault="0004255F" w:rsidP="0004255F">
      <w:pPr>
        <w:pStyle w:val="Bibliography"/>
      </w:pPr>
      <w:r w:rsidRPr="0004255F">
        <w:t xml:space="preserve">5. </w:t>
      </w:r>
      <w:r w:rsidRPr="0004255F">
        <w:tab/>
        <w:t xml:space="preserve">G. E. D. Oldroyd, O. Leyser, A plant’s diet, surviving in a variable nutrient environment. </w:t>
      </w:r>
      <w:r w:rsidRPr="0004255F">
        <w:rPr>
          <w:i/>
          <w:iCs/>
        </w:rPr>
        <w:t>Science</w:t>
      </w:r>
      <w:r w:rsidRPr="0004255F">
        <w:t xml:space="preserve"> </w:t>
      </w:r>
      <w:r w:rsidRPr="0004255F">
        <w:rPr>
          <w:b/>
          <w:bCs/>
        </w:rPr>
        <w:t>368</w:t>
      </w:r>
      <w:r w:rsidRPr="0004255F">
        <w:t>, eaba0196 (2020).</w:t>
      </w:r>
    </w:p>
    <w:p w14:paraId="3E9C1ABD" w14:textId="77777777" w:rsidR="0004255F" w:rsidRPr="0004255F" w:rsidRDefault="0004255F" w:rsidP="0004255F">
      <w:pPr>
        <w:pStyle w:val="Bibliography"/>
      </w:pPr>
      <w:r w:rsidRPr="0004255F">
        <w:t xml:space="preserve">6. </w:t>
      </w:r>
      <w:r w:rsidRPr="0004255F">
        <w:tab/>
        <w:t xml:space="preserve">Y. Bai, </w:t>
      </w:r>
      <w:r w:rsidRPr="0004255F">
        <w:rPr>
          <w:i/>
          <w:iCs/>
        </w:rPr>
        <w:t>et al.</w:t>
      </w:r>
      <w:r w:rsidRPr="0004255F">
        <w:t xml:space="preserve">, Functional overlap of the Arabidopsis leaf and root microbiota. </w:t>
      </w:r>
      <w:r w:rsidRPr="0004255F">
        <w:rPr>
          <w:i/>
          <w:iCs/>
        </w:rPr>
        <w:t>Nature</w:t>
      </w:r>
      <w:r w:rsidRPr="0004255F">
        <w:t xml:space="preserve"> </w:t>
      </w:r>
      <w:r w:rsidRPr="0004255F">
        <w:rPr>
          <w:b/>
          <w:bCs/>
        </w:rPr>
        <w:t>528</w:t>
      </w:r>
      <w:r w:rsidRPr="0004255F">
        <w:t>, 364–369 (2015).</w:t>
      </w:r>
    </w:p>
    <w:p w14:paraId="05BA8B65" w14:textId="77777777" w:rsidR="0004255F" w:rsidRPr="0004255F" w:rsidRDefault="0004255F" w:rsidP="0004255F">
      <w:pPr>
        <w:pStyle w:val="Bibliography"/>
      </w:pPr>
      <w:r w:rsidRPr="0004255F">
        <w:t xml:space="preserve">7. </w:t>
      </w:r>
      <w:r w:rsidRPr="0004255F">
        <w:tab/>
        <w:t xml:space="preserve">D. S. Lundberg, </w:t>
      </w:r>
      <w:r w:rsidRPr="0004255F">
        <w:rPr>
          <w:i/>
          <w:iCs/>
        </w:rPr>
        <w:t>et al.</w:t>
      </w:r>
      <w:r w:rsidRPr="0004255F">
        <w:t xml:space="preserve">, Defining the core Arabidopsis thaliana root microbiome. </w:t>
      </w:r>
      <w:r w:rsidRPr="0004255F">
        <w:rPr>
          <w:i/>
          <w:iCs/>
        </w:rPr>
        <w:t>Nature</w:t>
      </w:r>
      <w:r w:rsidRPr="0004255F">
        <w:t xml:space="preserve"> </w:t>
      </w:r>
      <w:r w:rsidRPr="0004255F">
        <w:rPr>
          <w:b/>
          <w:bCs/>
        </w:rPr>
        <w:t>488</w:t>
      </w:r>
      <w:r w:rsidRPr="0004255F">
        <w:t>, 86–90 (2012).</w:t>
      </w:r>
    </w:p>
    <w:p w14:paraId="60826726" w14:textId="77777777" w:rsidR="0004255F" w:rsidRPr="0004255F" w:rsidRDefault="0004255F" w:rsidP="0004255F">
      <w:pPr>
        <w:pStyle w:val="Bibliography"/>
      </w:pPr>
      <w:r w:rsidRPr="0004255F">
        <w:t xml:space="preserve">8. </w:t>
      </w:r>
      <w:r w:rsidRPr="0004255F">
        <w:tab/>
        <w:t xml:space="preserve">D. Bulgarelli, </w:t>
      </w:r>
      <w:r w:rsidRPr="0004255F">
        <w:rPr>
          <w:i/>
          <w:iCs/>
        </w:rPr>
        <w:t>et al.</w:t>
      </w:r>
      <w:r w:rsidRPr="0004255F">
        <w:t xml:space="preserve">, Revealing structure and assembly cues for Arabidopsis root-inhabiting bacterial microbiota. </w:t>
      </w:r>
      <w:r w:rsidRPr="0004255F">
        <w:rPr>
          <w:i/>
          <w:iCs/>
        </w:rPr>
        <w:t>Nature</w:t>
      </w:r>
      <w:r w:rsidRPr="0004255F">
        <w:t xml:space="preserve"> </w:t>
      </w:r>
      <w:r w:rsidRPr="0004255F">
        <w:rPr>
          <w:b/>
          <w:bCs/>
        </w:rPr>
        <w:t>488</w:t>
      </w:r>
      <w:r w:rsidRPr="0004255F">
        <w:t>, 91–95 (2012).</w:t>
      </w:r>
    </w:p>
    <w:p w14:paraId="05BC0542" w14:textId="77777777" w:rsidR="0004255F" w:rsidRPr="0004255F" w:rsidRDefault="0004255F" w:rsidP="0004255F">
      <w:pPr>
        <w:pStyle w:val="Bibliography"/>
      </w:pPr>
      <w:r w:rsidRPr="0004255F">
        <w:t xml:space="preserve">9. </w:t>
      </w:r>
      <w:r w:rsidRPr="0004255F">
        <w:tab/>
        <w:t xml:space="preserve">B. Bai, </w:t>
      </w:r>
      <w:r w:rsidRPr="0004255F">
        <w:rPr>
          <w:i/>
          <w:iCs/>
        </w:rPr>
        <w:t>et al.</w:t>
      </w:r>
      <w:r w:rsidRPr="0004255F">
        <w:t xml:space="preserve">, The root microbiome: Community assembly and its contributions to plant fitness. </w:t>
      </w:r>
      <w:r w:rsidRPr="0004255F">
        <w:rPr>
          <w:i/>
          <w:iCs/>
        </w:rPr>
        <w:t>J Integr Plant Biol</w:t>
      </w:r>
      <w:r w:rsidRPr="0004255F">
        <w:t xml:space="preserve"> </w:t>
      </w:r>
      <w:r w:rsidRPr="0004255F">
        <w:rPr>
          <w:b/>
          <w:bCs/>
        </w:rPr>
        <w:t>64</w:t>
      </w:r>
      <w:r w:rsidRPr="0004255F">
        <w:t>, 230–243 (2022).</w:t>
      </w:r>
    </w:p>
    <w:p w14:paraId="19227066" w14:textId="77777777" w:rsidR="0004255F" w:rsidRPr="0004255F" w:rsidRDefault="0004255F" w:rsidP="0004255F">
      <w:pPr>
        <w:pStyle w:val="Bibliography"/>
      </w:pPr>
      <w:r w:rsidRPr="0004255F">
        <w:t xml:space="preserve">10. </w:t>
      </w:r>
      <w:r w:rsidRPr="0004255F">
        <w:tab/>
        <w:t xml:space="preserve">G. E. D. Oldroyd, Speak, friend, and enter: signalling systems that promote beneficial symbiotic associations in plants. </w:t>
      </w:r>
      <w:r w:rsidRPr="0004255F">
        <w:rPr>
          <w:i/>
          <w:iCs/>
        </w:rPr>
        <w:t>Nat Rev Microbiol</w:t>
      </w:r>
      <w:r w:rsidRPr="0004255F">
        <w:t xml:space="preserve"> </w:t>
      </w:r>
      <w:r w:rsidRPr="0004255F">
        <w:rPr>
          <w:b/>
          <w:bCs/>
        </w:rPr>
        <w:t>11</w:t>
      </w:r>
      <w:r w:rsidRPr="0004255F">
        <w:t>, 252–263 (2013).</w:t>
      </w:r>
    </w:p>
    <w:p w14:paraId="593EAE1A" w14:textId="77777777" w:rsidR="0004255F" w:rsidRPr="0004255F" w:rsidRDefault="0004255F" w:rsidP="0004255F">
      <w:pPr>
        <w:pStyle w:val="Bibliography"/>
      </w:pPr>
      <w:r w:rsidRPr="0004255F">
        <w:t xml:space="preserve">11. </w:t>
      </w:r>
      <w:r w:rsidRPr="0004255F">
        <w:tab/>
        <w:t xml:space="preserve">M. Parniske, Arbuscular mycorrhiza: the mother of plant root endosymbioses. </w:t>
      </w:r>
      <w:r w:rsidRPr="0004255F">
        <w:rPr>
          <w:i/>
          <w:iCs/>
        </w:rPr>
        <w:t>Nat Rev Microbiol</w:t>
      </w:r>
      <w:r w:rsidRPr="0004255F">
        <w:t xml:space="preserve"> </w:t>
      </w:r>
      <w:r w:rsidRPr="0004255F">
        <w:rPr>
          <w:b/>
          <w:bCs/>
        </w:rPr>
        <w:t>6</w:t>
      </w:r>
      <w:r w:rsidRPr="0004255F">
        <w:t>, 763–775 (2008).</w:t>
      </w:r>
    </w:p>
    <w:p w14:paraId="54AA0C5C" w14:textId="77777777" w:rsidR="0004255F" w:rsidRPr="0004255F" w:rsidRDefault="0004255F" w:rsidP="0004255F">
      <w:pPr>
        <w:pStyle w:val="Bibliography"/>
      </w:pPr>
      <w:r w:rsidRPr="0004255F">
        <w:t xml:space="preserve">12. </w:t>
      </w:r>
      <w:r w:rsidRPr="0004255F">
        <w:tab/>
        <w:t xml:space="preserve">J. Choi, W. Summers, U. Paszkowski, Mechanisms Underlying Establishment of Arbuscular Mycorrhizal Symbioses. </w:t>
      </w:r>
      <w:r w:rsidRPr="0004255F">
        <w:rPr>
          <w:i/>
          <w:iCs/>
        </w:rPr>
        <w:t>Annu Rev Phytopathol</w:t>
      </w:r>
      <w:r w:rsidRPr="0004255F">
        <w:t xml:space="preserve"> </w:t>
      </w:r>
      <w:r w:rsidRPr="0004255F">
        <w:rPr>
          <w:b/>
          <w:bCs/>
        </w:rPr>
        <w:t>56</w:t>
      </w:r>
      <w:r w:rsidRPr="0004255F">
        <w:t>, 135–160 (2018).</w:t>
      </w:r>
    </w:p>
    <w:p w14:paraId="1AA91B5D" w14:textId="77777777" w:rsidR="0004255F" w:rsidRPr="0004255F" w:rsidRDefault="0004255F" w:rsidP="0004255F">
      <w:pPr>
        <w:pStyle w:val="Bibliography"/>
      </w:pPr>
      <w:r w:rsidRPr="0004255F">
        <w:t xml:space="preserve">13. </w:t>
      </w:r>
      <w:r w:rsidRPr="0004255F">
        <w:tab/>
        <w:t xml:space="preserve">K. Akiyama, K. Matsuzaki, H. Hayashi, Plant sesquiterpenes induce hyphal branching in arbuscular mycorrhizal fungi. </w:t>
      </w:r>
      <w:r w:rsidRPr="0004255F">
        <w:rPr>
          <w:i/>
          <w:iCs/>
        </w:rPr>
        <w:t>Nature</w:t>
      </w:r>
      <w:r w:rsidRPr="0004255F">
        <w:t xml:space="preserve"> </w:t>
      </w:r>
      <w:r w:rsidRPr="0004255F">
        <w:rPr>
          <w:b/>
          <w:bCs/>
        </w:rPr>
        <w:t>435</w:t>
      </w:r>
      <w:r w:rsidRPr="0004255F">
        <w:t>, 824–827 (2005).</w:t>
      </w:r>
    </w:p>
    <w:p w14:paraId="648B6E83" w14:textId="77777777" w:rsidR="0004255F" w:rsidRPr="0004255F" w:rsidRDefault="0004255F" w:rsidP="0004255F">
      <w:pPr>
        <w:pStyle w:val="Bibliography"/>
      </w:pPr>
      <w:r w:rsidRPr="0004255F">
        <w:t xml:space="preserve">14. </w:t>
      </w:r>
      <w:r w:rsidRPr="0004255F">
        <w:tab/>
        <w:t xml:space="preserve">Y. Wang, </w:t>
      </w:r>
      <w:r w:rsidRPr="0004255F">
        <w:rPr>
          <w:i/>
          <w:iCs/>
        </w:rPr>
        <w:t>et al.</w:t>
      </w:r>
      <w:r w:rsidRPr="0004255F">
        <w:t xml:space="preserve">, The role of strigolactones in P deficiency induced transcriptional changes in tomato roots. </w:t>
      </w:r>
      <w:r w:rsidRPr="0004255F">
        <w:rPr>
          <w:i/>
          <w:iCs/>
        </w:rPr>
        <w:t>BMC Plant Biol</w:t>
      </w:r>
      <w:r w:rsidRPr="0004255F">
        <w:t xml:space="preserve"> </w:t>
      </w:r>
      <w:r w:rsidRPr="0004255F">
        <w:rPr>
          <w:b/>
          <w:bCs/>
        </w:rPr>
        <w:t>21</w:t>
      </w:r>
      <w:r w:rsidRPr="0004255F">
        <w:t>, 349 (2021).</w:t>
      </w:r>
    </w:p>
    <w:p w14:paraId="541B8C7A" w14:textId="77777777" w:rsidR="0004255F" w:rsidRPr="0004255F" w:rsidRDefault="0004255F" w:rsidP="0004255F">
      <w:pPr>
        <w:pStyle w:val="Bibliography"/>
      </w:pPr>
      <w:r w:rsidRPr="0004255F">
        <w:t xml:space="preserve">15. </w:t>
      </w:r>
      <w:r w:rsidRPr="0004255F">
        <w:tab/>
        <w:t xml:space="preserve">T. Kretzschmar, </w:t>
      </w:r>
      <w:r w:rsidRPr="0004255F">
        <w:rPr>
          <w:i/>
          <w:iCs/>
        </w:rPr>
        <w:t>et al.</w:t>
      </w:r>
      <w:r w:rsidRPr="0004255F">
        <w:t xml:space="preserve">, A petunia ABC protein controls strigolactone-dependent symbiotic signalling and branching. </w:t>
      </w:r>
      <w:r w:rsidRPr="0004255F">
        <w:rPr>
          <w:i/>
          <w:iCs/>
        </w:rPr>
        <w:t>Nature</w:t>
      </w:r>
      <w:r w:rsidRPr="0004255F">
        <w:t xml:space="preserve"> </w:t>
      </w:r>
      <w:r w:rsidRPr="0004255F">
        <w:rPr>
          <w:b/>
          <w:bCs/>
        </w:rPr>
        <w:t>483</w:t>
      </w:r>
      <w:r w:rsidRPr="0004255F">
        <w:t>, 341–344 (2012).</w:t>
      </w:r>
    </w:p>
    <w:p w14:paraId="3FE90BF2" w14:textId="77777777" w:rsidR="0004255F" w:rsidRPr="0004255F" w:rsidRDefault="0004255F" w:rsidP="0004255F">
      <w:pPr>
        <w:pStyle w:val="Bibliography"/>
      </w:pPr>
      <w:r w:rsidRPr="0004255F">
        <w:t xml:space="preserve">16. </w:t>
      </w:r>
      <w:r w:rsidRPr="0004255F">
        <w:tab/>
        <w:t xml:space="preserve">F. Maillet, </w:t>
      </w:r>
      <w:r w:rsidRPr="0004255F">
        <w:rPr>
          <w:i/>
          <w:iCs/>
        </w:rPr>
        <w:t>et al.</w:t>
      </w:r>
      <w:r w:rsidRPr="0004255F">
        <w:t xml:space="preserve">, Fungal lipochitooligosaccharide symbiotic signals in arbuscular mycorrhiza. </w:t>
      </w:r>
      <w:r w:rsidRPr="0004255F">
        <w:rPr>
          <w:i/>
          <w:iCs/>
        </w:rPr>
        <w:t>Nature</w:t>
      </w:r>
      <w:r w:rsidRPr="0004255F">
        <w:t xml:space="preserve"> </w:t>
      </w:r>
      <w:r w:rsidRPr="0004255F">
        <w:rPr>
          <w:b/>
          <w:bCs/>
        </w:rPr>
        <w:t>469</w:t>
      </w:r>
      <w:r w:rsidRPr="0004255F">
        <w:t>, 58–63 (2011).</w:t>
      </w:r>
    </w:p>
    <w:p w14:paraId="6A7C24C5" w14:textId="77777777" w:rsidR="0004255F" w:rsidRPr="0004255F" w:rsidRDefault="0004255F" w:rsidP="0004255F">
      <w:pPr>
        <w:pStyle w:val="Bibliography"/>
      </w:pPr>
      <w:r w:rsidRPr="0004255F">
        <w:t xml:space="preserve">17. </w:t>
      </w:r>
      <w:r w:rsidRPr="0004255F">
        <w:tab/>
        <w:t xml:space="preserve">S. Kosuta, </w:t>
      </w:r>
      <w:r w:rsidRPr="0004255F">
        <w:rPr>
          <w:i/>
          <w:iCs/>
        </w:rPr>
        <w:t>et al.</w:t>
      </w:r>
      <w:r w:rsidRPr="0004255F">
        <w:t xml:space="preserve">, Differential and chaotic calcium signatures in the symbiosis signaling pathway of legumes. </w:t>
      </w:r>
      <w:r w:rsidRPr="0004255F">
        <w:rPr>
          <w:i/>
          <w:iCs/>
        </w:rPr>
        <w:t>Proceedings of the National Academy of Sciences</w:t>
      </w:r>
      <w:r w:rsidRPr="0004255F">
        <w:t xml:space="preserve"> </w:t>
      </w:r>
      <w:r w:rsidRPr="0004255F">
        <w:rPr>
          <w:b/>
          <w:bCs/>
        </w:rPr>
        <w:t>105</w:t>
      </w:r>
      <w:r w:rsidRPr="0004255F">
        <w:t>, 9823–9828 (2008).</w:t>
      </w:r>
    </w:p>
    <w:p w14:paraId="379B7BF3" w14:textId="77777777" w:rsidR="0004255F" w:rsidRPr="0004255F" w:rsidRDefault="0004255F" w:rsidP="0004255F">
      <w:pPr>
        <w:pStyle w:val="Bibliography"/>
      </w:pPr>
      <w:r w:rsidRPr="0004255F">
        <w:t xml:space="preserve">18. </w:t>
      </w:r>
      <w:r w:rsidRPr="0004255F">
        <w:tab/>
        <w:t xml:space="preserve">A. Genre, M. Chabaud, A. Faccio, D. G. Barker, P. Bonfante, Prepenetration apparatus assembly precedes and predicts the colonization patterns of arbuscular mycorrhizal fungi within the root cortex of both Medicago truncatula and Daucus carota. </w:t>
      </w:r>
      <w:r w:rsidRPr="0004255F">
        <w:rPr>
          <w:i/>
          <w:iCs/>
        </w:rPr>
        <w:t>Plant Cell</w:t>
      </w:r>
      <w:r w:rsidRPr="0004255F">
        <w:t xml:space="preserve"> </w:t>
      </w:r>
      <w:r w:rsidRPr="0004255F">
        <w:rPr>
          <w:b/>
          <w:bCs/>
        </w:rPr>
        <w:t>20</w:t>
      </w:r>
      <w:r w:rsidRPr="0004255F">
        <w:t>, 1407–1420 (2008).</w:t>
      </w:r>
    </w:p>
    <w:p w14:paraId="62EEDFB5" w14:textId="77777777" w:rsidR="0004255F" w:rsidRPr="0004255F" w:rsidRDefault="0004255F" w:rsidP="0004255F">
      <w:pPr>
        <w:pStyle w:val="Bibliography"/>
      </w:pPr>
      <w:r w:rsidRPr="0004255F">
        <w:lastRenderedPageBreak/>
        <w:t xml:space="preserve">19. </w:t>
      </w:r>
      <w:r w:rsidRPr="0004255F">
        <w:tab/>
        <w:t xml:space="preserve">A. Keymer, C. Gutjahr, Cross-kingdom lipid transfer in arbuscular mycorrhiza symbiosis and beyond. </w:t>
      </w:r>
      <w:r w:rsidRPr="0004255F">
        <w:rPr>
          <w:i/>
          <w:iCs/>
        </w:rPr>
        <w:t>Curr Opin Plant Biol</w:t>
      </w:r>
      <w:r w:rsidRPr="0004255F">
        <w:t xml:space="preserve"> </w:t>
      </w:r>
      <w:r w:rsidRPr="0004255F">
        <w:rPr>
          <w:b/>
          <w:bCs/>
        </w:rPr>
        <w:t>44</w:t>
      </w:r>
      <w:r w:rsidRPr="0004255F">
        <w:t>, 137–144 (2018).</w:t>
      </w:r>
    </w:p>
    <w:p w14:paraId="01091912" w14:textId="77777777" w:rsidR="0004255F" w:rsidRPr="0004255F" w:rsidRDefault="0004255F" w:rsidP="0004255F">
      <w:pPr>
        <w:pStyle w:val="Bibliography"/>
      </w:pPr>
      <w:r w:rsidRPr="0004255F">
        <w:t xml:space="preserve">20. </w:t>
      </w:r>
      <w:r w:rsidRPr="0004255F">
        <w:tab/>
        <w:t xml:space="preserve">P. Xu, E. Wang, Diversity and regulation of symbiotic nitrogen fixation in plants. </w:t>
      </w:r>
      <w:r w:rsidRPr="0004255F">
        <w:rPr>
          <w:i/>
          <w:iCs/>
        </w:rPr>
        <w:t>Current Biology</w:t>
      </w:r>
      <w:r w:rsidRPr="0004255F">
        <w:t xml:space="preserve"> </w:t>
      </w:r>
      <w:r w:rsidRPr="0004255F">
        <w:rPr>
          <w:b/>
          <w:bCs/>
        </w:rPr>
        <w:t>33</w:t>
      </w:r>
      <w:r w:rsidRPr="0004255F">
        <w:t>, R543–R559 (2023).</w:t>
      </w:r>
    </w:p>
    <w:p w14:paraId="551373BF" w14:textId="77777777" w:rsidR="0004255F" w:rsidRPr="0004255F" w:rsidRDefault="0004255F" w:rsidP="0004255F">
      <w:pPr>
        <w:pStyle w:val="Bibliography"/>
      </w:pPr>
      <w:r w:rsidRPr="0004255F">
        <w:t xml:space="preserve">21. </w:t>
      </w:r>
      <w:r w:rsidRPr="0004255F">
        <w:tab/>
        <w:t xml:space="preserve">S. E. Dupin, R. Geurts, E. T. Kiers, The Non-Legume Parasponia andersonii Mediates the Fitness of Nitrogen-Fixing Rhizobial Symbionts Under High Nitrogen Conditions. </w:t>
      </w:r>
      <w:r w:rsidRPr="0004255F">
        <w:rPr>
          <w:i/>
          <w:iCs/>
        </w:rPr>
        <w:t>Front Plant Sci</w:t>
      </w:r>
      <w:r w:rsidRPr="0004255F">
        <w:t xml:space="preserve"> </w:t>
      </w:r>
      <w:r w:rsidRPr="0004255F">
        <w:rPr>
          <w:b/>
          <w:bCs/>
        </w:rPr>
        <w:t>10</w:t>
      </w:r>
      <w:r w:rsidRPr="0004255F">
        <w:t>, 1779 (2019).</w:t>
      </w:r>
    </w:p>
    <w:p w14:paraId="664C46AB" w14:textId="77777777" w:rsidR="0004255F" w:rsidRPr="0004255F" w:rsidRDefault="0004255F" w:rsidP="0004255F">
      <w:pPr>
        <w:pStyle w:val="Bibliography"/>
      </w:pPr>
      <w:r w:rsidRPr="0004255F">
        <w:t xml:space="preserve">22. </w:t>
      </w:r>
      <w:r w:rsidRPr="0004255F">
        <w:tab/>
        <w:t xml:space="preserve">J.-L. Ferrer, M. B. Austin, C. Stewart, J. P. Noel, Structure and function of enzymes involved in the biosynthesis of phenylpropanoids. </w:t>
      </w:r>
      <w:r w:rsidRPr="0004255F">
        <w:rPr>
          <w:i/>
          <w:iCs/>
        </w:rPr>
        <w:t>Plant Physiol Biochem</w:t>
      </w:r>
      <w:r w:rsidRPr="0004255F">
        <w:t xml:space="preserve"> </w:t>
      </w:r>
      <w:r w:rsidRPr="0004255F">
        <w:rPr>
          <w:b/>
          <w:bCs/>
        </w:rPr>
        <w:t>46</w:t>
      </w:r>
      <w:r w:rsidRPr="0004255F">
        <w:t>, 356–370 (2008).</w:t>
      </w:r>
    </w:p>
    <w:p w14:paraId="17400316" w14:textId="77777777" w:rsidR="0004255F" w:rsidRPr="0004255F" w:rsidRDefault="0004255F" w:rsidP="0004255F">
      <w:pPr>
        <w:pStyle w:val="Bibliography"/>
      </w:pPr>
      <w:r w:rsidRPr="0004255F">
        <w:t xml:space="preserve">23. </w:t>
      </w:r>
      <w:r w:rsidRPr="0004255F">
        <w:tab/>
        <w:t xml:space="preserve">C.-W. Liu, J. D. Murray, The Role of Flavonoids in Nodulation Host-Range Specificity: An Update. </w:t>
      </w:r>
      <w:r w:rsidRPr="0004255F">
        <w:rPr>
          <w:i/>
          <w:iCs/>
        </w:rPr>
        <w:t>Plants (Basel)</w:t>
      </w:r>
      <w:r w:rsidRPr="0004255F">
        <w:t xml:space="preserve"> </w:t>
      </w:r>
      <w:r w:rsidRPr="0004255F">
        <w:rPr>
          <w:b/>
          <w:bCs/>
        </w:rPr>
        <w:t>5</w:t>
      </w:r>
      <w:r w:rsidRPr="0004255F">
        <w:t>, 33 (2016).</w:t>
      </w:r>
    </w:p>
    <w:p w14:paraId="0DC32B3A" w14:textId="77777777" w:rsidR="0004255F" w:rsidRPr="0004255F" w:rsidRDefault="0004255F" w:rsidP="0004255F">
      <w:pPr>
        <w:pStyle w:val="Bibliography"/>
      </w:pPr>
      <w:r w:rsidRPr="0004255F">
        <w:t xml:space="preserve">24. </w:t>
      </w:r>
      <w:r w:rsidRPr="0004255F">
        <w:tab/>
        <w:t xml:space="preserve">W. Dong, Y. Song, The Significance of Flavonoids in the Process of Biological Nitrogen Fixation. </w:t>
      </w:r>
      <w:r w:rsidRPr="0004255F">
        <w:rPr>
          <w:i/>
          <w:iCs/>
        </w:rPr>
        <w:t>International Journal of Molecular Sciences</w:t>
      </w:r>
      <w:r w:rsidRPr="0004255F">
        <w:t xml:space="preserve"> </w:t>
      </w:r>
      <w:r w:rsidRPr="0004255F">
        <w:rPr>
          <w:b/>
          <w:bCs/>
        </w:rPr>
        <w:t>21</w:t>
      </w:r>
      <w:r w:rsidRPr="0004255F">
        <w:t xml:space="preserve"> (2020).</w:t>
      </w:r>
    </w:p>
    <w:p w14:paraId="135E0772" w14:textId="77777777" w:rsidR="0004255F" w:rsidRPr="0004255F" w:rsidRDefault="0004255F" w:rsidP="0004255F">
      <w:pPr>
        <w:pStyle w:val="Bibliography"/>
      </w:pPr>
      <w:r w:rsidRPr="0004255F">
        <w:t xml:space="preserve">25. </w:t>
      </w:r>
      <w:r w:rsidRPr="0004255F">
        <w:tab/>
        <w:t xml:space="preserve">N. J. Booth, P. M. C. Smith, S. A. Ramesh, D. A. Day, Malate Transport and Metabolism in Nitrogen-Fixing Legume Nodules. </w:t>
      </w:r>
      <w:r w:rsidRPr="0004255F">
        <w:rPr>
          <w:i/>
          <w:iCs/>
        </w:rPr>
        <w:t>Molecules</w:t>
      </w:r>
      <w:r w:rsidRPr="0004255F">
        <w:t xml:space="preserve"> </w:t>
      </w:r>
      <w:r w:rsidRPr="0004255F">
        <w:rPr>
          <w:b/>
          <w:bCs/>
        </w:rPr>
        <w:t>26</w:t>
      </w:r>
      <w:r w:rsidRPr="0004255F">
        <w:t xml:space="preserve"> (2021).</w:t>
      </w:r>
    </w:p>
    <w:p w14:paraId="19505CCF" w14:textId="77777777" w:rsidR="0004255F" w:rsidRPr="0004255F" w:rsidRDefault="0004255F" w:rsidP="0004255F">
      <w:pPr>
        <w:pStyle w:val="Bibliography"/>
      </w:pPr>
      <w:r w:rsidRPr="0004255F">
        <w:t xml:space="preserve">26. </w:t>
      </w:r>
      <w:r w:rsidRPr="0004255F">
        <w:tab/>
        <w:t xml:space="preserve">S. Rawsthorne, F. R. Minchin, R. J. Summerfield, C. Cookson, J. Coombs, Carbon and nitrogen metabolism in legume root nodules. </w:t>
      </w:r>
      <w:r w:rsidRPr="0004255F">
        <w:rPr>
          <w:i/>
          <w:iCs/>
        </w:rPr>
        <w:t>Phytochemistry</w:t>
      </w:r>
      <w:r w:rsidRPr="0004255F">
        <w:t xml:space="preserve"> </w:t>
      </w:r>
      <w:r w:rsidRPr="0004255F">
        <w:rPr>
          <w:b/>
          <w:bCs/>
        </w:rPr>
        <w:t>19</w:t>
      </w:r>
      <w:r w:rsidRPr="0004255F">
        <w:t>, 341–355 (1980).</w:t>
      </w:r>
    </w:p>
    <w:p w14:paraId="3B05341C" w14:textId="77777777" w:rsidR="0004255F" w:rsidRPr="0004255F" w:rsidRDefault="0004255F" w:rsidP="0004255F">
      <w:pPr>
        <w:pStyle w:val="Bibliography"/>
      </w:pPr>
      <w:r w:rsidRPr="0004255F">
        <w:t xml:space="preserve">27. </w:t>
      </w:r>
      <w:r w:rsidRPr="0004255F">
        <w:tab/>
        <w:t xml:space="preserve">F. J. Bergersen, Delivery of N2 to bacteroids in simulated soybean nodule cells: consideration of gradients of concentration of dissolved N2 in cell walls, cytoplasm, and symbiosomes. </w:t>
      </w:r>
      <w:r w:rsidRPr="0004255F">
        <w:rPr>
          <w:i/>
          <w:iCs/>
        </w:rPr>
        <w:t>Protoplasma</w:t>
      </w:r>
      <w:r w:rsidRPr="0004255F">
        <w:t xml:space="preserve"> </w:t>
      </w:r>
      <w:r w:rsidRPr="0004255F">
        <w:rPr>
          <w:b/>
          <w:bCs/>
        </w:rPr>
        <w:t>206</w:t>
      </w:r>
      <w:r w:rsidRPr="0004255F">
        <w:t>, 137–142 (1999).</w:t>
      </w:r>
    </w:p>
    <w:p w14:paraId="51ACF7E1" w14:textId="77777777" w:rsidR="0004255F" w:rsidRPr="0004255F" w:rsidRDefault="0004255F" w:rsidP="0004255F">
      <w:pPr>
        <w:pStyle w:val="Bibliography"/>
      </w:pPr>
      <w:r w:rsidRPr="0004255F">
        <w:t xml:space="preserve">28. </w:t>
      </w:r>
      <w:r w:rsidRPr="0004255F">
        <w:tab/>
        <w:t xml:space="preserve">M. Udvardi, P. S. Poole, Transport and metabolism in legume-rhizobia symbioses. </w:t>
      </w:r>
      <w:r w:rsidRPr="0004255F">
        <w:rPr>
          <w:i/>
          <w:iCs/>
        </w:rPr>
        <w:t>Annu Rev Plant Biol</w:t>
      </w:r>
      <w:r w:rsidRPr="0004255F">
        <w:t xml:space="preserve"> </w:t>
      </w:r>
      <w:r w:rsidRPr="0004255F">
        <w:rPr>
          <w:b/>
          <w:bCs/>
        </w:rPr>
        <w:t>64</w:t>
      </w:r>
      <w:r w:rsidRPr="0004255F">
        <w:t>, 781–805 (2013).</w:t>
      </w:r>
    </w:p>
    <w:p w14:paraId="73AE472E" w14:textId="77777777" w:rsidR="0004255F" w:rsidRPr="0004255F" w:rsidRDefault="0004255F" w:rsidP="0004255F">
      <w:pPr>
        <w:pStyle w:val="Bibliography"/>
      </w:pPr>
      <w:r w:rsidRPr="0004255F">
        <w:t xml:space="preserve">29. </w:t>
      </w:r>
      <w:r w:rsidRPr="0004255F">
        <w:tab/>
        <w:t xml:space="preserve">R. F. Denison, Y. Okano, Leghaemoglobin oxygenation gradients in alfalfa and yellow sweetclover nodules. </w:t>
      </w:r>
      <w:r w:rsidRPr="0004255F">
        <w:rPr>
          <w:i/>
          <w:iCs/>
        </w:rPr>
        <w:t>J Exp Bot</w:t>
      </w:r>
      <w:r w:rsidRPr="0004255F">
        <w:t xml:space="preserve"> </w:t>
      </w:r>
      <w:r w:rsidRPr="0004255F">
        <w:rPr>
          <w:b/>
          <w:bCs/>
        </w:rPr>
        <w:t>54</w:t>
      </w:r>
      <w:r w:rsidRPr="0004255F">
        <w:t>, 1085–1091 (2003).</w:t>
      </w:r>
    </w:p>
    <w:p w14:paraId="7FEDA4BF" w14:textId="77777777" w:rsidR="0004255F" w:rsidRPr="0004255F" w:rsidRDefault="0004255F" w:rsidP="0004255F">
      <w:pPr>
        <w:pStyle w:val="Bibliography"/>
      </w:pPr>
      <w:r w:rsidRPr="0004255F">
        <w:t xml:space="preserve">30. </w:t>
      </w:r>
      <w:r w:rsidRPr="0004255F">
        <w:tab/>
        <w:t xml:space="preserve">F. J. de Bruijn, “The common symbiotic signaling pathway (CSSP or SYM)” in </w:t>
      </w:r>
      <w:r w:rsidRPr="0004255F">
        <w:rPr>
          <w:i/>
          <w:iCs/>
        </w:rPr>
        <w:t>The Model Legume Medicago Truncatula</w:t>
      </w:r>
      <w:r w:rsidRPr="0004255F">
        <w:t>, (John Wiley &amp; Sons, Ltd, 2020), pp. 521–521.</w:t>
      </w:r>
    </w:p>
    <w:p w14:paraId="5AD628F3" w14:textId="77777777" w:rsidR="0004255F" w:rsidRPr="0004255F" w:rsidRDefault="0004255F" w:rsidP="0004255F">
      <w:pPr>
        <w:pStyle w:val="Bibliography"/>
      </w:pPr>
      <w:r w:rsidRPr="0004255F">
        <w:t xml:space="preserve">31. </w:t>
      </w:r>
      <w:r w:rsidRPr="0004255F">
        <w:tab/>
        <w:t xml:space="preserve">P.-M. Delaux, S. Schornack, Plant evolution driven by interactions with symbiotic and pathogenic microbes. </w:t>
      </w:r>
      <w:r w:rsidRPr="0004255F">
        <w:rPr>
          <w:i/>
          <w:iCs/>
        </w:rPr>
        <w:t>Science</w:t>
      </w:r>
      <w:r w:rsidRPr="0004255F">
        <w:t xml:space="preserve"> </w:t>
      </w:r>
      <w:r w:rsidRPr="0004255F">
        <w:rPr>
          <w:b/>
          <w:bCs/>
        </w:rPr>
        <w:t>371</w:t>
      </w:r>
      <w:r w:rsidRPr="0004255F">
        <w:t>, eaba6605 (2021).</w:t>
      </w:r>
    </w:p>
    <w:p w14:paraId="64EDCBF7" w14:textId="77777777" w:rsidR="0004255F" w:rsidRPr="0004255F" w:rsidRDefault="0004255F" w:rsidP="0004255F">
      <w:pPr>
        <w:pStyle w:val="Bibliography"/>
      </w:pPr>
      <w:r w:rsidRPr="0004255F">
        <w:t xml:space="preserve">32. </w:t>
      </w:r>
      <w:r w:rsidRPr="0004255F">
        <w:tab/>
        <w:t xml:space="preserve">C. Gutjahr, </w:t>
      </w:r>
      <w:r w:rsidRPr="0004255F">
        <w:rPr>
          <w:i/>
          <w:iCs/>
        </w:rPr>
        <w:t>et al.</w:t>
      </w:r>
      <w:r w:rsidRPr="0004255F">
        <w:t xml:space="preserve">, Arbuscular mycorrhiza-specific signaling in rice transcends the common symbiosis signaling pathway. </w:t>
      </w:r>
      <w:r w:rsidRPr="0004255F">
        <w:rPr>
          <w:i/>
          <w:iCs/>
        </w:rPr>
        <w:t>Plant Cell</w:t>
      </w:r>
      <w:r w:rsidRPr="0004255F">
        <w:t xml:space="preserve"> </w:t>
      </w:r>
      <w:r w:rsidRPr="0004255F">
        <w:rPr>
          <w:b/>
          <w:bCs/>
        </w:rPr>
        <w:t>20</w:t>
      </w:r>
      <w:r w:rsidRPr="0004255F">
        <w:t>, 2989–3005 (2008).</w:t>
      </w:r>
    </w:p>
    <w:p w14:paraId="11B6ACD5" w14:textId="77777777" w:rsidR="0004255F" w:rsidRPr="0004255F" w:rsidRDefault="0004255F" w:rsidP="0004255F">
      <w:pPr>
        <w:pStyle w:val="Bibliography"/>
      </w:pPr>
      <w:r w:rsidRPr="0004255F">
        <w:t xml:space="preserve">33. </w:t>
      </w:r>
      <w:r w:rsidRPr="0004255F">
        <w:tab/>
        <w:t xml:space="preserve">J. Sun, </w:t>
      </w:r>
      <w:r w:rsidRPr="0004255F">
        <w:rPr>
          <w:i/>
          <w:iCs/>
        </w:rPr>
        <w:t>et al.</w:t>
      </w:r>
      <w:r w:rsidRPr="0004255F">
        <w:t xml:space="preserve">, Activation of symbiosis signaling by arbuscular mycorrhizal fungi in legumes and rice. </w:t>
      </w:r>
      <w:r w:rsidRPr="0004255F">
        <w:rPr>
          <w:i/>
          <w:iCs/>
        </w:rPr>
        <w:t>Plant Cell</w:t>
      </w:r>
      <w:r w:rsidRPr="0004255F">
        <w:t xml:space="preserve"> </w:t>
      </w:r>
      <w:r w:rsidRPr="0004255F">
        <w:rPr>
          <w:b/>
          <w:bCs/>
        </w:rPr>
        <w:t>27</w:t>
      </w:r>
      <w:r w:rsidRPr="0004255F">
        <w:t>, 823–838 (2015).</w:t>
      </w:r>
    </w:p>
    <w:p w14:paraId="281122A6" w14:textId="77777777" w:rsidR="0004255F" w:rsidRPr="0004255F" w:rsidRDefault="0004255F" w:rsidP="0004255F">
      <w:pPr>
        <w:pStyle w:val="Bibliography"/>
      </w:pPr>
      <w:r w:rsidRPr="0004255F">
        <w:lastRenderedPageBreak/>
        <w:t xml:space="preserve">34. </w:t>
      </w:r>
      <w:r w:rsidRPr="0004255F">
        <w:tab/>
        <w:t xml:space="preserve">M. Antolín-Llovera, M. K. Ried, M. Parniske, Cleavage of the SYMBIOSIS RECEPTOR-LIKE KINASE ectodomain promotes complex formation with Nod factor receptor 5. </w:t>
      </w:r>
      <w:r w:rsidRPr="0004255F">
        <w:rPr>
          <w:i/>
          <w:iCs/>
        </w:rPr>
        <w:t>Curr Biol</w:t>
      </w:r>
      <w:r w:rsidRPr="0004255F">
        <w:t xml:space="preserve"> </w:t>
      </w:r>
      <w:r w:rsidRPr="0004255F">
        <w:rPr>
          <w:b/>
          <w:bCs/>
        </w:rPr>
        <w:t>24</w:t>
      </w:r>
      <w:r w:rsidRPr="0004255F">
        <w:t>, 422–427 (2014).</w:t>
      </w:r>
    </w:p>
    <w:p w14:paraId="346B07C8" w14:textId="77777777" w:rsidR="0004255F" w:rsidRPr="0004255F" w:rsidRDefault="0004255F" w:rsidP="0004255F">
      <w:pPr>
        <w:pStyle w:val="Bibliography"/>
      </w:pPr>
      <w:r w:rsidRPr="0004255F">
        <w:t xml:space="preserve">35. </w:t>
      </w:r>
      <w:r w:rsidRPr="0004255F">
        <w:tab/>
        <w:t xml:space="preserve">K. Demchenko, T. Winzer, J. Stougaard, M. Parniske, K. Pawlowski, Distinct roles of Lotus japonicus SYMRK and SYM15 in root colonization and arbuscule formation. </w:t>
      </w:r>
      <w:r w:rsidRPr="0004255F">
        <w:rPr>
          <w:i/>
          <w:iCs/>
        </w:rPr>
        <w:t>New Phytologist</w:t>
      </w:r>
      <w:r w:rsidRPr="0004255F">
        <w:t xml:space="preserve"> </w:t>
      </w:r>
      <w:r w:rsidRPr="0004255F">
        <w:rPr>
          <w:b/>
          <w:bCs/>
        </w:rPr>
        <w:t>163</w:t>
      </w:r>
      <w:r w:rsidRPr="0004255F">
        <w:t>, 381–392 (2004).</w:t>
      </w:r>
    </w:p>
    <w:p w14:paraId="09165675" w14:textId="77777777" w:rsidR="0004255F" w:rsidRPr="0004255F" w:rsidRDefault="0004255F" w:rsidP="0004255F">
      <w:pPr>
        <w:pStyle w:val="Bibliography"/>
      </w:pPr>
      <w:r w:rsidRPr="0004255F">
        <w:t xml:space="preserve">36. </w:t>
      </w:r>
      <w:r w:rsidRPr="0004255F">
        <w:tab/>
        <w:t xml:space="preserve">N. B. Abel, </w:t>
      </w:r>
      <w:r w:rsidRPr="0004255F">
        <w:rPr>
          <w:i/>
          <w:iCs/>
        </w:rPr>
        <w:t>et al.</w:t>
      </w:r>
      <w:r w:rsidRPr="0004255F">
        <w:t xml:space="preserve">, Phosphorylation of the alpha-I motif in SYMRK drives root nodule organogenesis. </w:t>
      </w:r>
      <w:r w:rsidRPr="0004255F">
        <w:rPr>
          <w:i/>
          <w:iCs/>
        </w:rPr>
        <w:t>Proc Natl Acad Sci U S A</w:t>
      </w:r>
      <w:r w:rsidRPr="0004255F">
        <w:t xml:space="preserve"> </w:t>
      </w:r>
      <w:r w:rsidRPr="0004255F">
        <w:rPr>
          <w:b/>
          <w:bCs/>
        </w:rPr>
        <w:t>121</w:t>
      </w:r>
      <w:r w:rsidRPr="0004255F">
        <w:t>, e2311522121 (2024).</w:t>
      </w:r>
    </w:p>
    <w:p w14:paraId="38FF6EF7" w14:textId="77777777" w:rsidR="0004255F" w:rsidRPr="0004255F" w:rsidRDefault="0004255F" w:rsidP="0004255F">
      <w:pPr>
        <w:pStyle w:val="Bibliography"/>
      </w:pPr>
      <w:r w:rsidRPr="0004255F">
        <w:t xml:space="preserve">37. </w:t>
      </w:r>
      <w:r w:rsidRPr="0004255F">
        <w:tab/>
        <w:t xml:space="preserve">H. Gherbi, </w:t>
      </w:r>
      <w:r w:rsidRPr="0004255F">
        <w:rPr>
          <w:i/>
          <w:iCs/>
        </w:rPr>
        <w:t>et al.</w:t>
      </w:r>
      <w:r w:rsidRPr="0004255F">
        <w:t xml:space="preserve">, SymRK defines a common genetic basis for plant root endosymbioses with arbuscular mycorrhiza fungi, rhizobia, and Frankiabacteria. </w:t>
      </w:r>
      <w:r w:rsidRPr="0004255F">
        <w:rPr>
          <w:i/>
          <w:iCs/>
        </w:rPr>
        <w:t>Proceedings of the National Academy of Sciences</w:t>
      </w:r>
      <w:r w:rsidRPr="0004255F">
        <w:t xml:space="preserve"> </w:t>
      </w:r>
      <w:r w:rsidRPr="0004255F">
        <w:rPr>
          <w:b/>
          <w:bCs/>
        </w:rPr>
        <w:t>105</w:t>
      </w:r>
      <w:r w:rsidRPr="0004255F">
        <w:t>, 4928–4932 (2008).</w:t>
      </w:r>
    </w:p>
    <w:p w14:paraId="3A50D6DE" w14:textId="77777777" w:rsidR="0004255F" w:rsidRPr="0004255F" w:rsidRDefault="0004255F" w:rsidP="0004255F">
      <w:pPr>
        <w:pStyle w:val="Bibliography"/>
      </w:pPr>
      <w:r w:rsidRPr="0004255F">
        <w:t xml:space="preserve">38. </w:t>
      </w:r>
      <w:r w:rsidRPr="0004255F">
        <w:tab/>
        <w:t xml:space="preserve">N. Tuteja, S. Mahajan, Calcium signaling network in plants: an overview. </w:t>
      </w:r>
      <w:r w:rsidRPr="0004255F">
        <w:rPr>
          <w:i/>
          <w:iCs/>
        </w:rPr>
        <w:t>Plant Signal Behav</w:t>
      </w:r>
      <w:r w:rsidRPr="0004255F">
        <w:t xml:space="preserve"> </w:t>
      </w:r>
      <w:r w:rsidRPr="0004255F">
        <w:rPr>
          <w:b/>
          <w:bCs/>
        </w:rPr>
        <w:t>2</w:t>
      </w:r>
      <w:r w:rsidRPr="0004255F">
        <w:t>, 79–85 (2007).</w:t>
      </w:r>
    </w:p>
    <w:p w14:paraId="4A4FD405" w14:textId="77777777" w:rsidR="0004255F" w:rsidRPr="0004255F" w:rsidRDefault="0004255F" w:rsidP="0004255F">
      <w:pPr>
        <w:pStyle w:val="Bibliography"/>
      </w:pPr>
      <w:r w:rsidRPr="0004255F">
        <w:t xml:space="preserve">39. </w:t>
      </w:r>
      <w:r w:rsidRPr="0004255F">
        <w:tab/>
        <w:t xml:space="preserve">J. Lévy, </w:t>
      </w:r>
      <w:r w:rsidRPr="0004255F">
        <w:rPr>
          <w:i/>
          <w:iCs/>
        </w:rPr>
        <w:t>et al.</w:t>
      </w:r>
      <w:r w:rsidRPr="0004255F">
        <w:t xml:space="preserve">, A putative Ca2+ and calmodulin-dependent protein kinase required for bacterial and fungal symbioses. </w:t>
      </w:r>
      <w:r w:rsidRPr="0004255F">
        <w:rPr>
          <w:i/>
          <w:iCs/>
        </w:rPr>
        <w:t>Science</w:t>
      </w:r>
      <w:r w:rsidRPr="0004255F">
        <w:t xml:space="preserve"> </w:t>
      </w:r>
      <w:r w:rsidRPr="0004255F">
        <w:rPr>
          <w:b/>
          <w:bCs/>
        </w:rPr>
        <w:t>303</w:t>
      </w:r>
      <w:r w:rsidRPr="0004255F">
        <w:t>, 1361–1364 (2004).</w:t>
      </w:r>
    </w:p>
    <w:p w14:paraId="7385A7B1" w14:textId="77777777" w:rsidR="0004255F" w:rsidRPr="0004255F" w:rsidRDefault="0004255F" w:rsidP="0004255F">
      <w:pPr>
        <w:pStyle w:val="Bibliography"/>
      </w:pPr>
      <w:r w:rsidRPr="0004255F">
        <w:t xml:space="preserve">40. </w:t>
      </w:r>
      <w:r w:rsidRPr="0004255F">
        <w:tab/>
        <w:t xml:space="preserve">T. Hayashi, </w:t>
      </w:r>
      <w:r w:rsidRPr="0004255F">
        <w:rPr>
          <w:i/>
          <w:iCs/>
        </w:rPr>
        <w:t>et al.</w:t>
      </w:r>
      <w:r w:rsidRPr="0004255F">
        <w:t xml:space="preserve">, A dominant function of CCaMK in intracellular accommodation of bacterial and fungal endosymbionts. </w:t>
      </w:r>
      <w:r w:rsidRPr="0004255F">
        <w:rPr>
          <w:i/>
          <w:iCs/>
        </w:rPr>
        <w:t>Plant J</w:t>
      </w:r>
      <w:r w:rsidRPr="0004255F">
        <w:t xml:space="preserve"> </w:t>
      </w:r>
      <w:r w:rsidRPr="0004255F">
        <w:rPr>
          <w:b/>
          <w:bCs/>
        </w:rPr>
        <w:t>63</w:t>
      </w:r>
      <w:r w:rsidRPr="0004255F">
        <w:t>, 141–154 (2010).</w:t>
      </w:r>
    </w:p>
    <w:p w14:paraId="697F365F" w14:textId="77777777" w:rsidR="0004255F" w:rsidRPr="0004255F" w:rsidRDefault="0004255F" w:rsidP="0004255F">
      <w:pPr>
        <w:pStyle w:val="Bibliography"/>
      </w:pPr>
      <w:r w:rsidRPr="0004255F">
        <w:t xml:space="preserve">41. </w:t>
      </w:r>
      <w:r w:rsidRPr="0004255F">
        <w:tab/>
        <w:t xml:space="preserve">R. M. Mitra, </w:t>
      </w:r>
      <w:r w:rsidRPr="0004255F">
        <w:rPr>
          <w:i/>
          <w:iCs/>
        </w:rPr>
        <w:t>et al.</w:t>
      </w:r>
      <w:r w:rsidRPr="0004255F">
        <w:t xml:space="preserve">, A Ca2+/calmodulin-dependent protein kinase required for symbiotic nodule development: Gene identification by transcript-based cloning. </w:t>
      </w:r>
      <w:r w:rsidRPr="0004255F">
        <w:rPr>
          <w:i/>
          <w:iCs/>
        </w:rPr>
        <w:t>Proc Natl Acad Sci U S A</w:t>
      </w:r>
      <w:r w:rsidRPr="0004255F">
        <w:t xml:space="preserve"> </w:t>
      </w:r>
      <w:r w:rsidRPr="0004255F">
        <w:rPr>
          <w:b/>
          <w:bCs/>
        </w:rPr>
        <w:t>101</w:t>
      </w:r>
      <w:r w:rsidRPr="0004255F">
        <w:t>, 4701–4705 (2004).</w:t>
      </w:r>
    </w:p>
    <w:p w14:paraId="5055CB21" w14:textId="77777777" w:rsidR="0004255F" w:rsidRPr="0004255F" w:rsidRDefault="0004255F" w:rsidP="0004255F">
      <w:pPr>
        <w:pStyle w:val="Bibliography"/>
      </w:pPr>
      <w:r w:rsidRPr="0004255F">
        <w:t xml:space="preserve">42. </w:t>
      </w:r>
      <w:r w:rsidRPr="0004255F">
        <w:tab/>
        <w:t xml:space="preserve">N. M. Cook, </w:t>
      </w:r>
      <w:r w:rsidRPr="0004255F">
        <w:rPr>
          <w:i/>
          <w:iCs/>
        </w:rPr>
        <w:t>et al.</w:t>
      </w:r>
      <w:r w:rsidRPr="0004255F">
        <w:t xml:space="preserve">, Autoactive CNGC15 enhances root endosymbiosis in legume and wheat. </w:t>
      </w:r>
      <w:r w:rsidRPr="0004255F">
        <w:rPr>
          <w:i/>
          <w:iCs/>
        </w:rPr>
        <w:t>Nature</w:t>
      </w:r>
      <w:r w:rsidRPr="0004255F">
        <w:t xml:space="preserve"> </w:t>
      </w:r>
      <w:r w:rsidRPr="0004255F">
        <w:rPr>
          <w:b/>
          <w:bCs/>
        </w:rPr>
        <w:t>638</w:t>
      </w:r>
      <w:r w:rsidRPr="0004255F">
        <w:t>, 752–759 (2025).</w:t>
      </w:r>
    </w:p>
    <w:p w14:paraId="065E8B0E" w14:textId="77777777" w:rsidR="0004255F" w:rsidRPr="0004255F" w:rsidRDefault="0004255F" w:rsidP="0004255F">
      <w:pPr>
        <w:pStyle w:val="Bibliography"/>
      </w:pPr>
      <w:r w:rsidRPr="0004255F">
        <w:t xml:space="preserve">43. </w:t>
      </w:r>
      <w:r w:rsidRPr="0004255F">
        <w:tab/>
        <w:t xml:space="preserve">K. Yano, </w:t>
      </w:r>
      <w:r w:rsidRPr="0004255F">
        <w:rPr>
          <w:i/>
          <w:iCs/>
        </w:rPr>
        <w:t>et al.</w:t>
      </w:r>
      <w:r w:rsidRPr="0004255F">
        <w:t xml:space="preserve">, CYCLOPS, a mediator of symbiotic intracellular accommodation. </w:t>
      </w:r>
      <w:r w:rsidRPr="0004255F">
        <w:rPr>
          <w:i/>
          <w:iCs/>
        </w:rPr>
        <w:t>Proceedings of the National Academy of Sciences</w:t>
      </w:r>
      <w:r w:rsidRPr="0004255F">
        <w:t xml:space="preserve"> </w:t>
      </w:r>
      <w:r w:rsidRPr="0004255F">
        <w:rPr>
          <w:b/>
          <w:bCs/>
        </w:rPr>
        <w:t>105</w:t>
      </w:r>
      <w:r w:rsidRPr="0004255F">
        <w:t>, 20540–20545 (2008).</w:t>
      </w:r>
    </w:p>
    <w:p w14:paraId="7409584C" w14:textId="77777777" w:rsidR="0004255F" w:rsidRPr="0004255F" w:rsidRDefault="0004255F" w:rsidP="0004255F">
      <w:pPr>
        <w:pStyle w:val="Bibliography"/>
      </w:pPr>
      <w:r w:rsidRPr="0004255F">
        <w:t xml:space="preserve">44. </w:t>
      </w:r>
      <w:r w:rsidRPr="0004255F">
        <w:tab/>
        <w:t xml:space="preserve">B. Horváth, </w:t>
      </w:r>
      <w:r w:rsidRPr="0004255F">
        <w:rPr>
          <w:i/>
          <w:iCs/>
        </w:rPr>
        <w:t>et al.</w:t>
      </w:r>
      <w:r w:rsidRPr="0004255F">
        <w:t xml:space="preserve">, Medicago truncatula IPD3 is a member of the common symbiotic signaling pathway required for rhizobial and mycorrhizal symbioses. </w:t>
      </w:r>
      <w:r w:rsidRPr="0004255F">
        <w:rPr>
          <w:i/>
          <w:iCs/>
        </w:rPr>
        <w:t>Mol Plant Microbe Interact</w:t>
      </w:r>
      <w:r w:rsidRPr="0004255F">
        <w:t xml:space="preserve"> </w:t>
      </w:r>
      <w:r w:rsidRPr="0004255F">
        <w:rPr>
          <w:b/>
          <w:bCs/>
        </w:rPr>
        <w:t>24</w:t>
      </w:r>
      <w:r w:rsidRPr="0004255F">
        <w:t>, 1345–1358 (2011).</w:t>
      </w:r>
    </w:p>
    <w:p w14:paraId="258D4F00" w14:textId="77777777" w:rsidR="0004255F" w:rsidRPr="0004255F" w:rsidRDefault="0004255F" w:rsidP="0004255F">
      <w:pPr>
        <w:pStyle w:val="Bibliography"/>
      </w:pPr>
      <w:r w:rsidRPr="0004255F">
        <w:t xml:space="preserve">45. </w:t>
      </w:r>
      <w:r w:rsidRPr="0004255F">
        <w:tab/>
        <w:t xml:space="preserve">L. H. Madsen, </w:t>
      </w:r>
      <w:r w:rsidRPr="0004255F">
        <w:rPr>
          <w:i/>
          <w:iCs/>
        </w:rPr>
        <w:t>et al.</w:t>
      </w:r>
      <w:r w:rsidRPr="0004255F">
        <w:t xml:space="preserve">, The molecular network governing nodule organogenesis and infection in the model legume Lotus japonicus. </w:t>
      </w:r>
      <w:r w:rsidRPr="0004255F">
        <w:rPr>
          <w:i/>
          <w:iCs/>
        </w:rPr>
        <w:t>Nat Commun</w:t>
      </w:r>
      <w:r w:rsidRPr="0004255F">
        <w:t xml:space="preserve"> </w:t>
      </w:r>
      <w:r w:rsidRPr="0004255F">
        <w:rPr>
          <w:b/>
          <w:bCs/>
        </w:rPr>
        <w:t>1</w:t>
      </w:r>
      <w:r w:rsidRPr="0004255F">
        <w:t>, 10 (2010).</w:t>
      </w:r>
    </w:p>
    <w:p w14:paraId="391C825A" w14:textId="77777777" w:rsidR="0004255F" w:rsidRPr="0004255F" w:rsidRDefault="0004255F" w:rsidP="0004255F">
      <w:pPr>
        <w:pStyle w:val="Bibliography"/>
      </w:pPr>
      <w:r w:rsidRPr="0004255F">
        <w:t xml:space="preserve">46. </w:t>
      </w:r>
      <w:r w:rsidRPr="0004255F">
        <w:tab/>
        <w:t xml:space="preserve">A. B. Heckmann, </w:t>
      </w:r>
      <w:r w:rsidRPr="0004255F">
        <w:rPr>
          <w:i/>
          <w:iCs/>
        </w:rPr>
        <w:t>et al.</w:t>
      </w:r>
      <w:r w:rsidRPr="0004255F">
        <w:t xml:space="preserve">, Lotus japonicus nodulation requires two GRAS domain regulators, one of which is functionally conserved in a non-legume. </w:t>
      </w:r>
      <w:r w:rsidRPr="0004255F">
        <w:rPr>
          <w:i/>
          <w:iCs/>
        </w:rPr>
        <w:t>Plant Physiol</w:t>
      </w:r>
      <w:r w:rsidRPr="0004255F">
        <w:t xml:space="preserve"> </w:t>
      </w:r>
      <w:r w:rsidRPr="0004255F">
        <w:rPr>
          <w:b/>
          <w:bCs/>
        </w:rPr>
        <w:t>142</w:t>
      </w:r>
      <w:r w:rsidRPr="0004255F">
        <w:t>, 1739–1750 (2006).</w:t>
      </w:r>
    </w:p>
    <w:p w14:paraId="15C177E3" w14:textId="77777777" w:rsidR="0004255F" w:rsidRPr="0004255F" w:rsidRDefault="0004255F" w:rsidP="0004255F">
      <w:pPr>
        <w:pStyle w:val="Bibliography"/>
      </w:pPr>
      <w:r w:rsidRPr="0004255F">
        <w:t xml:space="preserve">47. </w:t>
      </w:r>
      <w:r w:rsidRPr="0004255F">
        <w:tab/>
        <w:t xml:space="preserve">R. Geurts, A. Lillo, T. Bisseling, Exploiting an ancient signalling machinery to enjoy a nitrogen fixing symbiosis. </w:t>
      </w:r>
      <w:r w:rsidRPr="0004255F">
        <w:rPr>
          <w:i/>
          <w:iCs/>
        </w:rPr>
        <w:t>Curr Opin Plant Biol</w:t>
      </w:r>
      <w:r w:rsidRPr="0004255F">
        <w:t xml:space="preserve"> </w:t>
      </w:r>
      <w:r w:rsidRPr="0004255F">
        <w:rPr>
          <w:b/>
          <w:bCs/>
        </w:rPr>
        <w:t>15</w:t>
      </w:r>
      <w:r w:rsidRPr="0004255F">
        <w:t>, 438–443 (2012).</w:t>
      </w:r>
    </w:p>
    <w:p w14:paraId="3A20F3FE" w14:textId="77777777" w:rsidR="0004255F" w:rsidRPr="0004255F" w:rsidRDefault="0004255F" w:rsidP="0004255F">
      <w:pPr>
        <w:pStyle w:val="Bibliography"/>
      </w:pPr>
      <w:r w:rsidRPr="0004255F">
        <w:lastRenderedPageBreak/>
        <w:t xml:space="preserve">48. </w:t>
      </w:r>
      <w:r w:rsidRPr="0004255F">
        <w:tab/>
        <w:t xml:space="preserve">W. Liu, </w:t>
      </w:r>
      <w:r w:rsidRPr="0004255F">
        <w:rPr>
          <w:i/>
          <w:iCs/>
        </w:rPr>
        <w:t>et al.</w:t>
      </w:r>
      <w:r w:rsidRPr="0004255F">
        <w:t xml:space="preserve">, Strigolactone Biosynthesis in Medicago  truncatula and Rice Requires the Symbiotic GRAS-Type Transcription Factors NSP1 and NSP2. </w:t>
      </w:r>
      <w:r w:rsidRPr="0004255F">
        <w:rPr>
          <w:i/>
          <w:iCs/>
        </w:rPr>
        <w:t>Plant Cell</w:t>
      </w:r>
      <w:r w:rsidRPr="0004255F">
        <w:t xml:space="preserve"> </w:t>
      </w:r>
      <w:r w:rsidRPr="0004255F">
        <w:rPr>
          <w:b/>
          <w:bCs/>
        </w:rPr>
        <w:t>23</w:t>
      </w:r>
      <w:r w:rsidRPr="0004255F">
        <w:t>, 3853–3865 (2011).</w:t>
      </w:r>
    </w:p>
    <w:p w14:paraId="1D3D176A" w14:textId="77777777" w:rsidR="0004255F" w:rsidRPr="0004255F" w:rsidRDefault="0004255F" w:rsidP="0004255F">
      <w:pPr>
        <w:pStyle w:val="Bibliography"/>
      </w:pPr>
      <w:r w:rsidRPr="0004255F">
        <w:t xml:space="preserve">49. </w:t>
      </w:r>
      <w:r w:rsidRPr="0004255F">
        <w:tab/>
        <w:t xml:space="preserve">X.-R. Li, </w:t>
      </w:r>
      <w:r w:rsidRPr="0004255F">
        <w:rPr>
          <w:i/>
          <w:iCs/>
        </w:rPr>
        <w:t>et al.</w:t>
      </w:r>
      <w:r w:rsidRPr="0004255F">
        <w:t xml:space="preserve">, Nutrient regulation of lipochitooligosaccharide recognition in plants via NSP1 and NSP2. </w:t>
      </w:r>
      <w:r w:rsidRPr="0004255F">
        <w:rPr>
          <w:i/>
          <w:iCs/>
        </w:rPr>
        <w:t>Nat Commun</w:t>
      </w:r>
      <w:r w:rsidRPr="0004255F">
        <w:t xml:space="preserve"> </w:t>
      </w:r>
      <w:r w:rsidRPr="0004255F">
        <w:rPr>
          <w:b/>
          <w:bCs/>
        </w:rPr>
        <w:t>13</w:t>
      </w:r>
      <w:r w:rsidRPr="0004255F">
        <w:t>, 6421 (2022).</w:t>
      </w:r>
    </w:p>
    <w:p w14:paraId="4BB80391" w14:textId="77777777" w:rsidR="0004255F" w:rsidRPr="0004255F" w:rsidRDefault="0004255F" w:rsidP="0004255F">
      <w:pPr>
        <w:pStyle w:val="Bibliography"/>
      </w:pPr>
      <w:r w:rsidRPr="0004255F">
        <w:t xml:space="preserve">50. </w:t>
      </w:r>
      <w:r w:rsidRPr="0004255F">
        <w:tab/>
        <w:t xml:space="preserve">M. Tsitsikli, </w:t>
      </w:r>
      <w:r w:rsidRPr="0004255F">
        <w:rPr>
          <w:i/>
          <w:iCs/>
        </w:rPr>
        <w:t>et al.</w:t>
      </w:r>
      <w:r w:rsidRPr="0004255F">
        <w:t xml:space="preserve">, Two residues reprogram immunity receptors for nitrogen-fixing symbiosis. </w:t>
      </w:r>
      <w:r w:rsidRPr="0004255F">
        <w:rPr>
          <w:i/>
          <w:iCs/>
        </w:rPr>
        <w:t>Nature</w:t>
      </w:r>
      <w:r w:rsidRPr="0004255F">
        <w:t xml:space="preserve"> </w:t>
      </w:r>
      <w:r w:rsidRPr="0004255F">
        <w:rPr>
          <w:b/>
          <w:bCs/>
        </w:rPr>
        <w:t>648</w:t>
      </w:r>
      <w:r w:rsidRPr="0004255F">
        <w:t>, 443–450 (2025).</w:t>
      </w:r>
    </w:p>
    <w:p w14:paraId="6D6DA525" w14:textId="77777777" w:rsidR="0004255F" w:rsidRPr="0004255F" w:rsidRDefault="0004255F" w:rsidP="0004255F">
      <w:pPr>
        <w:pStyle w:val="Bibliography"/>
      </w:pPr>
      <w:r w:rsidRPr="0004255F">
        <w:t xml:space="preserve">51. </w:t>
      </w:r>
      <w:r w:rsidRPr="0004255F">
        <w:tab/>
        <w:t xml:space="preserve">T. Vernié, </w:t>
      </w:r>
      <w:r w:rsidRPr="0004255F">
        <w:rPr>
          <w:i/>
          <w:iCs/>
        </w:rPr>
        <w:t>et al.</w:t>
      </w:r>
      <w:r w:rsidRPr="0004255F">
        <w:t xml:space="preserve">, Conservation of symbiotic signaling since the most recent common ancestor of land plants. </w:t>
      </w:r>
      <w:r w:rsidRPr="0004255F">
        <w:rPr>
          <w:i/>
          <w:iCs/>
        </w:rPr>
        <w:t>Proceedings of the National Academy of Sciences</w:t>
      </w:r>
      <w:r w:rsidRPr="0004255F">
        <w:t xml:space="preserve"> </w:t>
      </w:r>
      <w:r w:rsidRPr="0004255F">
        <w:rPr>
          <w:b/>
          <w:bCs/>
        </w:rPr>
        <w:t>122</w:t>
      </w:r>
      <w:r w:rsidRPr="0004255F">
        <w:t>, e2408539121 (2025).</w:t>
      </w:r>
    </w:p>
    <w:p w14:paraId="2265639F" w14:textId="77777777" w:rsidR="0004255F" w:rsidRPr="0004255F" w:rsidRDefault="0004255F" w:rsidP="0004255F">
      <w:pPr>
        <w:pStyle w:val="Bibliography"/>
      </w:pPr>
      <w:r w:rsidRPr="0004255F">
        <w:t xml:space="preserve">52. </w:t>
      </w:r>
      <w:r w:rsidRPr="0004255F">
        <w:tab/>
        <w:t xml:space="preserve">H. Rübsam, </w:t>
      </w:r>
      <w:r w:rsidRPr="0004255F">
        <w:rPr>
          <w:i/>
          <w:iCs/>
        </w:rPr>
        <w:t>et al.</w:t>
      </w:r>
      <w:r w:rsidRPr="0004255F">
        <w:t xml:space="preserve">, Nanobody-driven signaling reveals the core receptor complex in root nodule symbiosis. </w:t>
      </w:r>
      <w:r w:rsidRPr="0004255F">
        <w:rPr>
          <w:i/>
          <w:iCs/>
        </w:rPr>
        <w:t>Science</w:t>
      </w:r>
      <w:r w:rsidRPr="0004255F">
        <w:t xml:space="preserve"> </w:t>
      </w:r>
      <w:r w:rsidRPr="0004255F">
        <w:rPr>
          <w:b/>
          <w:bCs/>
        </w:rPr>
        <w:t>379</w:t>
      </w:r>
      <w:r w:rsidRPr="0004255F">
        <w:t>, 272–277 (2023).</w:t>
      </w:r>
    </w:p>
    <w:p w14:paraId="26AB82E3" w14:textId="77777777" w:rsidR="0004255F" w:rsidRPr="0004255F" w:rsidRDefault="0004255F" w:rsidP="0004255F">
      <w:pPr>
        <w:pStyle w:val="Bibliography"/>
      </w:pPr>
      <w:r w:rsidRPr="0004255F">
        <w:t xml:space="preserve">53. </w:t>
      </w:r>
      <w:r w:rsidRPr="0004255F">
        <w:tab/>
        <w:t xml:space="preserve">J.-P. Gao, C. H. Chiu, G. E. D. Oldroyd, Unlocking the role of </w:t>
      </w:r>
      <w:r w:rsidRPr="0004255F">
        <w:rPr>
          <w:i/>
          <w:iCs/>
        </w:rPr>
        <w:t>NSP1</w:t>
      </w:r>
      <w:r w:rsidRPr="0004255F">
        <w:t xml:space="preserve"> and </w:t>
      </w:r>
      <w:r w:rsidRPr="0004255F">
        <w:rPr>
          <w:i/>
          <w:iCs/>
        </w:rPr>
        <w:t>NSP2</w:t>
      </w:r>
      <w:r w:rsidRPr="0004255F">
        <w:t xml:space="preserve">: nutrient-responsive regulators in nodulation. </w:t>
      </w:r>
      <w:r w:rsidRPr="0004255F">
        <w:rPr>
          <w:i/>
          <w:iCs/>
        </w:rPr>
        <w:t>Trends in Plant Science</w:t>
      </w:r>
      <w:r w:rsidRPr="0004255F">
        <w:t xml:space="preserve"> </w:t>
      </w:r>
      <w:r w:rsidRPr="0004255F">
        <w:rPr>
          <w:b/>
          <w:bCs/>
        </w:rPr>
        <w:t>30</w:t>
      </w:r>
      <w:r w:rsidRPr="0004255F">
        <w:t>, 925–928 (2025).</w:t>
      </w:r>
    </w:p>
    <w:p w14:paraId="1CC8F3D1" w14:textId="77777777" w:rsidR="0004255F" w:rsidRPr="0004255F" w:rsidRDefault="0004255F" w:rsidP="0004255F">
      <w:pPr>
        <w:pStyle w:val="Bibliography"/>
      </w:pPr>
      <w:r w:rsidRPr="0004255F">
        <w:t xml:space="preserve">54. </w:t>
      </w:r>
      <w:r w:rsidRPr="0004255F">
        <w:tab/>
        <w:t xml:space="preserve">K. Tao, </w:t>
      </w:r>
      <w:r w:rsidRPr="0004255F">
        <w:rPr>
          <w:i/>
          <w:iCs/>
        </w:rPr>
        <w:t>et al.</w:t>
      </w:r>
      <w:r w:rsidRPr="0004255F">
        <w:t xml:space="preserve">, Nitrogen and Nod factor signaling determine Lotus japonicus root exudate composition and bacterial assembly. </w:t>
      </w:r>
      <w:r w:rsidRPr="0004255F">
        <w:rPr>
          <w:i/>
          <w:iCs/>
        </w:rPr>
        <w:t>Nat Commun</w:t>
      </w:r>
      <w:r w:rsidRPr="0004255F">
        <w:t xml:space="preserve"> </w:t>
      </w:r>
      <w:r w:rsidRPr="0004255F">
        <w:rPr>
          <w:b/>
          <w:bCs/>
        </w:rPr>
        <w:t>15</w:t>
      </w:r>
      <w:r w:rsidRPr="0004255F">
        <w:t>, 3436 (2024).</w:t>
      </w:r>
    </w:p>
    <w:p w14:paraId="643E58FD" w14:textId="77777777" w:rsidR="0004255F" w:rsidRPr="0004255F" w:rsidRDefault="0004255F" w:rsidP="0004255F">
      <w:pPr>
        <w:pStyle w:val="Bibliography"/>
      </w:pPr>
      <w:r w:rsidRPr="0004255F">
        <w:t xml:space="preserve">55. </w:t>
      </w:r>
      <w:r w:rsidRPr="0004255F">
        <w:tab/>
        <w:t xml:space="preserve">R. Zgadzaj, </w:t>
      </w:r>
      <w:r w:rsidRPr="0004255F">
        <w:rPr>
          <w:i/>
          <w:iCs/>
        </w:rPr>
        <w:t>et al.</w:t>
      </w:r>
      <w:r w:rsidRPr="0004255F">
        <w:t xml:space="preserve">, Root nodule symbiosis in Lotus japonicus drives the establishment of distinctive rhizosphere, root, and nodule bacterial communities. </w:t>
      </w:r>
      <w:r w:rsidRPr="0004255F">
        <w:rPr>
          <w:i/>
          <w:iCs/>
        </w:rPr>
        <w:t>Proceedings of the National Academy of Sciences</w:t>
      </w:r>
      <w:r w:rsidRPr="0004255F">
        <w:t xml:space="preserve"> </w:t>
      </w:r>
      <w:r w:rsidRPr="0004255F">
        <w:rPr>
          <w:b/>
          <w:bCs/>
        </w:rPr>
        <w:t>113</w:t>
      </w:r>
      <w:r w:rsidRPr="0004255F">
        <w:t>, E7996–E8005 (2016).</w:t>
      </w:r>
    </w:p>
    <w:p w14:paraId="46E8C75D" w14:textId="77777777" w:rsidR="0004255F" w:rsidRPr="0004255F" w:rsidRDefault="0004255F" w:rsidP="0004255F">
      <w:pPr>
        <w:pStyle w:val="Bibliography"/>
      </w:pPr>
      <w:r w:rsidRPr="0004255F">
        <w:t xml:space="preserve">56. </w:t>
      </w:r>
      <w:r w:rsidRPr="0004255F">
        <w:tab/>
        <w:t xml:space="preserve">T. Thiergart, </w:t>
      </w:r>
      <w:r w:rsidRPr="0004255F">
        <w:rPr>
          <w:i/>
          <w:iCs/>
        </w:rPr>
        <w:t>et al.</w:t>
      </w:r>
      <w:r w:rsidRPr="0004255F">
        <w:t xml:space="preserve">, Lotus japonicus Symbiosis Genes Impact Microbial Interactions between Symbionts and Multikingdom Commensal Communities. </w:t>
      </w:r>
      <w:r w:rsidRPr="0004255F">
        <w:rPr>
          <w:i/>
          <w:iCs/>
        </w:rPr>
        <w:t>mBio</w:t>
      </w:r>
      <w:r w:rsidRPr="0004255F">
        <w:t xml:space="preserve"> </w:t>
      </w:r>
      <w:r w:rsidRPr="0004255F">
        <w:rPr>
          <w:b/>
          <w:bCs/>
        </w:rPr>
        <w:t>10</w:t>
      </w:r>
      <w:r w:rsidRPr="0004255F">
        <w:t>, e01833-19 (2019).</w:t>
      </w:r>
    </w:p>
    <w:p w14:paraId="6B351260" w14:textId="77777777" w:rsidR="0004255F" w:rsidRPr="0004255F" w:rsidRDefault="0004255F" w:rsidP="0004255F">
      <w:pPr>
        <w:pStyle w:val="Bibliography"/>
      </w:pPr>
      <w:r w:rsidRPr="0004255F">
        <w:t xml:space="preserve">57. </w:t>
      </w:r>
      <w:r w:rsidRPr="0004255F">
        <w:tab/>
        <w:t xml:space="preserve">A. Tkacz, </w:t>
      </w:r>
      <w:r w:rsidRPr="0004255F">
        <w:rPr>
          <w:i/>
          <w:iCs/>
        </w:rPr>
        <w:t>et al.</w:t>
      </w:r>
      <w:r w:rsidRPr="0004255F">
        <w:t xml:space="preserve">, Nodulation and nitrogen fixation in Medicago truncatula strongly alters the abundance of its root microbiota and subtly affects its structure. </w:t>
      </w:r>
      <w:r w:rsidRPr="0004255F">
        <w:rPr>
          <w:i/>
          <w:iCs/>
        </w:rPr>
        <w:t>Environ Microbiol</w:t>
      </w:r>
      <w:r w:rsidRPr="0004255F">
        <w:t xml:space="preserve"> </w:t>
      </w:r>
      <w:r w:rsidRPr="0004255F">
        <w:rPr>
          <w:b/>
          <w:bCs/>
        </w:rPr>
        <w:t>24</w:t>
      </w:r>
      <w:r w:rsidRPr="0004255F">
        <w:t>, 5524–5533 (2022).</w:t>
      </w:r>
    </w:p>
    <w:p w14:paraId="6E0ED3AD" w14:textId="77777777" w:rsidR="0004255F" w:rsidRPr="0004255F" w:rsidRDefault="0004255F" w:rsidP="0004255F">
      <w:pPr>
        <w:pStyle w:val="Bibliography"/>
      </w:pPr>
      <w:r w:rsidRPr="0004255F">
        <w:t xml:space="preserve">58. </w:t>
      </w:r>
      <w:r w:rsidRPr="0004255F">
        <w:tab/>
        <w:t xml:space="preserve">S. Ikeda, </w:t>
      </w:r>
      <w:r w:rsidRPr="0004255F">
        <w:rPr>
          <w:i/>
          <w:iCs/>
        </w:rPr>
        <w:t>et al.</w:t>
      </w:r>
      <w:r w:rsidRPr="0004255F">
        <w:t xml:space="preserve">, The genotype of the calcium/calmodulin-dependent protein kinase gene (CCaMK) determines bacterial community diversity in rice roots under paddy and upland field conditions. </w:t>
      </w:r>
      <w:r w:rsidRPr="0004255F">
        <w:rPr>
          <w:i/>
          <w:iCs/>
        </w:rPr>
        <w:t>Appl Environ Microbiol</w:t>
      </w:r>
      <w:r w:rsidRPr="0004255F">
        <w:t xml:space="preserve"> </w:t>
      </w:r>
      <w:r w:rsidRPr="0004255F">
        <w:rPr>
          <w:b/>
          <w:bCs/>
        </w:rPr>
        <w:t>77</w:t>
      </w:r>
      <w:r w:rsidRPr="0004255F">
        <w:t>, 4399–4405 (2011).</w:t>
      </w:r>
    </w:p>
    <w:p w14:paraId="49DB75C7" w14:textId="77777777" w:rsidR="0004255F" w:rsidRPr="0004255F" w:rsidRDefault="0004255F" w:rsidP="0004255F">
      <w:pPr>
        <w:pStyle w:val="Bibliography"/>
      </w:pPr>
      <w:r w:rsidRPr="0004255F">
        <w:t xml:space="preserve">59. </w:t>
      </w:r>
      <w:r w:rsidRPr="0004255F">
        <w:tab/>
        <w:t xml:space="preserve">B. T. Christensen, I. K. Thomsen, J. Eriksen, The Askov long-term field experiment (1894–2021) represents a unique research platform. </w:t>
      </w:r>
      <w:r w:rsidRPr="0004255F">
        <w:rPr>
          <w:i/>
          <w:iCs/>
        </w:rPr>
        <w:t>Journal of Plant Nutrition and Soil Science</w:t>
      </w:r>
      <w:r w:rsidRPr="0004255F">
        <w:t xml:space="preserve"> </w:t>
      </w:r>
      <w:r w:rsidRPr="0004255F">
        <w:rPr>
          <w:b/>
          <w:bCs/>
        </w:rPr>
        <w:t>185</w:t>
      </w:r>
      <w:r w:rsidRPr="0004255F">
        <w:t>, 187–201 (2022).</w:t>
      </w:r>
    </w:p>
    <w:p w14:paraId="03423CB9" w14:textId="77777777" w:rsidR="0004255F" w:rsidRPr="0004255F" w:rsidRDefault="0004255F" w:rsidP="0004255F">
      <w:pPr>
        <w:pStyle w:val="Bibliography"/>
      </w:pPr>
      <w:r w:rsidRPr="0004255F">
        <w:t xml:space="preserve">60. </w:t>
      </w:r>
      <w:r w:rsidRPr="0004255F">
        <w:tab/>
        <w:t xml:space="preserve">M. Delgado-Baquerizo, </w:t>
      </w:r>
      <w:r w:rsidRPr="0004255F">
        <w:rPr>
          <w:i/>
          <w:iCs/>
        </w:rPr>
        <w:t>et al.</w:t>
      </w:r>
      <w:r w:rsidRPr="0004255F">
        <w:t xml:space="preserve">, A global atlas of the dominant bacteria found in soil. </w:t>
      </w:r>
      <w:r w:rsidRPr="0004255F">
        <w:rPr>
          <w:i/>
          <w:iCs/>
        </w:rPr>
        <w:t>Science</w:t>
      </w:r>
      <w:r w:rsidRPr="0004255F">
        <w:t xml:space="preserve"> </w:t>
      </w:r>
      <w:r w:rsidRPr="0004255F">
        <w:rPr>
          <w:b/>
          <w:bCs/>
        </w:rPr>
        <w:t>359</w:t>
      </w:r>
      <w:r w:rsidRPr="0004255F">
        <w:t>, 320–325 (2018).</w:t>
      </w:r>
    </w:p>
    <w:p w14:paraId="1F202820" w14:textId="77777777" w:rsidR="0004255F" w:rsidRPr="0004255F" w:rsidRDefault="0004255F" w:rsidP="0004255F">
      <w:pPr>
        <w:pStyle w:val="Bibliography"/>
      </w:pPr>
      <w:r w:rsidRPr="0004255F">
        <w:t xml:space="preserve">61. </w:t>
      </w:r>
      <w:r w:rsidRPr="0004255F">
        <w:tab/>
        <w:t xml:space="preserve">F. R. Kulcheski, R. Côrrea, I. A. Gomes, J. C. de Lima, R. Margis, NPK macronutrients and microRNA homeostasis. </w:t>
      </w:r>
      <w:r w:rsidRPr="0004255F">
        <w:rPr>
          <w:i/>
          <w:iCs/>
        </w:rPr>
        <w:t>Front. Plant Sci.</w:t>
      </w:r>
      <w:r w:rsidRPr="0004255F">
        <w:t xml:space="preserve"> </w:t>
      </w:r>
      <w:r w:rsidRPr="0004255F">
        <w:rPr>
          <w:b/>
          <w:bCs/>
        </w:rPr>
        <w:t>6</w:t>
      </w:r>
      <w:r w:rsidRPr="0004255F">
        <w:t xml:space="preserve"> (2015).</w:t>
      </w:r>
    </w:p>
    <w:p w14:paraId="2FB01FD5" w14:textId="77777777" w:rsidR="0004255F" w:rsidRPr="0004255F" w:rsidRDefault="0004255F" w:rsidP="0004255F">
      <w:pPr>
        <w:pStyle w:val="Bibliography"/>
      </w:pPr>
      <w:r w:rsidRPr="0004255F">
        <w:lastRenderedPageBreak/>
        <w:t xml:space="preserve">62. </w:t>
      </w:r>
      <w:r w:rsidRPr="0004255F">
        <w:tab/>
        <w:t xml:space="preserve">F. Mus, </w:t>
      </w:r>
      <w:r w:rsidRPr="0004255F">
        <w:rPr>
          <w:i/>
          <w:iCs/>
        </w:rPr>
        <w:t>et al.</w:t>
      </w:r>
      <w:r w:rsidRPr="0004255F">
        <w:t xml:space="preserve">, Symbiotic Nitrogen Fixation and the Challenges to Its Extension to Nonlegumes. </w:t>
      </w:r>
      <w:r w:rsidRPr="0004255F">
        <w:rPr>
          <w:i/>
          <w:iCs/>
        </w:rPr>
        <w:t>Appl Environ Microbiol</w:t>
      </w:r>
      <w:r w:rsidRPr="0004255F">
        <w:t xml:space="preserve"> </w:t>
      </w:r>
      <w:r w:rsidRPr="0004255F">
        <w:rPr>
          <w:b/>
          <w:bCs/>
        </w:rPr>
        <w:t>82</w:t>
      </w:r>
      <w:r w:rsidRPr="0004255F">
        <w:t>, 3698–3710 (2016).</w:t>
      </w:r>
    </w:p>
    <w:p w14:paraId="12C1EE72" w14:textId="77777777" w:rsidR="0004255F" w:rsidRPr="0004255F" w:rsidRDefault="0004255F" w:rsidP="0004255F">
      <w:pPr>
        <w:pStyle w:val="Bibliography"/>
      </w:pPr>
      <w:r w:rsidRPr="0004255F">
        <w:t xml:space="preserve">63. </w:t>
      </w:r>
      <w:r w:rsidRPr="0004255F">
        <w:tab/>
        <w:t xml:space="preserve">K. Wippel, </w:t>
      </w:r>
      <w:r w:rsidRPr="0004255F">
        <w:rPr>
          <w:i/>
          <w:iCs/>
        </w:rPr>
        <w:t>et al.</w:t>
      </w:r>
      <w:r w:rsidRPr="0004255F">
        <w:t xml:space="preserve">, Host preference and invasiveness of commensal bacteria in the Lotus and Arabidopsis root microbiota. </w:t>
      </w:r>
      <w:r w:rsidRPr="0004255F">
        <w:rPr>
          <w:i/>
          <w:iCs/>
        </w:rPr>
        <w:t>Nat Microbiol</w:t>
      </w:r>
      <w:r w:rsidRPr="0004255F">
        <w:t xml:space="preserve"> </w:t>
      </w:r>
      <w:r w:rsidRPr="0004255F">
        <w:rPr>
          <w:b/>
          <w:bCs/>
        </w:rPr>
        <w:t>6</w:t>
      </w:r>
      <w:r w:rsidRPr="0004255F">
        <w:t>, 1150–1162 (2021).</w:t>
      </w:r>
    </w:p>
    <w:p w14:paraId="34E54A81" w14:textId="77777777" w:rsidR="0004255F" w:rsidRPr="0004255F" w:rsidRDefault="0004255F" w:rsidP="0004255F">
      <w:pPr>
        <w:pStyle w:val="Bibliography"/>
      </w:pPr>
      <w:r w:rsidRPr="0004255F">
        <w:t xml:space="preserve">64. </w:t>
      </w:r>
      <w:r w:rsidRPr="0004255F">
        <w:tab/>
        <w:t xml:space="preserve">V. Vives-Peris, C. de Ollas, A. Gómez-Cadenas, R. M. Pérez-Clemente, Root exudates: from plant to rhizosphere and beyond. </w:t>
      </w:r>
      <w:r w:rsidRPr="0004255F">
        <w:rPr>
          <w:i/>
          <w:iCs/>
        </w:rPr>
        <w:t>Plant Cell Rep</w:t>
      </w:r>
      <w:r w:rsidRPr="0004255F">
        <w:t xml:space="preserve"> </w:t>
      </w:r>
      <w:r w:rsidRPr="0004255F">
        <w:rPr>
          <w:b/>
          <w:bCs/>
        </w:rPr>
        <w:t>39</w:t>
      </w:r>
      <w:r w:rsidRPr="0004255F">
        <w:t>, 3–17 (2020).</w:t>
      </w:r>
    </w:p>
    <w:p w14:paraId="5B680E74" w14:textId="77777777" w:rsidR="0004255F" w:rsidRPr="0004255F" w:rsidRDefault="0004255F" w:rsidP="0004255F">
      <w:pPr>
        <w:pStyle w:val="Bibliography"/>
      </w:pPr>
      <w:r w:rsidRPr="0004255F">
        <w:t xml:space="preserve">65. </w:t>
      </w:r>
      <w:r w:rsidRPr="0004255F">
        <w:tab/>
        <w:t xml:space="preserve">A. Canarini, C. Kaiser, A. Merchant, A. Richter, W. Wanek, Root Exudation of Primary Metabolites: Mechanisms and Their Roles in Plant Responses to Environmental Stimuli. </w:t>
      </w:r>
      <w:r w:rsidRPr="0004255F">
        <w:rPr>
          <w:i/>
          <w:iCs/>
        </w:rPr>
        <w:t>Front. Plant Sci.</w:t>
      </w:r>
      <w:r w:rsidRPr="0004255F">
        <w:t xml:space="preserve"> </w:t>
      </w:r>
      <w:r w:rsidRPr="0004255F">
        <w:rPr>
          <w:b/>
          <w:bCs/>
        </w:rPr>
        <w:t>10</w:t>
      </w:r>
      <w:r w:rsidRPr="0004255F">
        <w:t xml:space="preserve"> (2019).</w:t>
      </w:r>
    </w:p>
    <w:p w14:paraId="41FF5EF1" w14:textId="77777777" w:rsidR="0004255F" w:rsidRPr="0004255F" w:rsidRDefault="0004255F" w:rsidP="0004255F">
      <w:pPr>
        <w:pStyle w:val="Bibliography"/>
      </w:pPr>
      <w:r w:rsidRPr="0004255F">
        <w:t xml:space="preserve">66. </w:t>
      </w:r>
      <w:r w:rsidRPr="0004255F">
        <w:tab/>
        <w:t xml:space="preserve">H. P. Bais, T. L. Weir, L. G. Perry, S. Gilroy, J. M. Vivanco, The role of root exudates in rhizosphere interactions with plants and other organisms. </w:t>
      </w:r>
      <w:r w:rsidRPr="0004255F">
        <w:rPr>
          <w:i/>
          <w:iCs/>
        </w:rPr>
        <w:t>Annu Rev Plant Biol</w:t>
      </w:r>
      <w:r w:rsidRPr="0004255F">
        <w:t xml:space="preserve"> </w:t>
      </w:r>
      <w:r w:rsidRPr="0004255F">
        <w:rPr>
          <w:b/>
          <w:bCs/>
        </w:rPr>
        <w:t>57</w:t>
      </w:r>
      <w:r w:rsidRPr="0004255F">
        <w:t>, 233–266 (2006).</w:t>
      </w:r>
    </w:p>
    <w:p w14:paraId="7CEA257B" w14:textId="77777777" w:rsidR="0004255F" w:rsidRPr="0004255F" w:rsidRDefault="0004255F" w:rsidP="0004255F">
      <w:pPr>
        <w:pStyle w:val="Bibliography"/>
      </w:pPr>
      <w:r w:rsidRPr="0004255F">
        <w:t xml:space="preserve">67. </w:t>
      </w:r>
      <w:r w:rsidRPr="0004255F">
        <w:tab/>
        <w:t xml:space="preserve">G. Selten, </w:t>
      </w:r>
      <w:r w:rsidRPr="0004255F">
        <w:rPr>
          <w:i/>
          <w:iCs/>
        </w:rPr>
        <w:t>et al.</w:t>
      </w:r>
      <w:r w:rsidRPr="0004255F">
        <w:t>, Functional capacities drive recruitment of bacteria into plant root microbiota. [Preprint] (2024). Available at: https://www.biorxiv.org/content/10.1101/2024.08.22.609090v1 [Accessed 17 February 2026].</w:t>
      </w:r>
    </w:p>
    <w:p w14:paraId="3DACC909" w14:textId="77777777" w:rsidR="0004255F" w:rsidRPr="0004255F" w:rsidRDefault="0004255F" w:rsidP="0004255F">
      <w:pPr>
        <w:pStyle w:val="Bibliography"/>
      </w:pPr>
      <w:r w:rsidRPr="0004255F">
        <w:t xml:space="preserve">68. </w:t>
      </w:r>
      <w:r w:rsidRPr="0004255F">
        <w:tab/>
        <w:t xml:space="preserve">N. A. Ginnan, </w:t>
      </w:r>
      <w:r w:rsidRPr="0004255F">
        <w:rPr>
          <w:i/>
          <w:iCs/>
        </w:rPr>
        <w:t>et al.</w:t>
      </w:r>
      <w:r w:rsidRPr="0004255F">
        <w:t xml:space="preserve">, Precipitation legacy effects on soil microbiota facilitate adaptive drought responses in plants. </w:t>
      </w:r>
      <w:r w:rsidRPr="0004255F">
        <w:rPr>
          <w:i/>
          <w:iCs/>
        </w:rPr>
        <w:t>Nat Microbiol</w:t>
      </w:r>
      <w:r w:rsidRPr="0004255F">
        <w:t xml:space="preserve"> </w:t>
      </w:r>
      <w:r w:rsidRPr="0004255F">
        <w:rPr>
          <w:b/>
          <w:bCs/>
        </w:rPr>
        <w:t>10</w:t>
      </w:r>
      <w:r w:rsidRPr="0004255F">
        <w:t>, 2823–2844 (2025).</w:t>
      </w:r>
    </w:p>
    <w:p w14:paraId="28A92095" w14:textId="77777777" w:rsidR="0004255F" w:rsidRPr="0004255F" w:rsidRDefault="0004255F" w:rsidP="0004255F">
      <w:pPr>
        <w:pStyle w:val="Bibliography"/>
      </w:pPr>
      <w:r w:rsidRPr="0004255F">
        <w:t xml:space="preserve">69. </w:t>
      </w:r>
      <w:r w:rsidRPr="0004255F">
        <w:tab/>
        <w:t xml:space="preserve">L. Philippot, C. Chenu, A. Kappler, M. C. Rillig, N. Fierer, The interplay between microbial communities and soil properties. </w:t>
      </w:r>
      <w:r w:rsidRPr="0004255F">
        <w:rPr>
          <w:i/>
          <w:iCs/>
        </w:rPr>
        <w:t>Nat Rev Microbiol</w:t>
      </w:r>
      <w:r w:rsidRPr="0004255F">
        <w:t xml:space="preserve"> </w:t>
      </w:r>
      <w:r w:rsidRPr="0004255F">
        <w:rPr>
          <w:b/>
          <w:bCs/>
        </w:rPr>
        <w:t>22</w:t>
      </w:r>
      <w:r w:rsidRPr="0004255F">
        <w:t>, 226–239 (2024).</w:t>
      </w:r>
    </w:p>
    <w:p w14:paraId="7B53C473" w14:textId="77777777" w:rsidR="0004255F" w:rsidRPr="0004255F" w:rsidRDefault="0004255F" w:rsidP="0004255F">
      <w:pPr>
        <w:pStyle w:val="Bibliography"/>
      </w:pPr>
      <w:r w:rsidRPr="0004255F">
        <w:t xml:space="preserve">70. </w:t>
      </w:r>
      <w:r w:rsidRPr="0004255F">
        <w:tab/>
        <w:t xml:space="preserve">W. Kong, </w:t>
      </w:r>
      <w:r w:rsidRPr="0004255F">
        <w:rPr>
          <w:i/>
          <w:iCs/>
        </w:rPr>
        <w:t>et al.</w:t>
      </w:r>
      <w:r w:rsidRPr="0004255F">
        <w:t xml:space="preserve">, Contrasting response of soil microbiomes to long-term fertilization in various highland cropping systems. </w:t>
      </w:r>
      <w:r w:rsidRPr="0004255F">
        <w:rPr>
          <w:i/>
          <w:iCs/>
        </w:rPr>
        <w:t>ISME COMMUN.</w:t>
      </w:r>
      <w:r w:rsidRPr="0004255F">
        <w:t xml:space="preserve"> </w:t>
      </w:r>
      <w:r w:rsidRPr="0004255F">
        <w:rPr>
          <w:b/>
          <w:bCs/>
        </w:rPr>
        <w:t>3</w:t>
      </w:r>
      <w:r w:rsidRPr="0004255F">
        <w:t>, 81 (2023).</w:t>
      </w:r>
    </w:p>
    <w:p w14:paraId="57A46530" w14:textId="77777777" w:rsidR="0004255F" w:rsidRPr="0004255F" w:rsidRDefault="0004255F" w:rsidP="0004255F">
      <w:pPr>
        <w:pStyle w:val="Bibliography"/>
      </w:pPr>
      <w:r w:rsidRPr="0004255F">
        <w:t xml:space="preserve">71. </w:t>
      </w:r>
      <w:r w:rsidRPr="0004255F">
        <w:tab/>
        <w:t xml:space="preserve">S. Hallin, C. M. Jones, M. Schloter, L. Philippot, Relationship between N-cycling communities and ecosystem functioning in a 50-year-old fertilization experiment. </w:t>
      </w:r>
      <w:r w:rsidRPr="0004255F">
        <w:rPr>
          <w:i/>
          <w:iCs/>
        </w:rPr>
        <w:t>ISME J</w:t>
      </w:r>
      <w:r w:rsidRPr="0004255F">
        <w:t xml:space="preserve"> </w:t>
      </w:r>
      <w:r w:rsidRPr="0004255F">
        <w:rPr>
          <w:b/>
          <w:bCs/>
        </w:rPr>
        <w:t>3</w:t>
      </w:r>
      <w:r w:rsidRPr="0004255F">
        <w:t>, 597–605 (2009).</w:t>
      </w:r>
    </w:p>
    <w:p w14:paraId="58CAD48D" w14:textId="77777777" w:rsidR="0004255F" w:rsidRPr="0004255F" w:rsidRDefault="0004255F" w:rsidP="0004255F">
      <w:pPr>
        <w:pStyle w:val="Bibliography"/>
      </w:pPr>
      <w:r w:rsidRPr="0004255F">
        <w:t xml:space="preserve">72. </w:t>
      </w:r>
      <w:r w:rsidRPr="0004255F">
        <w:tab/>
        <w:t xml:space="preserve">M. Wang, </w:t>
      </w:r>
      <w:r w:rsidRPr="0004255F">
        <w:rPr>
          <w:i/>
          <w:iCs/>
        </w:rPr>
        <w:t>et al.</w:t>
      </w:r>
      <w:r w:rsidRPr="0004255F">
        <w:t xml:space="preserve">, Dynamic root microbiome sustains soybean productivity under unbalanced fertilization. </w:t>
      </w:r>
      <w:r w:rsidRPr="0004255F">
        <w:rPr>
          <w:i/>
          <w:iCs/>
        </w:rPr>
        <w:t>Nat Commun</w:t>
      </w:r>
      <w:r w:rsidRPr="0004255F">
        <w:t xml:space="preserve"> </w:t>
      </w:r>
      <w:r w:rsidRPr="0004255F">
        <w:rPr>
          <w:b/>
          <w:bCs/>
        </w:rPr>
        <w:t>15</w:t>
      </w:r>
      <w:r w:rsidRPr="0004255F">
        <w:t>, 1668 (2024).</w:t>
      </w:r>
    </w:p>
    <w:p w14:paraId="7849178F" w14:textId="77777777" w:rsidR="0004255F" w:rsidRPr="0004255F" w:rsidRDefault="0004255F" w:rsidP="0004255F">
      <w:pPr>
        <w:pStyle w:val="Bibliography"/>
      </w:pPr>
      <w:r w:rsidRPr="0004255F">
        <w:t xml:space="preserve">73. </w:t>
      </w:r>
      <w:r w:rsidRPr="0004255F">
        <w:tab/>
        <w:t xml:space="preserve">S. E. Hannula, </w:t>
      </w:r>
      <w:r w:rsidRPr="0004255F">
        <w:rPr>
          <w:i/>
          <w:iCs/>
        </w:rPr>
        <w:t>et al.</w:t>
      </w:r>
      <w:r w:rsidRPr="0004255F">
        <w:t xml:space="preserve">, Persistence of plant-mediated microbial soil legacy effects in soil and inside roots. </w:t>
      </w:r>
      <w:r w:rsidRPr="0004255F">
        <w:rPr>
          <w:i/>
          <w:iCs/>
        </w:rPr>
        <w:t>Nat Commun</w:t>
      </w:r>
      <w:r w:rsidRPr="0004255F">
        <w:t xml:space="preserve"> </w:t>
      </w:r>
      <w:r w:rsidRPr="0004255F">
        <w:rPr>
          <w:b/>
          <w:bCs/>
        </w:rPr>
        <w:t>12</w:t>
      </w:r>
      <w:r w:rsidRPr="0004255F">
        <w:t>, 5686 (2021).</w:t>
      </w:r>
    </w:p>
    <w:p w14:paraId="2719D032" w14:textId="77777777" w:rsidR="0004255F" w:rsidRPr="0004255F" w:rsidRDefault="0004255F" w:rsidP="0004255F">
      <w:pPr>
        <w:pStyle w:val="Bibliography"/>
      </w:pPr>
      <w:r w:rsidRPr="0004255F">
        <w:t xml:space="preserve">74. </w:t>
      </w:r>
      <w:r w:rsidRPr="0004255F">
        <w:tab/>
        <w:t xml:space="preserve">Z. Yang, T. Zhao, H. Cheng, J. Yang, Microbiome-enabled genomic selection improves prediction accuracy for nitrogen-related traits in maize. </w:t>
      </w:r>
      <w:r w:rsidRPr="0004255F">
        <w:rPr>
          <w:i/>
          <w:iCs/>
        </w:rPr>
        <w:t>G3 (Bethesda)</w:t>
      </w:r>
      <w:r w:rsidRPr="0004255F">
        <w:t xml:space="preserve"> </w:t>
      </w:r>
      <w:r w:rsidRPr="0004255F">
        <w:rPr>
          <w:b/>
          <w:bCs/>
        </w:rPr>
        <w:t>14</w:t>
      </w:r>
      <w:r w:rsidRPr="0004255F">
        <w:t>, jkad286 (2024).</w:t>
      </w:r>
    </w:p>
    <w:p w14:paraId="2454E2C3" w14:textId="77777777" w:rsidR="0004255F" w:rsidRPr="0004255F" w:rsidRDefault="0004255F" w:rsidP="0004255F">
      <w:pPr>
        <w:pStyle w:val="Bibliography"/>
      </w:pPr>
      <w:r w:rsidRPr="0004255F">
        <w:t xml:space="preserve">75. </w:t>
      </w:r>
      <w:r w:rsidRPr="0004255F">
        <w:tab/>
        <w:t xml:space="preserve">W.-X. Shi, </w:t>
      </w:r>
      <w:r w:rsidRPr="0004255F">
        <w:rPr>
          <w:i/>
          <w:iCs/>
        </w:rPr>
        <w:t>et al.</w:t>
      </w:r>
      <w:r w:rsidRPr="0004255F">
        <w:t xml:space="preserve">, Diversity and interactions of rhizobacteria determine multinutrient traits in tomato host plants under nitrogen and water disturbances. </w:t>
      </w:r>
      <w:r w:rsidRPr="0004255F">
        <w:rPr>
          <w:i/>
          <w:iCs/>
        </w:rPr>
        <w:t>Hortic Res</w:t>
      </w:r>
      <w:r w:rsidRPr="0004255F">
        <w:t xml:space="preserve"> </w:t>
      </w:r>
      <w:r w:rsidRPr="0004255F">
        <w:rPr>
          <w:b/>
          <w:bCs/>
        </w:rPr>
        <w:t>12</w:t>
      </w:r>
      <w:r w:rsidRPr="0004255F">
        <w:t>, uhae290 (2025).</w:t>
      </w:r>
    </w:p>
    <w:p w14:paraId="678C0916" w14:textId="77777777" w:rsidR="0004255F" w:rsidRPr="0004255F" w:rsidRDefault="0004255F" w:rsidP="0004255F">
      <w:pPr>
        <w:pStyle w:val="Bibliography"/>
      </w:pPr>
      <w:r w:rsidRPr="0004255F">
        <w:lastRenderedPageBreak/>
        <w:t xml:space="preserve">76. </w:t>
      </w:r>
      <w:r w:rsidRPr="0004255F">
        <w:tab/>
        <w:t xml:space="preserve">J. Zhang, </w:t>
      </w:r>
      <w:r w:rsidRPr="0004255F">
        <w:rPr>
          <w:i/>
          <w:iCs/>
        </w:rPr>
        <w:t>et al.</w:t>
      </w:r>
      <w:r w:rsidRPr="0004255F">
        <w:t xml:space="preserve">, Analysis and Functional Prediction of Core Bacteria in the Arabidopsis Rhizosphere Microbiome under Drought Stress. </w:t>
      </w:r>
      <w:r w:rsidRPr="0004255F">
        <w:rPr>
          <w:i/>
          <w:iCs/>
        </w:rPr>
        <w:t>Microorganisms</w:t>
      </w:r>
      <w:r w:rsidRPr="0004255F">
        <w:t xml:space="preserve"> </w:t>
      </w:r>
      <w:r w:rsidRPr="0004255F">
        <w:rPr>
          <w:b/>
          <w:bCs/>
        </w:rPr>
        <w:t>12</w:t>
      </w:r>
      <w:r w:rsidRPr="0004255F">
        <w:t>, 790 (2024).</w:t>
      </w:r>
    </w:p>
    <w:p w14:paraId="02457E51" w14:textId="77777777" w:rsidR="0004255F" w:rsidRPr="0004255F" w:rsidRDefault="0004255F" w:rsidP="0004255F">
      <w:pPr>
        <w:pStyle w:val="Bibliography"/>
      </w:pPr>
      <w:r w:rsidRPr="0004255F">
        <w:t xml:space="preserve">77. </w:t>
      </w:r>
      <w:r w:rsidRPr="0004255F">
        <w:tab/>
        <w:t xml:space="preserve">J.-P. Gao, </w:t>
      </w:r>
      <w:r w:rsidRPr="0004255F">
        <w:rPr>
          <w:i/>
          <w:iCs/>
        </w:rPr>
        <w:t>et al.</w:t>
      </w:r>
      <w:r w:rsidRPr="0004255F">
        <w:t xml:space="preserve">, An NSP2-MYB module orchestrates flavonoid biosynthesis and nodule symbiosis. </w:t>
      </w:r>
      <w:r w:rsidRPr="0004255F">
        <w:rPr>
          <w:i/>
          <w:iCs/>
        </w:rPr>
        <w:t>Current Biology</w:t>
      </w:r>
      <w:r w:rsidRPr="0004255F">
        <w:t xml:space="preserve"> </w:t>
      </w:r>
      <w:r w:rsidRPr="0004255F">
        <w:rPr>
          <w:b/>
          <w:bCs/>
        </w:rPr>
        <w:t>0</w:t>
      </w:r>
      <w:r w:rsidRPr="0004255F">
        <w:t xml:space="preserve"> (2026).</w:t>
      </w:r>
    </w:p>
    <w:p w14:paraId="3F0B9D6D" w14:textId="77777777" w:rsidR="0004255F" w:rsidRPr="0004255F" w:rsidRDefault="0004255F" w:rsidP="0004255F">
      <w:pPr>
        <w:pStyle w:val="Bibliography"/>
      </w:pPr>
      <w:r w:rsidRPr="0004255F">
        <w:t xml:space="preserve">78. </w:t>
      </w:r>
      <w:r w:rsidRPr="0004255F">
        <w:tab/>
        <w:t xml:space="preserve">E. Foo, J. J. Ross, W. T. Jones, J. B. Reid, Plant hormones in arbuscular mycorrhizal symbioses: an emerging role for gibberellins. </w:t>
      </w:r>
      <w:r w:rsidRPr="0004255F">
        <w:rPr>
          <w:i/>
          <w:iCs/>
        </w:rPr>
        <w:t>Ann Bot</w:t>
      </w:r>
      <w:r w:rsidRPr="0004255F">
        <w:t xml:space="preserve"> </w:t>
      </w:r>
      <w:r w:rsidRPr="0004255F">
        <w:rPr>
          <w:b/>
          <w:bCs/>
        </w:rPr>
        <w:t>111</w:t>
      </w:r>
      <w:r w:rsidRPr="0004255F">
        <w:t>, 769–779 (2013).</w:t>
      </w:r>
    </w:p>
    <w:p w14:paraId="3BA33AB0" w14:textId="77777777" w:rsidR="0004255F" w:rsidRPr="0004255F" w:rsidRDefault="0004255F" w:rsidP="0004255F">
      <w:pPr>
        <w:pStyle w:val="Bibliography"/>
      </w:pPr>
      <w:r w:rsidRPr="0004255F">
        <w:t xml:space="preserve">79. </w:t>
      </w:r>
      <w:r w:rsidRPr="0004255F">
        <w:tab/>
        <w:t xml:space="preserve">N. Takeda, </w:t>
      </w:r>
      <w:r w:rsidRPr="0004255F">
        <w:rPr>
          <w:i/>
          <w:iCs/>
        </w:rPr>
        <w:t>et al.</w:t>
      </w:r>
      <w:r w:rsidRPr="0004255F">
        <w:t xml:space="preserve">, Gibberellins interfere with symbiosis signaling and gene expression and alter colonization by arbuscular mycorrhizal fungi in Lotus japonicus. </w:t>
      </w:r>
      <w:r w:rsidRPr="0004255F">
        <w:rPr>
          <w:i/>
          <w:iCs/>
        </w:rPr>
        <w:t>Plant Physiol</w:t>
      </w:r>
      <w:r w:rsidRPr="0004255F">
        <w:t xml:space="preserve"> </w:t>
      </w:r>
      <w:r w:rsidRPr="0004255F">
        <w:rPr>
          <w:b/>
          <w:bCs/>
        </w:rPr>
        <w:t>167</w:t>
      </w:r>
      <w:r w:rsidRPr="0004255F">
        <w:t>, 545–557 (2015).</w:t>
      </w:r>
    </w:p>
    <w:p w14:paraId="000F457D" w14:textId="77777777" w:rsidR="0004255F" w:rsidRPr="0004255F" w:rsidRDefault="0004255F" w:rsidP="0004255F">
      <w:pPr>
        <w:pStyle w:val="Bibliography"/>
      </w:pPr>
      <w:r w:rsidRPr="0004255F">
        <w:t xml:space="preserve">80. </w:t>
      </w:r>
      <w:r w:rsidRPr="0004255F">
        <w:tab/>
        <w:t xml:space="preserve">E. Nouri, </w:t>
      </w:r>
      <w:r w:rsidRPr="0004255F">
        <w:rPr>
          <w:i/>
          <w:iCs/>
        </w:rPr>
        <w:t>et al.</w:t>
      </w:r>
      <w:r w:rsidRPr="0004255F">
        <w:t xml:space="preserve">, Phosphate Suppression of Arbuscular Mycorrhizal Symbiosis Involves Gibberellic Acid Signaling. </w:t>
      </w:r>
      <w:r w:rsidRPr="0004255F">
        <w:rPr>
          <w:i/>
          <w:iCs/>
        </w:rPr>
        <w:t>Plant Cell Physiol</w:t>
      </w:r>
      <w:r w:rsidRPr="0004255F">
        <w:t xml:space="preserve"> </w:t>
      </w:r>
      <w:r w:rsidRPr="0004255F">
        <w:rPr>
          <w:b/>
          <w:bCs/>
        </w:rPr>
        <w:t>62</w:t>
      </w:r>
      <w:r w:rsidRPr="0004255F">
        <w:t>, 959–970 (2021).</w:t>
      </w:r>
    </w:p>
    <w:p w14:paraId="64E96DD4" w14:textId="77777777" w:rsidR="0004255F" w:rsidRPr="0004255F" w:rsidRDefault="0004255F" w:rsidP="0004255F">
      <w:pPr>
        <w:pStyle w:val="Bibliography"/>
      </w:pPr>
      <w:r w:rsidRPr="0004255F">
        <w:t xml:space="preserve">81. </w:t>
      </w:r>
      <w:r w:rsidRPr="0004255F">
        <w:tab/>
        <w:t xml:space="preserve">E. Korenblum, H. Massalha, A. Aharoni, Plant-microbe interactions in the rhizosphere via a circular metabolic economy. </w:t>
      </w:r>
      <w:r w:rsidRPr="0004255F">
        <w:rPr>
          <w:i/>
          <w:iCs/>
        </w:rPr>
        <w:t>Plant Cell</w:t>
      </w:r>
      <w:r w:rsidRPr="0004255F">
        <w:t xml:space="preserve"> </w:t>
      </w:r>
      <w:r w:rsidRPr="0004255F">
        <w:rPr>
          <w:b/>
          <w:bCs/>
        </w:rPr>
        <w:t>34</w:t>
      </w:r>
      <w:r w:rsidRPr="0004255F">
        <w:t>, 3168–3182 (2022).</w:t>
      </w:r>
    </w:p>
    <w:p w14:paraId="6A27384E" w14:textId="77777777" w:rsidR="0004255F" w:rsidRPr="0004255F" w:rsidRDefault="0004255F" w:rsidP="0004255F">
      <w:pPr>
        <w:pStyle w:val="Bibliography"/>
      </w:pPr>
      <w:r w:rsidRPr="0004255F">
        <w:t xml:space="preserve">82. </w:t>
      </w:r>
      <w:r w:rsidRPr="0004255F">
        <w:tab/>
        <w:t xml:space="preserve">H. Zhang, J. Zhu, Z. Gong, J.-K. Zhu, Abiotic stress responses in plants. </w:t>
      </w:r>
      <w:r w:rsidRPr="0004255F">
        <w:rPr>
          <w:i/>
          <w:iCs/>
        </w:rPr>
        <w:t>Nat Rev Genet</w:t>
      </w:r>
      <w:r w:rsidRPr="0004255F">
        <w:t xml:space="preserve"> </w:t>
      </w:r>
      <w:r w:rsidRPr="0004255F">
        <w:rPr>
          <w:b/>
          <w:bCs/>
        </w:rPr>
        <w:t>23</w:t>
      </w:r>
      <w:r w:rsidRPr="0004255F">
        <w:t>, 104–119 (2022).</w:t>
      </w:r>
    </w:p>
    <w:p w14:paraId="7DA7EB17" w14:textId="77777777" w:rsidR="0004255F" w:rsidRPr="0004255F" w:rsidRDefault="0004255F" w:rsidP="0004255F">
      <w:pPr>
        <w:pStyle w:val="Bibliography"/>
      </w:pPr>
      <w:r w:rsidRPr="0004255F">
        <w:t xml:space="preserve">83. </w:t>
      </w:r>
      <w:r w:rsidRPr="0004255F">
        <w:tab/>
        <w:t xml:space="preserve">M. Charpentier, J. Sun, J. Wen, K. S. Mysore, G. E. D. Oldroyd, Abscisic Acid Promotion of Arbuscular Mycorrhizal Colonization Requires a Component of the PROTEIN PHOSPHATASE 2A Complex1[W][OPEN]. </w:t>
      </w:r>
      <w:r w:rsidRPr="0004255F">
        <w:rPr>
          <w:i/>
          <w:iCs/>
        </w:rPr>
        <w:t>Plant Physiol</w:t>
      </w:r>
      <w:r w:rsidRPr="0004255F">
        <w:t xml:space="preserve"> </w:t>
      </w:r>
      <w:r w:rsidRPr="0004255F">
        <w:rPr>
          <w:b/>
          <w:bCs/>
        </w:rPr>
        <w:t>166</w:t>
      </w:r>
      <w:r w:rsidRPr="0004255F">
        <w:t>, 2077–2090 (2014).</w:t>
      </w:r>
    </w:p>
    <w:p w14:paraId="2DF2BAA2" w14:textId="77777777" w:rsidR="0004255F" w:rsidRPr="0004255F" w:rsidRDefault="0004255F" w:rsidP="0004255F">
      <w:pPr>
        <w:pStyle w:val="Bibliography"/>
      </w:pPr>
      <w:r w:rsidRPr="0004255F">
        <w:t xml:space="preserve">84. </w:t>
      </w:r>
      <w:r w:rsidRPr="0004255F">
        <w:tab/>
        <w:t xml:space="preserve">R. J. H. Sawers, M. R. Ramírez-Flores, V. Olalde-Portugal, U. Paszkowski, The impact of domestication and crop improvement on arbuscular mycorrhizal symbiosis in cereals: insights from genetics and genomics. </w:t>
      </w:r>
      <w:r w:rsidRPr="0004255F">
        <w:rPr>
          <w:i/>
          <w:iCs/>
        </w:rPr>
        <w:t>New Phytol</w:t>
      </w:r>
      <w:r w:rsidRPr="0004255F">
        <w:t xml:space="preserve"> </w:t>
      </w:r>
      <w:r w:rsidRPr="0004255F">
        <w:rPr>
          <w:b/>
          <w:bCs/>
        </w:rPr>
        <w:t>220</w:t>
      </w:r>
      <w:r w:rsidRPr="0004255F">
        <w:t>, 1135–1140 (2018).</w:t>
      </w:r>
    </w:p>
    <w:p w14:paraId="53EE9445" w14:textId="77777777" w:rsidR="0004255F" w:rsidRPr="0004255F" w:rsidRDefault="0004255F" w:rsidP="0004255F">
      <w:pPr>
        <w:pStyle w:val="Bibliography"/>
      </w:pPr>
      <w:r w:rsidRPr="0004255F">
        <w:t xml:space="preserve">85. </w:t>
      </w:r>
      <w:r w:rsidRPr="0004255F">
        <w:tab/>
        <w:t xml:space="preserve">B. W. Poovaiah, L. Du, H. Wang, T. Yang, Recent Advances in Calcium/Calmodulin-Mediated Signaling with an Emphasis on Plant-Microbe Interactions1. </w:t>
      </w:r>
      <w:r w:rsidRPr="0004255F">
        <w:rPr>
          <w:i/>
          <w:iCs/>
        </w:rPr>
        <w:t>Plant Physiol</w:t>
      </w:r>
      <w:r w:rsidRPr="0004255F">
        <w:t xml:space="preserve"> </w:t>
      </w:r>
      <w:r w:rsidRPr="0004255F">
        <w:rPr>
          <w:b/>
          <w:bCs/>
        </w:rPr>
        <w:t>163</w:t>
      </w:r>
      <w:r w:rsidRPr="0004255F">
        <w:t>, 531–542 (2013).</w:t>
      </w:r>
    </w:p>
    <w:p w14:paraId="02BAF67C" w14:textId="77777777" w:rsidR="0004255F" w:rsidRPr="0004255F" w:rsidRDefault="0004255F" w:rsidP="0004255F">
      <w:pPr>
        <w:pStyle w:val="Bibliography"/>
      </w:pPr>
      <w:r w:rsidRPr="0004255F">
        <w:t xml:space="preserve">86. </w:t>
      </w:r>
      <w:r w:rsidRPr="0004255F">
        <w:tab/>
        <w:t xml:space="preserve">A. Małolepszy, </w:t>
      </w:r>
      <w:r w:rsidRPr="0004255F">
        <w:rPr>
          <w:i/>
          <w:iCs/>
        </w:rPr>
        <w:t>et al.</w:t>
      </w:r>
      <w:r w:rsidRPr="0004255F">
        <w:t xml:space="preserve">, The LORE1 insertion mutant resource. </w:t>
      </w:r>
      <w:r w:rsidRPr="0004255F">
        <w:rPr>
          <w:i/>
          <w:iCs/>
        </w:rPr>
        <w:t>Plant J</w:t>
      </w:r>
      <w:r w:rsidRPr="0004255F">
        <w:t xml:space="preserve"> </w:t>
      </w:r>
      <w:r w:rsidRPr="0004255F">
        <w:rPr>
          <w:b/>
          <w:bCs/>
        </w:rPr>
        <w:t>88</w:t>
      </w:r>
      <w:r w:rsidRPr="0004255F">
        <w:t>, 306–317 (2016).</w:t>
      </w:r>
    </w:p>
    <w:p w14:paraId="598E973C" w14:textId="77777777" w:rsidR="0004255F" w:rsidRPr="0004255F" w:rsidRDefault="0004255F" w:rsidP="0004255F">
      <w:pPr>
        <w:pStyle w:val="Bibliography"/>
      </w:pPr>
      <w:r w:rsidRPr="0004255F">
        <w:t xml:space="preserve">87. </w:t>
      </w:r>
      <w:r w:rsidRPr="0004255F">
        <w:tab/>
        <w:t xml:space="preserve">K. Wippel, </w:t>
      </w:r>
      <w:r w:rsidRPr="0004255F">
        <w:rPr>
          <w:i/>
          <w:iCs/>
        </w:rPr>
        <w:t>et al.</w:t>
      </w:r>
      <w:r w:rsidRPr="0004255F">
        <w:t xml:space="preserve">, Host preference and invasiveness of commensal bacteria in the Lotus and Arabidopsis root microbiota. </w:t>
      </w:r>
      <w:r w:rsidRPr="0004255F">
        <w:rPr>
          <w:i/>
          <w:iCs/>
        </w:rPr>
        <w:t>Nat Microbiol</w:t>
      </w:r>
      <w:r w:rsidRPr="0004255F">
        <w:t xml:space="preserve"> </w:t>
      </w:r>
      <w:r w:rsidRPr="0004255F">
        <w:rPr>
          <w:b/>
          <w:bCs/>
        </w:rPr>
        <w:t>6</w:t>
      </w:r>
      <w:r w:rsidRPr="0004255F">
        <w:t>, 1150–1162 (2021).</w:t>
      </w:r>
    </w:p>
    <w:p w14:paraId="4E4CCEBC" w14:textId="77777777" w:rsidR="0004255F" w:rsidRPr="0004255F" w:rsidRDefault="0004255F" w:rsidP="0004255F">
      <w:pPr>
        <w:pStyle w:val="Bibliography"/>
      </w:pPr>
      <w:r w:rsidRPr="0004255F">
        <w:t xml:space="preserve">88. </w:t>
      </w:r>
      <w:r w:rsidRPr="0004255F">
        <w:tab/>
        <w:t xml:space="preserve">E. Bolyen, </w:t>
      </w:r>
      <w:r w:rsidRPr="0004255F">
        <w:rPr>
          <w:i/>
          <w:iCs/>
        </w:rPr>
        <w:t>et al.</w:t>
      </w:r>
      <w:r w:rsidRPr="0004255F">
        <w:t xml:space="preserve">, Reproducible, interactive, scalable and extensible microbiome data science using QIIME 2. </w:t>
      </w:r>
      <w:r w:rsidRPr="0004255F">
        <w:rPr>
          <w:i/>
          <w:iCs/>
        </w:rPr>
        <w:t>Nat Biotechnol</w:t>
      </w:r>
      <w:r w:rsidRPr="0004255F">
        <w:t xml:space="preserve"> </w:t>
      </w:r>
      <w:r w:rsidRPr="0004255F">
        <w:rPr>
          <w:b/>
          <w:bCs/>
        </w:rPr>
        <w:t>37</w:t>
      </w:r>
      <w:r w:rsidRPr="0004255F">
        <w:t>, 852–857 (2019).</w:t>
      </w:r>
    </w:p>
    <w:p w14:paraId="73A3EF64" w14:textId="77777777" w:rsidR="0004255F" w:rsidRPr="0004255F" w:rsidRDefault="0004255F" w:rsidP="0004255F">
      <w:pPr>
        <w:pStyle w:val="Bibliography"/>
      </w:pPr>
      <w:r w:rsidRPr="0004255F">
        <w:t xml:space="preserve">89. </w:t>
      </w:r>
      <w:r w:rsidRPr="0004255F">
        <w:tab/>
        <w:t xml:space="preserve">B. J. Callahan, </w:t>
      </w:r>
      <w:r w:rsidRPr="0004255F">
        <w:rPr>
          <w:i/>
          <w:iCs/>
        </w:rPr>
        <w:t>et al.</w:t>
      </w:r>
      <w:r w:rsidRPr="0004255F">
        <w:t xml:space="preserve">, DADA2: High-resolution sample inference from Illumina amplicon data. </w:t>
      </w:r>
      <w:r w:rsidRPr="0004255F">
        <w:rPr>
          <w:i/>
          <w:iCs/>
        </w:rPr>
        <w:t>Nat Methods</w:t>
      </w:r>
      <w:r w:rsidRPr="0004255F">
        <w:t xml:space="preserve"> </w:t>
      </w:r>
      <w:r w:rsidRPr="0004255F">
        <w:rPr>
          <w:b/>
          <w:bCs/>
        </w:rPr>
        <w:t>13</w:t>
      </w:r>
      <w:r w:rsidRPr="0004255F">
        <w:t>, 581–583 (2016).</w:t>
      </w:r>
    </w:p>
    <w:p w14:paraId="7323BB26" w14:textId="77777777" w:rsidR="0004255F" w:rsidRPr="0004255F" w:rsidRDefault="0004255F" w:rsidP="0004255F">
      <w:pPr>
        <w:pStyle w:val="Bibliography"/>
      </w:pPr>
      <w:r w:rsidRPr="0004255F">
        <w:t xml:space="preserve">90. </w:t>
      </w:r>
      <w:r w:rsidRPr="0004255F">
        <w:tab/>
        <w:t xml:space="preserve">N. A. Bokulich, </w:t>
      </w:r>
      <w:r w:rsidRPr="0004255F">
        <w:rPr>
          <w:i/>
          <w:iCs/>
        </w:rPr>
        <w:t>et al.</w:t>
      </w:r>
      <w:r w:rsidRPr="0004255F">
        <w:t xml:space="preserve">, Optimizing taxonomic classification of marker-gene amplicon sequences with QIIME 2’s q2-feature-classifier plugin. </w:t>
      </w:r>
      <w:r w:rsidRPr="0004255F">
        <w:rPr>
          <w:i/>
          <w:iCs/>
        </w:rPr>
        <w:t>Microbiome</w:t>
      </w:r>
      <w:r w:rsidRPr="0004255F">
        <w:t xml:space="preserve"> </w:t>
      </w:r>
      <w:r w:rsidRPr="0004255F">
        <w:rPr>
          <w:b/>
          <w:bCs/>
        </w:rPr>
        <w:t>6</w:t>
      </w:r>
      <w:r w:rsidRPr="0004255F">
        <w:t>, 90 (2018).</w:t>
      </w:r>
    </w:p>
    <w:p w14:paraId="3CCF8955" w14:textId="77777777" w:rsidR="0004255F" w:rsidRPr="0004255F" w:rsidRDefault="0004255F" w:rsidP="0004255F">
      <w:pPr>
        <w:pStyle w:val="Bibliography"/>
      </w:pPr>
      <w:r w:rsidRPr="0004255F">
        <w:t xml:space="preserve">91. </w:t>
      </w:r>
      <w:r w:rsidRPr="0004255F">
        <w:tab/>
        <w:t xml:space="preserve">M. Chuvochina, </w:t>
      </w:r>
      <w:r w:rsidRPr="0004255F">
        <w:rPr>
          <w:i/>
          <w:iCs/>
        </w:rPr>
        <w:t>et al.</w:t>
      </w:r>
      <w:r w:rsidRPr="0004255F">
        <w:t xml:space="preserve">, SILVA in 2026: a global core biodata resource for rRNA within the DSMZ digital diversity. </w:t>
      </w:r>
      <w:r w:rsidRPr="0004255F">
        <w:rPr>
          <w:i/>
          <w:iCs/>
        </w:rPr>
        <w:t>Nucleic Acids Res</w:t>
      </w:r>
      <w:r w:rsidRPr="0004255F">
        <w:t xml:space="preserve"> </w:t>
      </w:r>
      <w:r w:rsidRPr="0004255F">
        <w:rPr>
          <w:b/>
          <w:bCs/>
        </w:rPr>
        <w:t>54</w:t>
      </w:r>
      <w:r w:rsidRPr="0004255F">
        <w:t>, D334–D341 (2026).</w:t>
      </w:r>
    </w:p>
    <w:p w14:paraId="00D44458" w14:textId="77777777" w:rsidR="0004255F" w:rsidRPr="0004255F" w:rsidRDefault="0004255F" w:rsidP="0004255F">
      <w:pPr>
        <w:pStyle w:val="Bibliography"/>
      </w:pPr>
      <w:r w:rsidRPr="0004255F">
        <w:lastRenderedPageBreak/>
        <w:t xml:space="preserve">92. </w:t>
      </w:r>
      <w:r w:rsidRPr="0004255F">
        <w:tab/>
        <w:t xml:space="preserve">T. Rognes, T. Flouri, B. Nichols, C. Quince, F. Mahé, VSEARCH: a versatile open source tool for metagenomics. </w:t>
      </w:r>
      <w:r w:rsidRPr="0004255F">
        <w:rPr>
          <w:i/>
          <w:iCs/>
        </w:rPr>
        <w:t>PeerJ</w:t>
      </w:r>
      <w:r w:rsidRPr="0004255F">
        <w:t xml:space="preserve"> </w:t>
      </w:r>
      <w:r w:rsidRPr="0004255F">
        <w:rPr>
          <w:b/>
          <w:bCs/>
        </w:rPr>
        <w:t>4</w:t>
      </w:r>
      <w:r w:rsidRPr="0004255F">
        <w:t>, e2584 (2016).</w:t>
      </w:r>
    </w:p>
    <w:p w14:paraId="6A4E9BDD" w14:textId="77777777" w:rsidR="0004255F" w:rsidRPr="0004255F" w:rsidRDefault="0004255F" w:rsidP="0004255F">
      <w:pPr>
        <w:pStyle w:val="Bibliography"/>
      </w:pPr>
      <w:r w:rsidRPr="0004255F">
        <w:t xml:space="preserve">93. </w:t>
      </w:r>
      <w:r w:rsidRPr="0004255F">
        <w:tab/>
        <w:t xml:space="preserve">P. J. McMurdie, S. Holmes, phyloseq: an R package for reproducible interactive analysis and graphics of microbiome census data. </w:t>
      </w:r>
      <w:r w:rsidRPr="0004255F">
        <w:rPr>
          <w:i/>
          <w:iCs/>
        </w:rPr>
        <w:t>PLoS One</w:t>
      </w:r>
      <w:r w:rsidRPr="0004255F">
        <w:t xml:space="preserve"> </w:t>
      </w:r>
      <w:r w:rsidRPr="0004255F">
        <w:rPr>
          <w:b/>
          <w:bCs/>
        </w:rPr>
        <w:t>8</w:t>
      </w:r>
      <w:r w:rsidRPr="0004255F">
        <w:t>, e61217 (2013).</w:t>
      </w:r>
    </w:p>
    <w:p w14:paraId="64BE5A74" w14:textId="77777777" w:rsidR="0004255F" w:rsidRPr="0004255F" w:rsidRDefault="0004255F" w:rsidP="0004255F">
      <w:pPr>
        <w:pStyle w:val="Bibliography"/>
      </w:pPr>
      <w:r w:rsidRPr="0004255F">
        <w:t xml:space="preserve">94. </w:t>
      </w:r>
      <w:r w:rsidRPr="0004255F">
        <w:tab/>
        <w:t xml:space="preserve">J. C. Gower, Some Distance Properties of Latent Root and Vector Methods Used in Multivariate Analysis. </w:t>
      </w:r>
      <w:r w:rsidRPr="0004255F">
        <w:rPr>
          <w:i/>
          <w:iCs/>
        </w:rPr>
        <w:t>Biometrika</w:t>
      </w:r>
      <w:r w:rsidRPr="0004255F">
        <w:t xml:space="preserve"> </w:t>
      </w:r>
      <w:r w:rsidRPr="0004255F">
        <w:rPr>
          <w:b/>
          <w:bCs/>
        </w:rPr>
        <w:t>53</w:t>
      </w:r>
      <w:r w:rsidRPr="0004255F">
        <w:t>, 325–338 (1966).</w:t>
      </w:r>
    </w:p>
    <w:p w14:paraId="75A11264" w14:textId="77777777" w:rsidR="0004255F" w:rsidRPr="0004255F" w:rsidRDefault="0004255F" w:rsidP="0004255F">
      <w:pPr>
        <w:pStyle w:val="Bibliography"/>
      </w:pPr>
      <w:r w:rsidRPr="0004255F">
        <w:t xml:space="preserve">95. </w:t>
      </w:r>
      <w:r w:rsidRPr="0004255F">
        <w:tab/>
        <w:t xml:space="preserve">J. R. Bray, J. T. Curtis, An Ordination of the Upland Forest Communities of Southern Wisconsin. </w:t>
      </w:r>
      <w:r w:rsidRPr="0004255F">
        <w:rPr>
          <w:i/>
          <w:iCs/>
        </w:rPr>
        <w:t>Ecological Monographs</w:t>
      </w:r>
      <w:r w:rsidRPr="0004255F">
        <w:t xml:space="preserve"> </w:t>
      </w:r>
      <w:r w:rsidRPr="0004255F">
        <w:rPr>
          <w:b/>
          <w:bCs/>
        </w:rPr>
        <w:t>27</w:t>
      </w:r>
      <w:r w:rsidRPr="0004255F">
        <w:t>, 325–349 (1957).</w:t>
      </w:r>
    </w:p>
    <w:p w14:paraId="3F4B8901" w14:textId="77777777" w:rsidR="0004255F" w:rsidRPr="0004255F" w:rsidRDefault="0004255F" w:rsidP="0004255F">
      <w:pPr>
        <w:pStyle w:val="Bibliography"/>
      </w:pPr>
      <w:r w:rsidRPr="0004255F">
        <w:t xml:space="preserve">96. </w:t>
      </w:r>
      <w:r w:rsidRPr="0004255F">
        <w:tab/>
        <w:t xml:space="preserve">P. Legendre, M. J. Anderson, Distance-Based Redundancy Analysis: Testing Multispecies Responses in Multifactorial Ecological Experiments. </w:t>
      </w:r>
      <w:r w:rsidRPr="0004255F">
        <w:rPr>
          <w:i/>
          <w:iCs/>
        </w:rPr>
        <w:t>Ecological Monographs</w:t>
      </w:r>
      <w:r w:rsidRPr="0004255F">
        <w:t xml:space="preserve"> </w:t>
      </w:r>
      <w:r w:rsidRPr="0004255F">
        <w:rPr>
          <w:b/>
          <w:bCs/>
        </w:rPr>
        <w:t>69</w:t>
      </w:r>
      <w:r w:rsidRPr="0004255F">
        <w:t>, 1–24 (1999).</w:t>
      </w:r>
    </w:p>
    <w:p w14:paraId="4FD3BCCF" w14:textId="77777777" w:rsidR="0004255F" w:rsidRPr="0004255F" w:rsidRDefault="0004255F" w:rsidP="0004255F">
      <w:pPr>
        <w:pStyle w:val="Bibliography"/>
      </w:pPr>
      <w:r w:rsidRPr="0004255F">
        <w:t xml:space="preserve">97. </w:t>
      </w:r>
      <w:r w:rsidRPr="0004255F">
        <w:tab/>
        <w:t xml:space="preserve">J. Oksanen, </w:t>
      </w:r>
      <w:r w:rsidRPr="0004255F">
        <w:rPr>
          <w:i/>
          <w:iCs/>
        </w:rPr>
        <w:t>et al.</w:t>
      </w:r>
      <w:r w:rsidRPr="0004255F">
        <w:t>, vegan: Community Ecology Package. (2025). https://doi.org/10.32614/CRAN.package.vegan. Deposited 2025.</w:t>
      </w:r>
    </w:p>
    <w:p w14:paraId="08FF3C0D" w14:textId="77777777" w:rsidR="0004255F" w:rsidRPr="0004255F" w:rsidRDefault="0004255F" w:rsidP="0004255F">
      <w:pPr>
        <w:pStyle w:val="Bibliography"/>
      </w:pPr>
      <w:r w:rsidRPr="0004255F">
        <w:t xml:space="preserve">98. </w:t>
      </w:r>
      <w:r w:rsidRPr="0004255F">
        <w:tab/>
        <w:t xml:space="preserve">H. Mallick, </w:t>
      </w:r>
      <w:r w:rsidRPr="0004255F">
        <w:rPr>
          <w:i/>
          <w:iCs/>
        </w:rPr>
        <w:t>et al.</w:t>
      </w:r>
      <w:r w:rsidRPr="0004255F">
        <w:t xml:space="preserve">, Multivariable association discovery in population-scale meta-omics studies. </w:t>
      </w:r>
      <w:r w:rsidRPr="0004255F">
        <w:rPr>
          <w:i/>
          <w:iCs/>
        </w:rPr>
        <w:t>PLOS Computational Biology</w:t>
      </w:r>
      <w:r w:rsidRPr="0004255F">
        <w:t xml:space="preserve"> </w:t>
      </w:r>
      <w:r w:rsidRPr="0004255F">
        <w:rPr>
          <w:b/>
          <w:bCs/>
        </w:rPr>
        <w:t>17</w:t>
      </w:r>
      <w:r w:rsidRPr="0004255F">
        <w:t>, e1009442 (2021).</w:t>
      </w:r>
    </w:p>
    <w:p w14:paraId="42AF72F3" w14:textId="77777777" w:rsidR="0004255F" w:rsidRPr="0004255F" w:rsidRDefault="0004255F" w:rsidP="0004255F">
      <w:pPr>
        <w:pStyle w:val="Bibliography"/>
      </w:pPr>
      <w:r w:rsidRPr="0004255F">
        <w:t xml:space="preserve">99. </w:t>
      </w:r>
      <w:r w:rsidRPr="0004255F">
        <w:tab/>
        <w:t xml:space="preserve">A. Kaul, S. Mandal, O. Davidov, S. D. Peddada, Analysis of Microbiome Data in the Presence of Excess Zeros. </w:t>
      </w:r>
      <w:r w:rsidRPr="0004255F">
        <w:rPr>
          <w:i/>
          <w:iCs/>
        </w:rPr>
        <w:t>Front Microbiol</w:t>
      </w:r>
      <w:r w:rsidRPr="0004255F">
        <w:t xml:space="preserve"> </w:t>
      </w:r>
      <w:r w:rsidRPr="0004255F">
        <w:rPr>
          <w:b/>
          <w:bCs/>
        </w:rPr>
        <w:t>8</w:t>
      </w:r>
      <w:r w:rsidRPr="0004255F">
        <w:t>, 2114 (2017).</w:t>
      </w:r>
    </w:p>
    <w:p w14:paraId="5FD99EE8" w14:textId="77777777" w:rsidR="0004255F" w:rsidRPr="0004255F" w:rsidRDefault="0004255F" w:rsidP="0004255F">
      <w:pPr>
        <w:pStyle w:val="Bibliography"/>
      </w:pPr>
      <w:r w:rsidRPr="0004255F">
        <w:t xml:space="preserve">100. </w:t>
      </w:r>
      <w:r w:rsidRPr="0004255F">
        <w:tab/>
        <w:t xml:space="preserve">Y. Benjamini, Y. Hochberg, Controlling the False Discovery Rate: A Practical and Powerful Approach to Multiple Testing. </w:t>
      </w:r>
      <w:r w:rsidRPr="0004255F">
        <w:rPr>
          <w:i/>
          <w:iCs/>
        </w:rPr>
        <w:t>Journal of the Royal Statistical Society. Series B (Methodological)</w:t>
      </w:r>
      <w:r w:rsidRPr="0004255F">
        <w:t xml:space="preserve"> </w:t>
      </w:r>
      <w:r w:rsidRPr="0004255F">
        <w:rPr>
          <w:b/>
          <w:bCs/>
        </w:rPr>
        <w:t>57</w:t>
      </w:r>
      <w:r w:rsidRPr="0004255F">
        <w:t>, 289–300 (1995).</w:t>
      </w:r>
    </w:p>
    <w:p w14:paraId="3AB200D3" w14:textId="77777777" w:rsidR="0004255F" w:rsidRPr="0004255F" w:rsidRDefault="0004255F" w:rsidP="0004255F">
      <w:pPr>
        <w:pStyle w:val="Bibliography"/>
      </w:pPr>
      <w:r w:rsidRPr="0004255F">
        <w:t xml:space="preserve">101. </w:t>
      </w:r>
      <w:r w:rsidRPr="0004255F">
        <w:tab/>
        <w:t xml:space="preserve">H. Wickham, </w:t>
      </w:r>
      <w:r w:rsidRPr="0004255F">
        <w:rPr>
          <w:i/>
          <w:iCs/>
        </w:rPr>
        <w:t>ggplot2: elegant graphics for data analysis</w:t>
      </w:r>
      <w:r w:rsidRPr="0004255F">
        <w:t>, Second edition (Springer international publishing, 2016).</w:t>
      </w:r>
    </w:p>
    <w:p w14:paraId="59D6709F" w14:textId="77777777" w:rsidR="0004255F" w:rsidRPr="0004255F" w:rsidRDefault="0004255F" w:rsidP="0004255F">
      <w:pPr>
        <w:pStyle w:val="Bibliography"/>
      </w:pPr>
      <w:r w:rsidRPr="0004255F">
        <w:t xml:space="preserve">102. </w:t>
      </w:r>
      <w:r w:rsidRPr="0004255F">
        <w:tab/>
        <w:t xml:space="preserve">E. Gordon-Rodriguez, T. P. Quinn, J. P. Cunningham, Learning sparse log-ratios for high-throughput sequencing data. </w:t>
      </w:r>
      <w:r w:rsidRPr="0004255F">
        <w:rPr>
          <w:i/>
          <w:iCs/>
        </w:rPr>
        <w:t>Bioinformatics</w:t>
      </w:r>
      <w:r w:rsidRPr="0004255F">
        <w:t xml:space="preserve"> </w:t>
      </w:r>
      <w:r w:rsidRPr="0004255F">
        <w:rPr>
          <w:b/>
          <w:bCs/>
        </w:rPr>
        <w:t>38</w:t>
      </w:r>
      <w:r w:rsidRPr="0004255F">
        <w:t>, 157–163 (2021).</w:t>
      </w:r>
    </w:p>
    <w:p w14:paraId="12AB7907" w14:textId="77777777" w:rsidR="0004255F" w:rsidRPr="0004255F" w:rsidRDefault="0004255F" w:rsidP="0004255F">
      <w:pPr>
        <w:pStyle w:val="Bibliography"/>
      </w:pPr>
      <w:r w:rsidRPr="0004255F">
        <w:t xml:space="preserve">103. </w:t>
      </w:r>
      <w:r w:rsidRPr="0004255F">
        <w:tab/>
        <w:t xml:space="preserve">W. J. Broughton, M. J. Dilworth, Control of leghaemoglobin synthesis in snake beans. </w:t>
      </w:r>
      <w:r w:rsidRPr="0004255F">
        <w:rPr>
          <w:i/>
          <w:iCs/>
        </w:rPr>
        <w:t>Biochem J</w:t>
      </w:r>
      <w:r w:rsidRPr="0004255F">
        <w:t xml:space="preserve"> </w:t>
      </w:r>
      <w:r w:rsidRPr="0004255F">
        <w:rPr>
          <w:b/>
          <w:bCs/>
        </w:rPr>
        <w:t>125</w:t>
      </w:r>
      <w:r w:rsidRPr="0004255F">
        <w:t>, 1075–1080 (1971).</w:t>
      </w:r>
    </w:p>
    <w:p w14:paraId="574EBF48" w14:textId="77777777" w:rsidR="0004255F" w:rsidRPr="0004255F" w:rsidRDefault="0004255F" w:rsidP="0004255F">
      <w:pPr>
        <w:pStyle w:val="Bibliography"/>
      </w:pPr>
      <w:r w:rsidRPr="0004255F">
        <w:t xml:space="preserve">104. </w:t>
      </w:r>
      <w:r w:rsidRPr="0004255F">
        <w:tab/>
        <w:t xml:space="preserve">C. Salomonsen, </w:t>
      </w:r>
      <w:r w:rsidRPr="0004255F">
        <w:rPr>
          <w:i/>
          <w:iCs/>
        </w:rPr>
        <w:t>et al.</w:t>
      </w:r>
      <w:r w:rsidRPr="0004255F">
        <w:t xml:space="preserve">, Comprehensive characterization of the rhizosphere metabolome: A novel method for non-targeted analysis of </w:t>
      </w:r>
      <w:r w:rsidRPr="0004255F">
        <w:rPr>
          <w:i/>
          <w:iCs/>
        </w:rPr>
        <w:t>Lotus japonicus</w:t>
      </w:r>
      <w:r w:rsidRPr="0004255F">
        <w:t xml:space="preserve"> root exudates. </w:t>
      </w:r>
      <w:r w:rsidRPr="0004255F">
        <w:rPr>
          <w:i/>
          <w:iCs/>
        </w:rPr>
        <w:t>Rhizosphere</w:t>
      </w:r>
      <w:r w:rsidRPr="0004255F">
        <w:t xml:space="preserve"> </w:t>
      </w:r>
      <w:r w:rsidRPr="0004255F">
        <w:rPr>
          <w:b/>
          <w:bCs/>
        </w:rPr>
        <w:t>32</w:t>
      </w:r>
      <w:r w:rsidRPr="0004255F">
        <w:t>, 100957 (2024).</w:t>
      </w:r>
    </w:p>
    <w:p w14:paraId="030D20C6" w14:textId="77777777" w:rsidR="0004255F" w:rsidRPr="0004255F" w:rsidRDefault="0004255F" w:rsidP="0004255F">
      <w:pPr>
        <w:pStyle w:val="Bibliography"/>
      </w:pPr>
      <w:r w:rsidRPr="0004255F">
        <w:t xml:space="preserve">105. </w:t>
      </w:r>
      <w:r w:rsidRPr="0004255F">
        <w:tab/>
        <w:t xml:space="preserve">R. Schmid, </w:t>
      </w:r>
      <w:r w:rsidRPr="0004255F">
        <w:rPr>
          <w:i/>
          <w:iCs/>
        </w:rPr>
        <w:t>et al.</w:t>
      </w:r>
      <w:r w:rsidRPr="0004255F">
        <w:t xml:space="preserve">, Integrative analysis of multimodal mass spectrometry data in MZmine 3. </w:t>
      </w:r>
      <w:r w:rsidRPr="0004255F">
        <w:rPr>
          <w:i/>
          <w:iCs/>
        </w:rPr>
        <w:t>Nat Biotechnol</w:t>
      </w:r>
      <w:r w:rsidRPr="0004255F">
        <w:t xml:space="preserve"> </w:t>
      </w:r>
      <w:r w:rsidRPr="0004255F">
        <w:rPr>
          <w:b/>
          <w:bCs/>
        </w:rPr>
        <w:t>41</w:t>
      </w:r>
      <w:r w:rsidRPr="0004255F">
        <w:t>, 447–449 (2023).</w:t>
      </w:r>
    </w:p>
    <w:p w14:paraId="29AF09D2" w14:textId="77777777" w:rsidR="0004255F" w:rsidRPr="0004255F" w:rsidRDefault="0004255F" w:rsidP="0004255F">
      <w:pPr>
        <w:pStyle w:val="Bibliography"/>
      </w:pPr>
      <w:r w:rsidRPr="0004255F">
        <w:t xml:space="preserve">106. </w:t>
      </w:r>
      <w:r w:rsidRPr="0004255F">
        <w:tab/>
        <w:t xml:space="preserve">K. Dührkop, </w:t>
      </w:r>
      <w:r w:rsidRPr="0004255F">
        <w:rPr>
          <w:i/>
          <w:iCs/>
        </w:rPr>
        <w:t>et al.</w:t>
      </w:r>
      <w:r w:rsidRPr="0004255F">
        <w:t xml:space="preserve">, SIRIUS 4: a rapid tool for turning tandem mass spectra into metabolite structure information. </w:t>
      </w:r>
      <w:r w:rsidRPr="0004255F">
        <w:rPr>
          <w:i/>
          <w:iCs/>
        </w:rPr>
        <w:t>Nat Methods</w:t>
      </w:r>
      <w:r w:rsidRPr="0004255F">
        <w:t xml:space="preserve"> </w:t>
      </w:r>
      <w:r w:rsidRPr="0004255F">
        <w:rPr>
          <w:b/>
          <w:bCs/>
        </w:rPr>
        <w:t>16</w:t>
      </w:r>
      <w:r w:rsidRPr="0004255F">
        <w:t>, 299–302 (2019).</w:t>
      </w:r>
    </w:p>
    <w:p w14:paraId="3B18987B" w14:textId="77777777" w:rsidR="0004255F" w:rsidRPr="0004255F" w:rsidRDefault="0004255F" w:rsidP="0004255F">
      <w:pPr>
        <w:pStyle w:val="Bibliography"/>
      </w:pPr>
      <w:r w:rsidRPr="0004255F">
        <w:t xml:space="preserve">107. </w:t>
      </w:r>
      <w:r w:rsidRPr="0004255F">
        <w:tab/>
        <w:t xml:space="preserve">K. Dührkop, </w:t>
      </w:r>
      <w:r w:rsidRPr="0004255F">
        <w:rPr>
          <w:i/>
          <w:iCs/>
        </w:rPr>
        <w:t>et al.</w:t>
      </w:r>
      <w:r w:rsidRPr="0004255F">
        <w:t xml:space="preserve">, Systematic classification of unknown metabolites using high-resolution fragmentation mass spectra. </w:t>
      </w:r>
      <w:r w:rsidRPr="0004255F">
        <w:rPr>
          <w:i/>
          <w:iCs/>
        </w:rPr>
        <w:t>Nat Biotechnol</w:t>
      </w:r>
      <w:r w:rsidRPr="0004255F">
        <w:t xml:space="preserve"> </w:t>
      </w:r>
      <w:r w:rsidRPr="0004255F">
        <w:rPr>
          <w:b/>
          <w:bCs/>
        </w:rPr>
        <w:t>39</w:t>
      </w:r>
      <w:r w:rsidRPr="0004255F">
        <w:t>, 462–471 (2021).</w:t>
      </w:r>
    </w:p>
    <w:p w14:paraId="399E7356" w14:textId="77777777" w:rsidR="0004255F" w:rsidRPr="0004255F" w:rsidRDefault="0004255F" w:rsidP="0004255F">
      <w:pPr>
        <w:pStyle w:val="Bibliography"/>
      </w:pPr>
      <w:r w:rsidRPr="0004255F">
        <w:lastRenderedPageBreak/>
        <w:t xml:space="preserve">108. </w:t>
      </w:r>
      <w:r w:rsidRPr="0004255F">
        <w:tab/>
        <w:t xml:space="preserve">Y. Djoumbou Feunang, </w:t>
      </w:r>
      <w:r w:rsidRPr="0004255F">
        <w:rPr>
          <w:i/>
          <w:iCs/>
        </w:rPr>
        <w:t>et al.</w:t>
      </w:r>
      <w:r w:rsidRPr="0004255F">
        <w:t xml:space="preserve">, ClassyFire: automated chemical classification with a comprehensive, computable taxonomy. </w:t>
      </w:r>
      <w:r w:rsidRPr="0004255F">
        <w:rPr>
          <w:i/>
          <w:iCs/>
        </w:rPr>
        <w:t>J Cheminform</w:t>
      </w:r>
      <w:r w:rsidRPr="0004255F">
        <w:t xml:space="preserve"> </w:t>
      </w:r>
      <w:r w:rsidRPr="0004255F">
        <w:rPr>
          <w:b/>
          <w:bCs/>
        </w:rPr>
        <w:t>8</w:t>
      </w:r>
      <w:r w:rsidRPr="0004255F">
        <w:t>, 61 (2016).</w:t>
      </w:r>
    </w:p>
    <w:p w14:paraId="0EBB7D1E" w14:textId="77777777" w:rsidR="0004255F" w:rsidRPr="0004255F" w:rsidRDefault="0004255F" w:rsidP="0004255F">
      <w:pPr>
        <w:pStyle w:val="Bibliography"/>
      </w:pPr>
      <w:r w:rsidRPr="0004255F">
        <w:t xml:space="preserve">109. </w:t>
      </w:r>
      <w:r w:rsidRPr="0004255F">
        <w:tab/>
        <w:t xml:space="preserve">H. W. Kim, </w:t>
      </w:r>
      <w:r w:rsidRPr="0004255F">
        <w:rPr>
          <w:i/>
          <w:iCs/>
        </w:rPr>
        <w:t>et al.</w:t>
      </w:r>
      <w:r w:rsidRPr="0004255F">
        <w:t xml:space="preserve">, NPClassifier: A Deep Neural Network-Based Structural Classification Tool for Natural Products. </w:t>
      </w:r>
      <w:r w:rsidRPr="0004255F">
        <w:rPr>
          <w:i/>
          <w:iCs/>
        </w:rPr>
        <w:t>J. Nat. Prod.</w:t>
      </w:r>
      <w:r w:rsidRPr="0004255F">
        <w:t xml:space="preserve"> </w:t>
      </w:r>
      <w:r w:rsidRPr="0004255F">
        <w:rPr>
          <w:b/>
          <w:bCs/>
        </w:rPr>
        <w:t>84</w:t>
      </w:r>
      <w:r w:rsidRPr="0004255F">
        <w:t>, 2795–2807 (2021).</w:t>
      </w:r>
    </w:p>
    <w:p w14:paraId="49BB9754" w14:textId="77777777" w:rsidR="0004255F" w:rsidRPr="0004255F" w:rsidRDefault="0004255F" w:rsidP="0004255F">
      <w:pPr>
        <w:pStyle w:val="Bibliography"/>
      </w:pPr>
      <w:r w:rsidRPr="0004255F">
        <w:t xml:space="preserve">110. </w:t>
      </w:r>
      <w:r w:rsidRPr="0004255F">
        <w:tab/>
        <w:t xml:space="preserve">J. Tobin, Estimation of Relationships for Limited Dependent Variables. </w:t>
      </w:r>
      <w:r w:rsidRPr="0004255F">
        <w:rPr>
          <w:i/>
          <w:iCs/>
        </w:rPr>
        <w:t>Econometrica</w:t>
      </w:r>
      <w:r w:rsidRPr="0004255F">
        <w:t xml:space="preserve"> </w:t>
      </w:r>
      <w:r w:rsidRPr="0004255F">
        <w:rPr>
          <w:b/>
          <w:bCs/>
        </w:rPr>
        <w:t>26</w:t>
      </w:r>
      <w:r w:rsidRPr="0004255F">
        <w:t>, 24–36 (1958).</w:t>
      </w:r>
    </w:p>
    <w:p w14:paraId="3CA94A88" w14:textId="77777777" w:rsidR="0004255F" w:rsidRPr="0004255F" w:rsidRDefault="0004255F" w:rsidP="0004255F">
      <w:pPr>
        <w:pStyle w:val="Bibliography"/>
      </w:pPr>
      <w:r w:rsidRPr="0004255F">
        <w:t xml:space="preserve">111. </w:t>
      </w:r>
      <w:r w:rsidRPr="0004255F">
        <w:tab/>
        <w:t xml:space="preserve">K. Pearson, LIII. On lines and planes of closest fit to systems of points in space. </w:t>
      </w:r>
      <w:r w:rsidRPr="0004255F">
        <w:rPr>
          <w:i/>
          <w:iCs/>
        </w:rPr>
        <w:t>The London, Edinburgh, and Dublin Philosophical Magazine and Journal of Science</w:t>
      </w:r>
      <w:r w:rsidRPr="0004255F">
        <w:t xml:space="preserve"> </w:t>
      </w:r>
      <w:r w:rsidRPr="0004255F">
        <w:rPr>
          <w:b/>
          <w:bCs/>
        </w:rPr>
        <w:t>2</w:t>
      </w:r>
      <w:r w:rsidRPr="0004255F">
        <w:t>, 559–572 (1901).</w:t>
      </w:r>
    </w:p>
    <w:p w14:paraId="459D1527" w14:textId="77777777" w:rsidR="0004255F" w:rsidRPr="0004255F" w:rsidRDefault="0004255F" w:rsidP="0004255F">
      <w:pPr>
        <w:pStyle w:val="Bibliography"/>
      </w:pPr>
      <w:r w:rsidRPr="0004255F">
        <w:t xml:space="preserve">112. </w:t>
      </w:r>
      <w:r w:rsidRPr="0004255F">
        <w:tab/>
        <w:t xml:space="preserve">K. Wippel, </w:t>
      </w:r>
      <w:r w:rsidRPr="0004255F">
        <w:rPr>
          <w:i/>
          <w:iCs/>
        </w:rPr>
        <w:t>et al.</w:t>
      </w:r>
      <w:r w:rsidRPr="0004255F">
        <w:t xml:space="preserve">, Host preference and invasiveness of commensal bacteria in the Lotus and Arabidopsis root microbiota. </w:t>
      </w:r>
      <w:r w:rsidRPr="0004255F">
        <w:rPr>
          <w:i/>
          <w:iCs/>
        </w:rPr>
        <w:t>Nat Microbiol</w:t>
      </w:r>
      <w:r w:rsidRPr="0004255F">
        <w:t xml:space="preserve"> </w:t>
      </w:r>
      <w:r w:rsidRPr="0004255F">
        <w:rPr>
          <w:b/>
          <w:bCs/>
        </w:rPr>
        <w:t>6</w:t>
      </w:r>
      <w:r w:rsidRPr="0004255F">
        <w:t>, 1150–1162 (2021).</w:t>
      </w:r>
    </w:p>
    <w:p w14:paraId="017AB962" w14:textId="36415987" w:rsidR="007B59AF" w:rsidRPr="007B59AF" w:rsidRDefault="007B59AF" w:rsidP="0004255F">
      <w:pPr>
        <w:pStyle w:val="Bibliography"/>
        <w:rPr>
          <w:rFonts w:ascii="Times New Roman" w:hAnsi="Times New Roman" w:cs="Times New Roman"/>
        </w:rPr>
      </w:pPr>
      <w:r w:rsidRPr="00DC5C15">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commentRangeStart w:id="17"/>
      <w:r w:rsidRPr="004219CA">
        <w:rPr>
          <w:rFonts w:ascii="Times New Roman" w:hAnsi="Times New Roman" w:cs="Times New Roman"/>
          <w:b/>
          <w:bCs/>
        </w:rPr>
        <w:t>Supplementary Information</w:t>
      </w:r>
      <w:commentRangeEnd w:id="17"/>
      <w:r w:rsidR="00340842">
        <w:rPr>
          <w:rStyle w:val="CommentReference"/>
          <w:rFonts w:ascii="Times New Roman" w:hAnsi="Times New Roman" w:cs="Times New Roman"/>
          <w:b/>
          <w:bCs/>
          <w:sz w:val="24"/>
          <w:szCs w:val="24"/>
        </w:rPr>
        <w:commentReference w:id="17"/>
      </w:r>
    </w:p>
    <w:p w14:paraId="6E138757" w14:textId="36193020"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w:t>
      </w:r>
      <w:r w:rsidR="00340842">
        <w:rPr>
          <w:rFonts w:ascii="Times New Roman" w:hAnsi="Times New Roman" w:cs="Times New Roman"/>
          <w:highlight w:val="red"/>
        </w:rPr>
        <w:t>add info</w:t>
      </w:r>
      <w:r w:rsidRPr="00D213B7">
        <w:rPr>
          <w:rFonts w:ascii="Times New Roman" w:hAnsi="Times New Roman" w:cs="Times New Roman"/>
          <w:highlight w:val="red"/>
        </w:rPr>
        <w:t>)</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Pr="00167204" w:rsidRDefault="008B19D5" w:rsidP="008B19D5">
      <w:pPr>
        <w:spacing w:line="276" w:lineRule="auto"/>
        <w:rPr>
          <w:rFonts w:ascii="Times New Roman" w:hAnsi="Times New Roman" w:cs="Times New Roman"/>
          <w:b/>
          <w:bCs/>
        </w:rPr>
      </w:pPr>
      <w:r w:rsidRPr="00167204">
        <w:rPr>
          <w:rFonts w:ascii="Times New Roman" w:hAnsi="Times New Roman" w:cs="Times New Roman"/>
          <w:b/>
          <w:bCs/>
        </w:rPr>
        <w:t>Figure legends</w:t>
      </w:r>
    </w:p>
    <w:p w14:paraId="3CB1D148" w14:textId="553B2F84" w:rsidR="008B19D5" w:rsidRPr="00167204" w:rsidRDefault="00C7481F" w:rsidP="008B19D5">
      <w:pPr>
        <w:spacing w:line="276" w:lineRule="auto"/>
        <w:jc w:val="both"/>
        <w:rPr>
          <w:rFonts w:ascii="Times New Roman" w:hAnsi="Times New Roman" w:cs="Times New Roman"/>
        </w:rPr>
      </w:pPr>
      <w:r w:rsidRPr="00167204">
        <w:rPr>
          <w:rFonts w:ascii="Times New Roman" w:hAnsi="Times New Roman" w:cs="Times New Roman"/>
          <w:b/>
          <w:bCs/>
        </w:rPr>
        <w:t xml:space="preserve">Figure 1. Long-time fertilisation </w:t>
      </w:r>
      <w:r w:rsidR="00494EC5" w:rsidRPr="00167204">
        <w:rPr>
          <w:rFonts w:ascii="Times New Roman" w:hAnsi="Times New Roman" w:cs="Times New Roman"/>
          <w:b/>
          <w:bCs/>
        </w:rPr>
        <w:t>shapes soil bacterial community composition.</w:t>
      </w:r>
      <w:r w:rsidRPr="00167204">
        <w:rPr>
          <w:rFonts w:ascii="Times New Roman" w:hAnsi="Times New Roman" w:cs="Times New Roman"/>
        </w:rPr>
        <w:t xml:space="preserve"> </w:t>
      </w:r>
      <w:r w:rsidR="00494EC5" w:rsidRPr="00167204">
        <w:rPr>
          <w:rFonts w:ascii="Times New Roman" w:hAnsi="Times New Roman" w:cs="Times New Roman"/>
        </w:rPr>
        <w:t>(A) Three soils were collected after 125</w:t>
      </w:r>
      <w:r w:rsidR="00490B1B" w:rsidRPr="00167204">
        <w:rPr>
          <w:rFonts w:ascii="Times New Roman" w:hAnsi="Times New Roman" w:cs="Times New Roman"/>
        </w:rPr>
        <w:t xml:space="preserve"> </w:t>
      </w:r>
      <w:r w:rsidR="00494EC5" w:rsidRPr="00167204">
        <w:rPr>
          <w:rFonts w:ascii="Times New Roman" w:hAnsi="Times New Roman" w:cs="Times New Roman"/>
        </w:rPr>
        <w:t>year</w:t>
      </w:r>
      <w:r w:rsidR="00490B1B" w:rsidRPr="00167204">
        <w:rPr>
          <w:rFonts w:ascii="Times New Roman" w:hAnsi="Times New Roman" w:cs="Times New Roman"/>
        </w:rPr>
        <w:t>s</w:t>
      </w:r>
      <w:r w:rsidR="00494EC5" w:rsidRPr="00167204">
        <w:rPr>
          <w:rFonts w:ascii="Times New Roman" w:hAnsi="Times New Roman" w:cs="Times New Roman"/>
        </w:rPr>
        <w:t xml:space="preserve"> </w:t>
      </w:r>
      <w:r w:rsidR="00490B1B" w:rsidRPr="00167204">
        <w:rPr>
          <w:rFonts w:ascii="Times New Roman" w:hAnsi="Times New Roman" w:cs="Times New Roman"/>
        </w:rPr>
        <w:t>of</w:t>
      </w:r>
      <w:r w:rsidR="00494EC5" w:rsidRPr="00167204">
        <w:rPr>
          <w:rFonts w:ascii="Times New Roman" w:hAnsi="Times New Roman" w:cs="Times New Roman"/>
        </w:rPr>
        <w:t xml:space="preserve"> field fertilisation</w:t>
      </w:r>
      <w:r w:rsidR="00490B1B" w:rsidRPr="00167204">
        <w:rPr>
          <w:rFonts w:ascii="Times New Roman" w:hAnsi="Times New Roman" w:cs="Times New Roman"/>
        </w:rPr>
        <w:t xml:space="preserve"> at the </w:t>
      </w:r>
      <w:r w:rsidR="00494EC5" w:rsidRPr="00167204">
        <w:rPr>
          <w:rFonts w:ascii="Times New Roman" w:hAnsi="Times New Roman" w:cs="Times New Roman"/>
        </w:rPr>
        <w:t>Askov</w:t>
      </w:r>
      <w:r w:rsidR="00490B1B" w:rsidRPr="00167204">
        <w:rPr>
          <w:rFonts w:ascii="Times New Roman" w:hAnsi="Times New Roman" w:cs="Times New Roman"/>
        </w:rPr>
        <w:t xml:space="preserve"> long-term experiment</w:t>
      </w:r>
      <w:r w:rsidR="00494EC5" w:rsidRPr="00167204">
        <w:rPr>
          <w:rFonts w:ascii="Times New Roman" w:hAnsi="Times New Roman" w:cs="Times New Roman"/>
        </w:rPr>
        <w:t xml:space="preserve"> (Christensen et al., 2022), </w:t>
      </w:r>
      <w:r w:rsidR="00490B1B" w:rsidRPr="00167204">
        <w:rPr>
          <w:rFonts w:ascii="Times New Roman" w:hAnsi="Times New Roman" w:cs="Times New Roman"/>
        </w:rPr>
        <w:t>including</w:t>
      </w:r>
      <w:r w:rsidR="00494EC5" w:rsidRPr="00167204">
        <w:rPr>
          <w:rFonts w:ascii="Times New Roman" w:hAnsi="Times New Roman" w:cs="Times New Roman"/>
        </w:rPr>
        <w:t xml:space="preserve"> </w:t>
      </w:r>
      <w:r w:rsidR="00490B1B" w:rsidRPr="00167204">
        <w:rPr>
          <w:rFonts w:ascii="Times New Roman" w:hAnsi="Times New Roman" w:cs="Times New Roman"/>
        </w:rPr>
        <w:t>nitrogen, phosphorus, and potassium fertil</w:t>
      </w:r>
      <w:r w:rsidR="007C6D6B" w:rsidRPr="00167204">
        <w:rPr>
          <w:rFonts w:ascii="Times New Roman" w:hAnsi="Times New Roman" w:cs="Times New Roman"/>
        </w:rPr>
        <w:t>is</w:t>
      </w:r>
      <w:r w:rsidR="00490B1B" w:rsidRPr="00167204">
        <w:rPr>
          <w:rFonts w:ascii="Times New Roman" w:hAnsi="Times New Roman" w:cs="Times New Roman"/>
        </w:rPr>
        <w:t>ed (NPK), phosphorus and potassium fertilised (PK), an</w:t>
      </w:r>
      <w:r w:rsidR="00494EC5" w:rsidRPr="00167204">
        <w:rPr>
          <w:rFonts w:ascii="Times New Roman" w:hAnsi="Times New Roman" w:cs="Times New Roman"/>
        </w:rPr>
        <w:t>d unfertilised</w:t>
      </w:r>
      <w:r w:rsidR="00490B1B" w:rsidRPr="00167204">
        <w:rPr>
          <w:rFonts w:ascii="Times New Roman" w:hAnsi="Times New Roman" w:cs="Times New Roman"/>
        </w:rPr>
        <w:t xml:space="preserve"> (UF)</w:t>
      </w:r>
      <w:r w:rsidR="00494EC5" w:rsidRPr="00167204">
        <w:rPr>
          <w:rFonts w:ascii="Times New Roman" w:hAnsi="Times New Roman" w:cs="Times New Roman"/>
        </w:rPr>
        <w:t xml:space="preserve"> soil. Soils were subjected to 16S rRNA </w:t>
      </w:r>
      <w:r w:rsidR="00490B1B" w:rsidRPr="00167204">
        <w:rPr>
          <w:rFonts w:ascii="Times New Roman" w:hAnsi="Times New Roman" w:cs="Times New Roman"/>
        </w:rPr>
        <w:t>V</w:t>
      </w:r>
      <w:r w:rsidR="00494EC5" w:rsidRPr="00167204">
        <w:rPr>
          <w:rFonts w:ascii="Times New Roman" w:hAnsi="Times New Roman" w:cs="Times New Roman"/>
        </w:rPr>
        <w:t>5</w:t>
      </w:r>
      <w:r w:rsidR="007C6D6B" w:rsidRPr="00167204">
        <w:rPr>
          <w:rFonts w:ascii="Times New Roman" w:hAnsi="Times New Roman" w:cs="Times New Roman"/>
        </w:rPr>
        <w:t>-</w:t>
      </w:r>
      <w:r w:rsidR="00490B1B" w:rsidRPr="00167204">
        <w:rPr>
          <w:rFonts w:ascii="Times New Roman" w:hAnsi="Times New Roman" w:cs="Times New Roman"/>
        </w:rPr>
        <w:t>V</w:t>
      </w:r>
      <w:r w:rsidR="00494EC5" w:rsidRPr="00167204">
        <w:rPr>
          <w:rFonts w:ascii="Times New Roman" w:hAnsi="Times New Roman" w:cs="Times New Roman"/>
        </w:rPr>
        <w:t>7 amplicon sequencing</w:t>
      </w:r>
      <w:r w:rsidR="00490B1B" w:rsidRPr="00167204">
        <w:rPr>
          <w:rFonts w:ascii="Times New Roman" w:hAnsi="Times New Roman" w:cs="Times New Roman"/>
        </w:rPr>
        <w:t xml:space="preserve"> (n=3 per soil)</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B) </w:t>
      </w:r>
      <w:r w:rsidR="00490B1B" w:rsidRPr="00167204">
        <w:rPr>
          <w:rFonts w:ascii="Times New Roman" w:hAnsi="Times New Roman" w:cs="Times New Roman"/>
        </w:rPr>
        <w:t>Alpha diversity (C</w:t>
      </w:r>
      <w:r w:rsidR="00494EC5" w:rsidRPr="00167204">
        <w:rPr>
          <w:rFonts w:ascii="Times New Roman" w:hAnsi="Times New Roman" w:cs="Times New Roman"/>
        </w:rPr>
        <w:t>hao1 index</w:t>
      </w:r>
      <w:r w:rsidR="00490B1B" w:rsidRPr="00167204">
        <w:rPr>
          <w:rFonts w:ascii="Times New Roman" w:hAnsi="Times New Roman" w:cs="Times New Roman"/>
        </w:rPr>
        <w:t>)</w:t>
      </w:r>
      <w:r w:rsidR="00494EC5" w:rsidRPr="00167204">
        <w:rPr>
          <w:rFonts w:ascii="Times New Roman" w:hAnsi="Times New Roman" w:cs="Times New Roman"/>
        </w:rPr>
        <w:t xml:space="preserve"> of </w:t>
      </w:r>
      <w:r w:rsidR="00490B1B" w:rsidRPr="00167204">
        <w:rPr>
          <w:rFonts w:ascii="Times New Roman" w:hAnsi="Times New Roman" w:cs="Times New Roman"/>
        </w:rPr>
        <w:t>bacterial communities across</w:t>
      </w:r>
      <w:r w:rsidR="00494EC5" w:rsidRPr="00167204">
        <w:rPr>
          <w:rFonts w:ascii="Times New Roman" w:hAnsi="Times New Roman" w:cs="Times New Roman"/>
        </w:rPr>
        <w:t xml:space="preserve"> soils</w:t>
      </w:r>
      <w:r w:rsidR="00490B1B" w:rsidRPr="00167204">
        <w:rPr>
          <w:rFonts w:ascii="Times New Roman" w:hAnsi="Times New Roman" w:cs="Times New Roman"/>
        </w:rPr>
        <w:t xml:space="preserve"> calculated from a rarefied ASV table (minimum 1000 reads per sample).</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C) P</w:t>
      </w:r>
      <w:r w:rsidR="00490B1B" w:rsidRPr="00167204">
        <w:rPr>
          <w:rFonts w:ascii="Times New Roman" w:hAnsi="Times New Roman" w:cs="Times New Roman"/>
        </w:rPr>
        <w:t>rincipal coordinates analysis (P</w:t>
      </w:r>
      <w:r w:rsidR="00494EC5" w:rsidRPr="00167204">
        <w:rPr>
          <w:rFonts w:ascii="Times New Roman" w:hAnsi="Times New Roman" w:cs="Times New Roman"/>
        </w:rPr>
        <w:t>CoA</w:t>
      </w:r>
      <w:r w:rsidR="00490B1B" w:rsidRPr="00167204">
        <w:rPr>
          <w:rFonts w:ascii="Times New Roman" w:hAnsi="Times New Roman" w:cs="Times New Roman"/>
        </w:rPr>
        <w:t>) based on Bray-Cur</w:t>
      </w:r>
      <w:r w:rsidR="007C6D6B" w:rsidRPr="00167204">
        <w:rPr>
          <w:rFonts w:ascii="Times New Roman" w:hAnsi="Times New Roman" w:cs="Times New Roman"/>
        </w:rPr>
        <w:t>tis</w:t>
      </w:r>
      <w:r w:rsidR="00490B1B" w:rsidRPr="00167204">
        <w:rPr>
          <w:rFonts w:ascii="Times New Roman" w:hAnsi="Times New Roman" w:cs="Times New Roman"/>
        </w:rPr>
        <w:t xml:space="preserve"> distances.</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D) </w:t>
      </w:r>
      <w:r w:rsidR="00490B1B" w:rsidRPr="00167204">
        <w:rPr>
          <w:rFonts w:ascii="Times New Roman" w:hAnsi="Times New Roman" w:cs="Times New Roman"/>
        </w:rPr>
        <w:t>S</w:t>
      </w:r>
      <w:r w:rsidR="00494EC5" w:rsidRPr="00167204">
        <w:rPr>
          <w:rFonts w:ascii="Times New Roman" w:hAnsi="Times New Roman" w:cs="Times New Roman"/>
        </w:rPr>
        <w:t>tacked bar</w:t>
      </w:r>
      <w:r w:rsidR="00490B1B" w:rsidRPr="00167204">
        <w:rPr>
          <w:rFonts w:ascii="Times New Roman" w:hAnsi="Times New Roman" w:cs="Times New Roman"/>
        </w:rPr>
        <w:t xml:space="preserve"> </w:t>
      </w:r>
      <w:r w:rsidR="00494EC5" w:rsidRPr="00167204">
        <w:rPr>
          <w:rFonts w:ascii="Times New Roman" w:hAnsi="Times New Roman" w:cs="Times New Roman"/>
        </w:rPr>
        <w:t xml:space="preserve">plots showing cumulative mean relative abundance of the </w:t>
      </w:r>
      <w:r w:rsidR="00490B1B" w:rsidRPr="00167204">
        <w:rPr>
          <w:rFonts w:ascii="Times New Roman" w:hAnsi="Times New Roman" w:cs="Times New Roman"/>
        </w:rPr>
        <w:t>20</w:t>
      </w:r>
      <w:r w:rsidR="00494EC5" w:rsidRPr="00167204">
        <w:rPr>
          <w:rFonts w:ascii="Times New Roman" w:hAnsi="Times New Roman" w:cs="Times New Roman"/>
        </w:rPr>
        <w:t xml:space="preserve"> most abundant bacterial orders (</w:t>
      </w:r>
      <w:r w:rsidR="007C6D6B" w:rsidRPr="00167204">
        <w:rPr>
          <w:rFonts w:ascii="Times New Roman" w:hAnsi="Times New Roman" w:cs="Times New Roman"/>
        </w:rPr>
        <w:t xml:space="preserve">remaining taxa grouped as </w:t>
      </w:r>
      <w:r w:rsidR="00494EC5" w:rsidRPr="00167204">
        <w:rPr>
          <w:rFonts w:ascii="Times New Roman" w:hAnsi="Times New Roman" w:cs="Times New Roman"/>
        </w:rPr>
        <w:t xml:space="preserve">”Other”). </w:t>
      </w:r>
      <w:r w:rsidR="007C6D6B" w:rsidRPr="00167204">
        <w:rPr>
          <w:rFonts w:ascii="Times New Roman" w:hAnsi="Times New Roman" w:cs="Times New Roman"/>
        </w:rPr>
        <w:t>(</w:t>
      </w:r>
      <w:r w:rsidR="00494EC5" w:rsidRPr="00167204">
        <w:rPr>
          <w:rFonts w:ascii="Times New Roman" w:hAnsi="Times New Roman" w:cs="Times New Roman"/>
        </w:rPr>
        <w:t xml:space="preserve">E) </w:t>
      </w:r>
      <w:r w:rsidR="007C6D6B" w:rsidRPr="00167204">
        <w:rPr>
          <w:rFonts w:ascii="Times New Roman" w:hAnsi="Times New Roman" w:cs="Times New Roman"/>
        </w:rPr>
        <w:t>Relative abundance of bacterial</w:t>
      </w:r>
      <w:r w:rsidR="00494EC5" w:rsidRPr="00167204">
        <w:rPr>
          <w:rFonts w:ascii="Times New Roman" w:hAnsi="Times New Roman" w:cs="Times New Roman"/>
        </w:rPr>
        <w:t xml:space="preserve"> orders </w:t>
      </w:r>
      <w:r w:rsidR="007C6D6B" w:rsidRPr="00167204">
        <w:rPr>
          <w:rFonts w:ascii="Times New Roman" w:hAnsi="Times New Roman" w:cs="Times New Roman"/>
        </w:rPr>
        <w:t>showing</w:t>
      </w:r>
      <w:r w:rsidR="00494EC5" w:rsidRPr="00167204">
        <w:rPr>
          <w:rFonts w:ascii="Times New Roman" w:hAnsi="Times New Roman" w:cs="Times New Roman"/>
        </w:rPr>
        <w:t xml:space="preserve"> significant difference</w:t>
      </w:r>
      <w:r w:rsidR="007C6D6B" w:rsidRPr="00167204">
        <w:rPr>
          <w:rFonts w:ascii="Times New Roman" w:hAnsi="Times New Roman" w:cs="Times New Roman"/>
        </w:rPr>
        <w:t>s</w:t>
      </w:r>
      <w:r w:rsidR="00494EC5" w:rsidRPr="00167204">
        <w:rPr>
          <w:rFonts w:ascii="Times New Roman" w:hAnsi="Times New Roman" w:cs="Times New Roman"/>
        </w:rPr>
        <w:t xml:space="preserve"> across soils</w:t>
      </w:r>
      <w:r w:rsidR="007C6D6B" w:rsidRPr="00167204">
        <w:rPr>
          <w:rFonts w:ascii="Times New Roman" w:hAnsi="Times New Roman" w:cs="Times New Roman"/>
        </w:rPr>
        <w:t>.</w:t>
      </w:r>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F</w:t>
      </w:r>
      <w:r w:rsidR="007C6D6B" w:rsidRPr="00167204">
        <w:rPr>
          <w:rFonts w:ascii="Times New Roman" w:hAnsi="Times New Roman" w:cs="Times New Roman"/>
        </w:rPr>
        <w:t xml:space="preserve">) </w:t>
      </w:r>
      <w:r w:rsidR="00490B1B" w:rsidRPr="00167204">
        <w:rPr>
          <w:rFonts w:ascii="Times New Roman" w:hAnsi="Times New Roman" w:cs="Times New Roman"/>
        </w:rPr>
        <w:t xml:space="preserve">Venn diagram showing overlap of ASVs </w:t>
      </w:r>
      <w:r w:rsidR="007C6D6B" w:rsidRPr="00167204">
        <w:rPr>
          <w:rFonts w:ascii="Times New Roman" w:hAnsi="Times New Roman" w:cs="Times New Roman"/>
        </w:rPr>
        <w:t>detected</w:t>
      </w:r>
      <w:r w:rsidR="00490B1B" w:rsidRPr="00167204">
        <w:rPr>
          <w:rFonts w:ascii="Times New Roman" w:hAnsi="Times New Roman" w:cs="Times New Roman"/>
        </w:rPr>
        <w:t xml:space="preserve"> across soils (</w:t>
      </w:r>
      <w:r w:rsidR="007C6D6B" w:rsidRPr="00167204">
        <w:rPr>
          <w:rFonts w:ascii="Times New Roman" w:hAnsi="Times New Roman" w:cs="Times New Roman"/>
        </w:rPr>
        <w:t xml:space="preserve">present in </w:t>
      </w:r>
      <w:r w:rsidR="00290193" w:rsidRPr="00167204">
        <w:rPr>
          <w:rFonts w:ascii="Times New Roman" w:hAnsi="Times New Roman" w:cs="Times New Roman"/>
        </w:rPr>
        <w:t>≥</w:t>
      </w:r>
      <w:r w:rsidR="00490B1B" w:rsidRPr="00167204">
        <w:rPr>
          <w:rFonts w:ascii="Times New Roman" w:hAnsi="Times New Roman" w:cs="Times New Roman"/>
        </w:rPr>
        <w:t>2 of 3 samples)</w:t>
      </w:r>
      <w:r w:rsidR="007C6D6B" w:rsidRPr="00167204">
        <w:rPr>
          <w:rFonts w:ascii="Times New Roman" w:hAnsi="Times New Roman" w:cs="Times New Roman"/>
        </w:rPr>
        <w:t>, P</w:t>
      </w:r>
      <w:r w:rsidR="00490B1B" w:rsidRPr="00167204">
        <w:rPr>
          <w:rFonts w:ascii="Times New Roman" w:hAnsi="Times New Roman" w:cs="Times New Roman"/>
        </w:rPr>
        <w:t>ie</w:t>
      </w:r>
      <w:r w:rsidR="00290193" w:rsidRPr="00167204">
        <w:rPr>
          <w:rFonts w:ascii="Times New Roman" w:hAnsi="Times New Roman" w:cs="Times New Roman"/>
        </w:rPr>
        <w:t xml:space="preserve"> </w:t>
      </w:r>
      <w:r w:rsidR="00490B1B" w:rsidRPr="00167204">
        <w:rPr>
          <w:rFonts w:ascii="Times New Roman" w:hAnsi="Times New Roman" w:cs="Times New Roman"/>
        </w:rPr>
        <w:t xml:space="preserve">charts </w:t>
      </w:r>
      <w:r w:rsidR="007C6D6B" w:rsidRPr="00167204">
        <w:rPr>
          <w:rFonts w:ascii="Times New Roman" w:hAnsi="Times New Roman" w:cs="Times New Roman"/>
        </w:rPr>
        <w:t>indicate</w:t>
      </w:r>
      <w:r w:rsidR="00490B1B" w:rsidRPr="00167204">
        <w:rPr>
          <w:rFonts w:ascii="Times New Roman" w:hAnsi="Times New Roman" w:cs="Times New Roman"/>
        </w:rPr>
        <w:t xml:space="preserve"> taxonomic </w:t>
      </w:r>
      <w:r w:rsidR="007C6D6B" w:rsidRPr="00167204">
        <w:rPr>
          <w:rFonts w:ascii="Times New Roman" w:hAnsi="Times New Roman" w:cs="Times New Roman"/>
        </w:rPr>
        <w:t xml:space="preserve">composition at order level for each section of the Venn diagram (top 20 orders </w:t>
      </w:r>
      <w:r w:rsidR="00290193" w:rsidRPr="00167204">
        <w:rPr>
          <w:rFonts w:ascii="Times New Roman" w:hAnsi="Times New Roman" w:cs="Times New Roman"/>
        </w:rPr>
        <w:t>shown individually</w:t>
      </w:r>
      <w:r w:rsidR="00900617" w:rsidRPr="00167204">
        <w:rPr>
          <w:rFonts w:ascii="Times New Roman" w:hAnsi="Times New Roman" w:cs="Times New Roman"/>
        </w:rPr>
        <w:t>;</w:t>
      </w:r>
      <w:r w:rsidR="007C6D6B" w:rsidRPr="00167204">
        <w:rPr>
          <w:rFonts w:ascii="Times New Roman" w:hAnsi="Times New Roman" w:cs="Times New Roman"/>
        </w:rPr>
        <w:t xml:space="preserve"> </w:t>
      </w:r>
      <w:r w:rsidR="00900617" w:rsidRPr="00167204">
        <w:rPr>
          <w:rFonts w:ascii="Times New Roman" w:hAnsi="Times New Roman" w:cs="Times New Roman"/>
        </w:rPr>
        <w:t xml:space="preserve">remaining taxa </w:t>
      </w:r>
      <w:r w:rsidR="007C6D6B" w:rsidRPr="00167204">
        <w:rPr>
          <w:rFonts w:ascii="Times New Roman" w:hAnsi="Times New Roman" w:cs="Times New Roman"/>
        </w:rPr>
        <w:t>grouped as “Other”</w:t>
      </w:r>
      <w:r w:rsidR="00490B1B" w:rsidRPr="00167204">
        <w:rPr>
          <w:rFonts w:ascii="Times New Roman" w:hAnsi="Times New Roman" w:cs="Times New Roman"/>
        </w:rPr>
        <w:t xml:space="preserve">). </w:t>
      </w:r>
      <w:r w:rsidR="007C6D6B" w:rsidRPr="00167204">
        <w:rPr>
          <w:rFonts w:ascii="Times New Roman" w:hAnsi="Times New Roman" w:cs="Times New Roman"/>
        </w:rPr>
        <w:t xml:space="preserve">Statistical significance was assessed using one-way </w:t>
      </w:r>
      <w:r w:rsidR="00490B1B" w:rsidRPr="00167204">
        <w:rPr>
          <w:rFonts w:ascii="Times New Roman" w:hAnsi="Times New Roman" w:cs="Times New Roman"/>
        </w:rPr>
        <w:t xml:space="preserve">ANOVA </w:t>
      </w:r>
      <w:r w:rsidR="007C6D6B" w:rsidRPr="00167204">
        <w:rPr>
          <w:rFonts w:ascii="Times New Roman" w:hAnsi="Times New Roman" w:cs="Times New Roman"/>
        </w:rPr>
        <w:t xml:space="preserve">followed by </w:t>
      </w:r>
      <w:r w:rsidR="00490B1B" w:rsidRPr="00167204">
        <w:rPr>
          <w:rFonts w:ascii="Times New Roman" w:hAnsi="Times New Roman" w:cs="Times New Roman"/>
        </w:rPr>
        <w:t>Tukey</w:t>
      </w:r>
      <w:r w:rsidR="007C6D6B" w:rsidRPr="00167204">
        <w:rPr>
          <w:rFonts w:ascii="Times New Roman" w:hAnsi="Times New Roman" w:cs="Times New Roman"/>
        </w:rPr>
        <w:t>’s</w:t>
      </w:r>
      <w:r w:rsidR="00490B1B" w:rsidRPr="00167204">
        <w:rPr>
          <w:rFonts w:ascii="Times New Roman" w:hAnsi="Times New Roman" w:cs="Times New Roman"/>
        </w:rPr>
        <w:t xml:space="preserve"> HSD</w:t>
      </w:r>
      <w:r w:rsidR="007C6D6B" w:rsidRPr="00167204">
        <w:rPr>
          <w:rFonts w:ascii="Times New Roman" w:hAnsi="Times New Roman" w:cs="Times New Roman"/>
        </w:rPr>
        <w:t xml:space="preserve"> post hoc test (</w:t>
      </w:r>
      <w:r w:rsidR="00BD2C3A">
        <w:rPr>
          <w:rFonts w:ascii="Times New Roman" w:hAnsi="Times New Roman" w:cs="Times New Roman"/>
        </w:rPr>
        <w:t>p</w:t>
      </w:r>
      <w:r w:rsidR="007C6D6B" w:rsidRPr="00167204">
        <w:rPr>
          <w:rFonts w:ascii="Times New Roman" w:hAnsi="Times New Roman" w:cs="Times New Roman"/>
        </w:rPr>
        <w:t>&lt;</w:t>
      </w:r>
      <w:r w:rsidR="00490B1B" w:rsidRPr="00167204">
        <w:rPr>
          <w:rFonts w:ascii="Times New Roman" w:hAnsi="Times New Roman" w:cs="Times New Roman"/>
        </w:rPr>
        <w:t>0.05).</w:t>
      </w:r>
    </w:p>
    <w:p w14:paraId="6E5A8968" w14:textId="77777777" w:rsidR="00435ADF" w:rsidRPr="00167204" w:rsidRDefault="00435ADF" w:rsidP="008B19D5">
      <w:pPr>
        <w:spacing w:line="276" w:lineRule="auto"/>
        <w:jc w:val="both"/>
        <w:rPr>
          <w:rFonts w:ascii="Times New Roman" w:hAnsi="Times New Roman" w:cs="Times New Roman"/>
        </w:rPr>
      </w:pPr>
    </w:p>
    <w:p w14:paraId="0490EA37" w14:textId="06E4FAD6" w:rsidR="00435ADF" w:rsidRDefault="00435ADF" w:rsidP="00435ADF">
      <w:pPr>
        <w:spacing w:line="276" w:lineRule="auto"/>
        <w:jc w:val="both"/>
        <w:rPr>
          <w:rFonts w:ascii="Times New Roman" w:hAnsi="Times New Roman" w:cs="Times New Roman"/>
        </w:rPr>
      </w:pPr>
      <w:r w:rsidRPr="00167204">
        <w:rPr>
          <w:rFonts w:ascii="Times New Roman" w:hAnsi="Times New Roman" w:cs="Times New Roman"/>
          <w:b/>
          <w:bCs/>
        </w:rPr>
        <w:t xml:space="preserve">Figure 2. Soil legacy shapes plant growth and root-associated bacterial communities in </w:t>
      </w:r>
      <w:r w:rsidRPr="00167204">
        <w:rPr>
          <w:rFonts w:ascii="Times New Roman" w:hAnsi="Times New Roman" w:cs="Times New Roman"/>
          <w:b/>
          <w:bCs/>
          <w:i/>
          <w:iCs/>
        </w:rPr>
        <w:t>Lotus 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(A)</w:t>
      </w:r>
      <w:r w:rsidR="00610493" w:rsidRPr="00167204">
        <w:rPr>
          <w:rFonts w:ascii="Times New Roman" w:hAnsi="Times New Roman" w:cs="Times New Roman"/>
        </w:rPr>
        <w:t xml:space="preserve"> Wild-type</w:t>
      </w:r>
      <w:r w:rsidRPr="00167204">
        <w:rPr>
          <w:rFonts w:ascii="Times New Roman" w:hAnsi="Times New Roman" w:cs="Times New Roman"/>
        </w:rPr>
        <w:t xml:space="preserve"> </w:t>
      </w:r>
      <w:r w:rsidRPr="00167204">
        <w:rPr>
          <w:rFonts w:ascii="Times New Roman" w:hAnsi="Times New Roman" w:cs="Times New Roman"/>
          <w:i/>
          <w:iCs/>
        </w:rPr>
        <w:t xml:space="preserve">Lotus </w:t>
      </w:r>
      <w:r w:rsidRPr="00167204">
        <w:rPr>
          <w:rFonts w:ascii="Times New Roman" w:hAnsi="Times New Roman" w:cs="Times New Roman"/>
        </w:rPr>
        <w:t xml:space="preserve">and </w:t>
      </w:r>
      <w:r w:rsidRPr="00167204">
        <w:rPr>
          <w:rFonts w:ascii="Times New Roman" w:hAnsi="Times New Roman" w:cs="Times New Roman"/>
          <w:i/>
          <w:iCs/>
        </w:rPr>
        <w:t xml:space="preserve">Hordeum </w:t>
      </w:r>
      <w:r w:rsidRPr="00167204">
        <w:rPr>
          <w:rFonts w:ascii="Times New Roman" w:hAnsi="Times New Roman" w:cs="Times New Roman"/>
        </w:rPr>
        <w:t xml:space="preserve">were grown for three weeks on nitrogen, phosphorus, and potassium fertilised (NPK), phosphorus and potassium fertilised (PK), </w:t>
      </w:r>
      <w:r w:rsidR="0044618D" w:rsidRPr="00167204">
        <w:rPr>
          <w:rFonts w:ascii="Times New Roman" w:hAnsi="Times New Roman" w:cs="Times New Roman"/>
        </w:rPr>
        <w:t>or</w:t>
      </w:r>
      <w:r w:rsidRPr="00167204">
        <w:rPr>
          <w:rFonts w:ascii="Times New Roman" w:hAnsi="Times New Roman" w:cs="Times New Roman"/>
        </w:rPr>
        <w:t xml:space="preserve"> unfertilised (UF) soils. </w:t>
      </w:r>
      <w:r w:rsidR="00610493" w:rsidRPr="00167204">
        <w:rPr>
          <w:rFonts w:ascii="Times New Roman" w:hAnsi="Times New Roman" w:cs="Times New Roman"/>
        </w:rPr>
        <w:t xml:space="preserve">Each replicate consisted of three pots containing 10 plants per pot for </w:t>
      </w:r>
      <w:r w:rsidR="00610493" w:rsidRPr="00167204">
        <w:rPr>
          <w:rFonts w:ascii="Times New Roman" w:hAnsi="Times New Roman" w:cs="Times New Roman"/>
          <w:i/>
          <w:iCs/>
        </w:rPr>
        <w:t>Lotus</w:t>
      </w:r>
      <w:r w:rsidR="00610493" w:rsidRPr="00167204">
        <w:rPr>
          <w:rFonts w:ascii="Times New Roman" w:hAnsi="Times New Roman" w:cs="Times New Roman"/>
        </w:rPr>
        <w:t xml:space="preserve"> (n=60) and one plant per pot for </w:t>
      </w:r>
      <w:r w:rsidR="00610493" w:rsidRPr="00167204">
        <w:rPr>
          <w:rFonts w:ascii="Times New Roman" w:hAnsi="Times New Roman" w:cs="Times New Roman"/>
          <w:i/>
          <w:iCs/>
        </w:rPr>
        <w:t>Hordeum</w:t>
      </w:r>
      <w:r w:rsidR="00610493" w:rsidRPr="00167204">
        <w:rPr>
          <w:rFonts w:ascii="Times New Roman" w:hAnsi="Times New Roman" w:cs="Times New Roman"/>
        </w:rPr>
        <w:t xml:space="preserve"> (total n=18). Plants were pooled per replicate to collect rhizosphere, root, and nodule </w:t>
      </w:r>
      <w:r w:rsidR="00BD2C3A">
        <w:rPr>
          <w:rFonts w:ascii="Times New Roman" w:hAnsi="Times New Roman" w:cs="Times New Roman"/>
        </w:rPr>
        <w:t>compartments</w:t>
      </w:r>
      <w:r w:rsidR="00610493" w:rsidRPr="00167204">
        <w:rPr>
          <w:rFonts w:ascii="Times New Roman" w:hAnsi="Times New Roman" w:cs="Times New Roman"/>
        </w:rPr>
        <w:t xml:space="preserve"> for m</w:t>
      </w:r>
      <w:r w:rsidRPr="00167204">
        <w:rPr>
          <w:rFonts w:ascii="Times New Roman" w:hAnsi="Times New Roman" w:cs="Times New Roman"/>
        </w:rPr>
        <w:t>icrobiome profiling using 16S rRNA V5-V7 amplicon sequencing</w:t>
      </w:r>
      <w:r w:rsidR="0044618D" w:rsidRPr="00167204">
        <w:rPr>
          <w:rFonts w:ascii="Times New Roman" w:hAnsi="Times New Roman" w:cs="Times New Roman"/>
        </w:rPr>
        <w:t xml:space="preserve"> (n=6 per plant-compartment combination).</w:t>
      </w:r>
      <w:r w:rsidRPr="00167204">
        <w:rPr>
          <w:rFonts w:ascii="Times New Roman" w:hAnsi="Times New Roman" w:cs="Times New Roman"/>
        </w:rPr>
        <w:t xml:space="preserve"> (B) Shoot fresh weight</w:t>
      </w:r>
      <w:r w:rsidR="0044618D" w:rsidRPr="00167204">
        <w:rPr>
          <w:rFonts w:ascii="Times New Roman" w:hAnsi="Times New Roman" w:cs="Times New Roman"/>
        </w:rPr>
        <w:t xml:space="preserve"> (g)</w:t>
      </w:r>
      <w:r w:rsidRPr="00167204">
        <w:rPr>
          <w:rFonts w:ascii="Times New Roman" w:hAnsi="Times New Roman" w:cs="Times New Roman"/>
        </w:rPr>
        <w:t xml:space="preserve"> per plant. (C) Number of pink nodules per </w:t>
      </w:r>
      <w:r w:rsidRPr="00167204">
        <w:rPr>
          <w:rFonts w:ascii="Times New Roman" w:hAnsi="Times New Roman" w:cs="Times New Roman"/>
          <w:i/>
          <w:iCs/>
        </w:rPr>
        <w:t>Lotus</w:t>
      </w:r>
      <w:r w:rsidRPr="00167204">
        <w:rPr>
          <w:rFonts w:ascii="Times New Roman" w:hAnsi="Times New Roman" w:cs="Times New Roman"/>
        </w:rPr>
        <w:t xml:space="preserve"> plant. (D) Constrained principal coordinates analysis (PCoA) </w:t>
      </w:r>
      <w:r w:rsidR="0044618D" w:rsidRPr="00167204">
        <w:rPr>
          <w:rFonts w:ascii="Times New Roman" w:hAnsi="Times New Roman" w:cs="Times New Roman"/>
        </w:rPr>
        <w:t>of</w:t>
      </w:r>
      <w:r w:rsidRPr="00167204">
        <w:rPr>
          <w:rFonts w:ascii="Times New Roman" w:hAnsi="Times New Roman" w:cs="Times New Roman"/>
        </w:rPr>
        <w:t xml:space="preserve"> Bray-Curtis </w:t>
      </w:r>
      <w:r w:rsidRPr="00167204">
        <w:rPr>
          <w:rFonts w:ascii="Times New Roman" w:hAnsi="Times New Roman" w:cs="Times New Roman"/>
        </w:rPr>
        <w:lastRenderedPageBreak/>
        <w:t xml:space="preserve">distances showing bacterial community composition </w:t>
      </w:r>
      <w:r w:rsidR="0044618D" w:rsidRPr="00167204">
        <w:rPr>
          <w:rFonts w:ascii="Times New Roman" w:hAnsi="Times New Roman" w:cs="Times New Roman"/>
        </w:rPr>
        <w:t>in</w:t>
      </w:r>
      <w:r w:rsidRPr="00167204">
        <w:rPr>
          <w:rFonts w:ascii="Times New Roman" w:hAnsi="Times New Roman" w:cs="Times New Roman"/>
        </w:rPr>
        <w:t xml:space="preserve"> rhizosphere, root, and nodule (</w:t>
      </w:r>
      <w:r w:rsidR="0044618D" w:rsidRPr="00167204">
        <w:rPr>
          <w:rFonts w:ascii="Times New Roman" w:hAnsi="Times New Roman" w:cs="Times New Roman"/>
        </w:rPr>
        <w:t>for</w:t>
      </w:r>
      <w:r w:rsidRPr="00167204">
        <w:rPr>
          <w:rFonts w:ascii="Times New Roman" w:hAnsi="Times New Roman" w:cs="Times New Roman"/>
        </w:rPr>
        <w:t xml:space="preserve"> </w:t>
      </w:r>
      <w:r w:rsidRPr="00167204">
        <w:rPr>
          <w:rFonts w:ascii="Times New Roman" w:hAnsi="Times New Roman" w:cs="Times New Roman"/>
          <w:i/>
          <w:iCs/>
        </w:rPr>
        <w:t>Lotus</w:t>
      </w:r>
      <w:r w:rsidRPr="00167204">
        <w:rPr>
          <w:rFonts w:ascii="Times New Roman" w:hAnsi="Times New Roman" w:cs="Times New Roman"/>
        </w:rPr>
        <w:t>) compartments</w:t>
      </w:r>
      <w:r w:rsidR="0044618D" w:rsidRPr="00167204">
        <w:rPr>
          <w:rFonts w:ascii="Times New Roman" w:hAnsi="Times New Roman" w:cs="Times New Roman"/>
        </w:rPr>
        <w:t>.</w:t>
      </w:r>
      <w:r w:rsidRPr="00167204">
        <w:rPr>
          <w:rFonts w:ascii="Times New Roman" w:hAnsi="Times New Roman" w:cs="Times New Roman"/>
        </w:rPr>
        <w:t xml:space="preserve"> </w:t>
      </w:r>
      <w:r w:rsidR="0044618D" w:rsidRPr="00167204">
        <w:rPr>
          <w:rFonts w:ascii="Times New Roman" w:hAnsi="Times New Roman" w:cs="Times New Roman"/>
        </w:rPr>
        <w:t>S</w:t>
      </w:r>
      <w:r w:rsidRPr="00167204">
        <w:rPr>
          <w:rFonts w:ascii="Times New Roman" w:hAnsi="Times New Roman" w:cs="Times New Roman"/>
        </w:rPr>
        <w:t>hapes indicate compartment</w:t>
      </w:r>
      <w:r w:rsidR="00610493" w:rsidRPr="00167204">
        <w:rPr>
          <w:rFonts w:ascii="Times New Roman" w:hAnsi="Times New Roman" w:cs="Times New Roman"/>
        </w:rPr>
        <w:t>,</w:t>
      </w:r>
      <w:r w:rsidRPr="00167204">
        <w:rPr>
          <w:rFonts w:ascii="Times New Roman" w:hAnsi="Times New Roman" w:cs="Times New Roman"/>
        </w:rPr>
        <w:t xml:space="preserve"> and colours indicate soil. (E) Heatmap </w:t>
      </w:r>
      <w:r w:rsidR="0044618D" w:rsidRPr="00167204">
        <w:rPr>
          <w:rFonts w:ascii="Times New Roman" w:hAnsi="Times New Roman" w:cs="Times New Roman"/>
        </w:rPr>
        <w:t>of the</w:t>
      </w:r>
      <w:r w:rsidRPr="00167204">
        <w:rPr>
          <w:rFonts w:ascii="Times New Roman" w:hAnsi="Times New Roman" w:cs="Times New Roman"/>
        </w:rPr>
        <w:t xml:space="preserve"> mean relative abundance of the top </w:t>
      </w:r>
      <w:r w:rsidR="0044618D" w:rsidRPr="00167204">
        <w:rPr>
          <w:rFonts w:ascii="Times New Roman" w:hAnsi="Times New Roman" w:cs="Times New Roman"/>
        </w:rPr>
        <w:t>20</w:t>
      </w:r>
      <w:r w:rsidRPr="00167204">
        <w:rPr>
          <w:rFonts w:ascii="Times New Roman" w:hAnsi="Times New Roman" w:cs="Times New Roman"/>
        </w:rPr>
        <w:t xml:space="preserve"> bacterial orders </w:t>
      </w:r>
      <w:r w:rsidR="0044618D" w:rsidRPr="00167204">
        <w:rPr>
          <w:rFonts w:ascii="Times New Roman" w:hAnsi="Times New Roman" w:cs="Times New Roman"/>
        </w:rPr>
        <w:t>(mean RA ≥1% a</w:t>
      </w:r>
      <w:r w:rsidR="00610493" w:rsidRPr="00167204">
        <w:rPr>
          <w:rFonts w:ascii="Times New Roman" w:hAnsi="Times New Roman" w:cs="Times New Roman"/>
        </w:rPr>
        <w:t>c</w:t>
      </w:r>
      <w:r w:rsidR="0044618D" w:rsidRPr="00167204">
        <w:rPr>
          <w:rFonts w:ascii="Times New Roman" w:hAnsi="Times New Roman" w:cs="Times New Roman"/>
        </w:rPr>
        <w:t>ross all</w:t>
      </w:r>
      <w:r w:rsidRPr="00167204">
        <w:rPr>
          <w:rFonts w:ascii="Times New Roman" w:hAnsi="Times New Roman" w:cs="Times New Roman"/>
        </w:rPr>
        <w:t xml:space="preserve"> rhizosphere and root </w:t>
      </w:r>
      <w:r w:rsidR="0044618D" w:rsidRPr="00167204">
        <w:rPr>
          <w:rFonts w:ascii="Times New Roman" w:hAnsi="Times New Roman" w:cs="Times New Roman"/>
        </w:rPr>
        <w:t xml:space="preserve">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44618D" w:rsidRPr="00167204">
        <w:rPr>
          <w:rFonts w:ascii="Times New Roman" w:hAnsi="Times New Roman" w:cs="Times New Roman"/>
        </w:rPr>
        <w:t>). Lower-abundance orders are grouped as “Other”.</w:t>
      </w:r>
      <w:r w:rsidRPr="00167204">
        <w:rPr>
          <w:rFonts w:ascii="Times New Roman" w:hAnsi="Times New Roman" w:cs="Times New Roman"/>
        </w:rPr>
        <w:t xml:space="preserve"> Letters indicate significant differences between soils within each plant-compartment (</w:t>
      </w:r>
      <w:commentRangeStart w:id="18"/>
      <w:r w:rsidRPr="00167204">
        <w:rPr>
          <w:rFonts w:ascii="Times New Roman" w:hAnsi="Times New Roman" w:cs="Times New Roman"/>
        </w:rPr>
        <w:t>one-way ANOVA</w:t>
      </w:r>
      <w:r w:rsidR="0044618D" w:rsidRPr="00167204">
        <w:rPr>
          <w:rFonts w:ascii="Times New Roman" w:hAnsi="Times New Roman" w:cs="Times New Roman"/>
        </w:rPr>
        <w:t>,</w:t>
      </w:r>
      <w:r w:rsidRPr="00167204">
        <w:rPr>
          <w:rFonts w:ascii="Times New Roman" w:hAnsi="Times New Roman" w:cs="Times New Roman"/>
        </w:rPr>
        <w:t xml:space="preserve"> Tukey’s HSD</w:t>
      </w:r>
      <w:r w:rsidR="0044618D" w:rsidRPr="00167204">
        <w:rPr>
          <w:rFonts w:ascii="Times New Roman" w:hAnsi="Times New Roman" w:cs="Times New Roman"/>
        </w:rPr>
        <w:t>,</w:t>
      </w:r>
      <w:r w:rsidRPr="00167204">
        <w:rPr>
          <w:rFonts w:ascii="Times New Roman" w:hAnsi="Times New Roman" w:cs="Times New Roman"/>
        </w:rPr>
        <w:t xml:space="preserve"> </w:t>
      </w:r>
      <w:r w:rsidR="00BD2C3A">
        <w:rPr>
          <w:rFonts w:ascii="Times New Roman" w:hAnsi="Times New Roman" w:cs="Times New Roman"/>
        </w:rPr>
        <w:t>p</w:t>
      </w:r>
      <w:r w:rsidRPr="00167204">
        <w:rPr>
          <w:rFonts w:ascii="Times New Roman" w:hAnsi="Times New Roman" w:cs="Times New Roman"/>
        </w:rPr>
        <w:t xml:space="preserve"> &lt; 0.05</w:t>
      </w:r>
      <w:commentRangeEnd w:id="18"/>
      <w:r w:rsidRPr="00167204">
        <w:rPr>
          <w:rStyle w:val="CommentReference"/>
          <w:rFonts w:ascii="Times New Roman" w:hAnsi="Times New Roman" w:cs="Times New Roman"/>
          <w:sz w:val="24"/>
          <w:szCs w:val="24"/>
        </w:rPr>
        <w:commentReference w:id="18"/>
      </w:r>
      <w:r w:rsidRPr="00167204">
        <w:rPr>
          <w:rFonts w:ascii="Times New Roman" w:hAnsi="Times New Roman" w:cs="Times New Roman"/>
        </w:rPr>
        <w:t>).</w:t>
      </w:r>
    </w:p>
    <w:p w14:paraId="5C0C7121" w14:textId="77777777" w:rsidR="00A379EC" w:rsidRDefault="00A379EC" w:rsidP="00435ADF">
      <w:pPr>
        <w:spacing w:line="276" w:lineRule="auto"/>
        <w:jc w:val="both"/>
        <w:rPr>
          <w:rFonts w:ascii="Times New Roman" w:hAnsi="Times New Roman" w:cs="Times New Roman"/>
        </w:rPr>
      </w:pPr>
    </w:p>
    <w:p w14:paraId="7486121E" w14:textId="47D6B356" w:rsidR="00CB508E" w:rsidRPr="00CB508E" w:rsidRDefault="00A379EC" w:rsidP="005316F9">
      <w:pPr>
        <w:spacing w:line="276" w:lineRule="auto"/>
        <w:jc w:val="both"/>
        <w:rPr>
          <w:rFonts w:ascii="Times New Roman" w:hAnsi="Times New Roman" w:cs="Times New Roman"/>
        </w:rPr>
      </w:pPr>
      <w:r w:rsidRPr="009B2BC6">
        <w:rPr>
          <w:rFonts w:ascii="Times New Roman" w:hAnsi="Times New Roman" w:cs="Times New Roman"/>
          <w:b/>
          <w:bCs/>
        </w:rPr>
        <w:t xml:space="preserve">Figure 3. </w:t>
      </w:r>
      <w:r w:rsidR="005316F9" w:rsidRPr="009B2BC6">
        <w:rPr>
          <w:rFonts w:ascii="Times New Roman" w:hAnsi="Times New Roman" w:cs="Times New Roman"/>
          <w:b/>
          <w:bCs/>
        </w:rPr>
        <w:t>Prediction of plant nutrient status from bacterial community composition</w:t>
      </w:r>
      <w:r w:rsidRPr="009B2BC6">
        <w:rPr>
          <w:rFonts w:ascii="Times New Roman" w:hAnsi="Times New Roman" w:cs="Times New Roman"/>
          <w:b/>
          <w:bCs/>
        </w:rPr>
        <w:t>.</w:t>
      </w:r>
      <w:r w:rsidRPr="009B2BC6">
        <w:rPr>
          <w:rFonts w:ascii="Times New Roman" w:hAnsi="Times New Roman" w:cs="Times New Roman"/>
        </w:rPr>
        <w:t xml:space="preserve"> (A)</w:t>
      </w:r>
      <w:r w:rsidR="005316F9" w:rsidRPr="009B2BC6">
        <w:rPr>
          <w:rFonts w:ascii="Times New Roman" w:hAnsi="Times New Roman" w:cs="Times New Roman"/>
        </w:rPr>
        <w:t xml:space="preserve"> Schematic of the nested modelling approach used to predict soil type based on bacterial ASV profiles. Two binary classifiers were fitted using codacore: the first distinguishes nitrogen, phosphorus, and potassium fertilised (NPK) from non-NPK soils, and the second distinguishes phosphorus and potassium fertilised (PF) from unfertilised (UF) soils. Separate models were trained for </w:t>
      </w:r>
      <w:r w:rsidR="005316F9" w:rsidRPr="009B2BC6">
        <w:rPr>
          <w:rFonts w:ascii="Times New Roman" w:hAnsi="Times New Roman" w:cs="Times New Roman"/>
          <w:i/>
          <w:iCs/>
        </w:rPr>
        <w:t>Lotus japonicus</w:t>
      </w:r>
      <w:r w:rsidR="005316F9" w:rsidRPr="009B2BC6">
        <w:rPr>
          <w:rFonts w:ascii="Times New Roman" w:hAnsi="Times New Roman" w:cs="Times New Roman"/>
        </w:rPr>
        <w:t xml:space="preserve"> and </w:t>
      </w:r>
      <w:r w:rsidR="005316F9" w:rsidRPr="009B2BC6">
        <w:rPr>
          <w:rFonts w:ascii="Times New Roman" w:hAnsi="Times New Roman" w:cs="Times New Roman"/>
          <w:i/>
          <w:iCs/>
        </w:rPr>
        <w:t>Hordeum vulgare</w:t>
      </w:r>
      <w:r w:rsidR="005316F9" w:rsidRPr="009B2BC6">
        <w:rPr>
          <w:rFonts w:ascii="Times New Roman" w:hAnsi="Times New Roman" w:cs="Times New Roman"/>
        </w:rPr>
        <w:t xml:space="preserve">. Two-thirds of samples were used for training and one-third for testing with balanced representation of soils and genotypes (wild-type, </w:t>
      </w:r>
      <w:r w:rsidR="005316F9" w:rsidRPr="009B2BC6">
        <w:rPr>
          <w:rFonts w:ascii="Times New Roman" w:hAnsi="Times New Roman" w:cs="Times New Roman"/>
          <w:i/>
          <w:iCs/>
        </w:rPr>
        <w:t>symrk</w:t>
      </w:r>
      <w:r w:rsidR="005316F9" w:rsidRPr="009B2BC6">
        <w:rPr>
          <w:rFonts w:ascii="Times New Roman" w:hAnsi="Times New Roman" w:cs="Times New Roman"/>
        </w:rPr>
        <w:t xml:space="preserve">, </w:t>
      </w:r>
      <w:r w:rsidR="005316F9" w:rsidRPr="009B2BC6">
        <w:rPr>
          <w:rFonts w:ascii="Times New Roman" w:hAnsi="Times New Roman" w:cs="Times New Roman"/>
          <w:i/>
          <w:iCs/>
        </w:rPr>
        <w:t>ccamk</w:t>
      </w:r>
      <w:r w:rsidR="005316F9" w:rsidRPr="009B2BC6">
        <w:rPr>
          <w:rFonts w:ascii="Times New Roman" w:hAnsi="Times New Roman" w:cs="Times New Roman"/>
        </w:rPr>
        <w:t xml:space="preserve">, </w:t>
      </w:r>
      <w:r w:rsidR="005316F9" w:rsidRPr="009B2BC6">
        <w:rPr>
          <w:rFonts w:ascii="Times New Roman" w:hAnsi="Times New Roman" w:cs="Times New Roman"/>
          <w:i/>
          <w:iCs/>
        </w:rPr>
        <w:t>nsp1</w:t>
      </w:r>
      <w:r w:rsidR="005316F9" w:rsidRPr="009B2BC6">
        <w:rPr>
          <w:rFonts w:ascii="Times New Roman" w:hAnsi="Times New Roman" w:cs="Times New Roman"/>
        </w:rPr>
        <w:t xml:space="preserve">, </w:t>
      </w:r>
      <w:r w:rsidR="005316F9" w:rsidRPr="009B2BC6">
        <w:rPr>
          <w:rFonts w:ascii="Times New Roman" w:hAnsi="Times New Roman" w:cs="Times New Roman"/>
          <w:i/>
          <w:iCs/>
        </w:rPr>
        <w:t>nsp2</w:t>
      </w:r>
      <w:r w:rsidR="005316F9" w:rsidRPr="009B2BC6">
        <w:rPr>
          <w:rFonts w:ascii="Times New Roman" w:hAnsi="Times New Roman" w:cs="Times New Roman"/>
        </w:rPr>
        <w:t>). (B) Prediction results for</w:t>
      </w:r>
      <w:r w:rsidR="00CB508E" w:rsidRPr="009B2BC6">
        <w:rPr>
          <w:rFonts w:ascii="Times New Roman" w:hAnsi="Times New Roman" w:cs="Times New Roman"/>
        </w:rPr>
        <w:t xml:space="preserve"> the test dataset</w:t>
      </w:r>
      <w:r w:rsidR="005316F9" w:rsidRPr="009B2BC6">
        <w:rPr>
          <w:rFonts w:ascii="Times New Roman" w:hAnsi="Times New Roman" w:cs="Times New Roman"/>
        </w:rPr>
        <w:t>. T</w:t>
      </w:r>
      <w:r w:rsidR="00CB508E" w:rsidRPr="009B2BC6">
        <w:rPr>
          <w:rFonts w:ascii="Times New Roman" w:hAnsi="Times New Roman" w:cs="Times New Roman"/>
        </w:rPr>
        <w:t xml:space="preserve">he x-axis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true soil type and the y-axis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predicted </w:t>
      </w:r>
      <w:r w:rsidR="005316F9" w:rsidRPr="009B2BC6">
        <w:rPr>
          <w:rFonts w:ascii="Times New Roman" w:hAnsi="Times New Roman" w:cs="Times New Roman"/>
        </w:rPr>
        <w:t>soil type</w:t>
      </w:r>
      <w:r w:rsidR="00CB508E" w:rsidRPr="009B2BC6">
        <w:rPr>
          <w:rFonts w:ascii="Times New Roman" w:hAnsi="Times New Roman" w:cs="Times New Roman"/>
        </w:rPr>
        <w:t xml:space="preserve">. Each </w:t>
      </w:r>
      <w:r w:rsidR="005316F9" w:rsidRPr="009B2BC6">
        <w:rPr>
          <w:rFonts w:ascii="Times New Roman" w:hAnsi="Times New Roman" w:cs="Times New Roman"/>
        </w:rPr>
        <w:t>point</w:t>
      </w:r>
      <w:r w:rsidR="00CB508E" w:rsidRPr="009B2BC6">
        <w:rPr>
          <w:rFonts w:ascii="Times New Roman" w:hAnsi="Times New Roman" w:cs="Times New Roman"/>
        </w:rPr>
        <w:t xml:space="preserve"> represents </w:t>
      </w:r>
      <w:r w:rsidR="005316F9" w:rsidRPr="009B2BC6">
        <w:rPr>
          <w:rFonts w:ascii="Times New Roman" w:hAnsi="Times New Roman" w:cs="Times New Roman"/>
        </w:rPr>
        <w:t>one sample;</w:t>
      </w:r>
      <w:r w:rsidR="00CB508E" w:rsidRPr="009B2BC6">
        <w:rPr>
          <w:rFonts w:ascii="Times New Roman" w:hAnsi="Times New Roman" w:cs="Times New Roman"/>
        </w:rPr>
        <w:t xml:space="preserve"> </w:t>
      </w:r>
      <w:r w:rsidR="005316F9" w:rsidRPr="009B2BC6">
        <w:rPr>
          <w:rFonts w:ascii="Times New Roman" w:hAnsi="Times New Roman" w:cs="Times New Roman"/>
        </w:rPr>
        <w:t>b</w:t>
      </w:r>
      <w:r w:rsidR="00CB508E" w:rsidRPr="009B2BC6">
        <w:rPr>
          <w:rFonts w:ascii="Times New Roman" w:hAnsi="Times New Roman" w:cs="Times New Roman"/>
        </w:rPr>
        <w:t xml:space="preserve">ubbles on the diagonal </w:t>
      </w:r>
      <w:r w:rsidR="005316F9" w:rsidRPr="009B2BC6">
        <w:rPr>
          <w:rFonts w:ascii="Times New Roman" w:hAnsi="Times New Roman" w:cs="Times New Roman"/>
        </w:rPr>
        <w:t>indicate</w:t>
      </w:r>
      <w:r w:rsidR="00CB508E" w:rsidRPr="009B2BC6">
        <w:rPr>
          <w:rFonts w:ascii="Times New Roman" w:hAnsi="Times New Roman" w:cs="Times New Roman"/>
        </w:rPr>
        <w:t xml:space="preserve"> correct predictions and off-diagonal bubbles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r w:rsidR="005316F9" w:rsidRPr="009B2BC6">
        <w:rPr>
          <w:rFonts w:ascii="Times New Roman" w:hAnsi="Times New Roman" w:cs="Times New Roman"/>
        </w:rPr>
        <w:t>misclassifications</w:t>
      </w:r>
      <w:r w:rsidR="00CB508E" w:rsidRPr="009B2BC6">
        <w:rPr>
          <w:rFonts w:ascii="Times New Roman" w:hAnsi="Times New Roman" w:cs="Times New Roman"/>
        </w:rPr>
        <w:t>.</w:t>
      </w:r>
      <w:r w:rsidR="005316F9" w:rsidRPr="009B2BC6">
        <w:rPr>
          <w:rFonts w:ascii="Times New Roman" w:hAnsi="Times New Roman" w:cs="Times New Roman"/>
        </w:rPr>
        <w:t xml:space="preserve"> (C)</w:t>
      </w:r>
      <w:r w:rsidR="00CB508E" w:rsidRPr="009B2BC6">
        <w:rPr>
          <w:rFonts w:ascii="Times New Roman" w:hAnsi="Times New Roman" w:cs="Times New Roman"/>
        </w:rPr>
        <w:t xml:space="preserve"> </w:t>
      </w:r>
      <w:r w:rsidR="005316F9" w:rsidRPr="009B2BC6">
        <w:rPr>
          <w:rFonts w:ascii="Times New Roman" w:hAnsi="Times New Roman" w:cs="Times New Roman"/>
        </w:rPr>
        <w:t>L</w:t>
      </w:r>
      <w:r w:rsidR="00CB508E" w:rsidRPr="009B2BC6">
        <w:rPr>
          <w:rFonts w:ascii="Times New Roman" w:hAnsi="Times New Roman" w:cs="Times New Roman"/>
        </w:rPr>
        <w:t>og-ratio</w:t>
      </w:r>
      <w:r w:rsidR="005316F9" w:rsidRPr="009B2BC6">
        <w:rPr>
          <w:rFonts w:ascii="Times New Roman" w:hAnsi="Times New Roman" w:cs="Times New Roman"/>
        </w:rPr>
        <w:t xml:space="preserve"> features selected by each model</w:t>
      </w:r>
      <w:r w:rsidR="009B2BC6" w:rsidRPr="009B2BC6">
        <w:rPr>
          <w:rFonts w:ascii="Times New Roman" w:hAnsi="Times New Roman" w:cs="Times New Roman"/>
        </w:rPr>
        <w:t>, showing the number of ASVs included in each log ratio (numbers in parantheses) and</w:t>
      </w:r>
      <w:r w:rsidR="00CB508E" w:rsidRPr="009B2BC6">
        <w:rPr>
          <w:rFonts w:ascii="Times New Roman" w:hAnsi="Times New Roman" w:cs="Times New Roman"/>
        </w:rPr>
        <w:t xml:space="preserve"> prediction accuracy </w:t>
      </w:r>
      <w:r w:rsidR="009B2BC6" w:rsidRPr="009B2BC6">
        <w:rPr>
          <w:rFonts w:ascii="Times New Roman" w:hAnsi="Times New Roman" w:cs="Times New Roman"/>
        </w:rPr>
        <w:t>for</w:t>
      </w:r>
      <w:r w:rsidR="00CB508E" w:rsidRPr="009B2BC6">
        <w:rPr>
          <w:rFonts w:ascii="Times New Roman" w:hAnsi="Times New Roman" w:cs="Times New Roman"/>
        </w:rPr>
        <w:t xml:space="preserve"> the test dataset.</w:t>
      </w:r>
      <w:r w:rsidR="009B2BC6" w:rsidRPr="009B2BC6">
        <w:rPr>
          <w:rFonts w:ascii="Times New Roman" w:hAnsi="Times New Roman" w:cs="Times New Roman"/>
        </w:rPr>
        <w:t xml:space="preserve"> Model 1 corresponds to NPK versus non-NPK classification (NPK ratios) and Model 2 corresponds to PK versus UF classification (PK ratios). (D)</w:t>
      </w:r>
      <w:r w:rsidR="00CB508E" w:rsidRPr="009B2BC6">
        <w:rPr>
          <w:rFonts w:ascii="Times New Roman" w:hAnsi="Times New Roman" w:cs="Times New Roman"/>
        </w:rPr>
        <w:t xml:space="preserve"> </w:t>
      </w:r>
      <w:r w:rsidR="009B2BC6" w:rsidRPr="009B2BC6">
        <w:rPr>
          <w:rFonts w:ascii="Times New Roman" w:hAnsi="Times New Roman" w:cs="Times New Roman"/>
        </w:rPr>
        <w:t>Mean</w:t>
      </w:r>
      <w:r w:rsidR="00CB508E" w:rsidRPr="009B2BC6">
        <w:rPr>
          <w:rFonts w:ascii="Times New Roman" w:hAnsi="Times New Roman" w:cs="Times New Roman"/>
        </w:rPr>
        <w:t xml:space="preserve"> cumulative relative abundance of ASVs </w:t>
      </w:r>
      <w:r w:rsidR="009B2BC6" w:rsidRPr="009B2BC6">
        <w:rPr>
          <w:rFonts w:ascii="Times New Roman" w:hAnsi="Times New Roman" w:cs="Times New Roman"/>
        </w:rPr>
        <w:t>used</w:t>
      </w:r>
      <w:r w:rsidR="00CB508E" w:rsidRPr="009B2BC6">
        <w:rPr>
          <w:rFonts w:ascii="Times New Roman" w:hAnsi="Times New Roman" w:cs="Times New Roman"/>
        </w:rPr>
        <w:t xml:space="preserve"> in prediction (</w:t>
      </w:r>
      <w:r w:rsidR="009B2BC6" w:rsidRPr="009B2BC6">
        <w:rPr>
          <w:rFonts w:ascii="Times New Roman" w:hAnsi="Times New Roman" w:cs="Times New Roman"/>
        </w:rPr>
        <w:t>all</w:t>
      </w:r>
      <w:r w:rsidR="00CB508E" w:rsidRPr="009B2BC6">
        <w:rPr>
          <w:rFonts w:ascii="Times New Roman" w:hAnsi="Times New Roman" w:cs="Times New Roman"/>
        </w:rPr>
        <w:t xml:space="preserve"> log-ratio </w:t>
      </w:r>
      <w:r w:rsidR="009B2BC6" w:rsidRPr="009B2BC6">
        <w:rPr>
          <w:rFonts w:ascii="Times New Roman" w:hAnsi="Times New Roman" w:cs="Times New Roman"/>
        </w:rPr>
        <w:t>components across both models</w:t>
      </w:r>
      <w:r w:rsidR="00CB508E" w:rsidRPr="009B2BC6">
        <w:rPr>
          <w:rFonts w:ascii="Times New Roman" w:hAnsi="Times New Roman" w:cs="Times New Roman"/>
        </w:rPr>
        <w:t xml:space="preserve">) </w:t>
      </w:r>
      <w:r w:rsidR="009B2BC6" w:rsidRPr="009B2BC6">
        <w:rPr>
          <w:rFonts w:ascii="Times New Roman" w:hAnsi="Times New Roman" w:cs="Times New Roman"/>
        </w:rPr>
        <w:t>grouped</w:t>
      </w:r>
      <w:r w:rsidR="00CB508E" w:rsidRPr="009B2BC6">
        <w:rPr>
          <w:rFonts w:ascii="Times New Roman" w:hAnsi="Times New Roman" w:cs="Times New Roman"/>
        </w:rPr>
        <w:t xml:space="preserve"> by </w:t>
      </w:r>
      <w:r w:rsidR="009B2BC6" w:rsidRPr="009B2BC6">
        <w:rPr>
          <w:rFonts w:ascii="Times New Roman" w:hAnsi="Times New Roman" w:cs="Times New Roman"/>
        </w:rPr>
        <w:t xml:space="preserve">bacterial </w:t>
      </w:r>
      <w:r w:rsidR="00CB508E" w:rsidRPr="009B2BC6">
        <w:rPr>
          <w:rFonts w:ascii="Times New Roman" w:hAnsi="Times New Roman" w:cs="Times New Roman"/>
        </w:rPr>
        <w:t>order</w:t>
      </w:r>
      <w:r w:rsidR="009B2BC6" w:rsidRPr="009B2BC6">
        <w:rPr>
          <w:rFonts w:ascii="Times New Roman" w:hAnsi="Times New Roman" w:cs="Times New Roman"/>
        </w:rPr>
        <w:t>.</w:t>
      </w:r>
    </w:p>
    <w:p w14:paraId="0BE3FD62" w14:textId="77777777" w:rsidR="00EC58BD" w:rsidRDefault="00EC58BD" w:rsidP="00435ADF">
      <w:pPr>
        <w:spacing w:line="276" w:lineRule="auto"/>
        <w:jc w:val="both"/>
        <w:rPr>
          <w:rFonts w:ascii="Times New Roman" w:hAnsi="Times New Roman" w:cs="Times New Roman"/>
        </w:rPr>
      </w:pPr>
    </w:p>
    <w:p w14:paraId="11E36D21" w14:textId="2BC94517" w:rsidR="0064468D" w:rsidRDefault="00EC58BD" w:rsidP="0064468D">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64468D">
        <w:rPr>
          <w:rFonts w:ascii="Times New Roman" w:hAnsi="Times New Roman" w:cs="Times New Roman"/>
          <w:b/>
          <w:bCs/>
        </w:rPr>
        <w:t xml:space="preserve">Symbiosis signalling </w:t>
      </w:r>
      <w:r w:rsidR="00066C18">
        <w:rPr>
          <w:rFonts w:ascii="Times New Roman" w:hAnsi="Times New Roman" w:cs="Times New Roman"/>
          <w:b/>
          <w:bCs/>
        </w:rPr>
        <w:t>shapes</w:t>
      </w:r>
      <w:r w:rsidR="0064468D">
        <w:rPr>
          <w:rFonts w:ascii="Times New Roman" w:hAnsi="Times New Roman" w:cs="Times New Roman"/>
          <w:b/>
          <w:bCs/>
        </w:rPr>
        <w:t xml:space="preserve"> host-specific plant growth and </w:t>
      </w:r>
      <w:r w:rsidR="00066C18">
        <w:rPr>
          <w:rFonts w:ascii="Times New Roman" w:hAnsi="Times New Roman" w:cs="Times New Roman"/>
          <w:b/>
          <w:bCs/>
        </w:rPr>
        <w:t xml:space="preserve">root-associated </w:t>
      </w:r>
      <w:r w:rsidR="0064468D">
        <w:rPr>
          <w:rFonts w:ascii="Times New Roman" w:hAnsi="Times New Roman" w:cs="Times New Roman"/>
          <w:b/>
          <w:bCs/>
        </w:rPr>
        <w:t xml:space="preserve">microbiota. </w:t>
      </w:r>
      <w:r>
        <w:rPr>
          <w:rFonts w:ascii="Times New Roman" w:hAnsi="Times New Roman" w:cs="Times New Roman"/>
        </w:rPr>
        <w:t xml:space="preserve">(A) </w:t>
      </w:r>
      <w:r w:rsidR="0064468D" w:rsidRPr="0064468D">
        <w:rPr>
          <w:rFonts w:ascii="Times New Roman" w:hAnsi="Times New Roman" w:cs="Times New Roman"/>
          <w:i/>
          <w:iCs/>
        </w:rPr>
        <w:t>Lotus</w:t>
      </w:r>
      <w:r w:rsidR="0064468D">
        <w:rPr>
          <w:rFonts w:ascii="Times New Roman" w:hAnsi="Times New Roman" w:cs="Times New Roman"/>
        </w:rPr>
        <w:t xml:space="preserve"> and </w:t>
      </w:r>
      <w:r w:rsidR="0064468D" w:rsidRPr="0064468D">
        <w:rPr>
          <w:rFonts w:ascii="Times New Roman" w:hAnsi="Times New Roman" w:cs="Times New Roman"/>
          <w:i/>
          <w:iCs/>
        </w:rPr>
        <w:t>Hordeum</w:t>
      </w:r>
      <w:r w:rsidR="0064468D">
        <w:rPr>
          <w:rFonts w:ascii="Times New Roman" w:hAnsi="Times New Roman" w:cs="Times New Roman"/>
        </w:rPr>
        <w:t xml:space="preserve"> wild-type and symbiosis mutants (</w:t>
      </w:r>
      <w:r w:rsidR="0064468D" w:rsidRPr="0064468D">
        <w:rPr>
          <w:rFonts w:ascii="Times New Roman" w:hAnsi="Times New Roman" w:cs="Times New Roman"/>
          <w:i/>
          <w:iCs/>
        </w:rPr>
        <w:t>symrk</w:t>
      </w:r>
      <w:r w:rsidR="0064468D">
        <w:rPr>
          <w:rFonts w:ascii="Times New Roman" w:hAnsi="Times New Roman" w:cs="Times New Roman"/>
        </w:rPr>
        <w:t xml:space="preserve">, </w:t>
      </w:r>
      <w:r w:rsidR="0064468D" w:rsidRPr="0064468D">
        <w:rPr>
          <w:rFonts w:ascii="Times New Roman" w:hAnsi="Times New Roman" w:cs="Times New Roman"/>
          <w:i/>
          <w:iCs/>
        </w:rPr>
        <w:t>ccamk</w:t>
      </w:r>
      <w:r w:rsidR="0064468D">
        <w:rPr>
          <w:rFonts w:ascii="Times New Roman" w:hAnsi="Times New Roman" w:cs="Times New Roman"/>
        </w:rPr>
        <w:t xml:space="preserve">, </w:t>
      </w:r>
      <w:r w:rsidR="0064468D" w:rsidRPr="0064468D">
        <w:rPr>
          <w:rFonts w:ascii="Times New Roman" w:hAnsi="Times New Roman" w:cs="Times New Roman"/>
          <w:i/>
          <w:iCs/>
        </w:rPr>
        <w:t>nsp1</w:t>
      </w:r>
      <w:r w:rsidR="0064468D">
        <w:rPr>
          <w:rFonts w:ascii="Times New Roman" w:hAnsi="Times New Roman" w:cs="Times New Roman"/>
        </w:rPr>
        <w:t xml:space="preserve">, </w:t>
      </w:r>
      <w:r w:rsidR="0064468D" w:rsidRPr="0064468D">
        <w:rPr>
          <w:rFonts w:ascii="Times New Roman" w:hAnsi="Times New Roman" w:cs="Times New Roman"/>
          <w:i/>
          <w:iCs/>
        </w:rPr>
        <w:t>nsp2</w:t>
      </w:r>
      <w:r w:rsidR="0064468D">
        <w:rPr>
          <w:rFonts w:ascii="Times New Roman" w:hAnsi="Times New Roman" w:cs="Times New Roman"/>
        </w:rPr>
        <w:t xml:space="preserve">) were </w:t>
      </w:r>
      <w:r w:rsidR="00066C18">
        <w:rPr>
          <w:rFonts w:ascii="Times New Roman" w:hAnsi="Times New Roman" w:cs="Times New Roman"/>
        </w:rPr>
        <w:t>grown</w:t>
      </w:r>
      <w:r w:rsidR="0064468D">
        <w:rPr>
          <w:rFonts w:ascii="Times New Roman" w:hAnsi="Times New Roman" w:cs="Times New Roman"/>
        </w:rPr>
        <w:t xml:space="preserve"> for three weeks in NPK, PK, or UF soils</w:t>
      </w:r>
      <w:r w:rsidR="00066C18">
        <w:rPr>
          <w:rFonts w:ascii="Times New Roman" w:hAnsi="Times New Roman" w:cs="Times New Roman"/>
        </w:rPr>
        <w:t>;</w:t>
      </w:r>
      <w:r w:rsidR="0064468D">
        <w:rPr>
          <w:rFonts w:ascii="Times New Roman" w:hAnsi="Times New Roman" w:cs="Times New Roman"/>
        </w:rPr>
        <w:t xml:space="preserve"> </w:t>
      </w:r>
      <w:r w:rsidR="00066C18">
        <w:rPr>
          <w:rFonts w:ascii="Times New Roman" w:hAnsi="Times New Roman" w:cs="Times New Roman"/>
        </w:rPr>
        <w:t>rhizosphere and root</w:t>
      </w:r>
      <w:r w:rsidR="0064468D">
        <w:rPr>
          <w:rFonts w:ascii="Times New Roman" w:hAnsi="Times New Roman" w:cs="Times New Roman"/>
        </w:rPr>
        <w:t xml:space="preserve"> microbiome samples were collected as </w:t>
      </w:r>
      <w:r w:rsidR="0064468D" w:rsidRPr="009A212B">
        <w:rPr>
          <w:rFonts w:ascii="Times New Roman" w:hAnsi="Times New Roman" w:cs="Times New Roman"/>
        </w:rPr>
        <w:t>described in Figure 2. (B) Shoot fresh weight (g) per plant</w:t>
      </w:r>
      <w:r w:rsidR="00066C18">
        <w:rPr>
          <w:rFonts w:ascii="Times New Roman" w:hAnsi="Times New Roman" w:cs="Times New Roman"/>
        </w:rPr>
        <w:t xml:space="preserve"> (n</w:t>
      </w:r>
      <w:r w:rsidR="00302977">
        <w:rPr>
          <w:rFonts w:ascii="Times New Roman" w:hAnsi="Times New Roman" w:cs="Times New Roman"/>
        </w:rPr>
        <w:t xml:space="preserve">=60 for </w:t>
      </w:r>
      <w:r w:rsidR="00302977" w:rsidRPr="00302977">
        <w:rPr>
          <w:rFonts w:ascii="Times New Roman" w:hAnsi="Times New Roman" w:cs="Times New Roman"/>
          <w:i/>
          <w:iCs/>
        </w:rPr>
        <w:t>Lotus</w:t>
      </w:r>
      <w:r w:rsidR="00302977">
        <w:rPr>
          <w:rFonts w:ascii="Times New Roman" w:hAnsi="Times New Roman" w:cs="Times New Roman"/>
        </w:rPr>
        <w:t xml:space="preserve"> and n=18 for </w:t>
      </w:r>
      <w:r w:rsidR="00302977" w:rsidRPr="00302977">
        <w:rPr>
          <w:rFonts w:ascii="Times New Roman" w:hAnsi="Times New Roman" w:cs="Times New Roman"/>
          <w:i/>
          <w:iCs/>
        </w:rPr>
        <w:t>Hordeum</w:t>
      </w:r>
      <w:r w:rsidR="00302977">
        <w:rPr>
          <w:rFonts w:ascii="Times New Roman" w:hAnsi="Times New Roman" w:cs="Times New Roman"/>
        </w:rPr>
        <w:t xml:space="preserve"> for most genotypes)</w:t>
      </w:r>
      <w:r w:rsidR="0064468D" w:rsidRPr="009A212B">
        <w:rPr>
          <w:rFonts w:ascii="Times New Roman" w:hAnsi="Times New Roman" w:cs="Times New Roman"/>
        </w:rPr>
        <w:t xml:space="preserve">. (C) Constrained PCoA of Bray-Curtis distances showing bacterial community composition in </w:t>
      </w:r>
      <w:r w:rsidR="009A212B" w:rsidRPr="009A212B">
        <w:rPr>
          <w:rFonts w:ascii="Times New Roman" w:hAnsi="Times New Roman" w:cs="Times New Roman"/>
        </w:rPr>
        <w:t>root</w:t>
      </w:r>
      <w:r w:rsidR="00A371DC">
        <w:rPr>
          <w:rFonts w:ascii="Times New Roman" w:hAnsi="Times New Roman" w:cs="Times New Roman"/>
        </w:rPr>
        <w:t xml:space="preserve"> samples across all soils</w:t>
      </w:r>
      <w:r w:rsidR="00066C18">
        <w:rPr>
          <w:rFonts w:ascii="Times New Roman" w:hAnsi="Times New Roman" w:cs="Times New Roman"/>
        </w:rPr>
        <w:t>,</w:t>
      </w:r>
      <w:r w:rsidR="009A212B" w:rsidRPr="009A212B">
        <w:rPr>
          <w:rFonts w:ascii="Times New Roman" w:hAnsi="Times New Roman" w:cs="Times New Roman"/>
        </w:rPr>
        <w:t xml:space="preserve"> with colours indicating genotype and s</w:t>
      </w:r>
      <w:r w:rsidR="0064468D" w:rsidRPr="009A212B">
        <w:rPr>
          <w:rFonts w:ascii="Times New Roman" w:hAnsi="Times New Roman" w:cs="Times New Roman"/>
        </w:rPr>
        <w:t>hapes indicat</w:t>
      </w:r>
      <w:r w:rsidR="009A212B" w:rsidRPr="009A212B">
        <w:rPr>
          <w:rFonts w:ascii="Times New Roman" w:hAnsi="Times New Roman" w:cs="Times New Roman"/>
        </w:rPr>
        <w:t>ing</w:t>
      </w:r>
      <w:r w:rsidR="0064468D" w:rsidRPr="009A212B">
        <w:rPr>
          <w:rFonts w:ascii="Times New Roman" w:hAnsi="Times New Roman" w:cs="Times New Roman"/>
        </w:rPr>
        <w:t xml:space="preserve"> </w:t>
      </w:r>
      <w:r w:rsidR="006247FA">
        <w:rPr>
          <w:rFonts w:ascii="Times New Roman" w:hAnsi="Times New Roman" w:cs="Times New Roman"/>
        </w:rPr>
        <w:t>soil type</w:t>
      </w:r>
      <w:r w:rsidR="009A212B" w:rsidRPr="009A212B">
        <w:rPr>
          <w:rFonts w:ascii="Times New Roman" w:hAnsi="Times New Roman" w:cs="Times New Roman"/>
        </w:rPr>
        <w:t xml:space="preserve"> (left)</w:t>
      </w:r>
      <w:r w:rsidR="00066C18">
        <w:rPr>
          <w:rFonts w:ascii="Times New Roman" w:hAnsi="Times New Roman" w:cs="Times New Roman"/>
        </w:rPr>
        <w:t>,</w:t>
      </w:r>
      <w:r w:rsidR="009A212B" w:rsidRPr="009A212B">
        <w:rPr>
          <w:rFonts w:ascii="Times New Roman" w:hAnsi="Times New Roman" w:cs="Times New Roman"/>
        </w:rPr>
        <w:t xml:space="preserve"> and unconstrained PCoA </w:t>
      </w:r>
      <w:r w:rsidR="00302977">
        <w:rPr>
          <w:rFonts w:ascii="Times New Roman" w:hAnsi="Times New Roman" w:cs="Times New Roman"/>
        </w:rPr>
        <w:t>of</w:t>
      </w:r>
      <w:r w:rsidR="009A212B" w:rsidRPr="009A212B">
        <w:rPr>
          <w:rFonts w:ascii="Times New Roman" w:hAnsi="Times New Roman" w:cs="Times New Roman"/>
        </w:rPr>
        <w:t xml:space="preserve"> root samples from UF soil colour</w:t>
      </w:r>
      <w:r w:rsidR="00302977">
        <w:rPr>
          <w:rFonts w:ascii="Times New Roman" w:hAnsi="Times New Roman" w:cs="Times New Roman"/>
        </w:rPr>
        <w:t>ed by</w:t>
      </w:r>
      <w:r w:rsidR="009A212B" w:rsidRPr="009A212B">
        <w:rPr>
          <w:rFonts w:ascii="Times New Roman" w:hAnsi="Times New Roman" w:cs="Times New Roman"/>
        </w:rPr>
        <w:t xml:space="preserve"> genotype (right). </w:t>
      </w:r>
      <w:r w:rsidR="006247FA">
        <w:rPr>
          <w:rFonts w:ascii="Times New Roman" w:hAnsi="Times New Roman" w:cs="Times New Roman"/>
        </w:rPr>
        <w:t>E</w:t>
      </w:r>
      <w:r w:rsidR="00302977">
        <w:rPr>
          <w:rFonts w:ascii="Times New Roman" w:hAnsi="Times New Roman" w:cs="Times New Roman"/>
        </w:rPr>
        <w:t>xtended PCoA plots</w:t>
      </w:r>
      <w:r w:rsidR="006247FA">
        <w:rPr>
          <w:rFonts w:ascii="Times New Roman" w:hAnsi="Times New Roman" w:cs="Times New Roman"/>
        </w:rPr>
        <w:t>,</w:t>
      </w:r>
      <w:r w:rsidR="00302977">
        <w:rPr>
          <w:rFonts w:ascii="Times New Roman" w:hAnsi="Times New Roman" w:cs="Times New Roman"/>
        </w:rPr>
        <w:t xml:space="preserve"> </w:t>
      </w:r>
      <w:r w:rsidR="006247FA">
        <w:rPr>
          <w:rFonts w:ascii="Times New Roman" w:hAnsi="Times New Roman" w:cs="Times New Roman"/>
        </w:rPr>
        <w:t>including rhizosphere and individual soil compartments, are shown in</w:t>
      </w:r>
      <w:r w:rsidR="00302977">
        <w:rPr>
          <w:rFonts w:ascii="Times New Roman" w:hAnsi="Times New Roman" w:cs="Times New Roman"/>
        </w:rPr>
        <w:t xml:space="preserve"> </w:t>
      </w:r>
      <w:r w:rsidR="00302977" w:rsidRPr="004A2649">
        <w:rPr>
          <w:rFonts w:ascii="Times New Roman" w:hAnsi="Times New Roman" w:cs="Times New Roman"/>
          <w:highlight w:val="cyan"/>
        </w:rPr>
        <w:t>Suppl. Fig. 3C-F</w:t>
      </w:r>
      <w:r w:rsidR="00302977">
        <w:rPr>
          <w:rFonts w:ascii="Times New Roman" w:hAnsi="Times New Roman" w:cs="Times New Roman"/>
        </w:rPr>
        <w:t xml:space="preserve">. </w:t>
      </w:r>
      <w:r w:rsidR="0064468D" w:rsidRPr="009A212B">
        <w:rPr>
          <w:rFonts w:ascii="Times New Roman" w:hAnsi="Times New Roman" w:cs="Times New Roman"/>
        </w:rPr>
        <w:t>(</w:t>
      </w:r>
      <w:r w:rsidR="009A212B">
        <w:rPr>
          <w:rFonts w:ascii="Times New Roman" w:hAnsi="Times New Roman" w:cs="Times New Roman"/>
        </w:rPr>
        <w:t>D</w:t>
      </w:r>
      <w:r w:rsidR="0064468D" w:rsidRPr="009A212B">
        <w:rPr>
          <w:rFonts w:ascii="Times New Roman" w:hAnsi="Times New Roman" w:cs="Times New Roman"/>
        </w:rPr>
        <w:t xml:space="preserve">) Heatmap </w:t>
      </w:r>
      <w:r w:rsidR="00302977">
        <w:rPr>
          <w:rFonts w:ascii="Times New Roman" w:hAnsi="Times New Roman" w:cs="Times New Roman"/>
        </w:rPr>
        <w:t>of</w:t>
      </w:r>
      <w:r w:rsidR="009A212B">
        <w:rPr>
          <w:rFonts w:ascii="Times New Roman" w:hAnsi="Times New Roman" w:cs="Times New Roman"/>
        </w:rPr>
        <w:t xml:space="preserve"> ASVs with differential abundance</w:t>
      </w:r>
      <w:r w:rsidR="00066C18">
        <w:rPr>
          <w:rFonts w:ascii="Times New Roman" w:hAnsi="Times New Roman" w:cs="Times New Roman"/>
        </w:rPr>
        <w:t xml:space="preserve"> (DA ASVs</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identified</w:t>
      </w:r>
      <w:r w:rsidR="00066C18">
        <w:rPr>
          <w:rFonts w:ascii="Times New Roman" w:hAnsi="Times New Roman" w:cs="Times New Roman"/>
        </w:rPr>
        <w:t xml:space="preserve"> via </w:t>
      </w:r>
      <w:r w:rsidR="009A212B">
        <w:rPr>
          <w:rFonts w:ascii="Times New Roman" w:hAnsi="Times New Roman" w:cs="Times New Roman"/>
        </w:rPr>
        <w:t>MaAsLin2 and str</w:t>
      </w:r>
      <w:r w:rsidR="00066C18">
        <w:rPr>
          <w:rFonts w:ascii="Times New Roman" w:hAnsi="Times New Roman" w:cs="Times New Roman"/>
        </w:rPr>
        <w:t>u</w:t>
      </w:r>
      <w:r w:rsidR="009A212B">
        <w:rPr>
          <w:rFonts w:ascii="Times New Roman" w:hAnsi="Times New Roman" w:cs="Times New Roman"/>
        </w:rPr>
        <w:t>c</w:t>
      </w:r>
      <w:r w:rsidR="00066C18">
        <w:rPr>
          <w:rFonts w:ascii="Times New Roman" w:hAnsi="Times New Roman" w:cs="Times New Roman"/>
        </w:rPr>
        <w:t>t</w:t>
      </w:r>
      <w:r w:rsidR="009A212B">
        <w:rPr>
          <w:rFonts w:ascii="Times New Roman" w:hAnsi="Times New Roman" w:cs="Times New Roman"/>
        </w:rPr>
        <w:t xml:space="preserve">ural zero analysis) in at least one mutant </w:t>
      </w:r>
      <w:r w:rsidR="00302977">
        <w:rPr>
          <w:rFonts w:ascii="Times New Roman" w:hAnsi="Times New Roman" w:cs="Times New Roman"/>
        </w:rPr>
        <w:t>relative</w:t>
      </w:r>
      <w:r w:rsidR="009A212B">
        <w:rPr>
          <w:rFonts w:ascii="Times New Roman" w:hAnsi="Times New Roman" w:cs="Times New Roman"/>
        </w:rPr>
        <w:t xml:space="preserve"> to wild-type </w:t>
      </w:r>
      <w:r w:rsidR="00302977">
        <w:rPr>
          <w:rFonts w:ascii="Times New Roman" w:hAnsi="Times New Roman" w:cs="Times New Roman"/>
        </w:rPr>
        <w:t>across</w:t>
      </w:r>
      <w:r w:rsidR="009A212B">
        <w:rPr>
          <w:rFonts w:ascii="Times New Roman" w:hAnsi="Times New Roman" w:cs="Times New Roman"/>
        </w:rPr>
        <w:t xml:space="preserve"> </w:t>
      </w:r>
      <w:r w:rsidR="00066C18">
        <w:rPr>
          <w:rFonts w:ascii="Times New Roman" w:hAnsi="Times New Roman" w:cs="Times New Roman"/>
        </w:rPr>
        <w:t>compartment</w:t>
      </w:r>
      <w:r w:rsidR="009A212B">
        <w:rPr>
          <w:rFonts w:ascii="Times New Roman" w:hAnsi="Times New Roman" w:cs="Times New Roman"/>
        </w:rPr>
        <w:t xml:space="preserve">-soil combinations. </w:t>
      </w:r>
      <w:r w:rsidR="00302977">
        <w:rPr>
          <w:rFonts w:ascii="Times New Roman" w:hAnsi="Times New Roman" w:cs="Times New Roman"/>
        </w:rPr>
        <w:t xml:space="preserve">Depleted </w:t>
      </w:r>
      <w:r w:rsidR="00066C18">
        <w:rPr>
          <w:rFonts w:ascii="Times New Roman" w:hAnsi="Times New Roman" w:cs="Times New Roman"/>
        </w:rPr>
        <w:t xml:space="preserve">ASVs are shown in blue, </w:t>
      </w:r>
      <w:r w:rsidR="00302977">
        <w:rPr>
          <w:rFonts w:ascii="Times New Roman" w:hAnsi="Times New Roman" w:cs="Times New Roman"/>
        </w:rPr>
        <w:t>enriched</w:t>
      </w:r>
      <w:r w:rsidR="00066C18">
        <w:rPr>
          <w:rFonts w:ascii="Times New Roman" w:hAnsi="Times New Roman" w:cs="Times New Roman"/>
        </w:rPr>
        <w:t xml:space="preserve"> ASVs in red. </w:t>
      </w:r>
      <w:r w:rsidR="00302977">
        <w:rPr>
          <w:rFonts w:ascii="Times New Roman" w:hAnsi="Times New Roman" w:cs="Times New Roman"/>
        </w:rPr>
        <w:t>The top bar indicates</w:t>
      </w:r>
      <w:r w:rsidR="009A212B">
        <w:rPr>
          <w:rFonts w:ascii="Times New Roman" w:hAnsi="Times New Roman" w:cs="Times New Roman"/>
        </w:rPr>
        <w:t xml:space="preserve"> taxonomic assign</w:t>
      </w:r>
      <w:r w:rsidR="00B35C06">
        <w:rPr>
          <w:rFonts w:ascii="Times New Roman" w:hAnsi="Times New Roman" w:cs="Times New Roman"/>
        </w:rPr>
        <w:t>men</w:t>
      </w:r>
      <w:r w:rsidR="009A212B">
        <w:rPr>
          <w:rFonts w:ascii="Times New Roman" w:hAnsi="Times New Roman" w:cs="Times New Roman"/>
        </w:rPr>
        <w:t xml:space="preserve">t at </w:t>
      </w:r>
      <w:r w:rsidR="00302977">
        <w:rPr>
          <w:rFonts w:ascii="Times New Roman" w:hAnsi="Times New Roman" w:cs="Times New Roman"/>
        </w:rPr>
        <w:t>the</w:t>
      </w:r>
      <w:r w:rsidR="009A212B">
        <w:rPr>
          <w:rFonts w:ascii="Times New Roman" w:hAnsi="Times New Roman" w:cs="Times New Roman"/>
        </w:rPr>
        <w:t xml:space="preserve"> order level (top20 bacterial orders </w:t>
      </w:r>
      <w:r w:rsidR="00302977">
        <w:rPr>
          <w:rFonts w:ascii="Times New Roman" w:hAnsi="Times New Roman" w:cs="Times New Roman"/>
        </w:rPr>
        <w:t>shown</w:t>
      </w:r>
      <w:r w:rsidR="006247FA">
        <w:rPr>
          <w:rFonts w:ascii="Times New Roman" w:hAnsi="Times New Roman" w:cs="Times New Roman"/>
        </w:rPr>
        <w:t>;</w:t>
      </w:r>
      <w:r w:rsidR="00066C18">
        <w:rPr>
          <w:rFonts w:ascii="Times New Roman" w:hAnsi="Times New Roman" w:cs="Times New Roman"/>
        </w:rPr>
        <w:t xml:space="preserve"> other</w:t>
      </w:r>
      <w:r w:rsidR="00302977">
        <w:rPr>
          <w:rFonts w:ascii="Times New Roman" w:hAnsi="Times New Roman" w:cs="Times New Roman"/>
        </w:rPr>
        <w:t>s</w:t>
      </w:r>
      <w:r w:rsidR="00066C18">
        <w:rPr>
          <w:rFonts w:ascii="Times New Roman" w:hAnsi="Times New Roman" w:cs="Times New Roman"/>
        </w:rPr>
        <w:t xml:space="preserve"> grouped as “Other”</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N</w:t>
      </w:r>
      <w:r w:rsidR="00066C18">
        <w:rPr>
          <w:rFonts w:ascii="Times New Roman" w:hAnsi="Times New Roman" w:cs="Times New Roman"/>
        </w:rPr>
        <w:t xml:space="preserve">umbers in brackets </w:t>
      </w:r>
      <w:r w:rsidR="00302977">
        <w:rPr>
          <w:rFonts w:ascii="Times New Roman" w:hAnsi="Times New Roman" w:cs="Times New Roman"/>
        </w:rPr>
        <w:t>indicate</w:t>
      </w:r>
      <w:r w:rsidR="00066C18">
        <w:rPr>
          <w:rFonts w:ascii="Times New Roman" w:hAnsi="Times New Roman" w:cs="Times New Roman"/>
        </w:rPr>
        <w:t xml:space="preserve"> the total </w:t>
      </w:r>
      <w:r w:rsidR="00302977">
        <w:rPr>
          <w:rFonts w:ascii="Times New Roman" w:hAnsi="Times New Roman" w:cs="Times New Roman"/>
        </w:rPr>
        <w:t>DA</w:t>
      </w:r>
      <w:r w:rsidR="00066C18">
        <w:rPr>
          <w:rFonts w:ascii="Times New Roman" w:hAnsi="Times New Roman" w:cs="Times New Roman"/>
        </w:rPr>
        <w:t xml:space="preserve"> ASVs </w:t>
      </w:r>
      <w:r w:rsidR="00302977">
        <w:rPr>
          <w:rFonts w:ascii="Times New Roman" w:hAnsi="Times New Roman" w:cs="Times New Roman"/>
        </w:rPr>
        <w:t>per</w:t>
      </w:r>
      <w:r w:rsidR="00066C18">
        <w:rPr>
          <w:rFonts w:ascii="Times New Roman" w:hAnsi="Times New Roman" w:cs="Times New Roman"/>
        </w:rPr>
        <w:t xml:space="preserve"> compartment-soil-genotype combination. Bars to the right show the mean cumulative relative abundance of DA ASVs in the corresponding wild-type </w:t>
      </w:r>
      <w:r w:rsidR="00302977">
        <w:rPr>
          <w:rFonts w:ascii="Times New Roman" w:hAnsi="Times New Roman" w:cs="Times New Roman"/>
        </w:rPr>
        <w:t>compartment</w:t>
      </w:r>
      <w:r w:rsidR="00066C18">
        <w:rPr>
          <w:rFonts w:ascii="Times New Roman" w:hAnsi="Times New Roman" w:cs="Times New Roman"/>
        </w:rPr>
        <w:t>.</w:t>
      </w:r>
    </w:p>
    <w:p w14:paraId="55BC0811" w14:textId="77777777" w:rsidR="00DC5C15" w:rsidRDefault="00DC5C15" w:rsidP="00435ADF">
      <w:pPr>
        <w:spacing w:line="276" w:lineRule="auto"/>
        <w:jc w:val="both"/>
        <w:rPr>
          <w:rFonts w:ascii="Times New Roman" w:hAnsi="Times New Roman" w:cs="Times New Roman"/>
        </w:rPr>
      </w:pPr>
    </w:p>
    <w:p w14:paraId="696A17C6" w14:textId="33C4E921" w:rsidR="00DC5C15" w:rsidRDefault="00DC5C15" w:rsidP="00DC5C15">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99329F">
        <w:rPr>
          <w:rFonts w:ascii="Times New Roman" w:hAnsi="Times New Roman" w:cs="Times New Roman"/>
          <w:b/>
          <w:bCs/>
        </w:rPr>
        <w:t xml:space="preserve">Root exudation profiles are altered in CSSP mutants of </w:t>
      </w:r>
      <w:r w:rsidR="0099329F" w:rsidRPr="0099329F">
        <w:rPr>
          <w:rFonts w:ascii="Times New Roman" w:hAnsi="Times New Roman" w:cs="Times New Roman"/>
          <w:b/>
          <w:bCs/>
          <w:i/>
          <w:iCs/>
        </w:rPr>
        <w:t>Lotus</w:t>
      </w:r>
      <w:r w:rsidR="0099329F">
        <w:rPr>
          <w:rFonts w:ascii="Times New Roman" w:hAnsi="Times New Roman" w:cs="Times New Roman"/>
          <w:b/>
          <w:bCs/>
        </w:rPr>
        <w:t xml:space="preserve"> and </w:t>
      </w:r>
      <w:r w:rsidR="0099329F" w:rsidRPr="0099329F">
        <w:rPr>
          <w:rFonts w:ascii="Times New Roman" w:hAnsi="Times New Roman" w:cs="Times New Roman"/>
          <w:b/>
          <w:bCs/>
          <w:i/>
          <w:iCs/>
        </w:rPr>
        <w:t>Hordeum</w:t>
      </w:r>
      <w:r>
        <w:rPr>
          <w:rFonts w:ascii="Times New Roman" w:hAnsi="Times New Roman" w:cs="Times New Roman"/>
          <w:b/>
          <w:bCs/>
        </w:rPr>
        <w:t>.</w:t>
      </w:r>
      <w:r>
        <w:rPr>
          <w:rFonts w:ascii="Times New Roman" w:hAnsi="Times New Roman" w:cs="Times New Roman"/>
        </w:rPr>
        <w:t xml:space="preserve"> </w:t>
      </w:r>
      <w:r w:rsidR="0099329F">
        <w:rPr>
          <w:rFonts w:ascii="Times New Roman" w:hAnsi="Times New Roman" w:cs="Times New Roman"/>
        </w:rPr>
        <w:t>Sterile, non-inoculated wild-type and CSSP mutant seedlings were cultivated under controlled, microbe-free conditions (</w:t>
      </w:r>
      <w:r w:rsidR="0099329F" w:rsidRPr="0099329F">
        <w:rPr>
          <w:rFonts w:ascii="Times New Roman" w:hAnsi="Times New Roman" w:cs="Times New Roman"/>
          <w:i/>
          <w:iCs/>
        </w:rPr>
        <w:t>Lotus</w:t>
      </w:r>
      <w:r w:rsidR="0099329F">
        <w:rPr>
          <w:rFonts w:ascii="Times New Roman" w:hAnsi="Times New Roman" w:cs="Times New Roman"/>
        </w:rPr>
        <w:t xml:space="preserve">: 6 biological replicates per genotype, 12 plants per replicate; </w:t>
      </w:r>
      <w:r w:rsidR="0099329F" w:rsidRPr="0099329F">
        <w:rPr>
          <w:rFonts w:ascii="Times New Roman" w:hAnsi="Times New Roman" w:cs="Times New Roman"/>
          <w:i/>
          <w:iCs/>
        </w:rPr>
        <w:lastRenderedPageBreak/>
        <w:t>Hordeum</w:t>
      </w:r>
      <w:r w:rsidR="0099329F">
        <w:rPr>
          <w:rFonts w:ascii="Times New Roman" w:hAnsi="Times New Roman" w:cs="Times New Roman"/>
        </w:rPr>
        <w:t xml:space="preserve">: 6 biological replicates, one plant per replicate) and root exudates were collected for </w:t>
      </w:r>
      <w:r w:rsidR="00A237DE">
        <w:rPr>
          <w:rFonts w:ascii="Times New Roman" w:hAnsi="Times New Roman" w:cs="Times New Roman"/>
        </w:rPr>
        <w:t>non-</w:t>
      </w:r>
      <w:r w:rsidR="0099329F">
        <w:rPr>
          <w:rFonts w:ascii="Times New Roman" w:hAnsi="Times New Roman" w:cs="Times New Roman"/>
        </w:rPr>
        <w:t xml:space="preserve">targeted LC-MS/MS analysis. </w:t>
      </w:r>
      <w:r>
        <w:rPr>
          <w:rFonts w:ascii="Times New Roman" w:hAnsi="Times New Roman" w:cs="Times New Roman"/>
        </w:rPr>
        <w:t xml:space="preserve">(A) </w:t>
      </w:r>
      <w:r w:rsidR="0099329F">
        <w:rPr>
          <w:rFonts w:ascii="Times New Roman" w:hAnsi="Times New Roman" w:cs="Times New Roman"/>
        </w:rPr>
        <w:t>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0099329F" w:rsidRPr="00BD2C3A">
        <w:rPr>
          <w:rFonts w:ascii="Times New Roman" w:hAnsi="Times New Roman" w:cs="Times New Roman"/>
          <w:vertAlign w:val="subscript"/>
        </w:rPr>
        <w:t>2</w:t>
      </w:r>
      <w:r w:rsidR="0099329F">
        <w:rPr>
          <w:rFonts w:ascii="Times New Roman" w:hAnsi="Times New Roman" w:cs="Times New Roman"/>
        </w:rPr>
        <w:t xml:space="preserve"> fold change and y-axis showing -log</w:t>
      </w:r>
      <w:r w:rsidR="0099329F" w:rsidRPr="00BD2C3A">
        <w:rPr>
          <w:rFonts w:ascii="Times New Roman" w:hAnsi="Times New Roman" w:cs="Times New Roman"/>
          <w:vertAlign w:val="subscript"/>
        </w:rPr>
        <w:t>10</w:t>
      </w:r>
      <w:r w:rsidR="0099329F">
        <w:rPr>
          <w:rFonts w:ascii="Times New Roman" w:hAnsi="Times New Roman" w:cs="Times New Roman"/>
        </w:rPr>
        <w:t xml:space="preserve"> </w:t>
      </w:r>
      <w:r w:rsidR="00BD2C3A">
        <w:rPr>
          <w:rFonts w:ascii="Times New Roman" w:hAnsi="Times New Roman" w:cs="Times New Roman"/>
        </w:rPr>
        <w:t>p-value adjusted for false discovery rate (</w:t>
      </w:r>
      <w:r w:rsidR="0099329F">
        <w:rPr>
          <w:rFonts w:ascii="Times New Roman" w:hAnsi="Times New Roman" w:cs="Times New Roman"/>
        </w:rPr>
        <w:t>FDR</w:t>
      </w:r>
      <w:r w:rsidR="00BD2C3A">
        <w:rPr>
          <w:rFonts w:ascii="Times New Roman" w:hAnsi="Times New Roman" w:cs="Times New Roman"/>
        </w:rPr>
        <w:t>) with Benjamini Hochberg</w:t>
      </w:r>
      <w:r w:rsidR="0099329F">
        <w:rPr>
          <w:rFonts w:ascii="Times New Roman" w:hAnsi="Times New Roman" w:cs="Times New Roman"/>
        </w:rPr>
        <w:t xml:space="preserve">. Dots are coloured by depletion (blue), enrichment (red), or not significant (gray). The number in each </w:t>
      </w:r>
      <w:r w:rsidR="00F63CD8">
        <w:rPr>
          <w:rFonts w:ascii="Times New Roman" w:hAnsi="Times New Roman" w:cs="Times New Roman"/>
        </w:rPr>
        <w:t>p</w:t>
      </w:r>
      <w:r w:rsidR="0099329F">
        <w:rPr>
          <w:rFonts w:ascii="Times New Roman" w:hAnsi="Times New Roman" w:cs="Times New Roman"/>
        </w:rPr>
        <w:t xml:space="preserve">anel indicates the total number of significantly differentially exuded metabolites (DEMs) for the genotype. </w:t>
      </w:r>
      <w:r w:rsidR="00F63CD8">
        <w:rPr>
          <w:rFonts w:ascii="Times New Roman" w:hAnsi="Times New Roman" w:cs="Times New Roman"/>
        </w:rPr>
        <w:t>Features with estimated log</w:t>
      </w:r>
      <w:r w:rsidR="00F63CD8" w:rsidRPr="00BD2C3A">
        <w:rPr>
          <w:rFonts w:ascii="Times New Roman" w:hAnsi="Times New Roman" w:cs="Times New Roman"/>
          <w:vertAlign w:val="subscript"/>
        </w:rPr>
        <w:t>2</w:t>
      </w:r>
      <w:r w:rsidR="00F63CD8">
        <w:rPr>
          <w:rFonts w:ascii="Times New Roman" w:hAnsi="Times New Roman" w:cs="Times New Roman"/>
        </w:rPr>
        <w:t xml:space="preserve"> fold-change above 30 were omitted for visual clarity. </w:t>
      </w:r>
      <w:r w:rsidR="0099329F">
        <w:rPr>
          <w:rFonts w:ascii="Times New Roman" w:hAnsi="Times New Roman" w:cs="Times New Roman"/>
        </w:rPr>
        <w:t>(C) Bubble plot summarising the total number of DEMs per genotype (x-axis) and their distribution across chemical classes (ClassyFire annotation). Bubble size reflects the number of DEMs per class, and bubble colour indicates the proportion of mostly depleted (blue), mixed (whi</w:t>
      </w:r>
      <w:r w:rsidR="00F63CD8">
        <w:rPr>
          <w:rFonts w:ascii="Times New Roman" w:hAnsi="Times New Roman" w:cs="Times New Roman"/>
        </w:rPr>
        <w:t>t</w:t>
      </w:r>
      <w:r w:rsidR="0099329F">
        <w:rPr>
          <w:rFonts w:ascii="Times New Roman" w:hAnsi="Times New Roman" w:cs="Times New Roman"/>
        </w:rPr>
        <w:t xml:space="preserve">e), or mostly enriched (red) metabolites relative to wild-type. </w:t>
      </w:r>
      <w:r w:rsidR="00F63CD8">
        <w:rPr>
          <w:rFonts w:ascii="Times New Roman" w:hAnsi="Times New Roman" w:cs="Times New Roman"/>
        </w:rPr>
        <w:t xml:space="preserve">For visual purposes, only classes where at least two metabolites are differentially exuded in at least one mutant compared to wild-type are shown. </w:t>
      </w:r>
      <w:r w:rsidR="0099329F">
        <w:rPr>
          <w:rFonts w:ascii="Times New Roman" w:hAnsi="Times New Roman" w:cs="Times New Roman"/>
        </w:rPr>
        <w:t>(D) Boxplots for selected DEMs with high-confidence structure annotations, showing intensity (y-axis) across genotypes (x-axis); asterisks indicate significant differences relative to wild-type (</w:t>
      </w:r>
      <w:r w:rsidR="00BD2C3A">
        <w:rPr>
          <w:rFonts w:ascii="Times New Roman" w:hAnsi="Times New Roman" w:cs="Times New Roman"/>
        </w:rPr>
        <w:t>linear regression with t-tests, p&lt;0.05 after adjusting for multiple testing with Benjamini Hochberg)</w:t>
      </w:r>
      <w:r w:rsidR="0099329F">
        <w:rPr>
          <w:rFonts w:ascii="Times New Roman" w:hAnsi="Times New Roman" w:cs="Times New Roman"/>
        </w:rPr>
        <w:t>. Details on growth setups, LC-MS/MS conditions, and data processing can be found in Material and Methods.</w:t>
      </w:r>
    </w:p>
    <w:p w14:paraId="7F984186" w14:textId="77777777" w:rsidR="00DC5C15" w:rsidRDefault="00DC5C15" w:rsidP="00435ADF">
      <w:pPr>
        <w:spacing w:line="276" w:lineRule="auto"/>
        <w:jc w:val="both"/>
        <w:rPr>
          <w:rFonts w:ascii="Times New Roman" w:hAnsi="Times New Roman" w:cs="Times New Roman"/>
        </w:rPr>
      </w:pPr>
    </w:p>
    <w:p w14:paraId="12EFCC19" w14:textId="0D110E64" w:rsidR="003530E6" w:rsidRPr="000D2C28" w:rsidRDefault="009B2BC6" w:rsidP="00FF398D">
      <w:pPr>
        <w:spacing w:line="276" w:lineRule="auto"/>
        <w:jc w:val="both"/>
        <w:rPr>
          <w:rFonts w:ascii="Times New Roman" w:hAnsi="Times New Roman" w:cs="Times New Roman"/>
          <w:highlight w:val="red"/>
        </w:rPr>
      </w:pPr>
      <w:commentRangeStart w:id="19"/>
      <w:r w:rsidRPr="00854D8C">
        <w:rPr>
          <w:rFonts w:ascii="Times New Roman" w:hAnsi="Times New Roman" w:cs="Times New Roman"/>
          <w:b/>
          <w:bCs/>
          <w:highlight w:val="red"/>
        </w:rPr>
        <w:t xml:space="preserve">Figure 6. </w:t>
      </w:r>
      <w:r w:rsidR="00FF398D">
        <w:rPr>
          <w:rFonts w:ascii="Times New Roman" w:hAnsi="Times New Roman" w:cs="Times New Roman"/>
          <w:b/>
          <w:bCs/>
        </w:rPr>
        <w:t xml:space="preserve">Synthetic community reconstitution experiments reveal plant-mediated shifts in root microbiota of symbiosis mutants. </w:t>
      </w:r>
      <w:commentRangeEnd w:id="19"/>
      <w:r w:rsidR="002E4C2B">
        <w:rPr>
          <w:rStyle w:val="CommentReference"/>
          <w:rFonts w:ascii="Times New Roman" w:hAnsi="Times New Roman" w:cs="Times New Roman"/>
          <w:sz w:val="24"/>
          <w:szCs w:val="24"/>
        </w:rPr>
        <w:commentReference w:id="19"/>
      </w:r>
      <w:r w:rsidR="00FF398D">
        <w:rPr>
          <w:rFonts w:ascii="Times New Roman" w:hAnsi="Times New Roman" w:cs="Times New Roman"/>
        </w:rPr>
        <w:t xml:space="preserve">(A) </w:t>
      </w:r>
      <w:r w:rsidR="00FF398D" w:rsidRPr="0064468D">
        <w:rPr>
          <w:rFonts w:ascii="Times New Roman" w:hAnsi="Times New Roman" w:cs="Times New Roman"/>
          <w:i/>
          <w:iCs/>
        </w:rPr>
        <w:t>Lotus</w:t>
      </w:r>
      <w:r w:rsidR="00FF398D">
        <w:rPr>
          <w:rFonts w:ascii="Times New Roman" w:hAnsi="Times New Roman" w:cs="Times New Roman"/>
        </w:rPr>
        <w:t xml:space="preserve"> and </w:t>
      </w:r>
      <w:r w:rsidR="00FF398D" w:rsidRPr="0064468D">
        <w:rPr>
          <w:rFonts w:ascii="Times New Roman" w:hAnsi="Times New Roman" w:cs="Times New Roman"/>
          <w:i/>
          <w:iCs/>
        </w:rPr>
        <w:t>Hordeum</w:t>
      </w:r>
      <w:r w:rsidR="00FF398D">
        <w:rPr>
          <w:rFonts w:ascii="Times New Roman" w:hAnsi="Times New Roman" w:cs="Times New Roman"/>
        </w:rPr>
        <w:t xml:space="preserve"> wild-type and symbiosis mutants (</w:t>
      </w:r>
      <w:r w:rsidR="00FF398D" w:rsidRPr="0064468D">
        <w:rPr>
          <w:rFonts w:ascii="Times New Roman" w:hAnsi="Times New Roman" w:cs="Times New Roman"/>
          <w:i/>
          <w:iCs/>
        </w:rPr>
        <w:t>symrk</w:t>
      </w:r>
      <w:r w:rsidR="00FF398D">
        <w:rPr>
          <w:rFonts w:ascii="Times New Roman" w:hAnsi="Times New Roman" w:cs="Times New Roman"/>
        </w:rPr>
        <w:t xml:space="preserve">, </w:t>
      </w:r>
      <w:r w:rsidR="00FF398D" w:rsidRPr="0064468D">
        <w:rPr>
          <w:rFonts w:ascii="Times New Roman" w:hAnsi="Times New Roman" w:cs="Times New Roman"/>
          <w:i/>
          <w:iCs/>
        </w:rPr>
        <w:t>ccamk</w:t>
      </w:r>
      <w:r w:rsidR="00FF398D">
        <w:rPr>
          <w:rFonts w:ascii="Times New Roman" w:hAnsi="Times New Roman" w:cs="Times New Roman"/>
        </w:rPr>
        <w:t xml:space="preserve">, </w:t>
      </w:r>
      <w:r w:rsidR="00FF398D" w:rsidRPr="0064468D">
        <w:rPr>
          <w:rFonts w:ascii="Times New Roman" w:hAnsi="Times New Roman" w:cs="Times New Roman"/>
          <w:i/>
          <w:iCs/>
        </w:rPr>
        <w:t>nsp1</w:t>
      </w:r>
      <w:r w:rsidR="00FF398D">
        <w:rPr>
          <w:rFonts w:ascii="Times New Roman" w:hAnsi="Times New Roman" w:cs="Times New Roman"/>
        </w:rPr>
        <w:t xml:space="preserve">, </w:t>
      </w:r>
      <w:r w:rsidR="00FF398D" w:rsidRPr="0064468D">
        <w:rPr>
          <w:rFonts w:ascii="Times New Roman" w:hAnsi="Times New Roman" w:cs="Times New Roman"/>
          <w:i/>
          <w:iCs/>
        </w:rPr>
        <w:t>nsp2</w:t>
      </w:r>
      <w:r w:rsidR="00FF398D">
        <w:rPr>
          <w:rFonts w:ascii="Times New Roman" w:hAnsi="Times New Roman" w:cs="Times New Roman"/>
        </w:rPr>
        <w:t xml:space="preserve">) were grown for three weeks in gnotobiotic systems supplemented with </w:t>
      </w:r>
      <w:r w:rsidR="00FF398D" w:rsidRPr="00FF398D">
        <w:rPr>
          <w:rFonts w:ascii="Times New Roman" w:hAnsi="Times New Roman" w:cs="Times New Roman"/>
          <w:i/>
          <w:iCs/>
        </w:rPr>
        <w:t>Lotus</w:t>
      </w:r>
      <w:r w:rsidR="00FF398D">
        <w:rPr>
          <w:rFonts w:ascii="Times New Roman" w:hAnsi="Times New Roman" w:cs="Times New Roman"/>
        </w:rPr>
        <w:t xml:space="preserve">- or </w:t>
      </w:r>
      <w:r w:rsidR="00FF398D" w:rsidRPr="00FF398D">
        <w:rPr>
          <w:rFonts w:ascii="Times New Roman" w:hAnsi="Times New Roman" w:cs="Times New Roman"/>
          <w:i/>
          <w:iCs/>
        </w:rPr>
        <w:t>Hordeum</w:t>
      </w:r>
      <w:r w:rsidR="00FF398D">
        <w:rPr>
          <w:rFonts w:ascii="Times New Roman" w:hAnsi="Times New Roman" w:cs="Times New Roman"/>
        </w:rPr>
        <w:t xml:space="preserve"> derived bacterial culture collections, with AMF </w:t>
      </w:r>
      <w:r w:rsidR="002E4C2B">
        <w:rPr>
          <w:rFonts w:ascii="Times New Roman" w:hAnsi="Times New Roman" w:cs="Times New Roman"/>
        </w:rPr>
        <w:t xml:space="preserve">additionally applied </w:t>
      </w:r>
      <w:r w:rsidR="00FF398D">
        <w:rPr>
          <w:rFonts w:ascii="Times New Roman" w:hAnsi="Times New Roman" w:cs="Times New Roman"/>
        </w:rPr>
        <w:t xml:space="preserve">in the </w:t>
      </w:r>
      <w:r w:rsidR="00FF398D" w:rsidRPr="00FF398D">
        <w:rPr>
          <w:rFonts w:ascii="Times New Roman" w:hAnsi="Times New Roman" w:cs="Times New Roman"/>
          <w:i/>
          <w:iCs/>
        </w:rPr>
        <w:t>Hordeum</w:t>
      </w:r>
      <w:r w:rsidR="00FF398D">
        <w:rPr>
          <w:rFonts w:ascii="Times New Roman" w:hAnsi="Times New Roman" w:cs="Times New Roman"/>
        </w:rPr>
        <w:t xml:space="preserve"> approach (Methods, </w:t>
      </w:r>
      <w:r w:rsidR="00FF398D" w:rsidRPr="00FF398D">
        <w:rPr>
          <w:rFonts w:ascii="Times New Roman" w:hAnsi="Times New Roman" w:cs="Times New Roman"/>
          <w:highlight w:val="cyan"/>
        </w:rPr>
        <w:t>Suppl. Tables 8,9</w:t>
      </w:r>
      <w:r w:rsidR="00FF398D">
        <w:rPr>
          <w:rFonts w:ascii="Times New Roman" w:hAnsi="Times New Roman" w:cs="Times New Roman"/>
        </w:rPr>
        <w:t xml:space="preserve">). </w:t>
      </w:r>
      <w:r w:rsidR="00FF398D" w:rsidRPr="00670BF6">
        <w:rPr>
          <w:rFonts w:ascii="Times New Roman" w:hAnsi="Times New Roman" w:cs="Times New Roman"/>
          <w:color w:val="000000" w:themeColor="text1"/>
        </w:rPr>
        <w:t xml:space="preserve">For each genotype, four biological replicates </w:t>
      </w:r>
      <w:r w:rsidR="00FF398D">
        <w:rPr>
          <w:rFonts w:ascii="Times New Roman" w:hAnsi="Times New Roman" w:cs="Times New Roman"/>
          <w:color w:val="000000" w:themeColor="text1"/>
        </w:rPr>
        <w:t>with</w:t>
      </w:r>
      <w:r w:rsidR="00FF398D" w:rsidRPr="00670BF6">
        <w:rPr>
          <w:rFonts w:ascii="Times New Roman" w:hAnsi="Times New Roman" w:cs="Times New Roman"/>
          <w:color w:val="000000" w:themeColor="text1"/>
        </w:rPr>
        <w:t xml:space="preserve"> 25 seedlings </w:t>
      </w:r>
      <w:r w:rsidR="002E4C2B">
        <w:rPr>
          <w:rFonts w:ascii="Times New Roman" w:hAnsi="Times New Roman" w:cs="Times New Roman"/>
          <w:color w:val="000000" w:themeColor="text1"/>
        </w:rPr>
        <w:t>each</w:t>
      </w:r>
      <w:r w:rsidR="00FF398D">
        <w:rPr>
          <w:rFonts w:ascii="Times New Roman" w:hAnsi="Times New Roman" w:cs="Times New Roman"/>
          <w:color w:val="000000" w:themeColor="text1"/>
        </w:rPr>
        <w:t xml:space="preserve"> were included for </w:t>
      </w:r>
      <w:r w:rsidR="00FF398D" w:rsidRPr="00FF398D">
        <w:rPr>
          <w:rFonts w:ascii="Times New Roman" w:hAnsi="Times New Roman" w:cs="Times New Roman"/>
          <w:i/>
          <w:iCs/>
          <w:color w:val="000000" w:themeColor="text1"/>
        </w:rPr>
        <w:t>Lotus</w:t>
      </w:r>
      <w:r w:rsidR="00FF398D" w:rsidRPr="00FF398D">
        <w:rPr>
          <w:rFonts w:ascii="Times New Roman" w:hAnsi="Times New Roman" w:cs="Times New Roman"/>
          <w:color w:val="000000" w:themeColor="text1"/>
        </w:rPr>
        <w:t xml:space="preserve"> (total n=100)</w:t>
      </w:r>
      <w:r w:rsidR="00FF398D">
        <w:rPr>
          <w:rFonts w:ascii="Times New Roman" w:hAnsi="Times New Roman" w:cs="Times New Roman"/>
          <w:color w:val="000000" w:themeColor="text1"/>
        </w:rPr>
        <w:t>, and s</w:t>
      </w:r>
      <w:r w:rsidR="00FF398D" w:rsidRPr="00670BF6">
        <w:rPr>
          <w:rFonts w:ascii="Times New Roman" w:hAnsi="Times New Roman" w:cs="Times New Roman"/>
        </w:rPr>
        <w:t xml:space="preserve">ix </w:t>
      </w:r>
      <w:r w:rsidR="002E4C2B">
        <w:rPr>
          <w:rFonts w:ascii="Times New Roman" w:hAnsi="Times New Roman" w:cs="Times New Roman"/>
        </w:rPr>
        <w:t xml:space="preserve">biological </w:t>
      </w:r>
      <w:r w:rsidR="00FF398D" w:rsidRPr="00670BF6">
        <w:rPr>
          <w:rFonts w:ascii="Times New Roman" w:hAnsi="Times New Roman" w:cs="Times New Roman"/>
        </w:rPr>
        <w:t xml:space="preserve">replicates </w:t>
      </w:r>
      <w:r w:rsidR="00FF398D">
        <w:rPr>
          <w:rFonts w:ascii="Times New Roman" w:hAnsi="Times New Roman" w:cs="Times New Roman"/>
        </w:rPr>
        <w:t xml:space="preserve">for </w:t>
      </w:r>
      <w:r w:rsidR="00FF398D" w:rsidRPr="00FF398D">
        <w:rPr>
          <w:rFonts w:ascii="Times New Roman" w:hAnsi="Times New Roman" w:cs="Times New Roman"/>
          <w:i/>
          <w:iCs/>
        </w:rPr>
        <w:t>Hordeum</w:t>
      </w:r>
      <w:r w:rsidR="00FF398D" w:rsidRPr="00670BF6">
        <w:rPr>
          <w:rFonts w:ascii="Times New Roman" w:hAnsi="Times New Roman" w:cs="Times New Roman"/>
        </w:rPr>
        <w:t>, each consisting of three pots with one plant per pot (total n=18)</w:t>
      </w:r>
      <w:r w:rsidR="00FF398D">
        <w:rPr>
          <w:rFonts w:ascii="Times New Roman" w:hAnsi="Times New Roman" w:cs="Times New Roman"/>
        </w:rPr>
        <w:t xml:space="preserve">. Rhizosphere and root samples were pooled </w:t>
      </w:r>
      <w:r w:rsidR="002E4C2B">
        <w:rPr>
          <w:rFonts w:ascii="Times New Roman" w:hAnsi="Times New Roman" w:cs="Times New Roman"/>
        </w:rPr>
        <w:t>per</w:t>
      </w:r>
      <w:r w:rsidR="00FF398D">
        <w:rPr>
          <w:rFonts w:ascii="Times New Roman" w:hAnsi="Times New Roman" w:cs="Times New Roman"/>
        </w:rPr>
        <w:t xml:space="preserve"> replicate and </w:t>
      </w:r>
      <w:r w:rsidR="00FF398D" w:rsidRPr="00167204">
        <w:rPr>
          <w:rFonts w:ascii="Times New Roman" w:hAnsi="Times New Roman" w:cs="Times New Roman"/>
        </w:rPr>
        <w:t>subjected to 16S rRNA V5-V7 amplicon sequencing</w:t>
      </w:r>
      <w:r w:rsidR="00FF398D" w:rsidRPr="009A212B">
        <w:rPr>
          <w:rFonts w:ascii="Times New Roman" w:hAnsi="Times New Roman" w:cs="Times New Roman"/>
        </w:rPr>
        <w:t xml:space="preserve">. (B) Shoot fresh weight (g) per plant. (C) PCoA </w:t>
      </w:r>
      <w:r w:rsidR="00FF398D">
        <w:rPr>
          <w:rFonts w:ascii="Times New Roman" w:hAnsi="Times New Roman" w:cs="Times New Roman"/>
        </w:rPr>
        <w:t>analysis based on</w:t>
      </w:r>
      <w:r w:rsidR="00FF398D" w:rsidRPr="009A212B">
        <w:rPr>
          <w:rFonts w:ascii="Times New Roman" w:hAnsi="Times New Roman" w:cs="Times New Roman"/>
        </w:rPr>
        <w:t xml:space="preserve"> Bray-Curtis distances showing bacterial community composition in </w:t>
      </w:r>
      <w:r w:rsidR="00FF398D">
        <w:rPr>
          <w:rFonts w:ascii="Times New Roman" w:hAnsi="Times New Roman" w:cs="Times New Roman"/>
        </w:rPr>
        <w:t xml:space="preserve">rhizosphere and </w:t>
      </w:r>
      <w:r w:rsidR="00FF398D" w:rsidRPr="009A212B">
        <w:rPr>
          <w:rFonts w:ascii="Times New Roman" w:hAnsi="Times New Roman" w:cs="Times New Roman"/>
        </w:rPr>
        <w:t>root</w:t>
      </w:r>
      <w:r w:rsidR="00FF398D">
        <w:rPr>
          <w:rFonts w:ascii="Times New Roman" w:hAnsi="Times New Roman" w:cs="Times New Roman"/>
        </w:rPr>
        <w:t xml:space="preserve"> samples across genotypes (colours).</w:t>
      </w:r>
      <w:r w:rsidR="00FF398D" w:rsidRPr="009A212B">
        <w:rPr>
          <w:rFonts w:ascii="Times New Roman" w:hAnsi="Times New Roman" w:cs="Times New Roman"/>
        </w:rPr>
        <w:t xml:space="preserve"> </w:t>
      </w:r>
      <w:r w:rsidR="003530E6">
        <w:rPr>
          <w:rFonts w:ascii="Times New Roman" w:hAnsi="Times New Roman" w:cs="Times New Roman"/>
        </w:rPr>
        <w:t xml:space="preserve">Boxes indicate </w:t>
      </w:r>
      <w:r w:rsidR="002E4C2B">
        <w:rPr>
          <w:rFonts w:ascii="Times New Roman" w:hAnsi="Times New Roman" w:cs="Times New Roman"/>
        </w:rPr>
        <w:t xml:space="preserve">the </w:t>
      </w:r>
      <w:r w:rsidR="003530E6">
        <w:rPr>
          <w:rFonts w:ascii="Times New Roman" w:hAnsi="Times New Roman" w:cs="Times New Roman"/>
        </w:rPr>
        <w:t xml:space="preserve">percentage of </w:t>
      </w:r>
      <w:r w:rsidR="002E4C2B">
        <w:rPr>
          <w:rFonts w:ascii="Times New Roman" w:hAnsi="Times New Roman" w:cs="Times New Roman"/>
        </w:rPr>
        <w:t xml:space="preserve">total </w:t>
      </w:r>
      <w:r w:rsidR="003530E6">
        <w:rPr>
          <w:rFonts w:ascii="Times New Roman" w:hAnsi="Times New Roman" w:cs="Times New Roman"/>
        </w:rPr>
        <w:t xml:space="preserve">variance </w:t>
      </w:r>
      <w:r w:rsidR="002E4C2B">
        <w:rPr>
          <w:rFonts w:ascii="Times New Roman" w:hAnsi="Times New Roman" w:cs="Times New Roman"/>
        </w:rPr>
        <w:t xml:space="preserve">explained by the first </w:t>
      </w:r>
      <w:r w:rsidR="00340842">
        <w:rPr>
          <w:rFonts w:ascii="Times New Roman" w:hAnsi="Times New Roman" w:cs="Times New Roman"/>
        </w:rPr>
        <w:t xml:space="preserve">(PCo1) </w:t>
      </w:r>
      <w:r w:rsidR="002E4C2B">
        <w:rPr>
          <w:rFonts w:ascii="Times New Roman" w:hAnsi="Times New Roman" w:cs="Times New Roman"/>
        </w:rPr>
        <w:t xml:space="preserve">and second </w:t>
      </w:r>
      <w:r w:rsidR="00340842">
        <w:rPr>
          <w:rFonts w:ascii="Times New Roman" w:hAnsi="Times New Roman" w:cs="Times New Roman"/>
        </w:rPr>
        <w:t>(</w:t>
      </w:r>
      <w:r w:rsidR="002E4C2B">
        <w:rPr>
          <w:rFonts w:ascii="Times New Roman" w:hAnsi="Times New Roman" w:cs="Times New Roman"/>
        </w:rPr>
        <w:t>PCo</w:t>
      </w:r>
      <w:r w:rsidR="00340842">
        <w:rPr>
          <w:rFonts w:ascii="Times New Roman" w:hAnsi="Times New Roman" w:cs="Times New Roman"/>
        </w:rPr>
        <w:t>2)</w:t>
      </w:r>
      <w:r w:rsidR="002E4C2B">
        <w:rPr>
          <w:rFonts w:ascii="Times New Roman" w:hAnsi="Times New Roman" w:cs="Times New Roman"/>
        </w:rPr>
        <w:t xml:space="preserve"> axes for each compartment</w:t>
      </w:r>
      <w:r w:rsidR="003530E6">
        <w:rPr>
          <w:rFonts w:ascii="Times New Roman" w:hAnsi="Times New Roman" w:cs="Times New Roman"/>
        </w:rPr>
        <w:t xml:space="preserve">. </w:t>
      </w:r>
      <w:r w:rsidR="00FF398D" w:rsidRPr="009A212B">
        <w:rPr>
          <w:rFonts w:ascii="Times New Roman" w:hAnsi="Times New Roman" w:cs="Times New Roman"/>
        </w:rPr>
        <w:t>(</w:t>
      </w:r>
      <w:r w:rsidR="00FF398D">
        <w:rPr>
          <w:rFonts w:ascii="Times New Roman" w:hAnsi="Times New Roman" w:cs="Times New Roman"/>
        </w:rPr>
        <w:t>D</w:t>
      </w:r>
      <w:r w:rsidR="00FF398D" w:rsidRPr="009A212B">
        <w:rPr>
          <w:rFonts w:ascii="Times New Roman" w:hAnsi="Times New Roman" w:cs="Times New Roman"/>
        </w:rPr>
        <w:t xml:space="preserve">) </w:t>
      </w:r>
      <w:r w:rsidR="00FF398D">
        <w:rPr>
          <w:rFonts w:ascii="Times New Roman" w:hAnsi="Times New Roman" w:cs="Times New Roman"/>
        </w:rPr>
        <w:t>Barplots showing cumulative relative abundance</w:t>
      </w:r>
      <w:r w:rsidR="00FF398D" w:rsidRPr="009A212B">
        <w:rPr>
          <w:rFonts w:ascii="Times New Roman" w:hAnsi="Times New Roman" w:cs="Times New Roman"/>
        </w:rPr>
        <w:t xml:space="preserve"> </w:t>
      </w:r>
      <w:r w:rsidR="00FF398D">
        <w:rPr>
          <w:rFonts w:ascii="Times New Roman" w:hAnsi="Times New Roman" w:cs="Times New Roman"/>
        </w:rPr>
        <w:t xml:space="preserve">of </w:t>
      </w:r>
      <w:r w:rsidR="002E4C2B">
        <w:rPr>
          <w:rFonts w:ascii="Times New Roman" w:hAnsi="Times New Roman" w:cs="Times New Roman"/>
        </w:rPr>
        <w:t>bacterial</w:t>
      </w:r>
      <w:r w:rsidR="00FF398D">
        <w:rPr>
          <w:rFonts w:ascii="Times New Roman" w:hAnsi="Times New Roman" w:cs="Times New Roman"/>
        </w:rPr>
        <w:t xml:space="preserve"> orders </w:t>
      </w:r>
      <w:r w:rsidR="002E4C2B">
        <w:rPr>
          <w:rFonts w:ascii="Times New Roman" w:hAnsi="Times New Roman" w:cs="Times New Roman"/>
        </w:rPr>
        <w:t>that were</w:t>
      </w:r>
      <w:r w:rsidR="00FF398D">
        <w:rPr>
          <w:rFonts w:ascii="Times New Roman" w:hAnsi="Times New Roman" w:cs="Times New Roman"/>
        </w:rPr>
        <w:t xml:space="preserve"> significant </w:t>
      </w:r>
      <w:r w:rsidR="002E4C2B">
        <w:rPr>
          <w:rFonts w:ascii="Times New Roman" w:hAnsi="Times New Roman" w:cs="Times New Roman"/>
        </w:rPr>
        <w:t>altered in at least one mutant compared to</w:t>
      </w:r>
      <w:r w:rsidR="00FF398D">
        <w:rPr>
          <w:rFonts w:ascii="Times New Roman" w:hAnsi="Times New Roman" w:cs="Times New Roman"/>
        </w:rPr>
        <w:t xml:space="preserve"> wild-type</w:t>
      </w:r>
      <w:r w:rsidR="002E4C2B">
        <w:rPr>
          <w:rFonts w:ascii="Times New Roman" w:hAnsi="Times New Roman" w:cs="Times New Roman"/>
        </w:rPr>
        <w:t xml:space="preserve">, as determined by </w:t>
      </w:r>
      <w:r w:rsidR="003530E6">
        <w:rPr>
          <w:rFonts w:ascii="Times New Roman" w:hAnsi="Times New Roman" w:cs="Times New Roman"/>
        </w:rPr>
        <w:t xml:space="preserve">MaAsLin2 </w:t>
      </w:r>
      <w:r w:rsidR="002E4C2B">
        <w:rPr>
          <w:rFonts w:ascii="Times New Roman" w:hAnsi="Times New Roman" w:cs="Times New Roman"/>
        </w:rPr>
        <w:t>(FDR &lt; 0.05) across compartments</w:t>
      </w:r>
      <w:r w:rsidR="003530E6">
        <w:rPr>
          <w:rFonts w:ascii="Times New Roman" w:hAnsi="Times New Roman" w:cs="Times New Roman"/>
        </w:rPr>
        <w:t xml:space="preserve">. </w:t>
      </w:r>
      <w:r w:rsidR="00FF398D">
        <w:rPr>
          <w:rFonts w:ascii="Times New Roman" w:hAnsi="Times New Roman" w:cs="Times New Roman"/>
        </w:rPr>
        <w:t xml:space="preserve">(E) Differentially abundant </w:t>
      </w:r>
      <w:r w:rsidR="000D2C28">
        <w:rPr>
          <w:rFonts w:ascii="Times New Roman" w:hAnsi="Times New Roman" w:cs="Times New Roman"/>
        </w:rPr>
        <w:t>isolates</w:t>
      </w:r>
      <w:r w:rsidR="003530E6">
        <w:rPr>
          <w:rFonts w:ascii="Times New Roman" w:hAnsi="Times New Roman" w:cs="Times New Roman"/>
        </w:rPr>
        <w:t xml:space="preserve"> detected in at least one mutant relative to wild-type based on MaAsLin2 and structural zero analysis. Top panels show mean relative abundance in wild-type rhizosphere and root samples. The annotation bar indicates taxonomic assignment at the order level</w:t>
      </w:r>
      <w:r w:rsidR="0020470A">
        <w:rPr>
          <w:rFonts w:ascii="Times New Roman" w:hAnsi="Times New Roman" w:cs="Times New Roman"/>
        </w:rPr>
        <w:t>.</w:t>
      </w:r>
      <w:r w:rsidR="003530E6">
        <w:rPr>
          <w:rFonts w:ascii="Times New Roman" w:hAnsi="Times New Roman" w:cs="Times New Roman"/>
        </w:rPr>
        <w:t xml:space="preserve"> Bubble plots indicate significant depletion (blue) or enrichment (red) of </w:t>
      </w:r>
      <w:r w:rsidR="000D2C28">
        <w:rPr>
          <w:rFonts w:ascii="Times New Roman" w:hAnsi="Times New Roman" w:cs="Times New Roman"/>
        </w:rPr>
        <w:t>isolates</w:t>
      </w:r>
      <w:r w:rsidR="003530E6">
        <w:rPr>
          <w:rFonts w:ascii="Times New Roman" w:hAnsi="Times New Roman" w:cs="Times New Roman"/>
        </w:rPr>
        <w:t xml:space="preserve"> in mutants relative to wild-type. </w:t>
      </w:r>
      <w:r w:rsidR="000D2C28">
        <w:rPr>
          <w:rFonts w:ascii="Times New Roman" w:hAnsi="Times New Roman" w:cs="Times New Roman"/>
        </w:rPr>
        <w:t>Unmatched ASVs were excluded from the analysis.</w:t>
      </w:r>
    </w:p>
    <w:p w14:paraId="1A95D658" w14:textId="77777777" w:rsidR="009B2BC6" w:rsidRDefault="009B2BC6" w:rsidP="008B19D5">
      <w:pPr>
        <w:spacing w:line="276" w:lineRule="auto"/>
        <w:jc w:val="both"/>
        <w:rPr>
          <w:rFonts w:ascii="Times New Roman" w:hAnsi="Times New Roman" w:cs="Times New Roman"/>
        </w:rPr>
      </w:pPr>
    </w:p>
    <w:p w14:paraId="587A29E6" w14:textId="4D057232" w:rsidR="00F604EB" w:rsidRPr="00167204" w:rsidRDefault="00F604EB" w:rsidP="008B19D5">
      <w:pPr>
        <w:spacing w:line="276" w:lineRule="auto"/>
        <w:jc w:val="both"/>
        <w:rPr>
          <w:rFonts w:ascii="Times New Roman" w:hAnsi="Times New Roman" w:cs="Times New Roman"/>
          <w:b/>
          <w:bCs/>
        </w:rPr>
      </w:pPr>
      <w:r w:rsidRPr="00167204">
        <w:rPr>
          <w:rFonts w:ascii="Times New Roman" w:hAnsi="Times New Roman" w:cs="Times New Roman"/>
          <w:b/>
          <w:bCs/>
        </w:rPr>
        <w:t>Supplementary Figure legends</w:t>
      </w:r>
    </w:p>
    <w:p w14:paraId="49A41A5A" w14:textId="2C51DDBB" w:rsidR="00E66D6B" w:rsidRDefault="00E66D6B" w:rsidP="00E66D6B">
      <w:pPr>
        <w:spacing w:line="276" w:lineRule="auto"/>
        <w:jc w:val="both"/>
        <w:rPr>
          <w:rFonts w:ascii="Times New Roman" w:hAnsi="Times New Roman" w:cs="Times New Roman"/>
        </w:rPr>
      </w:pPr>
      <w:r w:rsidRPr="00167204">
        <w:rPr>
          <w:rFonts w:ascii="Times New Roman" w:hAnsi="Times New Roman" w:cs="Times New Roman"/>
          <w:b/>
          <w:bCs/>
        </w:rPr>
        <w:t xml:space="preserve">Supplementary Figure 1. Microbial diversity and composition in rhizosphere, root, and nodule compartments of </w:t>
      </w:r>
      <w:r w:rsidRPr="00167204">
        <w:rPr>
          <w:rFonts w:ascii="Times New Roman" w:hAnsi="Times New Roman" w:cs="Times New Roman"/>
          <w:b/>
          <w:bCs/>
          <w:i/>
          <w:iCs/>
        </w:rPr>
        <w:t>Lotus</w:t>
      </w:r>
      <w:r w:rsidRPr="00167204">
        <w:rPr>
          <w:rFonts w:ascii="Times New Roman" w:hAnsi="Times New Roman" w:cs="Times New Roman"/>
          <w:b/>
          <w:bCs/>
        </w:rPr>
        <w:t xml:space="preserve"> </w:t>
      </w:r>
      <w:r w:rsidRPr="00167204">
        <w:rPr>
          <w:rFonts w:ascii="Times New Roman" w:hAnsi="Times New Roman" w:cs="Times New Roman"/>
          <w:b/>
          <w:bCs/>
          <w:i/>
          <w:iCs/>
        </w:rPr>
        <w:t>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Samples were collected as </w:t>
      </w:r>
      <w:r w:rsidRPr="00167204">
        <w:rPr>
          <w:rFonts w:ascii="Times New Roman" w:hAnsi="Times New Roman" w:cs="Times New Roman"/>
        </w:rPr>
        <w:lastRenderedPageBreak/>
        <w:t>described in Figure 2. (A</w:t>
      </w:r>
      <w:r w:rsidR="00713D2E" w:rsidRPr="00167204">
        <w:rPr>
          <w:rFonts w:ascii="Times New Roman" w:hAnsi="Times New Roman" w:cs="Times New Roman"/>
        </w:rPr>
        <w:t>,B</w:t>
      </w:r>
      <w:r w:rsidRPr="00167204">
        <w:rPr>
          <w:rFonts w:ascii="Times New Roman" w:hAnsi="Times New Roman" w:cs="Times New Roman"/>
        </w:rPr>
        <w:t xml:space="preserve">) Chao1 alpha diversity of bacterial communities in </w:t>
      </w:r>
      <w:r w:rsidRPr="00167204">
        <w:rPr>
          <w:rFonts w:ascii="Times New Roman" w:hAnsi="Times New Roman" w:cs="Times New Roman"/>
          <w:i/>
          <w:iCs/>
        </w:rPr>
        <w:t>Lotus</w:t>
      </w:r>
      <w:r w:rsidRPr="00167204">
        <w:rPr>
          <w:rFonts w:ascii="Times New Roman" w:hAnsi="Times New Roman" w:cs="Times New Roman"/>
        </w:rPr>
        <w:t xml:space="preserve"> </w:t>
      </w:r>
      <w:r w:rsidR="00713D2E" w:rsidRPr="00167204">
        <w:rPr>
          <w:rFonts w:ascii="Times New Roman" w:hAnsi="Times New Roman" w:cs="Times New Roman"/>
        </w:rPr>
        <w:t>(</w:t>
      </w:r>
      <w:r w:rsidRPr="00167204">
        <w:rPr>
          <w:rFonts w:ascii="Times New Roman" w:hAnsi="Times New Roman" w:cs="Times New Roman"/>
        </w:rPr>
        <w:t>rhizosphere, root, and nodule</w:t>
      </w:r>
      <w:r w:rsidR="00713D2E" w:rsidRPr="00167204">
        <w:rPr>
          <w:rFonts w:ascii="Times New Roman" w:hAnsi="Times New Roman" w:cs="Times New Roman"/>
        </w:rPr>
        <w:t>)</w:t>
      </w:r>
      <w:r w:rsidRPr="00167204">
        <w:rPr>
          <w:rFonts w:ascii="Times New Roman" w:hAnsi="Times New Roman" w:cs="Times New Roman"/>
        </w:rPr>
        <w:t xml:space="preserve"> </w:t>
      </w:r>
      <w:r w:rsidR="00713D2E" w:rsidRPr="00167204">
        <w:rPr>
          <w:rFonts w:ascii="Times New Roman" w:hAnsi="Times New Roman" w:cs="Times New Roman"/>
        </w:rPr>
        <w:t xml:space="preserve">and </w:t>
      </w:r>
      <w:r w:rsidR="00713D2E" w:rsidRPr="00167204">
        <w:rPr>
          <w:rFonts w:ascii="Times New Roman" w:hAnsi="Times New Roman" w:cs="Times New Roman"/>
          <w:i/>
          <w:iCs/>
        </w:rPr>
        <w:t>Hordeum</w:t>
      </w:r>
      <w:r w:rsidR="00713D2E" w:rsidRPr="00167204">
        <w:rPr>
          <w:rFonts w:ascii="Times New Roman" w:hAnsi="Times New Roman" w:cs="Times New Roman"/>
        </w:rPr>
        <w:t xml:space="preserve"> (</w:t>
      </w:r>
      <w:r w:rsidRPr="00167204">
        <w:rPr>
          <w:rFonts w:ascii="Times New Roman" w:hAnsi="Times New Roman" w:cs="Times New Roman"/>
        </w:rPr>
        <w:t>rhizosphere and root</w:t>
      </w:r>
      <w:r w:rsidR="00713D2E" w:rsidRPr="00167204">
        <w:rPr>
          <w:rFonts w:ascii="Times New Roman" w:hAnsi="Times New Roman" w:cs="Times New Roman"/>
        </w:rPr>
        <w:t>)</w:t>
      </w:r>
      <w:r w:rsidRPr="00167204">
        <w:rPr>
          <w:rFonts w:ascii="Times New Roman" w:hAnsi="Times New Roman" w:cs="Times New Roman"/>
        </w:rPr>
        <w:t xml:space="preserve"> compartments across three soil</w:t>
      </w:r>
      <w:r w:rsidR="00713D2E" w:rsidRPr="00167204">
        <w:rPr>
          <w:rFonts w:ascii="Times New Roman" w:hAnsi="Times New Roman" w:cs="Times New Roman"/>
        </w:rPr>
        <w:t xml:space="preserve"> types (NPK, PK, UF)</w:t>
      </w:r>
      <w:r w:rsidRPr="00167204">
        <w:rPr>
          <w:rFonts w:ascii="Times New Roman" w:hAnsi="Times New Roman" w:cs="Times New Roman"/>
        </w:rPr>
        <w:t xml:space="preserve">. </w:t>
      </w:r>
      <w:r w:rsidR="008A258C" w:rsidRPr="00167204">
        <w:rPr>
          <w:rFonts w:ascii="Times New Roman" w:hAnsi="Times New Roman" w:cs="Times New Roman"/>
        </w:rPr>
        <w:t xml:space="preserve">Letters indicate significant differences between soils within each compartment (one-way ANOVA followed by Tukey’s HSD, </w:t>
      </w:r>
      <w:r w:rsidR="008A258C">
        <w:rPr>
          <w:rFonts w:ascii="Times New Roman" w:hAnsi="Times New Roman" w:cs="Times New Roman"/>
        </w:rPr>
        <w:t>p</w:t>
      </w:r>
      <w:r w:rsidR="008A258C" w:rsidRPr="00167204">
        <w:rPr>
          <w:rFonts w:ascii="Times New Roman" w:hAnsi="Times New Roman" w:cs="Times New Roman"/>
        </w:rPr>
        <w:t>&lt;0.05).</w:t>
      </w:r>
      <w:r w:rsidR="008A258C">
        <w:rPr>
          <w:rFonts w:ascii="Times New Roman" w:hAnsi="Times New Roman" w:cs="Times New Roman"/>
        </w:rPr>
        <w:t xml:space="preserve"> </w:t>
      </w:r>
      <w:r w:rsidRPr="00167204">
        <w:rPr>
          <w:rFonts w:ascii="Times New Roman" w:hAnsi="Times New Roman" w:cs="Times New Roman"/>
        </w:rPr>
        <w:t>(C) Stacked barplots showing mean relative abundances of the combined top</w:t>
      </w:r>
      <w:r w:rsidR="000D7552" w:rsidRPr="00167204">
        <w:rPr>
          <w:rFonts w:ascii="Times New Roman" w:hAnsi="Times New Roman" w:cs="Times New Roman"/>
        </w:rPr>
        <w:t xml:space="preserve"> </w:t>
      </w:r>
      <w:r w:rsidRPr="00167204">
        <w:rPr>
          <w:rFonts w:ascii="Times New Roman" w:hAnsi="Times New Roman" w:cs="Times New Roman"/>
        </w:rPr>
        <w:t xml:space="preserve">20 bacterial orders (mean RA ≥1% across all rhizosphere and root 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0D7552" w:rsidRPr="00167204">
        <w:rPr>
          <w:rFonts w:ascii="Times New Roman" w:hAnsi="Times New Roman" w:cs="Times New Roman"/>
        </w:rPr>
        <w:t>).</w:t>
      </w:r>
      <w:r w:rsidRPr="00167204">
        <w:rPr>
          <w:rFonts w:ascii="Times New Roman" w:hAnsi="Times New Roman" w:cs="Times New Roman"/>
        </w:rPr>
        <w:t xml:space="preserve"> Lower-abundance</w:t>
      </w:r>
      <w:r w:rsidR="000D7552" w:rsidRPr="00167204">
        <w:rPr>
          <w:rFonts w:ascii="Times New Roman" w:hAnsi="Times New Roman" w:cs="Times New Roman"/>
        </w:rPr>
        <w:t xml:space="preserve"> orders are grouped as “Other”. </w:t>
      </w:r>
      <w:r w:rsidRPr="00167204">
        <w:rPr>
          <w:rFonts w:ascii="Times New Roman" w:hAnsi="Times New Roman" w:cs="Times New Roman"/>
        </w:rPr>
        <w:t xml:space="preserve">(D) </w:t>
      </w:r>
      <w:r w:rsidR="000D7552" w:rsidRPr="00167204">
        <w:rPr>
          <w:rFonts w:ascii="Times New Roman" w:hAnsi="Times New Roman" w:cs="Times New Roman"/>
        </w:rPr>
        <w:t xml:space="preserve">Stacked barplots of </w:t>
      </w:r>
      <w:r w:rsidR="000D7552" w:rsidRPr="00167204">
        <w:rPr>
          <w:rFonts w:ascii="Times New Roman" w:hAnsi="Times New Roman" w:cs="Times New Roman"/>
          <w:i/>
          <w:iCs/>
        </w:rPr>
        <w:t>Lotus</w:t>
      </w:r>
      <w:r w:rsidR="000D7552" w:rsidRPr="00167204">
        <w:rPr>
          <w:rFonts w:ascii="Times New Roman" w:hAnsi="Times New Roman" w:cs="Times New Roman"/>
        </w:rPr>
        <w:t xml:space="preserve"> nodule ASVs. Top ASVs per soil with ≥1% mean relative abundance were plotted; less abundant ASVs were excluded. </w:t>
      </w:r>
      <w:r w:rsidR="00713D2E" w:rsidRPr="00167204">
        <w:rPr>
          <w:rFonts w:ascii="Times New Roman" w:hAnsi="Times New Roman" w:cs="Times New Roman"/>
        </w:rPr>
        <w:t>U</w:t>
      </w:r>
      <w:r w:rsidR="000D7552" w:rsidRPr="00167204">
        <w:rPr>
          <w:rFonts w:ascii="Times New Roman" w:hAnsi="Times New Roman" w:cs="Times New Roman"/>
        </w:rPr>
        <w:t>nknown genera were annotated based on family information. Colors correspond to genera/ASVs.</w:t>
      </w:r>
    </w:p>
    <w:p w14:paraId="6847C9B9" w14:textId="77777777" w:rsidR="00DC5C15" w:rsidRDefault="00DC5C15" w:rsidP="00E66D6B">
      <w:pPr>
        <w:spacing w:line="276" w:lineRule="auto"/>
        <w:jc w:val="both"/>
        <w:rPr>
          <w:rFonts w:ascii="Times New Roman" w:hAnsi="Times New Roman" w:cs="Times New Roman"/>
        </w:rPr>
      </w:pPr>
    </w:p>
    <w:p w14:paraId="4F14A679" w14:textId="04138B5F" w:rsidR="003D7BD0" w:rsidRDefault="00DC5C15" w:rsidP="003D7BD0">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sidR="00B51375">
        <w:rPr>
          <w:rFonts w:ascii="Times New Roman" w:hAnsi="Times New Roman" w:cs="Times New Roman"/>
          <w:b/>
          <w:bCs/>
        </w:rPr>
        <w:t xml:space="preserve">Nodule counts </w:t>
      </w:r>
      <w:r w:rsidR="003D7BD0">
        <w:rPr>
          <w:rFonts w:ascii="Times New Roman" w:hAnsi="Times New Roman" w:cs="Times New Roman"/>
          <w:b/>
          <w:bCs/>
        </w:rPr>
        <w:t>in</w:t>
      </w:r>
      <w:r w:rsidR="00B51375">
        <w:rPr>
          <w:rFonts w:ascii="Times New Roman" w:hAnsi="Times New Roman" w:cs="Times New Roman"/>
          <w:b/>
          <w:bCs/>
        </w:rPr>
        <w:t xml:space="preserve"> </w:t>
      </w:r>
      <w:r w:rsidR="00B51375" w:rsidRPr="00B51375">
        <w:rPr>
          <w:rFonts w:ascii="Times New Roman" w:hAnsi="Times New Roman" w:cs="Times New Roman"/>
          <w:b/>
          <w:bCs/>
          <w:i/>
          <w:iCs/>
        </w:rPr>
        <w:t>Lotus</w:t>
      </w:r>
      <w:r w:rsidR="00B51375">
        <w:rPr>
          <w:rFonts w:ascii="Times New Roman" w:hAnsi="Times New Roman" w:cs="Times New Roman"/>
          <w:b/>
          <w:bCs/>
        </w:rPr>
        <w:t xml:space="preserve"> genotypes and </w:t>
      </w:r>
      <w:r w:rsidR="003D7BD0">
        <w:rPr>
          <w:rFonts w:ascii="Times New Roman" w:hAnsi="Times New Roman" w:cs="Times New Roman"/>
          <w:b/>
          <w:bCs/>
        </w:rPr>
        <w:t>microbe-free growth test of</w:t>
      </w:r>
      <w:r w:rsidR="00B51375">
        <w:rPr>
          <w:rFonts w:ascii="Times New Roman" w:hAnsi="Times New Roman" w:cs="Times New Roman"/>
          <w:b/>
          <w:bCs/>
        </w:rPr>
        <w:t xml:space="preserve"> </w:t>
      </w:r>
      <w:r w:rsidR="00B51375" w:rsidRPr="00B51375">
        <w:rPr>
          <w:rFonts w:ascii="Times New Roman" w:hAnsi="Times New Roman" w:cs="Times New Roman"/>
          <w:b/>
          <w:bCs/>
          <w:i/>
          <w:iCs/>
        </w:rPr>
        <w:t>Hordeum</w:t>
      </w:r>
      <w:r w:rsidR="00B51375">
        <w:rPr>
          <w:rFonts w:ascii="Times New Roman" w:hAnsi="Times New Roman" w:cs="Times New Roman"/>
          <w:b/>
          <w:bCs/>
        </w:rPr>
        <w:t xml:space="preserve"> </w:t>
      </w:r>
      <w:r w:rsidR="003D7BD0">
        <w:rPr>
          <w:rFonts w:ascii="Times New Roman" w:hAnsi="Times New Roman" w:cs="Times New Roman"/>
          <w:b/>
          <w:bCs/>
        </w:rPr>
        <w:t>CSSP mutants</w:t>
      </w:r>
      <w:r w:rsidR="00B51375">
        <w:rPr>
          <w:rFonts w:ascii="Times New Roman" w:hAnsi="Times New Roman" w:cs="Times New Roman"/>
          <w:b/>
          <w:bCs/>
        </w:rPr>
        <w:t>.</w:t>
      </w:r>
      <w:r>
        <w:rPr>
          <w:rFonts w:ascii="Times New Roman" w:hAnsi="Times New Roman" w:cs="Times New Roman"/>
        </w:rPr>
        <w:t xml:space="preserve"> </w:t>
      </w:r>
      <w:r w:rsidR="00B51375">
        <w:rPr>
          <w:rFonts w:ascii="Times New Roman" w:hAnsi="Times New Roman" w:cs="Times New Roman"/>
        </w:rPr>
        <w:t xml:space="preserve">(A) Pink nodule counts </w:t>
      </w:r>
      <w:r w:rsidR="003D7BD0">
        <w:rPr>
          <w:rFonts w:ascii="Times New Roman" w:hAnsi="Times New Roman" w:cs="Times New Roman"/>
        </w:rPr>
        <w:t>per</w:t>
      </w:r>
      <w:r w:rsidR="00B51375">
        <w:rPr>
          <w:rFonts w:ascii="Times New Roman" w:hAnsi="Times New Roman" w:cs="Times New Roman"/>
        </w:rPr>
        <w:t xml:space="preserve"> </w:t>
      </w:r>
      <w:r w:rsidR="00B51375" w:rsidRPr="00B51375">
        <w:rPr>
          <w:rFonts w:ascii="Times New Roman" w:hAnsi="Times New Roman" w:cs="Times New Roman"/>
          <w:i/>
          <w:iCs/>
        </w:rPr>
        <w:t>Lotus</w:t>
      </w:r>
      <w:r w:rsidR="00B51375">
        <w:rPr>
          <w:rFonts w:ascii="Times New Roman" w:hAnsi="Times New Roman" w:cs="Times New Roman"/>
        </w:rPr>
        <w:t xml:space="preserve"> </w:t>
      </w:r>
      <w:r w:rsidR="003D7BD0">
        <w:rPr>
          <w:rFonts w:ascii="Times New Roman" w:hAnsi="Times New Roman" w:cs="Times New Roman"/>
        </w:rPr>
        <w:t>plant grown for three weeks in NPK, PK, or UF soils. Data are shown for wild-type and symbiosis mutants, though mutants did not form nodules. Sample collection and experimental setup followed the procedure described in Figure 4.</w:t>
      </w:r>
      <w:r w:rsidR="00B51375">
        <w:rPr>
          <w:rFonts w:ascii="Times New Roman" w:hAnsi="Times New Roman" w:cs="Times New Roman"/>
        </w:rPr>
        <w:t xml:space="preserve"> (B) Shoot fresh weight (g) </w:t>
      </w:r>
      <w:r w:rsidR="003D7BD0">
        <w:rPr>
          <w:rFonts w:ascii="Times New Roman" w:hAnsi="Times New Roman" w:cs="Times New Roman"/>
        </w:rPr>
        <w:t>for</w:t>
      </w:r>
      <w:r w:rsidR="00B51375">
        <w:rPr>
          <w:rFonts w:ascii="Times New Roman" w:hAnsi="Times New Roman" w:cs="Times New Roman"/>
        </w:rPr>
        <w:t xml:space="preserve"> </w:t>
      </w:r>
      <w:r w:rsidR="00B51375" w:rsidRPr="003D7BD0">
        <w:rPr>
          <w:rFonts w:ascii="Times New Roman" w:hAnsi="Times New Roman" w:cs="Times New Roman"/>
          <w:i/>
          <w:iCs/>
        </w:rPr>
        <w:t>Hordeum</w:t>
      </w:r>
      <w:r w:rsidR="00B51375" w:rsidRPr="003D7BD0">
        <w:rPr>
          <w:rFonts w:ascii="Times New Roman" w:hAnsi="Times New Roman" w:cs="Times New Roman"/>
        </w:rPr>
        <w:t xml:space="preserve"> </w:t>
      </w:r>
      <w:r w:rsidR="003D7BD0">
        <w:rPr>
          <w:rFonts w:ascii="Times New Roman" w:hAnsi="Times New Roman" w:cs="Times New Roman"/>
        </w:rPr>
        <w:t>wild-type and symbiosis mutants (n=10, one plant per pot per genotype) grown under sterile, microbe-free conditions with elevated nitrogen and phosphorus (2.5mM NaNO</w:t>
      </w:r>
      <w:r w:rsidR="003D7BD0" w:rsidRPr="003D7BD0">
        <w:rPr>
          <w:rFonts w:ascii="Times New Roman" w:hAnsi="Times New Roman" w:cs="Times New Roman"/>
          <w:vertAlign w:val="subscript"/>
        </w:rPr>
        <w:t>3</w:t>
      </w:r>
      <w:r w:rsidR="003D7BD0">
        <w:rPr>
          <w:rFonts w:ascii="Times New Roman" w:hAnsi="Times New Roman" w:cs="Times New Roman"/>
        </w:rPr>
        <w:t>, 1mM Na</w:t>
      </w:r>
      <w:r w:rsidR="003D7BD0" w:rsidRPr="003D7BD0">
        <w:rPr>
          <w:rFonts w:ascii="Times New Roman" w:hAnsi="Times New Roman" w:cs="Times New Roman"/>
          <w:vertAlign w:val="subscript"/>
        </w:rPr>
        <w:t>2</w:t>
      </w:r>
      <w:r w:rsidR="003D7BD0">
        <w:rPr>
          <w:rFonts w:ascii="Times New Roman" w:hAnsi="Times New Roman" w:cs="Times New Roman"/>
        </w:rPr>
        <w:t>HPO</w:t>
      </w:r>
      <w:r w:rsidR="003D7BD0" w:rsidRPr="003D7BD0">
        <w:rPr>
          <w:rFonts w:ascii="Times New Roman" w:hAnsi="Times New Roman" w:cs="Times New Roman"/>
          <w:vertAlign w:val="subscript"/>
        </w:rPr>
        <w:t>4</w:t>
      </w:r>
      <w:r w:rsidR="003D7BD0">
        <w:rPr>
          <w:rFonts w:ascii="Times New Roman" w:hAnsi="Times New Roman" w:cs="Times New Roman"/>
        </w:rPr>
        <w:t>).</w:t>
      </w:r>
      <w:r w:rsidR="003D7BD0" w:rsidRPr="003D7BD0">
        <w:rPr>
          <w:rFonts w:ascii="Times New Roman" w:hAnsi="Times New Roman" w:cs="Times New Roman"/>
        </w:rPr>
        <w:t xml:space="preserve"> </w:t>
      </w:r>
      <w:r w:rsidR="003D7BD0">
        <w:rPr>
          <w:rFonts w:ascii="Times New Roman" w:hAnsi="Times New Roman" w:cs="Times New Roman"/>
        </w:rPr>
        <w:t>Statistical significance was assessed using o</w:t>
      </w:r>
      <w:r w:rsidR="003D7BD0" w:rsidRPr="003D7BD0">
        <w:rPr>
          <w:rFonts w:ascii="Times New Roman" w:hAnsi="Times New Roman" w:cs="Times New Roman"/>
        </w:rPr>
        <w:t>ne-way ANOVA followed by Tukey’</w:t>
      </w:r>
      <w:r w:rsidR="003D7BD0">
        <w:rPr>
          <w:rFonts w:ascii="Times New Roman" w:hAnsi="Times New Roman" w:cs="Times New Roman"/>
        </w:rPr>
        <w:t>s</w:t>
      </w:r>
      <w:r w:rsidR="003D7BD0" w:rsidRPr="003D7BD0">
        <w:rPr>
          <w:rFonts w:ascii="Times New Roman" w:hAnsi="Times New Roman" w:cs="Times New Roman"/>
        </w:rPr>
        <w:t xml:space="preserve"> HSD (</w:t>
      </w:r>
      <w:r w:rsidR="00BD2C3A">
        <w:rPr>
          <w:rFonts w:ascii="Times New Roman" w:hAnsi="Times New Roman" w:cs="Times New Roman"/>
        </w:rPr>
        <w:t>p</w:t>
      </w:r>
      <w:r w:rsidR="003D7BD0" w:rsidRPr="003D7BD0">
        <w:rPr>
          <w:rFonts w:ascii="Times New Roman" w:hAnsi="Times New Roman" w:cs="Times New Roman"/>
        </w:rPr>
        <w:t>&lt;0.05).</w:t>
      </w:r>
    </w:p>
    <w:p w14:paraId="0066713D" w14:textId="77777777" w:rsidR="00DC5C15" w:rsidRDefault="00DC5C15" w:rsidP="00E66D6B">
      <w:pPr>
        <w:spacing w:line="276" w:lineRule="auto"/>
        <w:jc w:val="both"/>
        <w:rPr>
          <w:rFonts w:ascii="Times New Roman" w:hAnsi="Times New Roman" w:cs="Times New Roman"/>
        </w:rPr>
      </w:pPr>
    </w:p>
    <w:p w14:paraId="133298C6" w14:textId="2877F420"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3</w:t>
      </w:r>
      <w:r w:rsidRPr="00494EC5">
        <w:rPr>
          <w:rFonts w:ascii="Times New Roman" w:hAnsi="Times New Roman" w:cs="Times New Roman"/>
          <w:b/>
          <w:bCs/>
        </w:rPr>
        <w:t xml:space="preserve">. </w:t>
      </w:r>
      <w:r w:rsidR="00962F9B">
        <w:rPr>
          <w:rFonts w:ascii="Times New Roman" w:hAnsi="Times New Roman" w:cs="Times New Roman"/>
          <w:b/>
          <w:bCs/>
        </w:rPr>
        <w:t xml:space="preserve">Microbial diversity and composition in </w:t>
      </w:r>
      <w:r w:rsidR="00962F9B" w:rsidRPr="00962F9B">
        <w:rPr>
          <w:rFonts w:ascii="Times New Roman" w:hAnsi="Times New Roman" w:cs="Times New Roman"/>
          <w:b/>
          <w:bCs/>
          <w:i/>
          <w:iCs/>
        </w:rPr>
        <w:t>Lotus</w:t>
      </w:r>
      <w:r w:rsidR="00962F9B">
        <w:rPr>
          <w:rFonts w:ascii="Times New Roman" w:hAnsi="Times New Roman" w:cs="Times New Roman"/>
          <w:b/>
          <w:bCs/>
        </w:rPr>
        <w:t xml:space="preserve"> and </w:t>
      </w:r>
      <w:r w:rsidR="00962F9B" w:rsidRPr="00962F9B">
        <w:rPr>
          <w:rFonts w:ascii="Times New Roman" w:hAnsi="Times New Roman" w:cs="Times New Roman"/>
          <w:b/>
          <w:bCs/>
          <w:i/>
          <w:iCs/>
        </w:rPr>
        <w:t>Hordeum</w:t>
      </w:r>
      <w:r w:rsidR="00962F9B">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962F9B">
        <w:rPr>
          <w:rFonts w:ascii="Times New Roman" w:hAnsi="Times New Roman" w:cs="Times New Roman"/>
        </w:rPr>
        <w:t>Experimental setup is described in Fig</w:t>
      </w:r>
      <w:r w:rsidR="00EC1CC4">
        <w:rPr>
          <w:rFonts w:ascii="Times New Roman" w:hAnsi="Times New Roman" w:cs="Times New Roman"/>
        </w:rPr>
        <w:t xml:space="preserve">. </w:t>
      </w:r>
      <w:r w:rsidR="00962F9B">
        <w:rPr>
          <w:rFonts w:ascii="Times New Roman" w:hAnsi="Times New Roman" w:cs="Times New Roman"/>
        </w:rPr>
        <w:t xml:space="preserve">4. (A) Chao1 alpha diversity of bacterial communities in </w:t>
      </w:r>
      <w:r w:rsidR="00962F9B" w:rsidRPr="00962F9B">
        <w:rPr>
          <w:rFonts w:ascii="Times New Roman" w:hAnsi="Times New Roman" w:cs="Times New Roman"/>
          <w:i/>
          <w:iCs/>
        </w:rPr>
        <w:t>Lotus</w:t>
      </w:r>
      <w:r w:rsidR="00962F9B">
        <w:rPr>
          <w:rFonts w:ascii="Times New Roman" w:hAnsi="Times New Roman" w:cs="Times New Roman"/>
        </w:rPr>
        <w:t xml:space="preserve"> rhizosphere, root, and nodule compartments across NPK, PK, and UF soils for all genotypes. (B) Chao1 alpha diversity in </w:t>
      </w:r>
      <w:r w:rsidR="00962F9B" w:rsidRPr="00962F9B">
        <w:rPr>
          <w:rFonts w:ascii="Times New Roman" w:hAnsi="Times New Roman" w:cs="Times New Roman"/>
          <w:i/>
          <w:iCs/>
        </w:rPr>
        <w:t>Hordeum</w:t>
      </w:r>
      <w:r w:rsidR="00962F9B">
        <w:rPr>
          <w:rFonts w:ascii="Times New Roman" w:hAnsi="Times New Roman" w:cs="Times New Roman"/>
        </w:rPr>
        <w:t xml:space="preserve"> rhizosphere and root compartments across soils for all genotypes.</w:t>
      </w:r>
      <w:r w:rsidR="00801A31">
        <w:rPr>
          <w:rFonts w:ascii="Times New Roman" w:hAnsi="Times New Roman" w:cs="Times New Roman"/>
        </w:rPr>
        <w:t xml:space="preserve"> Statistical significance across genotypes within each compartment-soil combination (A,B) was assessed using one-way ANOVA followed by Tukey’s HSD (</w:t>
      </w:r>
      <w:r w:rsidR="00BD2C3A">
        <w:rPr>
          <w:rFonts w:ascii="Times New Roman" w:hAnsi="Times New Roman" w:cs="Times New Roman"/>
        </w:rPr>
        <w:t>p</w:t>
      </w:r>
      <w:r w:rsidR="00801A31">
        <w:rPr>
          <w:rFonts w:ascii="Times New Roman" w:hAnsi="Times New Roman" w:cs="Times New Roman"/>
        </w:rPr>
        <w:t>&lt;0.05).</w:t>
      </w:r>
      <w:r w:rsidR="00962F9B">
        <w:rPr>
          <w:rFonts w:ascii="Times New Roman" w:hAnsi="Times New Roman" w:cs="Times New Roman"/>
        </w:rPr>
        <w:t xml:space="preserve"> (C,D) Constrained PCoA of Bray-Curtis distances showing bacterial community composition in rhizosphere and root compartments across all soils, with genotypes indicated by colours and soil types by shapes (C: </w:t>
      </w:r>
      <w:r w:rsidR="00962F9B" w:rsidRPr="00962F9B">
        <w:rPr>
          <w:rFonts w:ascii="Times New Roman" w:hAnsi="Times New Roman" w:cs="Times New Roman"/>
          <w:i/>
          <w:iCs/>
        </w:rPr>
        <w:t>Lotus</w:t>
      </w:r>
      <w:r w:rsidR="00962F9B">
        <w:rPr>
          <w:rFonts w:ascii="Times New Roman" w:hAnsi="Times New Roman" w:cs="Times New Roman"/>
        </w:rPr>
        <w:t xml:space="preserve">; D: </w:t>
      </w:r>
      <w:r w:rsidR="00962F9B" w:rsidRPr="00962F9B">
        <w:rPr>
          <w:rFonts w:ascii="Times New Roman" w:hAnsi="Times New Roman" w:cs="Times New Roman"/>
          <w:i/>
          <w:iCs/>
        </w:rPr>
        <w:t>Hordeum</w:t>
      </w:r>
      <w:r w:rsidR="00962F9B">
        <w:rPr>
          <w:rFonts w:ascii="Times New Roman" w:hAnsi="Times New Roman" w:cs="Times New Roman"/>
        </w:rPr>
        <w:t xml:space="preserve">). (E,F) Unconstrained PCoA of Bray-Curtis distances for each compartment-soil combination, with colours indicating genotypes (E: </w:t>
      </w:r>
      <w:r w:rsidR="00962F9B" w:rsidRPr="00962F9B">
        <w:rPr>
          <w:rFonts w:ascii="Times New Roman" w:hAnsi="Times New Roman" w:cs="Times New Roman"/>
          <w:i/>
          <w:iCs/>
        </w:rPr>
        <w:t>Lotus</w:t>
      </w:r>
      <w:r w:rsidR="00962F9B">
        <w:rPr>
          <w:rFonts w:ascii="Times New Roman" w:hAnsi="Times New Roman" w:cs="Times New Roman"/>
        </w:rPr>
        <w:t xml:space="preserve">; F: </w:t>
      </w:r>
      <w:r w:rsidR="00962F9B" w:rsidRPr="00962F9B">
        <w:rPr>
          <w:rFonts w:ascii="Times New Roman" w:hAnsi="Times New Roman" w:cs="Times New Roman"/>
          <w:i/>
          <w:iCs/>
        </w:rPr>
        <w:t>Hordeum</w:t>
      </w:r>
      <w:r w:rsidR="00962F9B">
        <w:rPr>
          <w:rFonts w:ascii="Times New Roman" w:hAnsi="Times New Roman" w:cs="Times New Roman"/>
        </w:rPr>
        <w:t>).</w:t>
      </w:r>
    </w:p>
    <w:p w14:paraId="78343F98" w14:textId="77777777" w:rsidR="00DC5C15" w:rsidRDefault="00DC5C15" w:rsidP="00E66D6B">
      <w:pPr>
        <w:spacing w:line="276" w:lineRule="auto"/>
        <w:jc w:val="both"/>
        <w:rPr>
          <w:rFonts w:ascii="Times New Roman" w:hAnsi="Times New Roman" w:cs="Times New Roman"/>
        </w:rPr>
      </w:pPr>
    </w:p>
    <w:p w14:paraId="79E7C453" w14:textId="64A63335"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EC1CC4">
        <w:rPr>
          <w:rFonts w:ascii="Times New Roman" w:hAnsi="Times New Roman" w:cs="Times New Roman"/>
          <w:b/>
          <w:bCs/>
        </w:rPr>
        <w:t xml:space="preserve">Relative abundance of dominant bacterial orders in </w:t>
      </w:r>
      <w:r w:rsidR="00EC1CC4" w:rsidRPr="00EC1CC4">
        <w:rPr>
          <w:rFonts w:ascii="Times New Roman" w:hAnsi="Times New Roman" w:cs="Times New Roman"/>
          <w:b/>
          <w:bCs/>
          <w:i/>
          <w:iCs/>
        </w:rPr>
        <w:t>Lotus</w:t>
      </w:r>
      <w:r w:rsidR="00EC1CC4">
        <w:rPr>
          <w:rFonts w:ascii="Times New Roman" w:hAnsi="Times New Roman" w:cs="Times New Roman"/>
          <w:b/>
          <w:bCs/>
        </w:rPr>
        <w:t xml:space="preserve"> and </w:t>
      </w:r>
      <w:r w:rsidR="00EC1CC4" w:rsidRPr="00EC1CC4">
        <w:rPr>
          <w:rFonts w:ascii="Times New Roman" w:hAnsi="Times New Roman" w:cs="Times New Roman"/>
          <w:b/>
          <w:bCs/>
          <w:i/>
          <w:iCs/>
        </w:rPr>
        <w:t>Hordeum</w:t>
      </w:r>
      <w:r w:rsidR="00EC1CC4">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EC1CC4">
        <w:rPr>
          <w:rFonts w:ascii="Times New Roman" w:hAnsi="Times New Roman" w:cs="Times New Roman"/>
        </w:rPr>
        <w:t>Experimental setup is described in Fig. 4. (A) Stacked barplots showing mean relative abundance of bacterial orders across plant-compartment-soil-genotype combinations. The top</w:t>
      </w:r>
      <w:r w:rsidR="00230AFF">
        <w:rPr>
          <w:rFonts w:ascii="Times New Roman" w:hAnsi="Times New Roman" w:cs="Times New Roman"/>
        </w:rPr>
        <w:t xml:space="preserve"> </w:t>
      </w:r>
      <w:r w:rsidR="00EC1CC4">
        <w:rPr>
          <w:rFonts w:ascii="Times New Roman" w:hAnsi="Times New Roman" w:cs="Times New Roman"/>
        </w:rPr>
        <w:t xml:space="preserve">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w:t>
      </w:r>
      <w:r w:rsidR="00BD2C3A">
        <w:rPr>
          <w:rFonts w:ascii="Times New Roman" w:hAnsi="Times New Roman" w:cs="Times New Roman"/>
        </w:rPr>
        <w:t>p</w:t>
      </w:r>
      <w:r w:rsidR="00EC1CC4">
        <w:rPr>
          <w:rFonts w:ascii="Times New Roman" w:hAnsi="Times New Roman" w:cs="Times New Roman"/>
        </w:rPr>
        <w:t>&lt;0.05).</w:t>
      </w:r>
    </w:p>
    <w:p w14:paraId="50788302" w14:textId="77777777" w:rsidR="00DC5C15" w:rsidRDefault="00DC5C15" w:rsidP="00E66D6B">
      <w:pPr>
        <w:spacing w:line="276" w:lineRule="auto"/>
        <w:jc w:val="both"/>
        <w:rPr>
          <w:rFonts w:ascii="Times New Roman" w:hAnsi="Times New Roman" w:cs="Times New Roman"/>
        </w:rPr>
      </w:pPr>
    </w:p>
    <w:p w14:paraId="6EC4E5F7" w14:textId="36796B28"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192C3D">
        <w:rPr>
          <w:rFonts w:ascii="Times New Roman" w:hAnsi="Times New Roman" w:cs="Times New Roman"/>
          <w:b/>
          <w:bCs/>
        </w:rPr>
        <w:t xml:space="preserve">Cumulative pathway-level intensities of root exudates in </w:t>
      </w:r>
      <w:r w:rsidR="00192C3D" w:rsidRPr="00192C3D">
        <w:rPr>
          <w:rFonts w:ascii="Times New Roman" w:hAnsi="Times New Roman" w:cs="Times New Roman"/>
          <w:b/>
          <w:bCs/>
          <w:i/>
          <w:iCs/>
        </w:rPr>
        <w:t>Lotus</w:t>
      </w:r>
      <w:r w:rsidR="00192C3D">
        <w:rPr>
          <w:rFonts w:ascii="Times New Roman" w:hAnsi="Times New Roman" w:cs="Times New Roman"/>
          <w:b/>
          <w:bCs/>
        </w:rPr>
        <w:t xml:space="preserve"> and </w:t>
      </w:r>
      <w:r w:rsidR="00192C3D" w:rsidRPr="00192C3D">
        <w:rPr>
          <w:rFonts w:ascii="Times New Roman" w:hAnsi="Times New Roman" w:cs="Times New Roman"/>
          <w:b/>
          <w:bCs/>
          <w:i/>
          <w:iCs/>
        </w:rPr>
        <w:t>Hordeum</w:t>
      </w:r>
      <w:r w:rsidR="00192C3D">
        <w:rPr>
          <w:rFonts w:ascii="Times New Roman" w:hAnsi="Times New Roman" w:cs="Times New Roman"/>
          <w:b/>
          <w:bCs/>
        </w:rPr>
        <w:t xml:space="preserve"> wild-type and CSSP mutants</w:t>
      </w:r>
      <w:r>
        <w:rPr>
          <w:rFonts w:ascii="Times New Roman" w:hAnsi="Times New Roman" w:cs="Times New Roman"/>
          <w:b/>
          <w:bCs/>
        </w:rPr>
        <w:t>.</w:t>
      </w:r>
      <w:r>
        <w:rPr>
          <w:rFonts w:ascii="Times New Roman" w:hAnsi="Times New Roman" w:cs="Times New Roman"/>
        </w:rPr>
        <w:t xml:space="preserve"> </w:t>
      </w:r>
      <w:r w:rsidR="009C581E">
        <w:rPr>
          <w:rFonts w:ascii="Times New Roman" w:hAnsi="Times New Roman" w:cs="Times New Roman"/>
        </w:rPr>
        <w:t xml:space="preserve">Experimental setup is described in Figure 5. </w:t>
      </w:r>
      <w:r w:rsidR="009C581E">
        <w:rPr>
          <w:rFonts w:ascii="Times New Roman" w:hAnsi="Times New Roman" w:cs="Times New Roman"/>
        </w:rPr>
        <w:lastRenderedPageBreak/>
        <w:t>Boxplots show the cumulative intensity of metabolites grouped by predicted pathway (NPC classifier) for each genotype and host species. An asterisk indicates a statistically significant difference compared to wild-type (</w:t>
      </w:r>
      <w:r w:rsidR="00BD2C3A">
        <w:rPr>
          <w:rFonts w:ascii="Times New Roman" w:hAnsi="Times New Roman" w:cs="Times New Roman"/>
        </w:rPr>
        <w:t>linear regression with t-tests, p&lt;0.05 after correction for multiple testing with Benjamini Hochberg).</w:t>
      </w:r>
    </w:p>
    <w:p w14:paraId="56A445D3" w14:textId="77777777" w:rsidR="00DC5C15" w:rsidRDefault="00DC5C15" w:rsidP="00E66D6B">
      <w:pPr>
        <w:spacing w:line="276" w:lineRule="auto"/>
        <w:jc w:val="both"/>
        <w:rPr>
          <w:rFonts w:ascii="Times New Roman" w:hAnsi="Times New Roman" w:cs="Times New Roman"/>
        </w:rPr>
      </w:pPr>
    </w:p>
    <w:p w14:paraId="5A94C400" w14:textId="0DEB2472" w:rsidR="00A77968" w:rsidRPr="00854D8C"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6. </w:t>
      </w:r>
      <w:r w:rsidR="008A258C" w:rsidRPr="000D2C28">
        <w:rPr>
          <w:rFonts w:ascii="Times New Roman" w:hAnsi="Times New Roman" w:cs="Times New Roman"/>
          <w:b/>
          <w:bCs/>
        </w:rPr>
        <w:t xml:space="preserve">Diversity and compositional analysis of bacterial communities </w:t>
      </w:r>
      <w:r w:rsidR="000D2C28">
        <w:rPr>
          <w:rFonts w:ascii="Times New Roman" w:hAnsi="Times New Roman" w:cs="Times New Roman"/>
          <w:b/>
          <w:bCs/>
        </w:rPr>
        <w:t xml:space="preserve">across compartments and genotypes </w:t>
      </w:r>
      <w:r w:rsidR="008A258C" w:rsidRPr="000D2C28">
        <w:rPr>
          <w:rFonts w:ascii="Times New Roman" w:hAnsi="Times New Roman" w:cs="Times New Roman"/>
          <w:b/>
          <w:bCs/>
        </w:rPr>
        <w:t>in SynCom experiments</w:t>
      </w:r>
      <w:r w:rsidR="000119C9" w:rsidRPr="000D2C28">
        <w:rPr>
          <w:rFonts w:ascii="Times New Roman" w:hAnsi="Times New Roman" w:cs="Times New Roman"/>
          <w:b/>
          <w:bCs/>
        </w:rPr>
        <w:t>.</w:t>
      </w:r>
      <w:r w:rsidR="000119C9" w:rsidRPr="000D2C28">
        <w:rPr>
          <w:rFonts w:ascii="Times New Roman" w:hAnsi="Times New Roman" w:cs="Times New Roman"/>
        </w:rPr>
        <w:t xml:space="preserve"> Experimental setup is</w:t>
      </w:r>
      <w:r w:rsidR="008A258C" w:rsidRPr="000D2C28">
        <w:rPr>
          <w:rFonts w:ascii="Times New Roman" w:hAnsi="Times New Roman" w:cs="Times New Roman"/>
        </w:rPr>
        <w:t xml:space="preserve"> as</w:t>
      </w:r>
      <w:r w:rsidR="000119C9" w:rsidRPr="000D2C28">
        <w:rPr>
          <w:rFonts w:ascii="Times New Roman" w:hAnsi="Times New Roman" w:cs="Times New Roman"/>
        </w:rPr>
        <w:t xml:space="preserve"> described in Fig. 6. (A,B) Chao1 alpha diversity of bacterial communities in (A) </w:t>
      </w:r>
      <w:r w:rsidR="000119C9" w:rsidRPr="000D2C28">
        <w:rPr>
          <w:rFonts w:ascii="Times New Roman" w:hAnsi="Times New Roman" w:cs="Times New Roman"/>
          <w:i/>
          <w:iCs/>
        </w:rPr>
        <w:t>Lotus</w:t>
      </w:r>
      <w:r w:rsidR="000119C9" w:rsidRPr="000D2C28">
        <w:rPr>
          <w:rFonts w:ascii="Times New Roman" w:hAnsi="Times New Roman" w:cs="Times New Roman"/>
        </w:rPr>
        <w:t xml:space="preserve"> (rhizosphere, root, and nodule) and (B) </w:t>
      </w:r>
      <w:r w:rsidR="000119C9" w:rsidRPr="000D2C28">
        <w:rPr>
          <w:rFonts w:ascii="Times New Roman" w:hAnsi="Times New Roman" w:cs="Times New Roman"/>
          <w:i/>
          <w:iCs/>
        </w:rPr>
        <w:t>Hordeum</w:t>
      </w:r>
      <w:r w:rsidR="000119C9" w:rsidRPr="000D2C28">
        <w:rPr>
          <w:rFonts w:ascii="Times New Roman" w:hAnsi="Times New Roman" w:cs="Times New Roman"/>
        </w:rPr>
        <w:t xml:space="preserve"> (rhizosphere and root) compartments </w:t>
      </w:r>
      <w:r w:rsidR="008A258C" w:rsidRPr="000D2C28">
        <w:rPr>
          <w:rFonts w:ascii="Times New Roman" w:hAnsi="Times New Roman" w:cs="Times New Roman"/>
        </w:rPr>
        <w:t xml:space="preserve">across wild-type and symbiosis mutants </w:t>
      </w:r>
      <w:r w:rsidR="000119C9" w:rsidRPr="000D2C28">
        <w:rPr>
          <w:rFonts w:ascii="Times New Roman" w:hAnsi="Times New Roman" w:cs="Times New Roman"/>
        </w:rPr>
        <w:t>in the SynCom experiments. (C) Pink nodule</w:t>
      </w:r>
      <w:r w:rsidR="000119C9">
        <w:rPr>
          <w:rFonts w:ascii="Times New Roman" w:hAnsi="Times New Roman" w:cs="Times New Roman"/>
        </w:rPr>
        <w:t xml:space="preserve"> counts </w:t>
      </w:r>
      <w:r w:rsidR="008A258C">
        <w:rPr>
          <w:rFonts w:ascii="Times New Roman" w:hAnsi="Times New Roman" w:cs="Times New Roman"/>
        </w:rPr>
        <w:t>in</w:t>
      </w:r>
      <w:r w:rsidR="000119C9">
        <w:rPr>
          <w:rFonts w:ascii="Times New Roman" w:hAnsi="Times New Roman" w:cs="Times New Roman"/>
        </w:rPr>
        <w:t xml:space="preserve"> </w:t>
      </w:r>
      <w:r w:rsidR="000119C9" w:rsidRPr="000119C9">
        <w:rPr>
          <w:rFonts w:ascii="Times New Roman" w:hAnsi="Times New Roman" w:cs="Times New Roman"/>
          <w:i/>
          <w:iCs/>
        </w:rPr>
        <w:t>Lotus</w:t>
      </w:r>
      <w:r w:rsidR="000119C9">
        <w:rPr>
          <w:rFonts w:ascii="Times New Roman" w:hAnsi="Times New Roman" w:cs="Times New Roman"/>
        </w:rPr>
        <w:t xml:space="preserve"> wild-type and symbiosis mutants</w:t>
      </w:r>
      <w:r w:rsidR="008A258C">
        <w:rPr>
          <w:rFonts w:ascii="Times New Roman" w:hAnsi="Times New Roman" w:cs="Times New Roman"/>
        </w:rPr>
        <w:t>. No nodules were observed in the</w:t>
      </w:r>
      <w:r w:rsidR="000119C9">
        <w:rPr>
          <w:rFonts w:ascii="Times New Roman" w:hAnsi="Times New Roman" w:cs="Times New Roman"/>
        </w:rPr>
        <w:t xml:space="preserve"> mutants. (D,E) Constrained PCoA </w:t>
      </w:r>
      <w:r w:rsidR="008A258C">
        <w:rPr>
          <w:rFonts w:ascii="Times New Roman" w:hAnsi="Times New Roman" w:cs="Times New Roman"/>
        </w:rPr>
        <w:t>based on</w:t>
      </w:r>
      <w:r w:rsidR="000119C9">
        <w:rPr>
          <w:rFonts w:ascii="Times New Roman" w:hAnsi="Times New Roman" w:cs="Times New Roman"/>
        </w:rPr>
        <w:t xml:space="preserve"> Bray-Curtis distances</w:t>
      </w:r>
      <w:r w:rsidR="008A258C">
        <w:rPr>
          <w:rFonts w:ascii="Times New Roman" w:hAnsi="Times New Roman" w:cs="Times New Roman"/>
        </w:rPr>
        <w:t>,</w:t>
      </w:r>
      <w:r w:rsidR="000119C9">
        <w:rPr>
          <w:rFonts w:ascii="Times New Roman" w:hAnsi="Times New Roman" w:cs="Times New Roman"/>
        </w:rPr>
        <w:t xml:space="preserve"> showing bacterial community composition </w:t>
      </w:r>
      <w:r w:rsidR="008A258C">
        <w:rPr>
          <w:rFonts w:ascii="Times New Roman" w:hAnsi="Times New Roman" w:cs="Times New Roman"/>
        </w:rPr>
        <w:t xml:space="preserve">across genotypes (colours) and </w:t>
      </w:r>
      <w:r w:rsidR="000119C9">
        <w:rPr>
          <w:rFonts w:ascii="Times New Roman" w:hAnsi="Times New Roman" w:cs="Times New Roman"/>
        </w:rPr>
        <w:t>compartments</w:t>
      </w:r>
      <w:r w:rsidR="008A258C">
        <w:rPr>
          <w:rFonts w:ascii="Times New Roman" w:hAnsi="Times New Roman" w:cs="Times New Roman"/>
        </w:rPr>
        <w:t xml:space="preserve"> (shapes) </w:t>
      </w:r>
      <w:r w:rsidR="000119C9">
        <w:rPr>
          <w:rFonts w:ascii="Times New Roman" w:hAnsi="Times New Roman" w:cs="Times New Roman"/>
        </w:rPr>
        <w:t xml:space="preserve">(D: </w:t>
      </w:r>
      <w:r w:rsidR="000119C9" w:rsidRPr="00962F9B">
        <w:rPr>
          <w:rFonts w:ascii="Times New Roman" w:hAnsi="Times New Roman" w:cs="Times New Roman"/>
          <w:i/>
          <w:iCs/>
        </w:rPr>
        <w:t>Lotus</w:t>
      </w:r>
      <w:r w:rsidR="000119C9">
        <w:rPr>
          <w:rFonts w:ascii="Times New Roman" w:hAnsi="Times New Roman" w:cs="Times New Roman"/>
        </w:rPr>
        <w:t xml:space="preserve">; E: </w:t>
      </w:r>
      <w:r w:rsidR="000119C9" w:rsidRPr="00962F9B">
        <w:rPr>
          <w:rFonts w:ascii="Times New Roman" w:hAnsi="Times New Roman" w:cs="Times New Roman"/>
          <w:i/>
          <w:iCs/>
        </w:rPr>
        <w:t>Hordeum</w:t>
      </w:r>
      <w:r w:rsidR="000119C9">
        <w:rPr>
          <w:rFonts w:ascii="Times New Roman" w:hAnsi="Times New Roman" w:cs="Times New Roman"/>
        </w:rPr>
        <w:t xml:space="preserve">). (F,G) </w:t>
      </w:r>
      <w:r w:rsidR="008A258C" w:rsidRPr="00167204">
        <w:rPr>
          <w:rFonts w:ascii="Times New Roman" w:hAnsi="Times New Roman" w:cs="Times New Roman"/>
        </w:rPr>
        <w:t xml:space="preserve">Stacked barplots showing mean relative abundances of bacterial </w:t>
      </w:r>
      <w:r w:rsidR="008A258C">
        <w:rPr>
          <w:rFonts w:ascii="Times New Roman" w:hAnsi="Times New Roman" w:cs="Times New Roman"/>
        </w:rPr>
        <w:t xml:space="preserve">in each compartment-genotype combination for (F) </w:t>
      </w:r>
      <w:r w:rsidR="008A258C" w:rsidRPr="008A258C">
        <w:rPr>
          <w:rFonts w:ascii="Times New Roman" w:hAnsi="Times New Roman" w:cs="Times New Roman"/>
          <w:i/>
          <w:iCs/>
        </w:rPr>
        <w:t>Lotus</w:t>
      </w:r>
      <w:r w:rsidR="008A258C">
        <w:rPr>
          <w:rFonts w:ascii="Times New Roman" w:hAnsi="Times New Roman" w:cs="Times New Roman"/>
        </w:rPr>
        <w:t xml:space="preserve"> and (G) </w:t>
      </w:r>
      <w:r w:rsidR="008A258C" w:rsidRPr="008A258C">
        <w:rPr>
          <w:rFonts w:ascii="Times New Roman" w:hAnsi="Times New Roman" w:cs="Times New Roman"/>
          <w:i/>
          <w:iCs/>
        </w:rPr>
        <w:t>Hordeum</w:t>
      </w:r>
      <w:r w:rsidR="008A258C">
        <w:rPr>
          <w:rFonts w:ascii="Times New Roman" w:hAnsi="Times New Roman" w:cs="Times New Roman"/>
        </w:rPr>
        <w:t xml:space="preserve">. Unmatched </w:t>
      </w:r>
      <w:r w:rsidR="000D2C28">
        <w:rPr>
          <w:rFonts w:ascii="Times New Roman" w:hAnsi="Times New Roman" w:cs="Times New Roman"/>
        </w:rPr>
        <w:t>ASVs</w:t>
      </w:r>
      <w:r w:rsidR="008A258C">
        <w:rPr>
          <w:rFonts w:ascii="Times New Roman" w:hAnsi="Times New Roman" w:cs="Times New Roman"/>
        </w:rPr>
        <w:t xml:space="preserve"> were </w:t>
      </w:r>
      <w:r w:rsidR="000D2C28">
        <w:rPr>
          <w:rFonts w:ascii="Times New Roman" w:hAnsi="Times New Roman" w:cs="Times New Roman"/>
        </w:rPr>
        <w:t>ex</w:t>
      </w:r>
      <w:r w:rsidR="008A258C">
        <w:rPr>
          <w:rFonts w:ascii="Times New Roman" w:hAnsi="Times New Roman" w:cs="Times New Roman"/>
        </w:rPr>
        <w:t>cluded from the analysis.</w:t>
      </w:r>
    </w:p>
    <w:p w14:paraId="0E6E4C5D" w14:textId="77777777" w:rsidR="00E66D6B" w:rsidRPr="000D2C28" w:rsidRDefault="00E66D6B" w:rsidP="008B19D5">
      <w:pPr>
        <w:spacing w:line="276" w:lineRule="auto"/>
        <w:jc w:val="both"/>
        <w:rPr>
          <w:rFonts w:ascii="Times New Roman" w:hAnsi="Times New Roman" w:cs="Times New Roman"/>
          <w:b/>
          <w:bCs/>
        </w:rPr>
      </w:pPr>
    </w:p>
    <w:p w14:paraId="29BAA04D" w14:textId="57E68D94" w:rsidR="00A77968" w:rsidRPr="00340842"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7. </w:t>
      </w:r>
      <w:r w:rsidR="000D2C28" w:rsidRPr="000D2C28">
        <w:rPr>
          <w:rFonts w:ascii="Times New Roman" w:hAnsi="Times New Roman" w:cs="Times New Roman"/>
          <w:b/>
          <w:bCs/>
        </w:rPr>
        <w:t>Differential colonisation of commensal and symbiotic bacte</w:t>
      </w:r>
      <w:r w:rsidR="000D2C28">
        <w:rPr>
          <w:rFonts w:ascii="Times New Roman" w:hAnsi="Times New Roman" w:cs="Times New Roman"/>
          <w:b/>
          <w:bCs/>
        </w:rPr>
        <w:t>ri</w:t>
      </w:r>
      <w:r w:rsidR="000D2C28" w:rsidRPr="000D2C28">
        <w:rPr>
          <w:rFonts w:ascii="Times New Roman" w:hAnsi="Times New Roman" w:cs="Times New Roman"/>
          <w:b/>
          <w:bCs/>
        </w:rPr>
        <w:t xml:space="preserve">a </w:t>
      </w:r>
      <w:r w:rsidR="00130629">
        <w:rPr>
          <w:rFonts w:ascii="Times New Roman" w:hAnsi="Times New Roman" w:cs="Times New Roman"/>
          <w:b/>
          <w:bCs/>
        </w:rPr>
        <w:t xml:space="preserve">across </w:t>
      </w:r>
      <w:r w:rsidR="00130629" w:rsidRPr="00130629">
        <w:rPr>
          <w:rFonts w:ascii="Times New Roman" w:hAnsi="Times New Roman" w:cs="Times New Roman"/>
          <w:b/>
          <w:bCs/>
          <w:i/>
          <w:iCs/>
        </w:rPr>
        <w:t>Lotus</w:t>
      </w:r>
      <w:r w:rsidR="000D2C28">
        <w:rPr>
          <w:rFonts w:ascii="Times New Roman" w:hAnsi="Times New Roman" w:cs="Times New Roman"/>
          <w:b/>
          <w:bCs/>
        </w:rPr>
        <w:t xml:space="preserve"> genotypes in the</w:t>
      </w:r>
      <w:r w:rsidR="000D2C28" w:rsidRPr="000D2C28">
        <w:rPr>
          <w:rFonts w:ascii="Times New Roman" w:hAnsi="Times New Roman" w:cs="Times New Roman"/>
          <w:b/>
          <w:bCs/>
        </w:rPr>
        <w:t xml:space="preserve"> SynCom experiment</w:t>
      </w:r>
      <w:r w:rsidRPr="000D2C28">
        <w:rPr>
          <w:rFonts w:ascii="Times New Roman" w:hAnsi="Times New Roman" w:cs="Times New Roman"/>
          <w:b/>
          <w:bCs/>
        </w:rPr>
        <w:t>.</w:t>
      </w:r>
      <w:r w:rsidRPr="000D2C28">
        <w:rPr>
          <w:rFonts w:ascii="Times New Roman" w:hAnsi="Times New Roman" w:cs="Times New Roman"/>
        </w:rPr>
        <w:t xml:space="preserve"> </w:t>
      </w:r>
      <w:r w:rsidR="000D2C28" w:rsidRPr="000D2C28">
        <w:rPr>
          <w:rFonts w:ascii="Times New Roman" w:hAnsi="Times New Roman" w:cs="Times New Roman"/>
        </w:rPr>
        <w:t>Experimental setup is as described in Fig. 6. (A)</w:t>
      </w:r>
      <w:r w:rsidR="000D2C28">
        <w:rPr>
          <w:rFonts w:ascii="Times New Roman" w:hAnsi="Times New Roman" w:cs="Times New Roman"/>
        </w:rPr>
        <w:t xml:space="preserve"> Boxplots showing relative abundance differences of bacterial symbionts between </w:t>
      </w:r>
      <w:r w:rsidR="000D2C28" w:rsidRPr="000D2C28">
        <w:rPr>
          <w:rFonts w:ascii="Times New Roman" w:hAnsi="Times New Roman" w:cs="Times New Roman"/>
          <w:i/>
          <w:iCs/>
        </w:rPr>
        <w:t>Lotus</w:t>
      </w:r>
      <w:r w:rsidR="000D2C28">
        <w:rPr>
          <w:rFonts w:ascii="Times New Roman" w:hAnsi="Times New Roman" w:cs="Times New Roman"/>
        </w:rPr>
        <w:t xml:space="preserve"> wild-type and symbiosis mutants across rhizosphere, root, and nodule compartment</w:t>
      </w:r>
      <w:r w:rsidR="00130629">
        <w:rPr>
          <w:rFonts w:ascii="Times New Roman" w:hAnsi="Times New Roman" w:cs="Times New Roman"/>
        </w:rPr>
        <w:t>s</w:t>
      </w:r>
      <w:r w:rsidR="000D2C28">
        <w:rPr>
          <w:rFonts w:ascii="Times New Roman" w:hAnsi="Times New Roman" w:cs="Times New Roman"/>
        </w:rPr>
        <w:t xml:space="preserve">. Symbionts include isolate Group37, representing LjNodule209 together with isolates </w:t>
      </w:r>
      <w:r w:rsidR="00130629">
        <w:rPr>
          <w:rFonts w:ascii="Times New Roman" w:hAnsi="Times New Roman" w:cs="Times New Roman"/>
        </w:rPr>
        <w:t>sharing an</w:t>
      </w:r>
      <w:r w:rsidR="000D2C28">
        <w:rPr>
          <w:rFonts w:ascii="Times New Roman" w:hAnsi="Times New Roman" w:cs="Times New Roman"/>
        </w:rPr>
        <w:t xml:space="preserve"> identical 16S V5-V7 region (</w:t>
      </w:r>
      <w:r w:rsidR="000D2C28" w:rsidRPr="000D2C28">
        <w:rPr>
          <w:rFonts w:ascii="Times New Roman" w:hAnsi="Times New Roman" w:cs="Times New Roman"/>
          <w:highlight w:val="cyan"/>
        </w:rPr>
        <w:t>Suppl. Table 8</w:t>
      </w:r>
      <w:r w:rsidR="000D2C28">
        <w:rPr>
          <w:rFonts w:ascii="Times New Roman" w:hAnsi="Times New Roman" w:cs="Times New Roman"/>
        </w:rPr>
        <w:t>), and isolate LjRoot228. Significance</w:t>
      </w:r>
      <w:r w:rsidR="00130629">
        <w:rPr>
          <w:rFonts w:ascii="Times New Roman" w:hAnsi="Times New Roman" w:cs="Times New Roman"/>
        </w:rPr>
        <w:t xml:space="preserve"> was assessed</w:t>
      </w:r>
      <w:r w:rsidR="000D2C28">
        <w:rPr>
          <w:rFonts w:ascii="Times New Roman" w:hAnsi="Times New Roman" w:cs="Times New Roman"/>
        </w:rPr>
        <w:t xml:space="preserve">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relative to wild-type. </w:t>
      </w:r>
      <w:r w:rsidR="00130629">
        <w:rPr>
          <w:rFonts w:ascii="Times New Roman" w:hAnsi="Times New Roman" w:cs="Times New Roman"/>
        </w:rPr>
        <w:t>This p</w:t>
      </w:r>
      <w:r w:rsidR="000D2C28">
        <w:rPr>
          <w:rFonts w:ascii="Times New Roman" w:hAnsi="Times New Roman" w:cs="Times New Roman"/>
        </w:rPr>
        <w:t>lot</w:t>
      </w:r>
      <w:r w:rsidR="00130629">
        <w:rPr>
          <w:rFonts w:ascii="Times New Roman" w:hAnsi="Times New Roman" w:cs="Times New Roman"/>
        </w:rPr>
        <w:t xml:space="preserve"> is</w:t>
      </w:r>
      <w:r w:rsidR="000D2C28">
        <w:rPr>
          <w:rFonts w:ascii="Times New Roman" w:hAnsi="Times New Roman" w:cs="Times New Roman"/>
        </w:rPr>
        <w:t xml:space="preserve"> identical to Fig.6E, </w:t>
      </w:r>
      <w:r w:rsidR="00130629">
        <w:rPr>
          <w:rFonts w:ascii="Times New Roman" w:hAnsi="Times New Roman" w:cs="Times New Roman"/>
        </w:rPr>
        <w:t xml:space="preserve">with the </w:t>
      </w:r>
      <w:r w:rsidR="000D2C28">
        <w:rPr>
          <w:rFonts w:ascii="Times New Roman" w:hAnsi="Times New Roman" w:cs="Times New Roman"/>
        </w:rPr>
        <w:t>nodule compartment included. Unmatched ASVs were excluded from the analysis.</w:t>
      </w:r>
    </w:p>
    <w:p w14:paraId="211A9AAF" w14:textId="77777777" w:rsidR="00A77968" w:rsidRDefault="00A77968"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Default="0029039D" w:rsidP="008B19D5">
      <w:pPr>
        <w:spacing w:line="276" w:lineRule="auto"/>
        <w:jc w:val="both"/>
        <w:rPr>
          <w:rFonts w:ascii="Times New Roman" w:hAnsi="Times New Roman" w:cs="Times New Roman"/>
        </w:rPr>
      </w:pPr>
      <w:r w:rsidRPr="00167204">
        <w:rPr>
          <w:rFonts w:ascii="Times New Roman" w:hAnsi="Times New Roman" w:cs="Times New Roman"/>
          <w:b/>
          <w:bCs/>
        </w:rPr>
        <w:t>Supplementary Table 1. Overlap of ASVs across soil types.</w:t>
      </w:r>
      <w:r w:rsidRPr="00167204">
        <w:rPr>
          <w:rFonts w:ascii="Times New Roman" w:hAnsi="Times New Roman" w:cs="Times New Roman"/>
        </w:rPr>
        <w:t xml:space="preserve"> ASVs were identified from bulk soil samples (n=3 per soil) as described in Figure </w:t>
      </w:r>
      <w:r w:rsidR="002C7D46" w:rsidRPr="00167204">
        <w:rPr>
          <w:rFonts w:ascii="Times New Roman" w:hAnsi="Times New Roman" w:cs="Times New Roman"/>
        </w:rPr>
        <w:t>1</w:t>
      </w:r>
      <w:r w:rsidRPr="00167204">
        <w:rPr>
          <w:rFonts w:ascii="Times New Roman" w:hAnsi="Times New Roman" w:cs="Times New Roman"/>
        </w:rPr>
        <w:t xml:space="preserve">. </w:t>
      </w:r>
      <w:r w:rsidR="002C7D46" w:rsidRPr="00167204">
        <w:rPr>
          <w:rFonts w:ascii="Times New Roman" w:hAnsi="Times New Roman" w:cs="Times New Roman"/>
        </w:rPr>
        <w:t xml:space="preserve">An ASV was considered present in a soil if its relative abundance was &gt;0 in at least 2 out of 3 samples. </w:t>
      </w:r>
      <w:r w:rsidRPr="00167204">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sidRPr="00167204">
        <w:rPr>
          <w:rFonts w:ascii="Times New Roman" w:hAnsi="Times New Roman" w:cs="Times New Roman"/>
        </w:rPr>
        <w:t>o</w:t>
      </w:r>
      <w:r w:rsidRPr="00167204">
        <w:rPr>
          <w:rFonts w:ascii="Times New Roman" w:hAnsi="Times New Roman" w:cs="Times New Roman"/>
        </w:rPr>
        <w:t>nly in one soil (NPK only, PK only, UF only), two soils (NPK &amp; PK, NPK &amp; UF, PK &amp; UF), or all soils (NPK, PK, UF).</w:t>
      </w:r>
    </w:p>
    <w:p w14:paraId="0DD8BB94" w14:textId="77777777" w:rsidR="00DE5F33" w:rsidRDefault="00DE5F33" w:rsidP="008B19D5">
      <w:pPr>
        <w:spacing w:line="276" w:lineRule="auto"/>
        <w:jc w:val="both"/>
        <w:rPr>
          <w:rFonts w:ascii="Times New Roman" w:hAnsi="Times New Roman" w:cs="Times New Roman"/>
        </w:rPr>
      </w:pPr>
    </w:p>
    <w:p w14:paraId="7959D391" w14:textId="5112A239" w:rsidR="00A379EC" w:rsidRDefault="00A379EC" w:rsidP="008B19D5">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2</w:t>
      </w:r>
      <w:r w:rsidRPr="00494EC5">
        <w:rPr>
          <w:rFonts w:ascii="Times New Roman" w:hAnsi="Times New Roman" w:cs="Times New Roman"/>
          <w:b/>
          <w:bCs/>
        </w:rPr>
        <w:t xml:space="preserve">. </w:t>
      </w:r>
      <w:r w:rsidR="00180AB1">
        <w:rPr>
          <w:rFonts w:ascii="Times New Roman" w:hAnsi="Times New Roman" w:cs="Times New Roman"/>
          <w:b/>
          <w:bCs/>
        </w:rPr>
        <w:t>ASVs contributing to soil type prediction models</w:t>
      </w:r>
      <w:r>
        <w:rPr>
          <w:rFonts w:ascii="Times New Roman" w:hAnsi="Times New Roman" w:cs="Times New Roman"/>
          <w:b/>
          <w:bCs/>
        </w:rPr>
        <w:t>.</w:t>
      </w:r>
      <w:r>
        <w:rPr>
          <w:rFonts w:ascii="Times New Roman" w:hAnsi="Times New Roman" w:cs="Times New Roman"/>
        </w:rPr>
        <w:t xml:space="preserve"> </w:t>
      </w:r>
      <w:r w:rsidR="00180AB1">
        <w:rPr>
          <w:rFonts w:ascii="Times New Roman" w:hAnsi="Times New Roman" w:cs="Times New Roman"/>
        </w:rPr>
        <w:t xml:space="preserve">Amplicon sequence variants (ASVs) selected by codacore as log-ratio components for the nested soil type prediction models shown in Figure 3. The table lists ASV identifiers, their role in the log-ratio (numerator or denominator), prediction task (NPK vs. non-NPK or PK vs. UF), plant </w:t>
      </w:r>
      <w:r w:rsidR="00180AB1">
        <w:rPr>
          <w:rFonts w:ascii="Times New Roman" w:hAnsi="Times New Roman" w:cs="Times New Roman"/>
        </w:rPr>
        <w:lastRenderedPageBreak/>
        <w:t>compartment, and host species. Mean relative abundance (RA) across soils (NPK, PK, UF) is shown, along with taxonomic annotation from Kingdom to Species and confidence scores for taxonomic assignment.</w:t>
      </w:r>
    </w:p>
    <w:p w14:paraId="22D73AFE" w14:textId="77777777" w:rsidR="00DE5F33" w:rsidRDefault="00DE5F33" w:rsidP="008B19D5">
      <w:pPr>
        <w:spacing w:line="276" w:lineRule="auto"/>
        <w:jc w:val="both"/>
        <w:rPr>
          <w:rFonts w:ascii="Times New Roman" w:hAnsi="Times New Roman" w:cs="Times New Roman"/>
        </w:rPr>
      </w:pPr>
    </w:p>
    <w:p w14:paraId="55BCCA8D" w14:textId="5DBBD78E"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3</w:t>
      </w:r>
      <w:r w:rsidRPr="00494EC5">
        <w:rPr>
          <w:rFonts w:ascii="Times New Roman" w:hAnsi="Times New Roman" w:cs="Times New Roman"/>
          <w:b/>
          <w:bCs/>
        </w:rPr>
        <w:t xml:space="preserve">. </w:t>
      </w:r>
      <w:r w:rsidR="00230AFF">
        <w:rPr>
          <w:rFonts w:ascii="Times New Roman" w:hAnsi="Times New Roman" w:cs="Times New Roman"/>
          <w:b/>
          <w:bCs/>
        </w:rPr>
        <w:t xml:space="preserve">Differentially abundant (DA) ASVs in </w:t>
      </w:r>
      <w:r w:rsidR="00230AFF" w:rsidRPr="00230AFF">
        <w:rPr>
          <w:rFonts w:ascii="Times New Roman" w:hAnsi="Times New Roman" w:cs="Times New Roman"/>
          <w:b/>
          <w:bCs/>
          <w:i/>
          <w:iCs/>
        </w:rPr>
        <w:t>Lotus</w:t>
      </w:r>
      <w:r w:rsidR="00230AFF">
        <w:rPr>
          <w:rFonts w:ascii="Times New Roman" w:hAnsi="Times New Roman" w:cs="Times New Roman"/>
          <w:b/>
          <w:bCs/>
        </w:rPr>
        <w:t xml:space="preserve"> and </w:t>
      </w:r>
      <w:r w:rsidR="00230AFF" w:rsidRPr="00230AFF">
        <w:rPr>
          <w:rFonts w:ascii="Times New Roman" w:hAnsi="Times New Roman" w:cs="Times New Roman"/>
          <w:b/>
          <w:bCs/>
          <w:i/>
          <w:iCs/>
        </w:rPr>
        <w:t>Hordeum</w:t>
      </w:r>
      <w:r w:rsidR="00230AFF">
        <w:rPr>
          <w:rFonts w:ascii="Times New Roman" w:hAnsi="Times New Roman" w:cs="Times New Roman"/>
          <w:b/>
          <w:bCs/>
        </w:rPr>
        <w:t xml:space="preserve"> wild-type and CSSP mutants across soils. </w:t>
      </w:r>
      <w:r w:rsidR="00230AFF">
        <w:rPr>
          <w:rFonts w:ascii="Times New Roman" w:hAnsi="Times New Roman" w:cs="Times New Roman"/>
        </w:rPr>
        <w:t xml:space="preserve">The table </w:t>
      </w:r>
      <w:r w:rsidR="00C11B64">
        <w:rPr>
          <w:rFonts w:ascii="Times New Roman" w:hAnsi="Times New Roman" w:cs="Times New Roman"/>
        </w:rPr>
        <w:t>includes</w:t>
      </w:r>
      <w:r w:rsidR="00230AFF">
        <w:rPr>
          <w:rFonts w:ascii="Times New Roman" w:hAnsi="Times New Roman" w:cs="Times New Roman"/>
        </w:rPr>
        <w:t xml:space="preserve"> four sheets. Sheet 1 (“Lotus DA overview”) lists, for each </w:t>
      </w:r>
      <w:r w:rsidR="00230AFF" w:rsidRPr="00230AFF">
        <w:rPr>
          <w:rFonts w:ascii="Times New Roman" w:hAnsi="Times New Roman" w:cs="Times New Roman"/>
          <w:i/>
          <w:iCs/>
        </w:rPr>
        <w:t>Lotus</w:t>
      </w:r>
      <w:r w:rsidR="00230AFF">
        <w:rPr>
          <w:rFonts w:ascii="Times New Roman" w:hAnsi="Times New Roman" w:cs="Times New Roman"/>
        </w:rPr>
        <w:t xml:space="preserve"> genotype-compartment-soil combination, the total number of ASVs detected and the number of </w:t>
      </w:r>
      <w:r w:rsidR="00C11B64">
        <w:rPr>
          <w:rFonts w:ascii="Times New Roman" w:hAnsi="Times New Roman" w:cs="Times New Roman"/>
        </w:rPr>
        <w:t xml:space="preserve">DA </w:t>
      </w:r>
      <w:r w:rsidR="00230AFF">
        <w:rPr>
          <w:rFonts w:ascii="Times New Roman" w:hAnsi="Times New Roman" w:cs="Times New Roman"/>
        </w:rPr>
        <w:t xml:space="preserve">ASVs </w:t>
      </w:r>
      <w:r w:rsidR="00C11B64">
        <w:rPr>
          <w:rFonts w:ascii="Times New Roman" w:hAnsi="Times New Roman" w:cs="Times New Roman"/>
        </w:rPr>
        <w:t>relative to</w:t>
      </w:r>
      <w:r w:rsidR="00230AFF">
        <w:rPr>
          <w:rFonts w:ascii="Times New Roman" w:hAnsi="Times New Roman" w:cs="Times New Roman"/>
        </w:rPr>
        <w:t xml:space="preserve"> wild-type. Sheet 2 (“Lotus DA ASVs”</w:t>
      </w:r>
      <w:r w:rsidR="00C11B64">
        <w:rPr>
          <w:rFonts w:ascii="Times New Roman" w:hAnsi="Times New Roman" w:cs="Times New Roman"/>
        </w:rPr>
        <w:t>)</w:t>
      </w:r>
      <w:r w:rsidR="00230AFF">
        <w:rPr>
          <w:rFonts w:ascii="Times New Roman" w:hAnsi="Times New Roman" w:cs="Times New Roman"/>
        </w:rPr>
        <w:t xml:space="preserve"> provides </w:t>
      </w:r>
      <w:r w:rsidR="00C11B64">
        <w:rPr>
          <w:rFonts w:ascii="Times New Roman" w:hAnsi="Times New Roman" w:cs="Times New Roman"/>
        </w:rPr>
        <w:t>ASV-level information</w:t>
      </w:r>
      <w:r w:rsidR="00230AFF">
        <w:rPr>
          <w:rFonts w:ascii="Times New Roman" w:hAnsi="Times New Roman" w:cs="Times New Roman"/>
        </w:rPr>
        <w:t>, including ASV identifier, soil, compartment, genotype, log fold change relative to wild-type, and method of detection (DA_by_sig from MaAsLin2 or DA_by_struc_zero from structural zero analysis). Sheets 3 and 4 contain equivalent overview and AS</w:t>
      </w:r>
      <w:r w:rsidR="00C11B64">
        <w:rPr>
          <w:rFonts w:ascii="Times New Roman" w:hAnsi="Times New Roman" w:cs="Times New Roman"/>
        </w:rPr>
        <w:t>V</w:t>
      </w:r>
      <w:r w:rsidR="00230AFF">
        <w:rPr>
          <w:rFonts w:ascii="Times New Roman" w:hAnsi="Times New Roman" w:cs="Times New Roman"/>
        </w:rPr>
        <w:t xml:space="preserve">-level information for </w:t>
      </w:r>
      <w:r w:rsidR="00230AFF" w:rsidRPr="00230AFF">
        <w:rPr>
          <w:rFonts w:ascii="Times New Roman" w:hAnsi="Times New Roman" w:cs="Times New Roman"/>
          <w:i/>
          <w:iCs/>
        </w:rPr>
        <w:t>Hordeum</w:t>
      </w:r>
      <w:r w:rsidR="00230AFF">
        <w:rPr>
          <w:rFonts w:ascii="Times New Roman" w:hAnsi="Times New Roman" w:cs="Times New Roman"/>
        </w:rPr>
        <w:t>.</w:t>
      </w:r>
    </w:p>
    <w:p w14:paraId="248C3D9A" w14:textId="77777777" w:rsidR="00DE5F33" w:rsidRDefault="00DE5F33" w:rsidP="008B19D5">
      <w:pPr>
        <w:spacing w:line="276" w:lineRule="auto"/>
        <w:jc w:val="both"/>
        <w:rPr>
          <w:rFonts w:ascii="Times New Roman" w:hAnsi="Times New Roman" w:cs="Times New Roman"/>
          <w:b/>
          <w:bCs/>
        </w:rPr>
      </w:pPr>
    </w:p>
    <w:p w14:paraId="52883698" w14:textId="42268C1D"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4</w:t>
      </w:r>
      <w:r w:rsidRPr="00494EC5">
        <w:rPr>
          <w:rFonts w:ascii="Times New Roman" w:hAnsi="Times New Roman" w:cs="Times New Roman"/>
          <w:b/>
          <w:bCs/>
        </w:rPr>
        <w:t xml:space="preserve">. </w:t>
      </w:r>
      <w:r w:rsidR="00DF0635">
        <w:rPr>
          <w:rFonts w:ascii="Times New Roman" w:hAnsi="Times New Roman" w:cs="Times New Roman"/>
          <w:b/>
          <w:bCs/>
        </w:rPr>
        <w:t>Differentially exuded metabolites (DEMs) in Lotus CSSP mutants compared with wild-type.</w:t>
      </w:r>
      <w:r>
        <w:rPr>
          <w:rFonts w:ascii="Times New Roman" w:hAnsi="Times New Roman" w:cs="Times New Roman"/>
        </w:rPr>
        <w:t xml:space="preserve"> </w:t>
      </w:r>
      <w:r w:rsidR="00F514FD">
        <w:rPr>
          <w:rFonts w:ascii="Times New Roman" w:hAnsi="Times New Roman" w:cs="Times New Roman"/>
        </w:rPr>
        <w:t>Table corresponds to the data presented in Fig. 5. Columns</w:t>
      </w:r>
      <w:r w:rsidR="00DF0635">
        <w:rPr>
          <w:rFonts w:ascii="Times New Roman" w:hAnsi="Times New Roman" w:cs="Times New Roman"/>
        </w:rPr>
        <w:t xml:space="preserve"> includes the metabolite </w:t>
      </w:r>
      <w:r w:rsidR="00F514FD">
        <w:rPr>
          <w:rFonts w:ascii="Times New Roman" w:hAnsi="Times New Roman" w:cs="Times New Roman"/>
        </w:rPr>
        <w:t>F</w:t>
      </w:r>
      <w:r w:rsidR="00DF0635">
        <w:rPr>
          <w:rFonts w:ascii="Times New Roman" w:hAnsi="Times New Roman" w:cs="Times New Roman"/>
        </w:rPr>
        <w:t>eatureID, the differential exudation status in each mutant relative to wild-type</w:t>
      </w:r>
      <w:r w:rsidR="00F514FD">
        <w:rPr>
          <w:rFonts w:ascii="Times New Roman" w:hAnsi="Times New Roman" w:cs="Times New Roman"/>
        </w:rPr>
        <w:t xml:space="preserve"> (</w:t>
      </w:r>
      <w:r w:rsidR="00DF0635">
        <w:rPr>
          <w:rFonts w:ascii="Times New Roman" w:hAnsi="Times New Roman" w:cs="Times New Roman"/>
        </w:rPr>
        <w:t>-1</w:t>
      </w:r>
      <w:r w:rsidR="00F514FD">
        <w:rPr>
          <w:rFonts w:ascii="Times New Roman" w:hAnsi="Times New Roman" w:cs="Times New Roman"/>
        </w:rPr>
        <w:t>:</w:t>
      </w:r>
      <w:r w:rsidR="00DF0635">
        <w:rPr>
          <w:rFonts w:ascii="Times New Roman" w:hAnsi="Times New Roman" w:cs="Times New Roman"/>
        </w:rPr>
        <w:t xml:space="preserve"> significantly depleted, 0</w:t>
      </w:r>
      <w:r w:rsidR="00F514FD">
        <w:rPr>
          <w:rFonts w:ascii="Times New Roman" w:hAnsi="Times New Roman" w:cs="Times New Roman"/>
        </w:rPr>
        <w:t xml:space="preserve">: </w:t>
      </w:r>
      <w:r w:rsidR="00DF0635">
        <w:rPr>
          <w:rFonts w:ascii="Times New Roman" w:hAnsi="Times New Roman" w:cs="Times New Roman"/>
        </w:rPr>
        <w:t>no significant change, 1</w:t>
      </w:r>
      <w:r w:rsidR="00F514FD">
        <w:rPr>
          <w:rFonts w:ascii="Times New Roman" w:hAnsi="Times New Roman" w:cs="Times New Roman"/>
        </w:rPr>
        <w:t xml:space="preserve">: </w:t>
      </w:r>
      <w:r w:rsidR="00DF0635">
        <w:rPr>
          <w:rFonts w:ascii="Times New Roman" w:hAnsi="Times New Roman" w:cs="Times New Roman"/>
        </w:rPr>
        <w:t>significantly enriched)</w:t>
      </w:r>
      <w:r w:rsidR="00F514FD">
        <w:rPr>
          <w:rFonts w:ascii="Times New Roman" w:hAnsi="Times New Roman" w:cs="Times New Roman"/>
        </w:rPr>
        <w:t>, and measured</w:t>
      </w:r>
      <w:r w:rsidR="00DF0635">
        <w:rPr>
          <w:rFonts w:ascii="Times New Roman" w:hAnsi="Times New Roman" w:cs="Times New Roman"/>
        </w:rPr>
        <w:t xml:space="preserve"> </w:t>
      </w:r>
      <w:r w:rsidR="00F514FD">
        <w:rPr>
          <w:rFonts w:ascii="Times New Roman" w:hAnsi="Times New Roman" w:cs="Times New Roman"/>
        </w:rPr>
        <w:t>i</w:t>
      </w:r>
      <w:r w:rsidR="00DF0635">
        <w:rPr>
          <w:rFonts w:ascii="Times New Roman" w:hAnsi="Times New Roman" w:cs="Times New Roman"/>
        </w:rPr>
        <w:t>ntensities</w:t>
      </w:r>
      <w:r w:rsidR="00F514FD">
        <w:rPr>
          <w:rFonts w:ascii="Times New Roman" w:hAnsi="Times New Roman" w:cs="Times New Roman"/>
        </w:rPr>
        <w:t xml:space="preserve"> in individual samples for all genotypes. Full annotation data are provided for two classifiers (NPC and ClassyFire), along with spectral information (ion mass, retention time, formula, aligned feature ID, etc.). Statistical significance was determined using pairwise Tobit regression with </w:t>
      </w:r>
      <w:r w:rsidR="00BD2C3A">
        <w:rPr>
          <w:rFonts w:ascii="Times New Roman" w:hAnsi="Times New Roman" w:cs="Times New Roman"/>
        </w:rPr>
        <w:t xml:space="preserve">correction for multiple testing using </w:t>
      </w:r>
      <w:r w:rsidR="00F514FD">
        <w:rPr>
          <w:rFonts w:ascii="Times New Roman" w:hAnsi="Times New Roman" w:cs="Times New Roman"/>
        </w:rPr>
        <w:t>Benjamini-Hochberg</w:t>
      </w:r>
      <w:r w:rsidR="00BD2C3A">
        <w:rPr>
          <w:rFonts w:ascii="Times New Roman" w:hAnsi="Times New Roman" w:cs="Times New Roman"/>
        </w:rPr>
        <w:t>.</w:t>
      </w:r>
    </w:p>
    <w:p w14:paraId="2744D8BC" w14:textId="77777777" w:rsidR="00DE5F33" w:rsidRDefault="00DE5F33" w:rsidP="008B19D5">
      <w:pPr>
        <w:spacing w:line="276" w:lineRule="auto"/>
        <w:jc w:val="both"/>
        <w:rPr>
          <w:rFonts w:ascii="Times New Roman" w:hAnsi="Times New Roman" w:cs="Times New Roman"/>
          <w:b/>
          <w:bCs/>
        </w:rPr>
      </w:pPr>
    </w:p>
    <w:p w14:paraId="5ABD1B03" w14:textId="38B76DB4" w:rsidR="00DE5F33" w:rsidRDefault="00DE5F33" w:rsidP="00DE5F33">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5</w:t>
      </w:r>
      <w:r w:rsidRPr="00494EC5">
        <w:rPr>
          <w:rFonts w:ascii="Times New Roman" w:hAnsi="Times New Roman" w:cs="Times New Roman"/>
          <w:b/>
          <w:bCs/>
        </w:rPr>
        <w:t xml:space="preserve">. </w:t>
      </w:r>
      <w:r w:rsidR="00F514FD">
        <w:rPr>
          <w:rFonts w:ascii="Times New Roman" w:hAnsi="Times New Roman" w:cs="Times New Roman"/>
          <w:b/>
          <w:bCs/>
        </w:rPr>
        <w:t xml:space="preserve">Differentially exuded metabolites (DEMs) in </w:t>
      </w:r>
      <w:r w:rsidR="00F514FD" w:rsidRPr="00F514FD">
        <w:rPr>
          <w:rFonts w:ascii="Times New Roman" w:hAnsi="Times New Roman" w:cs="Times New Roman"/>
          <w:b/>
          <w:bCs/>
          <w:i/>
          <w:iCs/>
        </w:rPr>
        <w:t>Hordeum</w:t>
      </w:r>
      <w:r w:rsidR="00F514FD">
        <w:rPr>
          <w:rFonts w:ascii="Times New Roman" w:hAnsi="Times New Roman" w:cs="Times New Roman"/>
          <w:b/>
          <w:bCs/>
        </w:rPr>
        <w:t xml:space="preserve"> CSSP mutants compared with wild-type.</w:t>
      </w:r>
      <w:r w:rsidR="00F514FD">
        <w:rPr>
          <w:rFonts w:ascii="Times New Roman" w:hAnsi="Times New Roman" w:cs="Times New Roman"/>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w:t>
      </w:r>
      <w:r w:rsidR="00BD2C3A">
        <w:rPr>
          <w:rFonts w:ascii="Times New Roman" w:hAnsi="Times New Roman" w:cs="Times New Roman"/>
        </w:rPr>
        <w:t>correction for multiple testing using Benjamini-Hochberg.</w:t>
      </w:r>
    </w:p>
    <w:p w14:paraId="2999AE8B" w14:textId="77777777" w:rsidR="00DE5F33" w:rsidRDefault="00DE5F33" w:rsidP="00DE5F33">
      <w:pPr>
        <w:spacing w:line="276" w:lineRule="auto"/>
        <w:jc w:val="both"/>
        <w:rPr>
          <w:rFonts w:ascii="Times New Roman" w:hAnsi="Times New Roman" w:cs="Times New Roman"/>
        </w:rPr>
      </w:pPr>
    </w:p>
    <w:p w14:paraId="276C9161" w14:textId="013157E3" w:rsidR="00DE5F33" w:rsidRDefault="00DE5F33" w:rsidP="00DE5F33">
      <w:pPr>
        <w:spacing w:line="276" w:lineRule="auto"/>
        <w:jc w:val="both"/>
        <w:rPr>
          <w:rFonts w:ascii="Times New Roman" w:hAnsi="Times New Roman" w:cs="Times New Roman"/>
        </w:rPr>
      </w:pPr>
      <w:r w:rsidRPr="00CB6296">
        <w:rPr>
          <w:rFonts w:ascii="Times New Roman" w:hAnsi="Times New Roman" w:cs="Times New Roman"/>
          <w:b/>
          <w:bCs/>
        </w:rPr>
        <w:t xml:space="preserve">Supplementary Table 6. </w:t>
      </w:r>
      <w:r w:rsidR="00CB6296" w:rsidRPr="00CB6296">
        <w:rPr>
          <w:rFonts w:ascii="Times New Roman" w:hAnsi="Times New Roman" w:cs="Times New Roman"/>
          <w:b/>
          <w:bCs/>
        </w:rPr>
        <w:t xml:space="preserve">SynCom isolates with differential abundance in </w:t>
      </w:r>
      <w:r w:rsidR="00CB6296" w:rsidRPr="00CB6296">
        <w:rPr>
          <w:rFonts w:ascii="Times New Roman" w:hAnsi="Times New Roman" w:cs="Times New Roman"/>
          <w:b/>
          <w:bCs/>
          <w:i/>
          <w:iCs/>
        </w:rPr>
        <w:t>Lotus</w:t>
      </w:r>
      <w:r w:rsidR="00CB6296" w:rsidRPr="00CB6296">
        <w:rPr>
          <w:rFonts w:ascii="Times New Roman" w:hAnsi="Times New Roman" w:cs="Times New Roman"/>
          <w:b/>
          <w:bCs/>
        </w:rPr>
        <w:t xml:space="preserve"> symbiosis mutants</w:t>
      </w:r>
      <w:r w:rsidRPr="00CB6296">
        <w:rPr>
          <w:rFonts w:ascii="Times New Roman" w:hAnsi="Times New Roman" w:cs="Times New Roman"/>
          <w:b/>
          <w:bCs/>
        </w:rPr>
        <w:t>.</w:t>
      </w:r>
      <w:r w:rsidRPr="00CB6296">
        <w:rPr>
          <w:rFonts w:ascii="Times New Roman" w:hAnsi="Times New Roman" w:cs="Times New Roman"/>
        </w:rPr>
        <w:t xml:space="preserve"> </w:t>
      </w:r>
      <w:r w:rsidR="00CB6296">
        <w:rPr>
          <w:rFonts w:ascii="Times New Roman" w:hAnsi="Times New Roman" w:cs="Times New Roman"/>
        </w:rPr>
        <w:t xml:space="preserve">The table provides an overview of all </w:t>
      </w:r>
      <w:r w:rsidR="009E57F5">
        <w:rPr>
          <w:rFonts w:ascii="Times New Roman" w:hAnsi="Times New Roman" w:cs="Times New Roman"/>
        </w:rPr>
        <w:t>isolates</w:t>
      </w:r>
      <w:r w:rsidR="00CB6296">
        <w:rPr>
          <w:rFonts w:ascii="Times New Roman" w:hAnsi="Times New Roman" w:cs="Times New Roman"/>
        </w:rPr>
        <w:t xml:space="preserve"> </w:t>
      </w:r>
      <w:r w:rsidR="009E57F5">
        <w:rPr>
          <w:rFonts w:ascii="Times New Roman" w:hAnsi="Times New Roman" w:cs="Times New Roman"/>
        </w:rPr>
        <w:t xml:space="preserve">detected </w:t>
      </w:r>
      <w:r w:rsidR="00CB6296">
        <w:rPr>
          <w:rFonts w:ascii="Times New Roman" w:hAnsi="Times New Roman" w:cs="Times New Roman"/>
        </w:rPr>
        <w:t xml:space="preserve">in the </w:t>
      </w:r>
      <w:r w:rsidR="00CB6296" w:rsidRPr="00CB6296">
        <w:rPr>
          <w:rFonts w:ascii="Times New Roman" w:hAnsi="Times New Roman" w:cs="Times New Roman"/>
          <w:i/>
          <w:iCs/>
        </w:rPr>
        <w:t>Lotus</w:t>
      </w:r>
      <w:r w:rsidR="00CB6296">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w:t>
      </w:r>
      <w:r w:rsidR="009E57F5">
        <w:rPr>
          <w:rFonts w:ascii="Times New Roman" w:hAnsi="Times New Roman" w:cs="Times New Roman"/>
        </w:rPr>
        <w:t xml:space="preserve"> </w:t>
      </w:r>
      <w:r w:rsidR="00CB6296">
        <w:rPr>
          <w:rFonts w:ascii="Times New Roman" w:hAnsi="Times New Roman" w:cs="Times New Roman"/>
        </w:rPr>
        <w:t>(1 = enriched, -1 = depleted, 0 = not affected)</w:t>
      </w:r>
      <w:r w:rsidR="009E57F5">
        <w:rPr>
          <w:rFonts w:ascii="Times New Roman" w:hAnsi="Times New Roman" w:cs="Times New Roman"/>
        </w:rPr>
        <w:t xml:space="preserve">. Differencial abundance analysis was not performed for isolates present in less than 10% of samples, therefore log fold change and differential abundance status are blank for those isolates. </w:t>
      </w:r>
      <w:r w:rsidR="00CB6296">
        <w:rPr>
          <w:rFonts w:ascii="Times New Roman" w:hAnsi="Times New Roman" w:cs="Times New Roman"/>
        </w:rPr>
        <w:t>Taxonomic annotation from kingdom to genus level is included, along with relative abundance of each isolate in individual samples.</w:t>
      </w:r>
    </w:p>
    <w:p w14:paraId="0CC54459" w14:textId="77777777" w:rsidR="00DE5F33" w:rsidRPr="00CB6296" w:rsidRDefault="00DE5F33" w:rsidP="00DE5F33">
      <w:pPr>
        <w:spacing w:line="276" w:lineRule="auto"/>
        <w:jc w:val="both"/>
        <w:rPr>
          <w:rFonts w:ascii="Times New Roman" w:hAnsi="Times New Roman" w:cs="Times New Roman"/>
          <w:b/>
          <w:bCs/>
        </w:rPr>
      </w:pPr>
    </w:p>
    <w:p w14:paraId="17B1ECFE" w14:textId="43E1481A" w:rsidR="00C42A9C" w:rsidRPr="00CB6296" w:rsidRDefault="00C42A9C" w:rsidP="00C42A9C">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w:t>
      </w:r>
      <w:r>
        <w:rPr>
          <w:rFonts w:ascii="Times New Roman" w:hAnsi="Times New Roman" w:cs="Times New Roman"/>
          <w:b/>
          <w:bCs/>
        </w:rPr>
        <w:t>7</w:t>
      </w:r>
      <w:r w:rsidRPr="00CB6296">
        <w:rPr>
          <w:rFonts w:ascii="Times New Roman" w:hAnsi="Times New Roman" w:cs="Times New Roman"/>
          <w:b/>
          <w:bCs/>
        </w:rPr>
        <w:t xml:space="preserve">. SynCom isolates with differential abundance in </w:t>
      </w:r>
      <w:r>
        <w:rPr>
          <w:rFonts w:ascii="Times New Roman" w:hAnsi="Times New Roman" w:cs="Times New Roman"/>
          <w:b/>
          <w:bCs/>
          <w:i/>
          <w:iCs/>
        </w:rPr>
        <w:t>Hordeum</w:t>
      </w:r>
      <w:r w:rsidRPr="00CB6296">
        <w:rPr>
          <w:rFonts w:ascii="Times New Roman" w:hAnsi="Times New Roman" w:cs="Times New Roman"/>
          <w:b/>
          <w:bCs/>
        </w:rPr>
        <w:t xml:space="preserve"> symbiosis mutants.</w:t>
      </w:r>
      <w:r w:rsidRPr="00CB6296">
        <w:rPr>
          <w:rFonts w:ascii="Times New Roman" w:hAnsi="Times New Roman" w:cs="Times New Roman"/>
        </w:rPr>
        <w:t xml:space="preserve"> </w:t>
      </w:r>
      <w:r>
        <w:rPr>
          <w:rFonts w:ascii="Times New Roman" w:hAnsi="Times New Roman" w:cs="Times New Roman"/>
        </w:rPr>
        <w:t xml:space="preserve">The table provides an overview of all detected isolates in the </w:t>
      </w:r>
      <w:r>
        <w:rPr>
          <w:rFonts w:ascii="Times New Roman" w:hAnsi="Times New Roman" w:cs="Times New Roman"/>
          <w:i/>
          <w:iCs/>
        </w:rPr>
        <w:t>Hordeum</w:t>
      </w:r>
      <w:r>
        <w:rPr>
          <w:rFonts w:ascii="Times New Roman" w:hAnsi="Times New Roman" w:cs="Times New Roman"/>
        </w:rPr>
        <w:t xml:space="preserve"> SynCom experiment (unmatched ASVs excluded). Separate sheets are included for the </w:t>
      </w:r>
      <w:r>
        <w:rPr>
          <w:rFonts w:ascii="Times New Roman" w:hAnsi="Times New Roman" w:cs="Times New Roman"/>
        </w:rPr>
        <w:lastRenderedPageBreak/>
        <w:t xml:space="preserve">rhizosphere and root compartments. For each isolate, the table reports the isolate ID, log fold change in each symbiosis mutant relative to wild-type, and differential abundance status (1 = enriched, -1 = depleted, 0 = not affected). </w:t>
      </w:r>
      <w:r w:rsidR="009E57F5">
        <w:rPr>
          <w:rFonts w:ascii="Times New Roman" w:hAnsi="Times New Roman" w:cs="Times New Roman"/>
        </w:rPr>
        <w:t xml:space="preserve">Differencial abundance analysis was not performed for isolates present in less than 10% of samples, therefore log fold change and differential abundance status are blank for those isolates. </w:t>
      </w:r>
      <w:r>
        <w:rPr>
          <w:rFonts w:ascii="Times New Roman" w:hAnsi="Times New Roman" w:cs="Times New Roman"/>
        </w:rPr>
        <w:t>Taxonomic annotation from kingdom to genus level is included, along with relative abundance of each isolate in individual samples.</w:t>
      </w:r>
    </w:p>
    <w:p w14:paraId="1A678ED2" w14:textId="77777777" w:rsidR="00DE5F33" w:rsidRDefault="00DE5F33" w:rsidP="00DE5F33">
      <w:pPr>
        <w:spacing w:line="276" w:lineRule="auto"/>
        <w:jc w:val="both"/>
        <w:rPr>
          <w:rFonts w:ascii="Times New Roman" w:hAnsi="Times New Roman" w:cs="Times New Roman"/>
        </w:rPr>
      </w:pPr>
    </w:p>
    <w:p w14:paraId="0BA171AD" w14:textId="18547602"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8</w:t>
      </w:r>
      <w:r w:rsidRPr="00494EC5">
        <w:rPr>
          <w:rFonts w:ascii="Times New Roman" w:hAnsi="Times New Roman" w:cs="Times New Roman"/>
          <w:b/>
          <w:bCs/>
        </w:rPr>
        <w:t xml:space="preserve">. </w:t>
      </w:r>
      <w:r>
        <w:rPr>
          <w:rFonts w:ascii="Times New Roman" w:hAnsi="Times New Roman" w:cs="Times New Roman"/>
          <w:b/>
          <w:bCs/>
        </w:rPr>
        <w:t>L</w:t>
      </w:r>
      <w:r w:rsidR="00FB452D">
        <w:rPr>
          <w:rFonts w:ascii="Times New Roman" w:hAnsi="Times New Roman" w:cs="Times New Roman"/>
          <w:b/>
          <w:bCs/>
        </w:rPr>
        <w:t>j-SPHERE bacterial culture collection</w:t>
      </w:r>
      <w:r>
        <w:rPr>
          <w:rFonts w:ascii="Times New Roman" w:hAnsi="Times New Roman" w:cs="Times New Roman"/>
          <w:b/>
          <w:bCs/>
        </w:rPr>
        <w:t>.</w:t>
      </w:r>
      <w:r>
        <w:rPr>
          <w:rFonts w:ascii="Times New Roman" w:hAnsi="Times New Roman" w:cs="Times New Roman"/>
        </w:rPr>
        <w:t xml:space="preserve"> </w:t>
      </w:r>
      <w:r w:rsidR="00FB452D">
        <w:rPr>
          <w:rFonts w:ascii="Times New Roman" w:hAnsi="Times New Roman" w:cs="Times New Roman"/>
        </w:rPr>
        <w:t xml:space="preserve">The table provides information on isolates from the </w:t>
      </w:r>
      <w:r w:rsidR="00FB452D" w:rsidRPr="00FB452D">
        <w:rPr>
          <w:rFonts w:ascii="Times New Roman" w:hAnsi="Times New Roman" w:cs="Times New Roman"/>
          <w:i/>
          <w:iCs/>
        </w:rPr>
        <w:t>Lotus japonicus</w:t>
      </w:r>
      <w:r w:rsidR="00340842">
        <w:rPr>
          <w:rFonts w:ascii="Times New Roman" w:hAnsi="Times New Roman" w:cs="Times New Roman"/>
        </w:rPr>
        <w:t>-derived</w:t>
      </w:r>
      <w:r w:rsidR="00FB452D">
        <w:rPr>
          <w:rFonts w:ascii="Times New Roman" w:hAnsi="Times New Roman" w:cs="Times New Roman"/>
        </w:rPr>
        <w:t xml:space="preserve"> bacterial culture collection (Lj-SPHERE) described by Wippel </w:t>
      </w:r>
      <w:r w:rsidR="00FB452D" w:rsidRPr="00FB452D">
        <w:rPr>
          <w:rFonts w:ascii="Times New Roman" w:hAnsi="Times New Roman" w:cs="Times New Roman"/>
          <w:i/>
          <w:iCs/>
        </w:rPr>
        <w:t>et al</w:t>
      </w:r>
      <w:r w:rsidR="00FB452D">
        <w:rPr>
          <w:rFonts w:ascii="Times New Roman" w:hAnsi="Times New Roman" w:cs="Times New Roman"/>
        </w:rPr>
        <w:t xml:space="preserve">. </w:t>
      </w:r>
      <w:r w:rsidR="00FB452D">
        <w:rPr>
          <w:rFonts w:ascii="Times New Roman" w:hAnsi="Times New Roman" w:cs="Times New Roman"/>
        </w:rPr>
        <w:fldChar w:fldCharType="begin"/>
      </w:r>
      <w:r w:rsidR="0004255F">
        <w:rPr>
          <w:rFonts w:ascii="Times New Roman" w:hAnsi="Times New Roman" w:cs="Times New Roman"/>
        </w:rPr>
        <w:instrText xml:space="preserve"> ADDIN ZOTERO_ITEM CSL_CITATION {"citationID":"ABbgsU6B","properties":{"unsorted":false,"formattedCitation":"(112)","plainCitation":"(112)","noteIndex":0},"citationItems":[{"id":2,"uris":["http://zotero.org/groups/5942984/items/HKWMT3RW"],"itemData":{"id":2,"type":"article-journal","abstract":"Roots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FB452D">
        <w:rPr>
          <w:rFonts w:ascii="Times New Roman" w:hAnsi="Times New Roman" w:cs="Times New Roman"/>
        </w:rPr>
        <w:fldChar w:fldCharType="separate"/>
      </w:r>
      <w:r w:rsidR="0004255F">
        <w:rPr>
          <w:rFonts w:ascii="Times New Roman" w:hAnsi="Times New Roman" w:cs="Times New Roman"/>
          <w:noProof/>
        </w:rPr>
        <w:t>(112)</w:t>
      </w:r>
      <w:r w:rsidR="00FB452D">
        <w:rPr>
          <w:rFonts w:ascii="Times New Roman" w:hAnsi="Times New Roman" w:cs="Times New Roman"/>
        </w:rPr>
        <w:fldChar w:fldCharType="end"/>
      </w:r>
      <w:r w:rsidR="00FB452D">
        <w:rPr>
          <w:rFonts w:ascii="Times New Roman" w:hAnsi="Times New Roman" w:cs="Times New Roman"/>
        </w:rPr>
        <w:t xml:space="preserve">, which were used in the gnotobiotic </w:t>
      </w:r>
      <w:r w:rsidR="00FB452D" w:rsidRPr="00FB452D">
        <w:rPr>
          <w:rFonts w:ascii="Times New Roman" w:hAnsi="Times New Roman" w:cs="Times New Roman"/>
          <w:i/>
          <w:iCs/>
        </w:rPr>
        <w:t>Lotus</w:t>
      </w:r>
      <w:r w:rsidR="00FB452D">
        <w:rPr>
          <w:rFonts w:ascii="Times New Roman" w:hAnsi="Times New Roman" w:cs="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5453DDE4" w14:textId="77777777" w:rsidR="00DE5F33" w:rsidRPr="00F604EB" w:rsidRDefault="00DE5F33" w:rsidP="00DE5F33">
      <w:pPr>
        <w:spacing w:line="276" w:lineRule="auto"/>
        <w:jc w:val="both"/>
        <w:rPr>
          <w:rFonts w:ascii="Times New Roman" w:hAnsi="Times New Roman" w:cs="Times New Roman"/>
          <w:b/>
          <w:bCs/>
        </w:rPr>
      </w:pPr>
    </w:p>
    <w:p w14:paraId="084EED0A" w14:textId="0A43D71A" w:rsidR="00DE5F33" w:rsidRPr="00F604EB" w:rsidRDefault="00DE5F33" w:rsidP="008B19D5">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9</w:t>
      </w:r>
      <w:r w:rsidRPr="00494EC5">
        <w:rPr>
          <w:rFonts w:ascii="Times New Roman" w:hAnsi="Times New Roman" w:cs="Times New Roman"/>
          <w:b/>
          <w:bCs/>
        </w:rPr>
        <w:t xml:space="preserve">. </w:t>
      </w:r>
      <w:r w:rsidRPr="008E72AD">
        <w:rPr>
          <w:rFonts w:ascii="Times New Roman" w:hAnsi="Times New Roman" w:cs="Times New Roman"/>
          <w:b/>
          <w:bCs/>
          <w:i/>
          <w:iCs/>
        </w:rPr>
        <w:t>Hordeum</w:t>
      </w:r>
      <w:r w:rsidR="008E72AD">
        <w:rPr>
          <w:rFonts w:ascii="Times New Roman" w:hAnsi="Times New Roman" w:cs="Times New Roman"/>
          <w:b/>
          <w:bCs/>
        </w:rPr>
        <w:t>-derived</w:t>
      </w:r>
      <w:r>
        <w:rPr>
          <w:rFonts w:ascii="Times New Roman" w:hAnsi="Times New Roman" w:cs="Times New Roman"/>
          <w:b/>
          <w:bCs/>
        </w:rPr>
        <w:t xml:space="preserve"> </w:t>
      </w:r>
      <w:r w:rsidR="008E72AD">
        <w:rPr>
          <w:rFonts w:ascii="Times New Roman" w:hAnsi="Times New Roman" w:cs="Times New Roman"/>
          <w:b/>
          <w:bCs/>
        </w:rPr>
        <w:t xml:space="preserve">bacterial </w:t>
      </w:r>
      <w:r>
        <w:rPr>
          <w:rFonts w:ascii="Times New Roman" w:hAnsi="Times New Roman" w:cs="Times New Roman"/>
          <w:b/>
          <w:bCs/>
        </w:rPr>
        <w:t>culture collection.</w:t>
      </w:r>
      <w:r>
        <w:rPr>
          <w:rFonts w:ascii="Times New Roman" w:hAnsi="Times New Roman" w:cs="Times New Roman"/>
        </w:rPr>
        <w:t xml:space="preserve"> </w:t>
      </w:r>
      <w:r w:rsidR="008E72AD">
        <w:rPr>
          <w:rFonts w:ascii="Times New Roman" w:hAnsi="Times New Roman" w:cs="Times New Roman"/>
        </w:rPr>
        <w:t xml:space="preserve">The table provides information on bacterial isolates obtained from </w:t>
      </w:r>
      <w:r w:rsidR="008E72AD" w:rsidRPr="008E72AD">
        <w:rPr>
          <w:rFonts w:ascii="Times New Roman" w:hAnsi="Times New Roman" w:cs="Times New Roman"/>
          <w:i/>
          <w:iCs/>
        </w:rPr>
        <w:t>Hordeum vulgare</w:t>
      </w:r>
      <w:r w:rsidR="008E72AD">
        <w:rPr>
          <w:rFonts w:ascii="Times New Roman" w:hAnsi="Times New Roman" w:cs="Times New Roman"/>
        </w:rPr>
        <w:t xml:space="preserve"> roots, used in the gnotobiotic </w:t>
      </w:r>
      <w:r w:rsidR="008E72AD" w:rsidRPr="008E72AD">
        <w:rPr>
          <w:rFonts w:ascii="Times New Roman" w:hAnsi="Times New Roman" w:cs="Times New Roman"/>
          <w:i/>
          <w:iCs/>
        </w:rPr>
        <w:t>Hordeum</w:t>
      </w:r>
      <w:r w:rsidR="008E72AD">
        <w:rPr>
          <w:rFonts w:ascii="Times New Roman" w:hAnsi="Times New Roman" w:cs="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sectPr w:rsidR="00DE5F33"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2-17T16:09:00Z" w:initials="AMM">
    <w:p w14:paraId="70F73EBD" w14:textId="3A53783A" w:rsidR="007E1F17" w:rsidRDefault="007E1F17">
      <w:pPr>
        <w:pStyle w:val="CommentText"/>
      </w:pPr>
      <w:r>
        <w:rPr>
          <w:rStyle w:val="CommentReference"/>
        </w:rPr>
        <w:annotationRef/>
      </w:r>
      <w:r>
        <w:t xml:space="preserve">@Simona: please check (should I </w:t>
      </w:r>
      <w:r w:rsidR="00444819">
        <w:t xml:space="preserve">rather </w:t>
      </w:r>
      <w:r>
        <w:t>phrase the part with who did the experiments differently to: A.M., K.T. and H.D. performed the experiments with technical support from Z.B.?</w:t>
      </w:r>
    </w:p>
  </w:comment>
  <w:comment w:id="1" w:author="Anna Marie Martyn" w:date="2026-01-27T22:02:00Z" w:initials="AMM">
    <w:p w14:paraId="3CC51EB1" w14:textId="1B65A903" w:rsidR="002F1BD9" w:rsidRDefault="002F1BD9">
      <w:pPr>
        <w:pStyle w:val="CommentText"/>
      </w:pPr>
      <w:r>
        <w:rPr>
          <w:rStyle w:val="CommentReference"/>
        </w:rPr>
        <w:annotationRef/>
      </w:r>
      <w:r w:rsidR="004943FA">
        <w:t>@ Simona: w</w:t>
      </w:r>
      <w:r w:rsidR="00940055">
        <w:t>e need to c</w:t>
      </w:r>
      <w:r>
        <w:t>hoose one</w:t>
      </w:r>
    </w:p>
  </w:comment>
  <w:comment w:id="2" w:author="Anna Marie Martyn" w:date="2026-02-17T12:26:00Z" w:initials="AMM">
    <w:p w14:paraId="35CA9AB4" w14:textId="18B37430" w:rsidR="00987D26" w:rsidRDefault="00987D26">
      <w:pPr>
        <w:pStyle w:val="CommentText"/>
      </w:pPr>
      <w:r>
        <w:rPr>
          <w:rStyle w:val="CommentReference"/>
        </w:rPr>
        <w:annotationRef/>
      </w:r>
      <w:r>
        <w:t xml:space="preserve">@ </w:t>
      </w:r>
      <w:r w:rsidR="0092365B">
        <w:t>Simona: I checked and we did not quantify AMS as we wanted to use all roots for profiling&gt; shall I simply say that these mutants are well characterised and incapable of AMS formation?</w:t>
      </w:r>
    </w:p>
  </w:comment>
  <w:comment w:id="3" w:author="Anna Marie Martyn" w:date="2026-02-19T21:17:00Z" w:initials="AMM">
    <w:p w14:paraId="2B367C00" w14:textId="7DF1F576" w:rsidR="0092365B" w:rsidRDefault="0092365B">
      <w:pPr>
        <w:pStyle w:val="CommentText"/>
      </w:pPr>
      <w:r>
        <w:rPr>
          <w:rStyle w:val="CommentReference"/>
        </w:rPr>
        <w:annotationRef/>
      </w:r>
      <w:r>
        <w:t>@Simona, also here we used roots solely for profiling, should I leave this sentence simply or state that also here, the mutants are well characterised and known for not forming AMS + that at 3 wekks AMS is generally not established fully in Hordeum yet?</w:t>
      </w:r>
    </w:p>
  </w:comment>
  <w:comment w:id="4" w:author="Anna Marie Martyn" w:date="2026-01-05T21:30:00Z" w:initials="AMM">
    <w:p w14:paraId="1595EF62" w14:textId="78C34AB6" w:rsidR="00807B54" w:rsidRDefault="00807B54">
      <w:pPr>
        <w:pStyle w:val="CommentText"/>
      </w:pPr>
      <w:r>
        <w:rPr>
          <w:rStyle w:val="CommentReference"/>
        </w:rPr>
        <w:annotationRef/>
      </w:r>
      <w:r w:rsidR="009967E5">
        <w:t xml:space="preserve">@ Simona: </w:t>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5" w:author="Anna Marie Martyn" w:date="2026-02-19T21:21:00Z" w:initials="AMM">
    <w:p w14:paraId="6C0BC86F" w14:textId="72606D3B" w:rsidR="0092365B" w:rsidRDefault="0092365B">
      <w:pPr>
        <w:pStyle w:val="CommentText"/>
      </w:pPr>
      <w:r>
        <w:rPr>
          <w:rStyle w:val="CommentReference"/>
        </w:rPr>
        <w:annotationRef/>
      </w:r>
      <w:r>
        <w:t>@Simona, do we need to adjust this statement?</w:t>
      </w:r>
    </w:p>
  </w:comment>
  <w:comment w:id="6" w:author="Anna Marie Martyn" w:date="2026-02-17T09:49:00Z" w:initials="AMM">
    <w:p w14:paraId="70E59EF2" w14:textId="0E362327" w:rsidR="00A37FD2" w:rsidRDefault="00A37FD2">
      <w:pPr>
        <w:pStyle w:val="CommentText"/>
      </w:pPr>
      <w:r>
        <w:rPr>
          <w:rStyle w:val="CommentReference"/>
        </w:rPr>
        <w:annotationRef/>
      </w:r>
      <w:r>
        <w:t xml:space="preserve">@ Simona: </w:t>
      </w:r>
      <w:r w:rsidR="001D0B87">
        <w:t>in supplementary material we will include all scripts and the raw feature tables. The numbers of left metabolites after filtering that we show here are deciphered during the script. Is this sufficient or do we need to make filtered feature tables as additional supplementary tables and refer to them here?</w:t>
      </w:r>
    </w:p>
  </w:comment>
  <w:comment w:id="7" w:author="Anna Marie Martyn" w:date="2026-03-18T23:17:00Z" w:initials="AMM">
    <w:p w14:paraId="67703D93" w14:textId="2762B133" w:rsidR="00D902B4" w:rsidRDefault="00D902B4">
      <w:pPr>
        <w:pStyle w:val="CommentText"/>
      </w:pPr>
      <w:r>
        <w:rPr>
          <w:rStyle w:val="CommentReference"/>
        </w:rPr>
        <w:annotationRef/>
      </w:r>
      <w:r>
        <w:t>Will add some key references here (suggested by Marianne)</w:t>
      </w:r>
    </w:p>
  </w:comment>
  <w:comment w:id="8" w:author="Anna Marie Martyn" w:date="2026-02-17T12:40:00Z" w:initials="AMM">
    <w:p w14:paraId="73812DD7" w14:textId="063FD5AB" w:rsidR="003337A6" w:rsidRDefault="003337A6">
      <w:pPr>
        <w:pStyle w:val="CommentText"/>
      </w:pPr>
      <w:r>
        <w:rPr>
          <w:rStyle w:val="CommentReference"/>
        </w:rPr>
        <w:annotationRef/>
      </w:r>
      <w:r>
        <w:t>@Simona: shall we say unpublished or cite Selten et al BioXriv?</w:t>
      </w:r>
    </w:p>
  </w:comment>
  <w:comment w:id="9" w:author="Anna Marie Martyn" w:date="2026-02-17T12:36:00Z" w:initials="AMM">
    <w:p w14:paraId="77523E06" w14:textId="7B24AE3D" w:rsidR="0050742B" w:rsidRDefault="0050742B">
      <w:pPr>
        <w:pStyle w:val="CommentText"/>
      </w:pPr>
      <w:r>
        <w:rPr>
          <w:rStyle w:val="CommentReference"/>
        </w:rPr>
        <w:annotationRef/>
      </w:r>
      <w:r>
        <w:t>@</w:t>
      </w:r>
      <w:r w:rsidR="00223E42">
        <w:t xml:space="preserve">Simona: we did not stain the roots here. However, in the other SynCom experiment (Diazotroph SynCom &amp; AMF inoculated, same harvest time point, same growth chamber conditions, same Hordeum genotypes, we </w:t>
      </w:r>
      <w:r w:rsidR="00340842">
        <w:t xml:space="preserve">did, and we </w:t>
      </w:r>
      <w:r w:rsidR="00223E42">
        <w:t>did not observe AMS neither in WT nor in mutants (we checked by microscopy and only in two samples we saw some spores but otherwise no intracellular hyphae, no arbuscules, nothing &gt; we only wrote down the scoring but did not take photos).</w:t>
      </w:r>
      <w:r w:rsidR="00807F69">
        <w:t>; maybe its best to cite publications of the Crop Science Groups that showed the phenotypes of those exact genotpyes and cite those works</w:t>
      </w:r>
      <w:r w:rsidR="00340842">
        <w:t>?</w:t>
      </w:r>
    </w:p>
  </w:comment>
  <w:comment w:id="10" w:author="Anna Marie Martyn" w:date="2026-02-17T13:35:00Z" w:initials="AMM">
    <w:p w14:paraId="358E4E44" w14:textId="607C523D" w:rsidR="00AA0D8B" w:rsidRDefault="00AA0D8B">
      <w:pPr>
        <w:pStyle w:val="CommentText"/>
      </w:pPr>
      <w:r>
        <w:rPr>
          <w:rStyle w:val="CommentReference"/>
        </w:rPr>
        <w:annotationRef/>
      </w:r>
      <w:r>
        <w:t>@Simona: I included the NSP2 flavonoid publication here</w:t>
      </w:r>
    </w:p>
  </w:comment>
  <w:comment w:id="11" w:author="Anna Marie Martyn" w:date="2026-02-17T12:38:00Z" w:initials="AMM">
    <w:p w14:paraId="5DF75A65" w14:textId="76201661" w:rsidR="003337A6" w:rsidRDefault="003337A6">
      <w:pPr>
        <w:pStyle w:val="CommentText"/>
      </w:pPr>
      <w:r>
        <w:rPr>
          <w:rStyle w:val="CommentReference"/>
        </w:rPr>
        <w:annotationRef/>
      </w:r>
      <w:r>
        <w:t>@Simona: shall we say unpublished or cite Selten et al BioXriv?</w:t>
      </w:r>
    </w:p>
  </w:comment>
  <w:comment w:id="12" w:author="Anna Marie Martyn" w:date="2026-02-17T12:41:00Z" w:initials="AMM">
    <w:p w14:paraId="4C9CBABE" w14:textId="1FB59501" w:rsidR="003337A6" w:rsidRDefault="003337A6">
      <w:pPr>
        <w:pStyle w:val="CommentText"/>
      </w:pPr>
      <w:r>
        <w:rPr>
          <w:rStyle w:val="CommentReference"/>
        </w:rPr>
        <w:annotationRef/>
      </w:r>
      <w:r>
        <w:t>@Anna/Ib: update</w:t>
      </w:r>
      <w:r w:rsidR="00340842">
        <w:t xml:space="preserve"> final</w:t>
      </w:r>
      <w:r>
        <w:t xml:space="preserve"> list packages </w:t>
      </w:r>
      <w:r w:rsidR="00340842">
        <w:t xml:space="preserve">at the end </w:t>
      </w:r>
      <w:r>
        <w:t xml:space="preserve">and </w:t>
      </w:r>
      <w:r w:rsidR="00340842">
        <w:t>include</w:t>
      </w:r>
      <w:r>
        <w:t xml:space="preserve"> ref</w:t>
      </w:r>
      <w:r w:rsidR="00340842">
        <w:t>erences</w:t>
      </w:r>
      <w:r>
        <w:t xml:space="preserve"> if necessary</w:t>
      </w:r>
    </w:p>
  </w:comment>
  <w:comment w:id="14" w:author="Anna Marie Martyn" w:date="2026-02-17T10:15:00Z" w:initials="AMM">
    <w:p w14:paraId="6A892B57" w14:textId="2887B196" w:rsidR="00056B6D" w:rsidRDefault="00056B6D">
      <w:pPr>
        <w:pStyle w:val="CommentText"/>
      </w:pPr>
      <w:r>
        <w:rPr>
          <w:rStyle w:val="CommentReference"/>
        </w:rPr>
        <w:annotationRef/>
      </w:r>
      <w:r>
        <w:t>@ Camilla: check</w:t>
      </w:r>
    </w:p>
  </w:comment>
  <w:comment w:id="15" w:author="Anna Marie Martyn" w:date="2026-02-17T12:41:00Z" w:initials="AMM">
    <w:p w14:paraId="71B65C40" w14:textId="39398795" w:rsidR="003337A6" w:rsidRDefault="003337A6">
      <w:pPr>
        <w:pStyle w:val="CommentText"/>
      </w:pPr>
      <w:r>
        <w:rPr>
          <w:rStyle w:val="CommentReference"/>
        </w:rPr>
        <w:annotationRef/>
      </w:r>
      <w:r>
        <w:t>@Anna/Ib: upload and add info</w:t>
      </w:r>
    </w:p>
  </w:comment>
  <w:comment w:id="16" w:author="Anna Marie Martyn" w:date="2026-01-27T21:58:00Z" w:initials="AMM">
    <w:p w14:paraId="3C63CAAB" w14:textId="43E91BEC" w:rsidR="00AC18E8" w:rsidRDefault="00AC18E8">
      <w:pPr>
        <w:pStyle w:val="CommentText"/>
      </w:pPr>
      <w:r>
        <w:rPr>
          <w:rStyle w:val="CommentReference"/>
        </w:rPr>
        <w:annotationRef/>
      </w:r>
      <w:r>
        <w:t>@ Simona please check grant codes</w:t>
      </w:r>
    </w:p>
  </w:comment>
  <w:comment w:id="17" w:author="Anna Marie Martyn" w:date="2026-02-20T00:16:00Z" w:initials="AMM">
    <w:p w14:paraId="0DA74924" w14:textId="36F65E48" w:rsidR="00340842" w:rsidRDefault="00340842">
      <w:pPr>
        <w:pStyle w:val="CommentText"/>
      </w:pPr>
      <w:r>
        <w:rPr>
          <w:rStyle w:val="CommentReference"/>
        </w:rPr>
        <w:annotationRef/>
      </w:r>
      <w:r>
        <w:t>@Anna/Ib: add info</w:t>
      </w:r>
    </w:p>
  </w:comment>
  <w:comment w:id="18" w:author="Anna Marie Martyn" w:date="2026-02-16T21:00:00Z" w:initials="AMM">
    <w:p w14:paraId="5DDA750C" w14:textId="7997AC09" w:rsidR="00435ADF" w:rsidRDefault="00435ADF">
      <w:pPr>
        <w:pStyle w:val="CommentText"/>
      </w:pPr>
      <w:r>
        <w:rPr>
          <w:rStyle w:val="CommentReference"/>
        </w:rPr>
        <w:annotationRef/>
      </w:r>
      <w:r>
        <w:t>Ib</w:t>
      </w:r>
      <w:r w:rsidR="00A379EC">
        <w:t>:</w:t>
      </w:r>
      <w:r>
        <w:t xml:space="preserve"> change from Wilcoxon to ANOVA</w:t>
      </w:r>
      <w:r w:rsidR="00B548F3">
        <w:t xml:space="preserve"> in figure</w:t>
      </w:r>
    </w:p>
  </w:comment>
  <w:comment w:id="19" w:author="Anna Marie Martyn" w:date="2026-02-19T23:06:00Z" w:initials="AMM">
    <w:p w14:paraId="45D63A05" w14:textId="0CEECDDA" w:rsidR="002E4C2B" w:rsidRDefault="002E4C2B">
      <w:pPr>
        <w:pStyle w:val="CommentText"/>
      </w:pPr>
      <w:r>
        <w:rPr>
          <w:rStyle w:val="CommentReference"/>
        </w:rPr>
        <w:annotationRef/>
      </w:r>
      <w:r>
        <w:t>@ Ib: double check infos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3EBD" w15:done="0"/>
  <w15:commentEx w15:paraId="3CC51EB1" w15:done="0"/>
  <w15:commentEx w15:paraId="35CA9AB4" w15:done="0"/>
  <w15:commentEx w15:paraId="2B367C00" w15:done="0"/>
  <w15:commentEx w15:paraId="1595EF62" w15:done="0"/>
  <w15:commentEx w15:paraId="6C0BC86F" w15:done="0"/>
  <w15:commentEx w15:paraId="70E59EF2" w15:done="0"/>
  <w15:commentEx w15:paraId="67703D93" w15:done="0"/>
  <w15:commentEx w15:paraId="73812DD7" w15:done="0"/>
  <w15:commentEx w15:paraId="77523E06" w15:done="0"/>
  <w15:commentEx w15:paraId="358E4E44" w15:done="0"/>
  <w15:commentEx w15:paraId="5DF75A65" w15:done="0"/>
  <w15:commentEx w15:paraId="4C9CBABE" w15:done="0"/>
  <w15:commentEx w15:paraId="6A892B57" w15:done="0"/>
  <w15:commentEx w15:paraId="71B65C40" w15:done="0"/>
  <w15:commentEx w15:paraId="3C63CAAB" w15:done="0"/>
  <w15:commentEx w15:paraId="0DA74924" w15:done="0"/>
  <w15:commentEx w15:paraId="5DDA750C" w15:done="0"/>
  <w15:commentEx w15:paraId="45D63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1C6BE" w16cex:dateUtc="2026-02-17T15:09:00Z"/>
  <w16cex:commentExtensible w16cex:durableId="2379031D" w16cex:dateUtc="2026-01-27T21:02:00Z"/>
  <w16cex:commentExtensible w16cex:durableId="3BDED2FC" w16cex:dateUtc="2026-02-17T11:26:00Z"/>
  <w16cex:commentExtensible w16cex:durableId="1C06BB45" w16cex:dateUtc="2026-02-19T20:17:00Z"/>
  <w16cex:commentExtensible w16cex:durableId="677B4912" w16cex:dateUtc="2026-01-05T20:30:00Z"/>
  <w16cex:commentExtensible w16cex:durableId="691AC2A6" w16cex:dateUtc="2026-02-19T20:21:00Z"/>
  <w16cex:commentExtensible w16cex:durableId="65CC209F" w16cex:dateUtc="2026-02-17T08:49:00Z"/>
  <w16cex:commentExtensible w16cex:durableId="3558441A" w16cex:dateUtc="2026-03-18T22:17:00Z"/>
  <w16cex:commentExtensible w16cex:durableId="35C63522" w16cex:dateUtc="2026-02-17T11:40:00Z"/>
  <w16cex:commentExtensible w16cex:durableId="2DA016D3" w16cex:dateUtc="2026-02-17T11:36:00Z"/>
  <w16cex:commentExtensible w16cex:durableId="54224AA8" w16cex:dateUtc="2026-02-17T12:35:00Z"/>
  <w16cex:commentExtensible w16cex:durableId="5D6BA4A6" w16cex:dateUtc="2026-02-17T11:38:00Z"/>
  <w16cex:commentExtensible w16cex:durableId="7A7FACA4" w16cex:dateUtc="2026-02-17T11:41:00Z"/>
  <w16cex:commentExtensible w16cex:durableId="540D9302" w16cex:dateUtc="2026-02-17T09:15:00Z"/>
  <w16cex:commentExtensible w16cex:durableId="0092C3A8" w16cex:dateUtc="2026-02-17T11:41:00Z"/>
  <w16cex:commentExtensible w16cex:durableId="2C945A25" w16cex:dateUtc="2026-01-27T20:58:00Z"/>
  <w16cex:commentExtensible w16cex:durableId="29206659" w16cex:dateUtc="2026-02-19T23:16:00Z"/>
  <w16cex:commentExtensible w16cex:durableId="54F3FC70" w16cex:dateUtc="2026-02-16T20:00:00Z"/>
  <w16cex:commentExtensible w16cex:durableId="5D9A25CB" w16cex:dateUtc="2026-02-19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3EBD" w16cid:durableId="2391C6BE"/>
  <w16cid:commentId w16cid:paraId="3CC51EB1" w16cid:durableId="2379031D"/>
  <w16cid:commentId w16cid:paraId="35CA9AB4" w16cid:durableId="3BDED2FC"/>
  <w16cid:commentId w16cid:paraId="2B367C00" w16cid:durableId="1C06BB45"/>
  <w16cid:commentId w16cid:paraId="1595EF62" w16cid:durableId="677B4912"/>
  <w16cid:commentId w16cid:paraId="6C0BC86F" w16cid:durableId="691AC2A6"/>
  <w16cid:commentId w16cid:paraId="70E59EF2" w16cid:durableId="65CC209F"/>
  <w16cid:commentId w16cid:paraId="67703D93" w16cid:durableId="3558441A"/>
  <w16cid:commentId w16cid:paraId="73812DD7" w16cid:durableId="35C63522"/>
  <w16cid:commentId w16cid:paraId="77523E06" w16cid:durableId="2DA016D3"/>
  <w16cid:commentId w16cid:paraId="358E4E44" w16cid:durableId="54224AA8"/>
  <w16cid:commentId w16cid:paraId="5DF75A65" w16cid:durableId="5D6BA4A6"/>
  <w16cid:commentId w16cid:paraId="4C9CBABE" w16cid:durableId="7A7FACA4"/>
  <w16cid:commentId w16cid:paraId="6A892B57" w16cid:durableId="540D9302"/>
  <w16cid:commentId w16cid:paraId="71B65C40" w16cid:durableId="0092C3A8"/>
  <w16cid:commentId w16cid:paraId="3C63CAAB" w16cid:durableId="2C945A25"/>
  <w16cid:commentId w16cid:paraId="0DA74924" w16cid:durableId="29206659"/>
  <w16cid:commentId w16cid:paraId="5DDA750C" w16cid:durableId="54F3FC70"/>
  <w16cid:commentId w16cid:paraId="45D63A05" w16cid:durableId="5D9A25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244C" w14:textId="77777777" w:rsidR="000C5457" w:rsidRDefault="000C5457" w:rsidP="00194ECD">
      <w:r>
        <w:separator/>
      </w:r>
    </w:p>
  </w:endnote>
  <w:endnote w:type="continuationSeparator" w:id="0">
    <w:p w14:paraId="385886DE" w14:textId="77777777" w:rsidR="000C5457" w:rsidRDefault="000C5457"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EF65" w14:textId="77777777" w:rsidR="000C5457" w:rsidRDefault="000C5457" w:rsidP="00194ECD">
      <w:r>
        <w:separator/>
      </w:r>
    </w:p>
  </w:footnote>
  <w:footnote w:type="continuationSeparator" w:id="0">
    <w:p w14:paraId="43F1CDB5" w14:textId="77777777" w:rsidR="000C5457" w:rsidRDefault="000C5457"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19C9"/>
    <w:rsid w:val="0001777F"/>
    <w:rsid w:val="0002222B"/>
    <w:rsid w:val="00023D8A"/>
    <w:rsid w:val="00024C48"/>
    <w:rsid w:val="00025819"/>
    <w:rsid w:val="00033B2C"/>
    <w:rsid w:val="00033F00"/>
    <w:rsid w:val="0003433E"/>
    <w:rsid w:val="0003588F"/>
    <w:rsid w:val="00035BB5"/>
    <w:rsid w:val="000405C7"/>
    <w:rsid w:val="0004255F"/>
    <w:rsid w:val="000479FE"/>
    <w:rsid w:val="00050D3E"/>
    <w:rsid w:val="0005137E"/>
    <w:rsid w:val="00051D6E"/>
    <w:rsid w:val="000532EB"/>
    <w:rsid w:val="00053E8B"/>
    <w:rsid w:val="00056B6D"/>
    <w:rsid w:val="00056B7B"/>
    <w:rsid w:val="00056BD7"/>
    <w:rsid w:val="00061B99"/>
    <w:rsid w:val="00062FE8"/>
    <w:rsid w:val="0006512E"/>
    <w:rsid w:val="00066142"/>
    <w:rsid w:val="00066C18"/>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1A9D"/>
    <w:rsid w:val="000B2E74"/>
    <w:rsid w:val="000B3978"/>
    <w:rsid w:val="000B42BB"/>
    <w:rsid w:val="000B4DA6"/>
    <w:rsid w:val="000B746F"/>
    <w:rsid w:val="000C17E3"/>
    <w:rsid w:val="000C5457"/>
    <w:rsid w:val="000C75E9"/>
    <w:rsid w:val="000D190C"/>
    <w:rsid w:val="000D2C28"/>
    <w:rsid w:val="000D5281"/>
    <w:rsid w:val="000D7552"/>
    <w:rsid w:val="000E074E"/>
    <w:rsid w:val="000E224E"/>
    <w:rsid w:val="000E344F"/>
    <w:rsid w:val="000E4EE1"/>
    <w:rsid w:val="000E7319"/>
    <w:rsid w:val="000F5F1D"/>
    <w:rsid w:val="000F745B"/>
    <w:rsid w:val="001019DC"/>
    <w:rsid w:val="001020E0"/>
    <w:rsid w:val="0010703B"/>
    <w:rsid w:val="001146EE"/>
    <w:rsid w:val="00115F49"/>
    <w:rsid w:val="00117EF2"/>
    <w:rsid w:val="00122E3C"/>
    <w:rsid w:val="00123416"/>
    <w:rsid w:val="00124379"/>
    <w:rsid w:val="00130629"/>
    <w:rsid w:val="00131760"/>
    <w:rsid w:val="001333A5"/>
    <w:rsid w:val="00135091"/>
    <w:rsid w:val="001364D6"/>
    <w:rsid w:val="0014082B"/>
    <w:rsid w:val="001408CF"/>
    <w:rsid w:val="00142BB5"/>
    <w:rsid w:val="00144D81"/>
    <w:rsid w:val="001468EF"/>
    <w:rsid w:val="00153311"/>
    <w:rsid w:val="00156D8F"/>
    <w:rsid w:val="0016348C"/>
    <w:rsid w:val="00165889"/>
    <w:rsid w:val="0016677A"/>
    <w:rsid w:val="00167204"/>
    <w:rsid w:val="00172C16"/>
    <w:rsid w:val="001743ED"/>
    <w:rsid w:val="00174474"/>
    <w:rsid w:val="00176F8B"/>
    <w:rsid w:val="00180AB1"/>
    <w:rsid w:val="00186225"/>
    <w:rsid w:val="001874C2"/>
    <w:rsid w:val="00191DD4"/>
    <w:rsid w:val="00192C3D"/>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0B87"/>
    <w:rsid w:val="001D5A5E"/>
    <w:rsid w:val="001D69A3"/>
    <w:rsid w:val="001D77B5"/>
    <w:rsid w:val="001E00E9"/>
    <w:rsid w:val="001E0B1C"/>
    <w:rsid w:val="001E2663"/>
    <w:rsid w:val="001E3D14"/>
    <w:rsid w:val="001E47B4"/>
    <w:rsid w:val="001E5932"/>
    <w:rsid w:val="001E74BB"/>
    <w:rsid w:val="001F631A"/>
    <w:rsid w:val="00202667"/>
    <w:rsid w:val="002032DB"/>
    <w:rsid w:val="0020470A"/>
    <w:rsid w:val="0020491A"/>
    <w:rsid w:val="00204F0B"/>
    <w:rsid w:val="00205285"/>
    <w:rsid w:val="002059DF"/>
    <w:rsid w:val="00207C30"/>
    <w:rsid w:val="002158A5"/>
    <w:rsid w:val="00215F29"/>
    <w:rsid w:val="0021668B"/>
    <w:rsid w:val="002214D1"/>
    <w:rsid w:val="00221561"/>
    <w:rsid w:val="0022160F"/>
    <w:rsid w:val="00223E42"/>
    <w:rsid w:val="00225A69"/>
    <w:rsid w:val="00225BAB"/>
    <w:rsid w:val="00225CD1"/>
    <w:rsid w:val="00230AFF"/>
    <w:rsid w:val="002316D5"/>
    <w:rsid w:val="002323D6"/>
    <w:rsid w:val="00233771"/>
    <w:rsid w:val="00233AFA"/>
    <w:rsid w:val="00234F1D"/>
    <w:rsid w:val="00241105"/>
    <w:rsid w:val="002416DC"/>
    <w:rsid w:val="00242737"/>
    <w:rsid w:val="00245815"/>
    <w:rsid w:val="002509B4"/>
    <w:rsid w:val="0025529B"/>
    <w:rsid w:val="0025561F"/>
    <w:rsid w:val="00256E66"/>
    <w:rsid w:val="00257346"/>
    <w:rsid w:val="00264C90"/>
    <w:rsid w:val="00264E7C"/>
    <w:rsid w:val="00265A3D"/>
    <w:rsid w:val="00265EBD"/>
    <w:rsid w:val="00265EE7"/>
    <w:rsid w:val="00270AD8"/>
    <w:rsid w:val="00270D5E"/>
    <w:rsid w:val="002711C1"/>
    <w:rsid w:val="00272FA7"/>
    <w:rsid w:val="00273E63"/>
    <w:rsid w:val="002747DA"/>
    <w:rsid w:val="002751D1"/>
    <w:rsid w:val="00276F6D"/>
    <w:rsid w:val="00282CBA"/>
    <w:rsid w:val="00284B86"/>
    <w:rsid w:val="00284BFD"/>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2F23"/>
    <w:rsid w:val="002E4C2B"/>
    <w:rsid w:val="002E59BC"/>
    <w:rsid w:val="002E6A29"/>
    <w:rsid w:val="002E6BB7"/>
    <w:rsid w:val="002F15A0"/>
    <w:rsid w:val="002F1BD9"/>
    <w:rsid w:val="002F2040"/>
    <w:rsid w:val="00302516"/>
    <w:rsid w:val="00302977"/>
    <w:rsid w:val="0030580B"/>
    <w:rsid w:val="0030689E"/>
    <w:rsid w:val="00307666"/>
    <w:rsid w:val="0030795B"/>
    <w:rsid w:val="00310476"/>
    <w:rsid w:val="00314CCF"/>
    <w:rsid w:val="003173EB"/>
    <w:rsid w:val="00321DF6"/>
    <w:rsid w:val="00332080"/>
    <w:rsid w:val="003322F5"/>
    <w:rsid w:val="003337A6"/>
    <w:rsid w:val="00335705"/>
    <w:rsid w:val="003359B1"/>
    <w:rsid w:val="003362E5"/>
    <w:rsid w:val="00336B2D"/>
    <w:rsid w:val="00337B4B"/>
    <w:rsid w:val="00340842"/>
    <w:rsid w:val="00340F94"/>
    <w:rsid w:val="0034349C"/>
    <w:rsid w:val="00344B35"/>
    <w:rsid w:val="00345C8C"/>
    <w:rsid w:val="003477A2"/>
    <w:rsid w:val="00347EB8"/>
    <w:rsid w:val="00350939"/>
    <w:rsid w:val="00350B0D"/>
    <w:rsid w:val="003530E6"/>
    <w:rsid w:val="00353A92"/>
    <w:rsid w:val="00353AB3"/>
    <w:rsid w:val="00353E93"/>
    <w:rsid w:val="003577CF"/>
    <w:rsid w:val="00370F4B"/>
    <w:rsid w:val="00371D11"/>
    <w:rsid w:val="00373329"/>
    <w:rsid w:val="003737B9"/>
    <w:rsid w:val="0037472A"/>
    <w:rsid w:val="003750FF"/>
    <w:rsid w:val="00376CE4"/>
    <w:rsid w:val="0037790D"/>
    <w:rsid w:val="0038037F"/>
    <w:rsid w:val="003821C2"/>
    <w:rsid w:val="003873CD"/>
    <w:rsid w:val="00390C5D"/>
    <w:rsid w:val="00392CD0"/>
    <w:rsid w:val="0039637F"/>
    <w:rsid w:val="003A042F"/>
    <w:rsid w:val="003A3AE0"/>
    <w:rsid w:val="003A3F48"/>
    <w:rsid w:val="003A6253"/>
    <w:rsid w:val="003A67C4"/>
    <w:rsid w:val="003A782D"/>
    <w:rsid w:val="003B175F"/>
    <w:rsid w:val="003B19A5"/>
    <w:rsid w:val="003C4F9A"/>
    <w:rsid w:val="003C569E"/>
    <w:rsid w:val="003C625B"/>
    <w:rsid w:val="003C709A"/>
    <w:rsid w:val="003C7953"/>
    <w:rsid w:val="003D3286"/>
    <w:rsid w:val="003D7BD0"/>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4819"/>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3FA"/>
    <w:rsid w:val="00494EC5"/>
    <w:rsid w:val="00495D53"/>
    <w:rsid w:val="00496978"/>
    <w:rsid w:val="004A0886"/>
    <w:rsid w:val="004A114C"/>
    <w:rsid w:val="004A2649"/>
    <w:rsid w:val="004A2993"/>
    <w:rsid w:val="004A3897"/>
    <w:rsid w:val="004A3998"/>
    <w:rsid w:val="004A4677"/>
    <w:rsid w:val="004B04AB"/>
    <w:rsid w:val="004B62D3"/>
    <w:rsid w:val="004B7FA1"/>
    <w:rsid w:val="004C420F"/>
    <w:rsid w:val="004C5151"/>
    <w:rsid w:val="004D01C6"/>
    <w:rsid w:val="004D35D7"/>
    <w:rsid w:val="004D68B3"/>
    <w:rsid w:val="004E054D"/>
    <w:rsid w:val="004E087A"/>
    <w:rsid w:val="004E369A"/>
    <w:rsid w:val="004E7386"/>
    <w:rsid w:val="004F0BCF"/>
    <w:rsid w:val="004F332D"/>
    <w:rsid w:val="005003EE"/>
    <w:rsid w:val="00503E0D"/>
    <w:rsid w:val="00503F1A"/>
    <w:rsid w:val="005044C7"/>
    <w:rsid w:val="00504F9E"/>
    <w:rsid w:val="00505569"/>
    <w:rsid w:val="00506907"/>
    <w:rsid w:val="005073EE"/>
    <w:rsid w:val="0050742B"/>
    <w:rsid w:val="00511DCD"/>
    <w:rsid w:val="0051258A"/>
    <w:rsid w:val="00512CD5"/>
    <w:rsid w:val="00513209"/>
    <w:rsid w:val="00521789"/>
    <w:rsid w:val="00521906"/>
    <w:rsid w:val="00524948"/>
    <w:rsid w:val="00526603"/>
    <w:rsid w:val="00531656"/>
    <w:rsid w:val="005316F9"/>
    <w:rsid w:val="00531772"/>
    <w:rsid w:val="00531F14"/>
    <w:rsid w:val="0053475C"/>
    <w:rsid w:val="0053499F"/>
    <w:rsid w:val="005357A4"/>
    <w:rsid w:val="00540E87"/>
    <w:rsid w:val="00543880"/>
    <w:rsid w:val="00556BFD"/>
    <w:rsid w:val="00561B62"/>
    <w:rsid w:val="00561C0D"/>
    <w:rsid w:val="005623C7"/>
    <w:rsid w:val="00562849"/>
    <w:rsid w:val="005648B4"/>
    <w:rsid w:val="00566327"/>
    <w:rsid w:val="00567752"/>
    <w:rsid w:val="005703CD"/>
    <w:rsid w:val="0057297E"/>
    <w:rsid w:val="0057410F"/>
    <w:rsid w:val="00574963"/>
    <w:rsid w:val="0057791E"/>
    <w:rsid w:val="0058006E"/>
    <w:rsid w:val="005875A5"/>
    <w:rsid w:val="005916DA"/>
    <w:rsid w:val="00596B99"/>
    <w:rsid w:val="005A0D61"/>
    <w:rsid w:val="005A2624"/>
    <w:rsid w:val="005A2681"/>
    <w:rsid w:val="005A45AF"/>
    <w:rsid w:val="005A5883"/>
    <w:rsid w:val="005B0DEE"/>
    <w:rsid w:val="005B1455"/>
    <w:rsid w:val="005B44A9"/>
    <w:rsid w:val="005B6BB6"/>
    <w:rsid w:val="005B7B11"/>
    <w:rsid w:val="005C0E44"/>
    <w:rsid w:val="005C3185"/>
    <w:rsid w:val="005C454E"/>
    <w:rsid w:val="005C4D20"/>
    <w:rsid w:val="005D1170"/>
    <w:rsid w:val="005D2527"/>
    <w:rsid w:val="005D320D"/>
    <w:rsid w:val="005D3A18"/>
    <w:rsid w:val="005E0141"/>
    <w:rsid w:val="005E0A20"/>
    <w:rsid w:val="005E14B5"/>
    <w:rsid w:val="005E2318"/>
    <w:rsid w:val="005E4100"/>
    <w:rsid w:val="005E7378"/>
    <w:rsid w:val="005F21B0"/>
    <w:rsid w:val="005F248D"/>
    <w:rsid w:val="005F27F4"/>
    <w:rsid w:val="005F35C1"/>
    <w:rsid w:val="005F440B"/>
    <w:rsid w:val="005F497D"/>
    <w:rsid w:val="005F4AB3"/>
    <w:rsid w:val="005F6299"/>
    <w:rsid w:val="005F6839"/>
    <w:rsid w:val="006012EE"/>
    <w:rsid w:val="00603AF2"/>
    <w:rsid w:val="006100CD"/>
    <w:rsid w:val="00610493"/>
    <w:rsid w:val="00614AE8"/>
    <w:rsid w:val="006152C4"/>
    <w:rsid w:val="00615611"/>
    <w:rsid w:val="00615F9D"/>
    <w:rsid w:val="00616EC2"/>
    <w:rsid w:val="0062151A"/>
    <w:rsid w:val="0062220C"/>
    <w:rsid w:val="006236A8"/>
    <w:rsid w:val="006247CB"/>
    <w:rsid w:val="006247FA"/>
    <w:rsid w:val="006278DE"/>
    <w:rsid w:val="00627A73"/>
    <w:rsid w:val="00630185"/>
    <w:rsid w:val="00631A3C"/>
    <w:rsid w:val="00634218"/>
    <w:rsid w:val="006350C8"/>
    <w:rsid w:val="00635603"/>
    <w:rsid w:val="006410BB"/>
    <w:rsid w:val="006419AE"/>
    <w:rsid w:val="0064468D"/>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1F19"/>
    <w:rsid w:val="006A708E"/>
    <w:rsid w:val="006A7103"/>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3CDF"/>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348AC"/>
    <w:rsid w:val="00740C3C"/>
    <w:rsid w:val="00741665"/>
    <w:rsid w:val="007441C5"/>
    <w:rsid w:val="00750014"/>
    <w:rsid w:val="00752C84"/>
    <w:rsid w:val="00760F15"/>
    <w:rsid w:val="00763316"/>
    <w:rsid w:val="00767BC8"/>
    <w:rsid w:val="00767EB3"/>
    <w:rsid w:val="00767F88"/>
    <w:rsid w:val="0077260C"/>
    <w:rsid w:val="00772845"/>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C765A"/>
    <w:rsid w:val="007D1ABA"/>
    <w:rsid w:val="007D4783"/>
    <w:rsid w:val="007D4CE2"/>
    <w:rsid w:val="007D677C"/>
    <w:rsid w:val="007E1F17"/>
    <w:rsid w:val="007E2334"/>
    <w:rsid w:val="007F06C8"/>
    <w:rsid w:val="007F3568"/>
    <w:rsid w:val="007F4D81"/>
    <w:rsid w:val="007F55B5"/>
    <w:rsid w:val="0080115C"/>
    <w:rsid w:val="00801A31"/>
    <w:rsid w:val="00805D03"/>
    <w:rsid w:val="008070CB"/>
    <w:rsid w:val="00807B54"/>
    <w:rsid w:val="00807F69"/>
    <w:rsid w:val="0081105B"/>
    <w:rsid w:val="00814EE0"/>
    <w:rsid w:val="008155CD"/>
    <w:rsid w:val="00815FF1"/>
    <w:rsid w:val="00820033"/>
    <w:rsid w:val="00820DFC"/>
    <w:rsid w:val="00825923"/>
    <w:rsid w:val="00825AF3"/>
    <w:rsid w:val="00826DCE"/>
    <w:rsid w:val="00827BB0"/>
    <w:rsid w:val="00830D02"/>
    <w:rsid w:val="008311C9"/>
    <w:rsid w:val="0083148D"/>
    <w:rsid w:val="0083198C"/>
    <w:rsid w:val="00832218"/>
    <w:rsid w:val="0083263D"/>
    <w:rsid w:val="00832E40"/>
    <w:rsid w:val="00832F62"/>
    <w:rsid w:val="00844322"/>
    <w:rsid w:val="0084568D"/>
    <w:rsid w:val="00845DE0"/>
    <w:rsid w:val="008476E4"/>
    <w:rsid w:val="008479B0"/>
    <w:rsid w:val="00851104"/>
    <w:rsid w:val="00854D8C"/>
    <w:rsid w:val="008578A3"/>
    <w:rsid w:val="00862728"/>
    <w:rsid w:val="00865851"/>
    <w:rsid w:val="00871596"/>
    <w:rsid w:val="00873675"/>
    <w:rsid w:val="008763EA"/>
    <w:rsid w:val="00877046"/>
    <w:rsid w:val="00882A7A"/>
    <w:rsid w:val="00883032"/>
    <w:rsid w:val="00891871"/>
    <w:rsid w:val="008923D2"/>
    <w:rsid w:val="008928F5"/>
    <w:rsid w:val="0089443C"/>
    <w:rsid w:val="00894BBA"/>
    <w:rsid w:val="00894F31"/>
    <w:rsid w:val="008956BF"/>
    <w:rsid w:val="00895DAE"/>
    <w:rsid w:val="008961A4"/>
    <w:rsid w:val="008A1729"/>
    <w:rsid w:val="008A1950"/>
    <w:rsid w:val="008A258C"/>
    <w:rsid w:val="008A5947"/>
    <w:rsid w:val="008A6D47"/>
    <w:rsid w:val="008B02E5"/>
    <w:rsid w:val="008B19D5"/>
    <w:rsid w:val="008C038F"/>
    <w:rsid w:val="008C30A8"/>
    <w:rsid w:val="008C3BCF"/>
    <w:rsid w:val="008C3F76"/>
    <w:rsid w:val="008C62FE"/>
    <w:rsid w:val="008C6740"/>
    <w:rsid w:val="008C6C6F"/>
    <w:rsid w:val="008C7E0E"/>
    <w:rsid w:val="008D1E75"/>
    <w:rsid w:val="008D1ED1"/>
    <w:rsid w:val="008D4B27"/>
    <w:rsid w:val="008E19B6"/>
    <w:rsid w:val="008E19E5"/>
    <w:rsid w:val="008E28BC"/>
    <w:rsid w:val="008E3CE0"/>
    <w:rsid w:val="008E4B31"/>
    <w:rsid w:val="008E4ED3"/>
    <w:rsid w:val="008E72AD"/>
    <w:rsid w:val="008F49AF"/>
    <w:rsid w:val="008F6466"/>
    <w:rsid w:val="008F6934"/>
    <w:rsid w:val="00900617"/>
    <w:rsid w:val="009030FF"/>
    <w:rsid w:val="00903E18"/>
    <w:rsid w:val="0091185A"/>
    <w:rsid w:val="009130AE"/>
    <w:rsid w:val="00913671"/>
    <w:rsid w:val="00915ADB"/>
    <w:rsid w:val="00915DDF"/>
    <w:rsid w:val="009170DD"/>
    <w:rsid w:val="00920B2B"/>
    <w:rsid w:val="0092365B"/>
    <w:rsid w:val="00930285"/>
    <w:rsid w:val="00933FFE"/>
    <w:rsid w:val="00940055"/>
    <w:rsid w:val="009416C0"/>
    <w:rsid w:val="00943656"/>
    <w:rsid w:val="00943CB2"/>
    <w:rsid w:val="00945C08"/>
    <w:rsid w:val="00947845"/>
    <w:rsid w:val="00954ECA"/>
    <w:rsid w:val="0095500A"/>
    <w:rsid w:val="00955490"/>
    <w:rsid w:val="00957C28"/>
    <w:rsid w:val="009603F0"/>
    <w:rsid w:val="00960A26"/>
    <w:rsid w:val="00962F9B"/>
    <w:rsid w:val="00963963"/>
    <w:rsid w:val="009649B8"/>
    <w:rsid w:val="00965BC2"/>
    <w:rsid w:val="00970083"/>
    <w:rsid w:val="00970C4A"/>
    <w:rsid w:val="009728AB"/>
    <w:rsid w:val="0097298B"/>
    <w:rsid w:val="00975BE5"/>
    <w:rsid w:val="00980C9E"/>
    <w:rsid w:val="009836F7"/>
    <w:rsid w:val="009838EE"/>
    <w:rsid w:val="009854A3"/>
    <w:rsid w:val="00985E9E"/>
    <w:rsid w:val="009865C3"/>
    <w:rsid w:val="00987D26"/>
    <w:rsid w:val="00991D4C"/>
    <w:rsid w:val="0099329F"/>
    <w:rsid w:val="009941D8"/>
    <w:rsid w:val="009967E5"/>
    <w:rsid w:val="009A047A"/>
    <w:rsid w:val="009A212B"/>
    <w:rsid w:val="009A779B"/>
    <w:rsid w:val="009A7DB6"/>
    <w:rsid w:val="009B203D"/>
    <w:rsid w:val="009B2BC6"/>
    <w:rsid w:val="009B3C46"/>
    <w:rsid w:val="009B4910"/>
    <w:rsid w:val="009B5D3A"/>
    <w:rsid w:val="009B6775"/>
    <w:rsid w:val="009C0EB6"/>
    <w:rsid w:val="009C43A3"/>
    <w:rsid w:val="009C581E"/>
    <w:rsid w:val="009D198C"/>
    <w:rsid w:val="009D671F"/>
    <w:rsid w:val="009E127D"/>
    <w:rsid w:val="009E2018"/>
    <w:rsid w:val="009E274C"/>
    <w:rsid w:val="009E57F5"/>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37DE"/>
    <w:rsid w:val="00A26D56"/>
    <w:rsid w:val="00A30578"/>
    <w:rsid w:val="00A371DC"/>
    <w:rsid w:val="00A379EC"/>
    <w:rsid w:val="00A37FD2"/>
    <w:rsid w:val="00A4162A"/>
    <w:rsid w:val="00A419B8"/>
    <w:rsid w:val="00A508A5"/>
    <w:rsid w:val="00A511AA"/>
    <w:rsid w:val="00A51C3D"/>
    <w:rsid w:val="00A64CCA"/>
    <w:rsid w:val="00A67593"/>
    <w:rsid w:val="00A71024"/>
    <w:rsid w:val="00A73FEC"/>
    <w:rsid w:val="00A765DB"/>
    <w:rsid w:val="00A76EDE"/>
    <w:rsid w:val="00A77968"/>
    <w:rsid w:val="00A829E6"/>
    <w:rsid w:val="00A83319"/>
    <w:rsid w:val="00A87756"/>
    <w:rsid w:val="00A90649"/>
    <w:rsid w:val="00A90838"/>
    <w:rsid w:val="00A94AB6"/>
    <w:rsid w:val="00A9665A"/>
    <w:rsid w:val="00AA0D84"/>
    <w:rsid w:val="00AA0D8B"/>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074B"/>
    <w:rsid w:val="00B01F21"/>
    <w:rsid w:val="00B02DA2"/>
    <w:rsid w:val="00B039AA"/>
    <w:rsid w:val="00B04C65"/>
    <w:rsid w:val="00B0789C"/>
    <w:rsid w:val="00B14AC4"/>
    <w:rsid w:val="00B150F4"/>
    <w:rsid w:val="00B15F70"/>
    <w:rsid w:val="00B16F25"/>
    <w:rsid w:val="00B17868"/>
    <w:rsid w:val="00B225F0"/>
    <w:rsid w:val="00B24191"/>
    <w:rsid w:val="00B26457"/>
    <w:rsid w:val="00B31E86"/>
    <w:rsid w:val="00B3275F"/>
    <w:rsid w:val="00B329AA"/>
    <w:rsid w:val="00B32B51"/>
    <w:rsid w:val="00B345F8"/>
    <w:rsid w:val="00B348DD"/>
    <w:rsid w:val="00B35A5A"/>
    <w:rsid w:val="00B35C06"/>
    <w:rsid w:val="00B36D68"/>
    <w:rsid w:val="00B37DE2"/>
    <w:rsid w:val="00B50360"/>
    <w:rsid w:val="00B50D53"/>
    <w:rsid w:val="00B51375"/>
    <w:rsid w:val="00B548F3"/>
    <w:rsid w:val="00B55FDA"/>
    <w:rsid w:val="00B64877"/>
    <w:rsid w:val="00B65788"/>
    <w:rsid w:val="00B675D1"/>
    <w:rsid w:val="00B72CB7"/>
    <w:rsid w:val="00B80004"/>
    <w:rsid w:val="00B80496"/>
    <w:rsid w:val="00B809F1"/>
    <w:rsid w:val="00B81148"/>
    <w:rsid w:val="00B820A3"/>
    <w:rsid w:val="00B83735"/>
    <w:rsid w:val="00B857D8"/>
    <w:rsid w:val="00B870F0"/>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2C3A"/>
    <w:rsid w:val="00BD3F06"/>
    <w:rsid w:val="00BD744E"/>
    <w:rsid w:val="00BE287E"/>
    <w:rsid w:val="00BE4846"/>
    <w:rsid w:val="00BE5EC1"/>
    <w:rsid w:val="00BE611C"/>
    <w:rsid w:val="00BE66FA"/>
    <w:rsid w:val="00BE6EA0"/>
    <w:rsid w:val="00BF068E"/>
    <w:rsid w:val="00BF2230"/>
    <w:rsid w:val="00BF4590"/>
    <w:rsid w:val="00BF56C1"/>
    <w:rsid w:val="00BF5904"/>
    <w:rsid w:val="00BF722E"/>
    <w:rsid w:val="00BF73A5"/>
    <w:rsid w:val="00BF7C0A"/>
    <w:rsid w:val="00C0094B"/>
    <w:rsid w:val="00C02D31"/>
    <w:rsid w:val="00C03247"/>
    <w:rsid w:val="00C04304"/>
    <w:rsid w:val="00C05342"/>
    <w:rsid w:val="00C11B64"/>
    <w:rsid w:val="00C12142"/>
    <w:rsid w:val="00C125FF"/>
    <w:rsid w:val="00C132EB"/>
    <w:rsid w:val="00C17C92"/>
    <w:rsid w:val="00C26FA1"/>
    <w:rsid w:val="00C26FF3"/>
    <w:rsid w:val="00C328D1"/>
    <w:rsid w:val="00C330D9"/>
    <w:rsid w:val="00C33A53"/>
    <w:rsid w:val="00C35501"/>
    <w:rsid w:val="00C35B85"/>
    <w:rsid w:val="00C42A9C"/>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87A95"/>
    <w:rsid w:val="00C91289"/>
    <w:rsid w:val="00C9137D"/>
    <w:rsid w:val="00C96068"/>
    <w:rsid w:val="00CA365F"/>
    <w:rsid w:val="00CA36AE"/>
    <w:rsid w:val="00CB28E5"/>
    <w:rsid w:val="00CB3519"/>
    <w:rsid w:val="00CB3DC5"/>
    <w:rsid w:val="00CB508E"/>
    <w:rsid w:val="00CB604B"/>
    <w:rsid w:val="00CB6296"/>
    <w:rsid w:val="00CB6900"/>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0B8"/>
    <w:rsid w:val="00CE4777"/>
    <w:rsid w:val="00CE5D41"/>
    <w:rsid w:val="00CF0E55"/>
    <w:rsid w:val="00CF2CC4"/>
    <w:rsid w:val="00CF3BE2"/>
    <w:rsid w:val="00CF3C11"/>
    <w:rsid w:val="00CF3ECC"/>
    <w:rsid w:val="00CF4621"/>
    <w:rsid w:val="00D01C33"/>
    <w:rsid w:val="00D01EC1"/>
    <w:rsid w:val="00D02116"/>
    <w:rsid w:val="00D07A60"/>
    <w:rsid w:val="00D13DA7"/>
    <w:rsid w:val="00D15F26"/>
    <w:rsid w:val="00D17485"/>
    <w:rsid w:val="00D17E46"/>
    <w:rsid w:val="00D213B7"/>
    <w:rsid w:val="00D22BD2"/>
    <w:rsid w:val="00D22F96"/>
    <w:rsid w:val="00D253C1"/>
    <w:rsid w:val="00D25790"/>
    <w:rsid w:val="00D2637C"/>
    <w:rsid w:val="00D26F85"/>
    <w:rsid w:val="00D32D4B"/>
    <w:rsid w:val="00D34D93"/>
    <w:rsid w:val="00D4283C"/>
    <w:rsid w:val="00D43C76"/>
    <w:rsid w:val="00D44FEC"/>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2B4"/>
    <w:rsid w:val="00D9061F"/>
    <w:rsid w:val="00D9105E"/>
    <w:rsid w:val="00D92D38"/>
    <w:rsid w:val="00D960BA"/>
    <w:rsid w:val="00D96A75"/>
    <w:rsid w:val="00DA0A9C"/>
    <w:rsid w:val="00DA0F6E"/>
    <w:rsid w:val="00DA7B03"/>
    <w:rsid w:val="00DA7D5D"/>
    <w:rsid w:val="00DB203A"/>
    <w:rsid w:val="00DB2FCC"/>
    <w:rsid w:val="00DB3292"/>
    <w:rsid w:val="00DB353F"/>
    <w:rsid w:val="00DB4424"/>
    <w:rsid w:val="00DB60DF"/>
    <w:rsid w:val="00DB678D"/>
    <w:rsid w:val="00DB6A8D"/>
    <w:rsid w:val="00DC5C15"/>
    <w:rsid w:val="00DC5C32"/>
    <w:rsid w:val="00DE095E"/>
    <w:rsid w:val="00DE5F33"/>
    <w:rsid w:val="00DF0635"/>
    <w:rsid w:val="00DF20E6"/>
    <w:rsid w:val="00DF7B03"/>
    <w:rsid w:val="00E0254B"/>
    <w:rsid w:val="00E04AA2"/>
    <w:rsid w:val="00E0634C"/>
    <w:rsid w:val="00E07DA1"/>
    <w:rsid w:val="00E1147C"/>
    <w:rsid w:val="00E116C7"/>
    <w:rsid w:val="00E12044"/>
    <w:rsid w:val="00E13B86"/>
    <w:rsid w:val="00E14516"/>
    <w:rsid w:val="00E148E6"/>
    <w:rsid w:val="00E213B7"/>
    <w:rsid w:val="00E218DD"/>
    <w:rsid w:val="00E2190B"/>
    <w:rsid w:val="00E219C4"/>
    <w:rsid w:val="00E22458"/>
    <w:rsid w:val="00E336EF"/>
    <w:rsid w:val="00E33C8E"/>
    <w:rsid w:val="00E36832"/>
    <w:rsid w:val="00E37406"/>
    <w:rsid w:val="00E42F95"/>
    <w:rsid w:val="00E435DF"/>
    <w:rsid w:val="00E46D1B"/>
    <w:rsid w:val="00E50E40"/>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1CC4"/>
    <w:rsid w:val="00EC288D"/>
    <w:rsid w:val="00EC4F09"/>
    <w:rsid w:val="00EC58BD"/>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14FD"/>
    <w:rsid w:val="00F52398"/>
    <w:rsid w:val="00F563BA"/>
    <w:rsid w:val="00F57DBF"/>
    <w:rsid w:val="00F604EB"/>
    <w:rsid w:val="00F61C3C"/>
    <w:rsid w:val="00F63CD8"/>
    <w:rsid w:val="00F65633"/>
    <w:rsid w:val="00F65694"/>
    <w:rsid w:val="00F7115D"/>
    <w:rsid w:val="00F7159C"/>
    <w:rsid w:val="00F729C5"/>
    <w:rsid w:val="00F72B34"/>
    <w:rsid w:val="00F7449D"/>
    <w:rsid w:val="00F81EDE"/>
    <w:rsid w:val="00F8250E"/>
    <w:rsid w:val="00F847C2"/>
    <w:rsid w:val="00F84D70"/>
    <w:rsid w:val="00F91BF5"/>
    <w:rsid w:val="00F93BEF"/>
    <w:rsid w:val="00F95EAF"/>
    <w:rsid w:val="00F97A99"/>
    <w:rsid w:val="00FA7486"/>
    <w:rsid w:val="00FB055A"/>
    <w:rsid w:val="00FB180C"/>
    <w:rsid w:val="00FB21FE"/>
    <w:rsid w:val="00FB452D"/>
    <w:rsid w:val="00FB4C59"/>
    <w:rsid w:val="00FB5D05"/>
    <w:rsid w:val="00FB70F2"/>
    <w:rsid w:val="00FC3F27"/>
    <w:rsid w:val="00FC4AE2"/>
    <w:rsid w:val="00FC70FD"/>
    <w:rsid w:val="00FC7C05"/>
    <w:rsid w:val="00FD005D"/>
    <w:rsid w:val="00FD3D74"/>
    <w:rsid w:val="00FD70B8"/>
    <w:rsid w:val="00FD7682"/>
    <w:rsid w:val="00FE07D1"/>
    <w:rsid w:val="00FE0D60"/>
    <w:rsid w:val="00FE1580"/>
    <w:rsid w:val="00FE50E8"/>
    <w:rsid w:val="00FE70ED"/>
    <w:rsid w:val="00FE7407"/>
    <w:rsid w:val="00FF0155"/>
    <w:rsid w:val="00FF248A"/>
    <w:rsid w:val="00FF35E3"/>
    <w:rsid w:val="00FF398D"/>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2D"/>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66134</Words>
  <Characters>376965</Characters>
  <Application>Microsoft Office Word</Application>
  <DocSecurity>0</DocSecurity>
  <Lines>3141</Lines>
  <Paragraphs>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3</cp:revision>
  <cp:lastPrinted>2025-03-05T15:26:00Z</cp:lastPrinted>
  <dcterms:created xsi:type="dcterms:W3CDTF">2026-03-18T22:58:00Z</dcterms:created>
  <dcterms:modified xsi:type="dcterms:W3CDTF">2026-03-18T22:59:00Z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id="qX78a0BM"/&gt;&lt;style id="http://www.zotero.org/styles/pnas" hasBibliography="1" bibliographyStyleHasBeenSet="1"/&gt;&lt;prefs&gt;&lt;pref name="fieldType" value="Field"/&gt;&lt;/prefs&gt;&lt;/data&gt;</vt:lpwstr>
  </property>
</Properties>
</file>