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70E5D5" w14:textId="23D26C21" w:rsidR="002B71DA" w:rsidRDefault="002B71DA" w:rsidP="004E3F7B">
      <w:pPr>
        <w:pStyle w:val="a3"/>
        <w:ind w:right="1859"/>
        <w:jc w:val="center"/>
      </w:pPr>
      <w:r>
        <w:t>ЛАБОРАТОРНАЯ</w:t>
      </w:r>
      <w:r>
        <w:rPr>
          <w:spacing w:val="-8"/>
        </w:rPr>
        <w:t xml:space="preserve"> </w:t>
      </w:r>
      <w:r>
        <w:t>РАБОТА</w:t>
      </w:r>
      <w:r>
        <w:rPr>
          <w:spacing w:val="-9"/>
        </w:rPr>
        <w:t xml:space="preserve"> </w:t>
      </w:r>
      <w:r>
        <w:t>№</w:t>
      </w:r>
      <w:r>
        <w:rPr>
          <w:spacing w:val="-8"/>
        </w:rPr>
        <w:t xml:space="preserve"> </w:t>
      </w:r>
      <w:r>
        <w:rPr>
          <w:spacing w:val="-10"/>
        </w:rPr>
        <w:t>4</w:t>
      </w:r>
    </w:p>
    <w:p w14:paraId="152E1132" w14:textId="77777777" w:rsidR="002B71DA" w:rsidRDefault="002B71DA" w:rsidP="002B71DA">
      <w:pPr>
        <w:pStyle w:val="a3"/>
        <w:rPr>
          <w:sz w:val="30"/>
        </w:rPr>
      </w:pPr>
    </w:p>
    <w:p w14:paraId="23566576" w14:textId="77777777" w:rsidR="002B71DA" w:rsidRDefault="002B71DA" w:rsidP="002B71DA">
      <w:pPr>
        <w:pStyle w:val="a3"/>
        <w:spacing w:before="10"/>
        <w:rPr>
          <w:sz w:val="25"/>
        </w:rPr>
      </w:pPr>
    </w:p>
    <w:p w14:paraId="447F1F7B" w14:textId="25F3F264" w:rsidR="002B71DA" w:rsidRPr="002B71DA" w:rsidRDefault="002B71DA" w:rsidP="002B71DA">
      <w:pPr>
        <w:spacing w:before="1"/>
        <w:ind w:left="222"/>
        <w:jc w:val="both"/>
        <w:rPr>
          <w:sz w:val="28"/>
        </w:rPr>
      </w:pPr>
      <w:r>
        <w:rPr>
          <w:b/>
          <w:sz w:val="28"/>
        </w:rPr>
        <w:t>Наименование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работ:</w:t>
      </w:r>
      <w:r>
        <w:rPr>
          <w:b/>
          <w:spacing w:val="-6"/>
          <w:sz w:val="28"/>
        </w:rPr>
        <w:t xml:space="preserve"> </w:t>
      </w:r>
      <w:r w:rsidRPr="002B71DA">
        <w:rPr>
          <w:sz w:val="28"/>
        </w:rPr>
        <w:t>Изучение магнитных свойств вещества осциллографическим методом.</w:t>
      </w:r>
    </w:p>
    <w:p w14:paraId="7B031FBE" w14:textId="77777777" w:rsidR="002B71DA" w:rsidRDefault="002B71DA" w:rsidP="002B71DA">
      <w:pPr>
        <w:pStyle w:val="a3"/>
        <w:spacing w:before="50" w:line="276" w:lineRule="auto"/>
        <w:ind w:left="2207" w:right="230" w:hanging="1986"/>
      </w:pPr>
      <w:r>
        <w:rPr>
          <w:b/>
        </w:rPr>
        <w:t>Цель работы:</w:t>
      </w:r>
      <w:r>
        <w:t xml:space="preserve"> </w:t>
      </w:r>
      <w:r w:rsidRPr="002B71DA">
        <w:t>Наблюдение петли гистерезиса ферромагнитного образца на</w:t>
      </w:r>
      <w:r>
        <w:t xml:space="preserve"> </w:t>
      </w:r>
    </w:p>
    <w:p w14:paraId="5BE793B0" w14:textId="2AAAF198" w:rsidR="002B71DA" w:rsidRDefault="002B71DA" w:rsidP="002B71DA">
      <w:pPr>
        <w:pStyle w:val="a3"/>
        <w:spacing w:before="50" w:line="276" w:lineRule="auto"/>
        <w:ind w:left="2207" w:right="230" w:hanging="1986"/>
      </w:pPr>
      <w:r w:rsidRPr="002B71DA">
        <w:t>экране электронного осциллографа.</w:t>
      </w:r>
    </w:p>
    <w:p w14:paraId="5FD19F00" w14:textId="77777777" w:rsidR="001A3152" w:rsidRDefault="002B71DA" w:rsidP="001A3152">
      <w:pPr>
        <w:pStyle w:val="a3"/>
        <w:spacing w:line="276" w:lineRule="auto"/>
        <w:ind w:left="2632" w:right="1150" w:hanging="2411"/>
        <w:jc w:val="both"/>
        <w:rPr>
          <w:b/>
          <w:spacing w:val="-7"/>
        </w:rPr>
      </w:pPr>
      <w:r>
        <w:rPr>
          <w:b/>
        </w:rPr>
        <w:t>Принадлежности:</w:t>
      </w:r>
      <w:r>
        <w:rPr>
          <w:b/>
          <w:spacing w:val="-7"/>
        </w:rPr>
        <w:t xml:space="preserve"> </w:t>
      </w:r>
    </w:p>
    <w:p w14:paraId="09288FD4" w14:textId="6543AC4F" w:rsidR="000874B8" w:rsidRDefault="001A3152" w:rsidP="000874B8">
      <w:pPr>
        <w:pStyle w:val="a3"/>
        <w:numPr>
          <w:ilvl w:val="0"/>
          <w:numId w:val="1"/>
        </w:numPr>
        <w:spacing w:line="276" w:lineRule="auto"/>
        <w:ind w:right="1150"/>
        <w:jc w:val="both"/>
      </w:pPr>
      <w:r>
        <w:t>Генератор низкой частоты (НЧ) — источник переменного</w:t>
      </w:r>
    </w:p>
    <w:p w14:paraId="16279965" w14:textId="434EC4DE" w:rsidR="001A3152" w:rsidRDefault="000874B8" w:rsidP="000874B8">
      <w:pPr>
        <w:pStyle w:val="a3"/>
        <w:spacing w:line="276" w:lineRule="auto"/>
        <w:ind w:left="2632" w:right="1150" w:hanging="2411"/>
        <w:jc w:val="both"/>
      </w:pPr>
      <w:r w:rsidRPr="000874B8">
        <w:t xml:space="preserve">    </w:t>
      </w:r>
      <w:r>
        <w:t xml:space="preserve"> н</w:t>
      </w:r>
      <w:r w:rsidR="001A3152">
        <w:t>апряжения</w:t>
      </w:r>
      <w:r w:rsidRPr="000874B8">
        <w:t xml:space="preserve"> </w:t>
      </w:r>
      <w:r w:rsidR="001A3152">
        <w:t>для создания магнитного поля в сердечнике.</w:t>
      </w:r>
    </w:p>
    <w:p w14:paraId="168C600C" w14:textId="3A3B2134" w:rsidR="001A3152" w:rsidRDefault="000874B8" w:rsidP="001A3152">
      <w:pPr>
        <w:pStyle w:val="a3"/>
        <w:spacing w:line="276" w:lineRule="auto"/>
        <w:ind w:left="2632" w:right="1150" w:hanging="2411"/>
        <w:jc w:val="both"/>
      </w:pPr>
      <w:r>
        <w:t xml:space="preserve">б) </w:t>
      </w:r>
      <w:r w:rsidR="001A3152">
        <w:t>Осциллограф электронный — для визуального наблюдения петли</w:t>
      </w:r>
    </w:p>
    <w:p w14:paraId="62139359" w14:textId="74C39914" w:rsidR="001A3152" w:rsidRDefault="000874B8" w:rsidP="001A3152">
      <w:pPr>
        <w:pStyle w:val="a3"/>
        <w:spacing w:line="276" w:lineRule="auto"/>
        <w:ind w:left="2632" w:right="1150" w:hanging="2411"/>
        <w:jc w:val="both"/>
      </w:pPr>
      <w:r>
        <w:t xml:space="preserve">     </w:t>
      </w:r>
      <w:r w:rsidR="001A3152">
        <w:t>гистерезиса на экране в режиме «X-Y».</w:t>
      </w:r>
    </w:p>
    <w:p w14:paraId="1E98D1B0" w14:textId="238A2568" w:rsidR="001A3152" w:rsidRDefault="000874B8" w:rsidP="001A3152">
      <w:pPr>
        <w:pStyle w:val="a3"/>
        <w:spacing w:line="276" w:lineRule="auto"/>
        <w:ind w:left="2632" w:right="1150" w:hanging="2411"/>
        <w:jc w:val="both"/>
      </w:pPr>
      <w:r>
        <w:t xml:space="preserve">в) </w:t>
      </w:r>
      <w:r w:rsidR="001A3152">
        <w:t xml:space="preserve">Исследуемый образец — двухобмоточный </w:t>
      </w:r>
      <w:r w:rsidR="001A3152" w:rsidRPr="000874B8">
        <w:t>трансформатор</w:t>
      </w:r>
      <w:r w:rsidRPr="000874B8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="001A3152">
        <w:t>,</w:t>
      </w:r>
    </w:p>
    <w:p w14:paraId="26460DA1" w14:textId="52AC9A1D" w:rsidR="001A3152" w:rsidRDefault="000874B8" w:rsidP="001A3152">
      <w:pPr>
        <w:pStyle w:val="a3"/>
        <w:spacing w:line="276" w:lineRule="auto"/>
        <w:ind w:left="2632" w:right="1150" w:hanging="2411"/>
        <w:jc w:val="both"/>
      </w:pPr>
      <w:r>
        <w:t xml:space="preserve">    </w:t>
      </w:r>
      <w:r w:rsidR="001A3152">
        <w:t>намотанный на замкнутом магнитопроводе из ферромагнитного</w:t>
      </w:r>
    </w:p>
    <w:p w14:paraId="4A04D6C6" w14:textId="0881DE93" w:rsidR="00C73D48" w:rsidRDefault="000874B8" w:rsidP="000874B8">
      <w:pPr>
        <w:pStyle w:val="a3"/>
        <w:spacing w:line="276" w:lineRule="auto"/>
        <w:ind w:left="2632" w:right="1150" w:hanging="2411"/>
        <w:jc w:val="both"/>
      </w:pPr>
      <w:r w:rsidRPr="000874B8">
        <w:t xml:space="preserve">    </w:t>
      </w:r>
      <w:r w:rsidR="001A3152">
        <w:t>материала</w:t>
      </w:r>
      <w:r w:rsidRPr="000874B8">
        <w:t xml:space="preserve"> </w:t>
      </w:r>
      <w:r w:rsidR="001A3152">
        <w:t>с известными параметрами:</w:t>
      </w:r>
    </w:p>
    <w:p w14:paraId="6D8C406B" w14:textId="1B932BA7" w:rsidR="00C73D48" w:rsidRDefault="00C73D48" w:rsidP="000874B8">
      <w:pPr>
        <w:pStyle w:val="a3"/>
        <w:spacing w:line="276" w:lineRule="auto"/>
        <w:ind w:left="2632" w:right="1150" w:hanging="1216"/>
        <w:jc w:val="both"/>
      </w:pPr>
      <w:r w:rsidRPr="00C73D48">
        <w:t>S — сечение магнитопровода, м²;</w:t>
      </w:r>
    </w:p>
    <w:p w14:paraId="1F94D243" w14:textId="4BB15C20" w:rsidR="00C73D48" w:rsidRDefault="00C97FE4" w:rsidP="000874B8">
      <w:pPr>
        <w:pStyle w:val="a3"/>
        <w:spacing w:line="276" w:lineRule="auto"/>
        <w:ind w:left="2632" w:right="1150" w:hanging="1216"/>
        <w:jc w:val="both"/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</m:t>
            </m:r>
          </m:sub>
        </m:sSub>
      </m:oMath>
      <w:r w:rsidR="00C73D48">
        <w:t>— средняя длина магнитной силовой линии, м;</w:t>
      </w:r>
    </w:p>
    <w:p w14:paraId="417C0563" w14:textId="3CE8EFDA" w:rsidR="00C73D48" w:rsidRDefault="00C97FE4" w:rsidP="000874B8">
      <w:pPr>
        <w:pStyle w:val="a3"/>
        <w:spacing w:line="276" w:lineRule="auto"/>
        <w:ind w:left="2632" w:right="1150" w:hanging="1216"/>
        <w:jc w:val="both"/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="00C73D48">
        <w:t xml:space="preserve"> — число витков первичной обмотки;</w:t>
      </w:r>
    </w:p>
    <w:p w14:paraId="72EDEE82" w14:textId="1ECFF8B3" w:rsidR="00C73D48" w:rsidRDefault="00C97FE4" w:rsidP="000874B8">
      <w:pPr>
        <w:pStyle w:val="a3"/>
        <w:spacing w:line="276" w:lineRule="auto"/>
        <w:ind w:left="2632" w:right="1150" w:hanging="1216"/>
        <w:jc w:val="both"/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="00C73D48" w:rsidRPr="00C73D48">
        <w:t xml:space="preserve"> — число витков вторичной обмотки.</w:t>
      </w:r>
    </w:p>
    <w:p w14:paraId="1E186304" w14:textId="73E98721" w:rsidR="00C73D48" w:rsidRDefault="000874B8" w:rsidP="00C73D48">
      <w:pPr>
        <w:pStyle w:val="a3"/>
        <w:spacing w:line="276" w:lineRule="auto"/>
        <w:ind w:left="2632" w:right="1150" w:hanging="2411"/>
        <w:jc w:val="both"/>
      </w:pPr>
      <w:r>
        <w:t xml:space="preserve">г) </w:t>
      </w:r>
      <w:r w:rsidR="00C73D48">
        <w:t xml:space="preserve">Измерительное сопротивление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="00C73D48">
        <w:t xml:space="preserve"> — резистор, включенный</w:t>
      </w:r>
    </w:p>
    <w:p w14:paraId="259BCE46" w14:textId="0057BA08" w:rsidR="00C73D48" w:rsidRDefault="000874B8" w:rsidP="00C73D48">
      <w:pPr>
        <w:pStyle w:val="a3"/>
        <w:spacing w:line="276" w:lineRule="auto"/>
        <w:ind w:left="2632" w:right="1150" w:hanging="2411"/>
        <w:jc w:val="both"/>
      </w:pPr>
      <w:r>
        <w:t xml:space="preserve">     </w:t>
      </w:r>
      <w:r w:rsidR="00C73D48">
        <w:t>последовательно с первичной обмоткой трансформатора, для</w:t>
      </w:r>
    </w:p>
    <w:p w14:paraId="1DE1B138" w14:textId="519FB060" w:rsidR="00C73D48" w:rsidRDefault="000874B8" w:rsidP="00C73D48">
      <w:pPr>
        <w:pStyle w:val="a3"/>
        <w:spacing w:line="276" w:lineRule="auto"/>
        <w:ind w:left="2632" w:right="1150" w:hanging="2411"/>
        <w:jc w:val="both"/>
      </w:pPr>
      <w:r>
        <w:t xml:space="preserve">     </w:t>
      </w:r>
      <w:r w:rsidR="00C73D48">
        <w:t xml:space="preserve">преобразования тока в напряжение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x</m:t>
            </m:r>
          </m:sub>
        </m:sSub>
      </m:oMath>
      <w:r w:rsidR="00C73D48">
        <w:t>, пропорциональное</w:t>
      </w:r>
    </w:p>
    <w:p w14:paraId="0BFFDE24" w14:textId="0D21F05E" w:rsidR="00C73D48" w:rsidRDefault="000874B8" w:rsidP="00C73D48">
      <w:pPr>
        <w:pStyle w:val="a3"/>
        <w:spacing w:line="276" w:lineRule="auto"/>
        <w:ind w:left="2632" w:right="1150" w:hanging="2411"/>
        <w:jc w:val="both"/>
      </w:pPr>
      <w:r>
        <w:t xml:space="preserve">     </w:t>
      </w:r>
      <w:r w:rsidR="00C73D48">
        <w:t>напряженности магнитного поля H.</w:t>
      </w:r>
    </w:p>
    <w:p w14:paraId="292C2430" w14:textId="60F1ED74" w:rsidR="000874B8" w:rsidRDefault="000874B8" w:rsidP="00C73D48">
      <w:pPr>
        <w:pStyle w:val="a3"/>
        <w:spacing w:line="276" w:lineRule="auto"/>
        <w:ind w:left="2632" w:right="1150" w:hanging="2411"/>
        <w:jc w:val="both"/>
      </w:pPr>
      <w:r>
        <w:t>д) Интегрирующая</w:t>
      </w:r>
      <w:r w:rsidR="00C73D48">
        <w:t xml:space="preserve"> цепь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="00C73D48">
        <w:t>— последовательно соединенные</w:t>
      </w:r>
    </w:p>
    <w:p w14:paraId="170146D7" w14:textId="77777777" w:rsidR="000874B8" w:rsidRDefault="000874B8" w:rsidP="000874B8">
      <w:pPr>
        <w:pStyle w:val="a3"/>
        <w:spacing w:line="276" w:lineRule="auto"/>
        <w:ind w:left="2632" w:right="1150" w:hanging="2411"/>
        <w:jc w:val="both"/>
      </w:pPr>
      <w:r w:rsidRPr="000874B8">
        <w:t xml:space="preserve">     </w:t>
      </w:r>
      <w:r w:rsidR="00C73D48">
        <w:t>резистор</w:t>
      </w:r>
      <w:r w:rsidRPr="000874B8">
        <w:t xml:space="preserve">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="00C73D48">
        <w:t xml:space="preserve">и конденсатор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="00C73D48">
        <w:t>, служащие для интегрирования</w:t>
      </w:r>
    </w:p>
    <w:p w14:paraId="4C1C4F98" w14:textId="77777777" w:rsidR="000874B8" w:rsidRDefault="000874B8" w:rsidP="000874B8">
      <w:pPr>
        <w:pStyle w:val="a3"/>
        <w:spacing w:line="276" w:lineRule="auto"/>
        <w:ind w:left="2632" w:right="1150" w:hanging="2411"/>
        <w:jc w:val="both"/>
      </w:pPr>
      <w:r w:rsidRPr="000874B8">
        <w:t xml:space="preserve">     </w:t>
      </w:r>
      <w:r w:rsidR="00C73D48">
        <w:t>напряжения со</w:t>
      </w:r>
      <w:r w:rsidRPr="000874B8">
        <w:t xml:space="preserve"> </w:t>
      </w:r>
      <w:r w:rsidR="00C73D48">
        <w:t>вторичной обмотки трансформатора. Напряжение на</w:t>
      </w:r>
    </w:p>
    <w:p w14:paraId="683C8A11" w14:textId="741D3724" w:rsidR="00C73D48" w:rsidRDefault="000874B8" w:rsidP="000874B8">
      <w:pPr>
        <w:pStyle w:val="a3"/>
        <w:spacing w:line="276" w:lineRule="auto"/>
        <w:ind w:left="2632" w:right="1150" w:hanging="2411"/>
        <w:jc w:val="both"/>
      </w:pPr>
      <w:r w:rsidRPr="000874B8">
        <w:t xml:space="preserve">     </w:t>
      </w:r>
      <w:r w:rsidR="00C73D48">
        <w:t>конденсаторе</w:t>
      </w:r>
      <w:r w:rsidRPr="000874B8">
        <w:t xml:space="preserve">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y</m:t>
            </m:r>
          </m:sub>
        </m:sSub>
      </m:oMath>
      <w:r w:rsidR="00C73D48">
        <w:t xml:space="preserve"> пропорционально магнитной индукции.</w:t>
      </w:r>
    </w:p>
    <w:p w14:paraId="430C6F7C" w14:textId="0290882F" w:rsidR="00C73D48" w:rsidRDefault="00832185" w:rsidP="00C73D48">
      <w:pPr>
        <w:pStyle w:val="a3"/>
        <w:spacing w:line="276" w:lineRule="auto"/>
        <w:ind w:left="2632" w:right="1150" w:hanging="2411"/>
        <w:jc w:val="both"/>
      </w:pPr>
      <w:r>
        <w:t xml:space="preserve"> </w:t>
      </w:r>
      <w:r w:rsidR="000874B8">
        <w:t xml:space="preserve">е) </w:t>
      </w:r>
      <w:r w:rsidR="00C73D48" w:rsidRPr="00C73D48">
        <w:t>Соединительные провода — для монтажа электрической схемы</w:t>
      </w:r>
    </w:p>
    <w:p w14:paraId="6A1A4DC9" w14:textId="0E9CE31B" w:rsidR="00C73D48" w:rsidRDefault="000874B8" w:rsidP="00C73D48">
      <w:pPr>
        <w:pStyle w:val="a3"/>
        <w:spacing w:line="276" w:lineRule="auto"/>
        <w:ind w:left="2632" w:right="1150" w:hanging="2411"/>
        <w:jc w:val="both"/>
      </w:pPr>
      <w:r>
        <w:t xml:space="preserve">     </w:t>
      </w:r>
      <w:r w:rsidR="00C73D48" w:rsidRPr="00C73D48">
        <w:t>согласно рисунку.</w:t>
      </w:r>
    </w:p>
    <w:p w14:paraId="231C0EA1" w14:textId="6843A8BF" w:rsidR="00C73D48" w:rsidRDefault="00C73D48" w:rsidP="001A3152">
      <w:pPr>
        <w:pStyle w:val="a3"/>
        <w:spacing w:line="276" w:lineRule="auto"/>
        <w:ind w:left="2632" w:right="1150" w:hanging="2411"/>
        <w:jc w:val="both"/>
      </w:pPr>
    </w:p>
    <w:p w14:paraId="2A0A85D7" w14:textId="77777777" w:rsidR="00C73D48" w:rsidRDefault="00C73D48" w:rsidP="001A3152">
      <w:pPr>
        <w:pStyle w:val="a3"/>
        <w:spacing w:line="276" w:lineRule="auto"/>
        <w:ind w:left="2632" w:right="1150" w:hanging="2411"/>
        <w:jc w:val="both"/>
      </w:pPr>
    </w:p>
    <w:p w14:paraId="2C0295AA" w14:textId="77777777" w:rsidR="00C73D48" w:rsidRDefault="00C73D48" w:rsidP="001A3152">
      <w:pPr>
        <w:pStyle w:val="a3"/>
        <w:spacing w:line="276" w:lineRule="auto"/>
        <w:ind w:left="2632" w:right="1150" w:hanging="2411"/>
        <w:jc w:val="both"/>
      </w:pPr>
    </w:p>
    <w:p w14:paraId="4A43CABA" w14:textId="77777777" w:rsidR="004E3F7B" w:rsidRDefault="002B71DA" w:rsidP="001A3152">
      <w:pPr>
        <w:pStyle w:val="a3"/>
        <w:spacing w:line="276" w:lineRule="auto"/>
        <w:ind w:left="2632" w:right="1150" w:hanging="2411"/>
        <w:jc w:val="both"/>
        <w:rPr>
          <w:bCs/>
          <w:spacing w:val="-7"/>
        </w:rPr>
      </w:pPr>
      <w:r>
        <w:rPr>
          <w:b/>
        </w:rPr>
        <w:t>Рабочая</w:t>
      </w:r>
      <w:r>
        <w:rPr>
          <w:b/>
          <w:spacing w:val="-8"/>
        </w:rPr>
        <w:t xml:space="preserve"> </w:t>
      </w:r>
      <w:r>
        <w:rPr>
          <w:b/>
        </w:rPr>
        <w:t>формула:</w:t>
      </w:r>
      <w:r>
        <w:rPr>
          <w:b/>
          <w:spacing w:val="-7"/>
        </w:rPr>
        <w:t xml:space="preserve"> </w:t>
      </w:r>
      <w:r w:rsidR="004E3F7B" w:rsidRPr="004E3F7B">
        <w:rPr>
          <w:bCs/>
          <w:spacing w:val="-7"/>
        </w:rPr>
        <w:t>Формула калибровки горизонтальной оси</w:t>
      </w:r>
    </w:p>
    <w:p w14:paraId="474E8E40" w14:textId="7F2FDF6A" w:rsidR="001A3152" w:rsidRDefault="004E3F7B" w:rsidP="001A3152">
      <w:pPr>
        <w:pStyle w:val="a3"/>
        <w:spacing w:line="276" w:lineRule="auto"/>
        <w:ind w:left="2632" w:right="1150" w:hanging="2411"/>
        <w:jc w:val="both"/>
        <w:rPr>
          <w:bCs/>
          <w:spacing w:val="-7"/>
          <w:lang w:val="en-US"/>
        </w:rPr>
      </w:pPr>
      <w:r w:rsidRPr="004E3F7B">
        <w:rPr>
          <w:bCs/>
          <w:spacing w:val="-7"/>
        </w:rPr>
        <w:t>осциллографа (оси H)</w:t>
      </w:r>
      <w:r>
        <w:rPr>
          <w:bCs/>
          <w:spacing w:val="-7"/>
          <w:lang w:val="en-US"/>
        </w:rPr>
        <w:t>:</w:t>
      </w:r>
    </w:p>
    <w:p w14:paraId="6A9AE339" w14:textId="77777777" w:rsidR="004E3F7B" w:rsidRPr="004E3F7B" w:rsidRDefault="004E3F7B" w:rsidP="001A3152">
      <w:pPr>
        <w:pStyle w:val="a3"/>
        <w:spacing w:line="276" w:lineRule="auto"/>
        <w:ind w:left="2632" w:right="1150" w:hanging="2411"/>
        <w:jc w:val="both"/>
        <w:rPr>
          <w:bCs/>
          <w:spacing w:val="-7"/>
          <w:lang w:val="en-US"/>
        </w:rPr>
      </w:pPr>
    </w:p>
    <w:bookmarkStart w:id="0" w:name="_Hlk226199717"/>
    <w:bookmarkStart w:id="1" w:name="_Hlk226199739"/>
    <w:p w14:paraId="164076BE" w14:textId="30865FFB" w:rsidR="004E3F7B" w:rsidRDefault="004E3F7B" w:rsidP="004E3F7B">
      <w:pPr>
        <w:pStyle w:val="a3"/>
        <w:spacing w:line="276" w:lineRule="auto"/>
        <w:ind w:left="2632" w:right="1150" w:hanging="2411"/>
        <w:jc w:val="center"/>
        <w:rPr>
          <w:iCs/>
          <w:spacing w:val="-6"/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iCs/>
                <w:spacing w:val="-6"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pacing w:val="-6"/>
                <w:sz w:val="32"/>
                <w:szCs w:val="32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pacing w:val="-6"/>
                <w:sz w:val="32"/>
                <w:szCs w:val="32"/>
              </w:rPr>
              <m:t>x</m:t>
            </m:r>
          </m:sub>
        </m:sSub>
        <w:bookmarkEnd w:id="1"/>
        <m:r>
          <m:rPr>
            <m:sty m:val="p"/>
          </m:rPr>
          <w:rPr>
            <w:rFonts w:ascii="Cambria Math" w:hAnsi="Cambria Math"/>
            <w:spacing w:val="-6"/>
            <w:sz w:val="32"/>
            <w:szCs w:val="32"/>
          </w:rPr>
          <m:t>=</m:t>
        </m:r>
        <m:d>
          <m:dPr>
            <m:ctrlPr>
              <w:rPr>
                <w:rFonts w:ascii="Cambria Math" w:hAnsi="Cambria Math"/>
                <w:iCs/>
                <w:spacing w:val="-6"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Cs/>
                    <w:spacing w:val="-6"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pacing w:val="-6"/>
                    <w:sz w:val="32"/>
                    <w:szCs w:val="32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pacing w:val="-6"/>
                    <w:sz w:val="32"/>
                    <w:szCs w:val="32"/>
                  </w:rPr>
                  <m:t>m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pacing w:val="-6"/>
                <w:sz w:val="32"/>
                <w:szCs w:val="32"/>
              </w:rPr>
              <m:t>⋅</m:t>
            </m:r>
            <m:sSub>
              <m:sSubPr>
                <m:ctrlPr>
                  <w:rPr>
                    <w:rFonts w:ascii="Cambria Math" w:hAnsi="Cambria Math"/>
                    <w:iCs/>
                    <w:spacing w:val="-6"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pacing w:val="-6"/>
                    <w:sz w:val="32"/>
                    <w:szCs w:val="32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pacing w:val="-6"/>
                    <w:sz w:val="32"/>
                    <w:szCs w:val="32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pacing w:val="-6"/>
                <w:sz w:val="32"/>
                <w:szCs w:val="32"/>
              </w:rPr>
              <m:t>∕</m:t>
            </m:r>
            <m:sSub>
              <m:sSubPr>
                <m:ctrlPr>
                  <w:rPr>
                    <w:rFonts w:ascii="Cambria Math" w:hAnsi="Cambria Math"/>
                    <w:iCs/>
                    <w:spacing w:val="-6"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pacing w:val="-6"/>
                    <w:sz w:val="32"/>
                    <w:szCs w:val="32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pacing w:val="-6"/>
                    <w:sz w:val="32"/>
                    <w:szCs w:val="32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pacing w:val="-6"/>
            <w:sz w:val="32"/>
            <w:szCs w:val="32"/>
          </w:rPr>
          <m:t>⋅</m:t>
        </m:r>
        <m:r>
          <m:rPr>
            <m:sty m:val="p"/>
          </m:rPr>
          <w:rPr>
            <w:rFonts w:ascii="Cambria Math" w:hAnsi="Cambria Math"/>
            <w:spacing w:val="-6"/>
            <w:sz w:val="32"/>
            <w:szCs w:val="32"/>
          </w:rPr>
          <m:t>H</m:t>
        </m:r>
      </m:oMath>
      <w:r w:rsidR="00C813EA">
        <w:rPr>
          <w:iCs/>
          <w:spacing w:val="-6"/>
          <w:sz w:val="32"/>
          <w:szCs w:val="32"/>
          <w:lang w:val="en-US"/>
        </w:rPr>
        <w:t>,</w:t>
      </w:r>
      <w:r w:rsidR="00C813EA">
        <w:rPr>
          <w:iCs/>
          <w:spacing w:val="-6"/>
          <w:sz w:val="32"/>
          <w:szCs w:val="32"/>
        </w:rPr>
        <w:t xml:space="preserve"> </w:t>
      </w:r>
    </w:p>
    <w:p w14:paraId="2E1CE59B" w14:textId="737F0B5F" w:rsidR="00C813EA" w:rsidRPr="00ED55EB" w:rsidRDefault="00C813EA" w:rsidP="00C813EA">
      <w:pPr>
        <w:pStyle w:val="a3"/>
        <w:spacing w:line="276" w:lineRule="auto"/>
        <w:ind w:left="2632" w:right="1150" w:hanging="2411"/>
        <w:rPr>
          <w:iCs/>
          <w:spacing w:val="-6"/>
          <w:sz w:val="32"/>
          <w:szCs w:val="32"/>
        </w:rPr>
      </w:pPr>
      <w:r>
        <w:rPr>
          <w:iCs/>
          <w:spacing w:val="-6"/>
          <w:sz w:val="32"/>
          <w:szCs w:val="32"/>
        </w:rPr>
        <w:t>где</w:t>
      </w:r>
      <w:r w:rsidRPr="00ED55EB">
        <w:rPr>
          <w:iCs/>
          <w:spacing w:val="-6"/>
          <w:sz w:val="32"/>
          <w:szCs w:val="32"/>
        </w:rPr>
        <w:t>:</w:t>
      </w:r>
    </w:p>
    <w:p w14:paraId="23067098" w14:textId="052CEF32" w:rsidR="00C813EA" w:rsidRPr="00C813EA" w:rsidRDefault="00682D45" w:rsidP="00ED55EB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mord"/>
          <w:rFonts w:ascii="Cambria Math" w:hAnsi="Cambria Math"/>
          <w:color w:val="0F1115"/>
          <w:sz w:val="32"/>
          <w:szCs w:val="32"/>
        </w:rPr>
        <w:t xml:space="preserve">            </w:t>
      </w:r>
      <w:r w:rsidR="00C813EA" w:rsidRPr="00ED55EB">
        <w:rPr>
          <w:rStyle w:val="mord"/>
          <w:rFonts w:ascii="Cambria Math" w:hAnsi="Cambria Math"/>
          <w:color w:val="0F1115"/>
          <w:sz w:val="32"/>
          <w:szCs w:val="32"/>
        </w:rPr>
        <w:t>H</w:t>
      </w:r>
      <w:r w:rsidR="00C813EA" w:rsidRPr="00ED55EB">
        <w:rPr>
          <w:rFonts w:ascii="Cambria Math" w:hAnsi="Cambria Math" w:cs="Segoe UI"/>
          <w:color w:val="0F1115"/>
          <w:sz w:val="32"/>
          <w:szCs w:val="32"/>
        </w:rPr>
        <w:t> </w:t>
      </w:r>
      <w:r w:rsidR="00C813EA" w:rsidRPr="00682D45">
        <w:rPr>
          <w:color w:val="0F1115"/>
          <w:sz w:val="32"/>
          <w:szCs w:val="32"/>
        </w:rPr>
        <w:t>— напряженность магнитного поля, А/м;</w:t>
      </w:r>
      <w:r w:rsidR="00ED55EB" w:rsidRPr="00682D45">
        <w:rPr>
          <w:rFonts w:ascii="Segoe UI" w:hAnsi="Segoe UI" w:cs="Segoe UI"/>
          <w:color w:val="0F1115"/>
          <w:sz w:val="32"/>
          <w:szCs w:val="32"/>
        </w:rPr>
        <w:t xml:space="preserve">                                                        </w:t>
      </w:r>
      <w:r>
        <w:rPr>
          <w:rFonts w:ascii="Segoe UI" w:hAnsi="Segoe UI" w:cs="Segoe UI"/>
          <w:color w:val="0F1115"/>
          <w:sz w:val="32"/>
          <w:szCs w:val="32"/>
        </w:rPr>
        <w:t xml:space="preserve">                    </w:t>
      </w:r>
      <m:oMath>
        <m:r>
          <w:rPr>
            <w:rFonts w:ascii="Cambria Math" w:hAnsi="Cambria Math" w:cs="Segoe UI"/>
            <w:color w:val="0F1115"/>
            <w:sz w:val="32"/>
            <w:szCs w:val="32"/>
          </w:rPr>
          <m:t xml:space="preserve">            </m:t>
        </m:r>
        <m:sSub>
          <m:sSubPr>
            <m:ctrlPr>
              <w:rPr>
                <w:rStyle w:val="mord"/>
                <w:rFonts w:ascii="Cambria Math" w:hAnsi="Cambria Math"/>
                <w:iCs/>
                <w:color w:val="0F1115"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Style w:val="mord"/>
                <w:rFonts w:ascii="Cambria Math" w:hAnsi="Cambria Math"/>
                <w:color w:val="0F1115"/>
                <w:sz w:val="32"/>
                <w:szCs w:val="32"/>
              </w:rPr>
              <m:t>U</m:t>
            </m:r>
          </m:e>
          <m:sub>
            <m:r>
              <m:rPr>
                <m:sty m:val="p"/>
              </m:rPr>
              <w:rPr>
                <w:rStyle w:val="mord"/>
                <w:rFonts w:ascii="Cambria Math" w:hAnsi="Cambria Math"/>
                <w:color w:val="0F1115"/>
                <w:sz w:val="32"/>
                <w:szCs w:val="32"/>
              </w:rPr>
              <m:t>x</m:t>
            </m:r>
          </m:sub>
        </m:sSub>
      </m:oMath>
      <w:r w:rsidR="00C813EA" w:rsidRPr="00682D45">
        <w:rPr>
          <w:rStyle w:val="vlist-s"/>
          <w:rFonts w:ascii="Cambria Math" w:hAnsi="Cambria Math"/>
          <w:color w:val="0F1115"/>
          <w:sz w:val="32"/>
          <w:szCs w:val="32"/>
        </w:rPr>
        <w:t>​</w:t>
      </w:r>
      <w:r w:rsidR="00C813EA" w:rsidRPr="00682D45">
        <w:rPr>
          <w:rFonts w:ascii="Segoe UI" w:hAnsi="Segoe UI" w:cs="Segoe UI"/>
          <w:color w:val="0F1115"/>
          <w:sz w:val="32"/>
          <w:szCs w:val="32"/>
        </w:rPr>
        <w:t xml:space="preserve"> — </w:t>
      </w:r>
      <w:r w:rsidR="00C813EA" w:rsidRPr="00682D45">
        <w:rPr>
          <w:color w:val="0F1115"/>
          <w:sz w:val="32"/>
          <w:szCs w:val="32"/>
        </w:rPr>
        <w:t>напряжение на резисторе</w:t>
      </w:r>
      <w:r w:rsidR="00C813EA" w:rsidRPr="00682D45">
        <w:rPr>
          <w:rFonts w:ascii="Segoe UI" w:hAnsi="Segoe UI" w:cs="Segoe UI"/>
          <w:color w:val="0F1115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Segoe UI"/>
                <w:i/>
                <w:color w:val="0F1115"/>
                <w:sz w:val="32"/>
                <w:szCs w:val="32"/>
              </w:rPr>
            </m:ctrlPr>
          </m:sSubPr>
          <m:e>
            <m:r>
              <w:rPr>
                <w:rFonts w:ascii="Cambria Math" w:hAnsi="Cambria Math" w:cs="Segoe UI"/>
                <w:color w:val="0F1115"/>
                <w:sz w:val="32"/>
                <w:szCs w:val="32"/>
              </w:rPr>
              <m:t>R</m:t>
            </m:r>
          </m:e>
          <m:sub>
            <m:r>
              <w:rPr>
                <w:rFonts w:ascii="Cambria Math" w:hAnsi="Cambria Math" w:cs="Segoe UI"/>
                <w:color w:val="0F1115"/>
                <w:sz w:val="32"/>
                <w:szCs w:val="32"/>
              </w:rPr>
              <m:t>1</m:t>
            </m:r>
          </m:sub>
        </m:sSub>
      </m:oMath>
      <w:r w:rsidR="00C813EA" w:rsidRPr="00682D45">
        <w:rPr>
          <w:rFonts w:ascii="Segoe UI" w:hAnsi="Segoe UI" w:cs="Segoe UI"/>
          <w:color w:val="0F1115"/>
          <w:sz w:val="32"/>
          <w:szCs w:val="32"/>
        </w:rPr>
        <w:t> </w:t>
      </w:r>
      <w:r w:rsidR="00C813EA" w:rsidRPr="00682D45">
        <w:rPr>
          <w:rStyle w:val="vlist-s"/>
          <w:color w:val="0F1115"/>
          <w:sz w:val="32"/>
          <w:szCs w:val="32"/>
        </w:rPr>
        <w:t xml:space="preserve"> </w:t>
      </w:r>
      <w:r w:rsidR="00C813EA" w:rsidRPr="00682D45">
        <w:rPr>
          <w:rStyle w:val="vlist-s"/>
          <w:color w:val="0F1115"/>
          <w:sz w:val="32"/>
          <w:szCs w:val="32"/>
        </w:rPr>
        <w:t>​</w:t>
      </w:r>
      <w:r w:rsidR="00C813EA" w:rsidRPr="00682D45">
        <w:rPr>
          <w:color w:val="0F1115"/>
          <w:sz w:val="32"/>
          <w:szCs w:val="32"/>
        </w:rPr>
        <w:t>, В;</w:t>
      </w:r>
      <w:r w:rsidR="00ED55EB" w:rsidRPr="00682D45">
        <w:rPr>
          <w:rFonts w:ascii="Segoe UI" w:hAnsi="Segoe UI" w:cs="Segoe UI"/>
          <w:color w:val="0F1115"/>
          <w:sz w:val="32"/>
          <w:szCs w:val="32"/>
        </w:rPr>
        <w:t xml:space="preserve">                                                                   </w:t>
      </w:r>
      <w:r>
        <w:rPr>
          <w:rFonts w:ascii="Segoe UI" w:hAnsi="Segoe UI" w:cs="Segoe UI"/>
          <w:color w:val="0F1115"/>
          <w:sz w:val="32"/>
          <w:szCs w:val="32"/>
        </w:rPr>
        <w:t xml:space="preserve">   </w:t>
      </w:r>
      <m:oMath>
        <m:sSub>
          <m:sSubPr>
            <m:ctrlPr>
              <w:rPr>
                <w:rStyle w:val="katex-mathml"/>
                <w:rFonts w:ascii="Cambria Math" w:hAnsi="Cambria Math"/>
                <w:iCs/>
                <w:color w:val="0F1115"/>
                <w:sz w:val="32"/>
                <w:szCs w:val="32"/>
                <w:bdr w:val="none" w:sz="0" w:space="0" w:color="auto" w:frame="1"/>
              </w:rPr>
            </m:ctrlPr>
          </m:sSubPr>
          <m:e>
            <m:r>
              <m:rPr>
                <m:sty m:val="p"/>
              </m:rPr>
              <w:rPr>
                <w:rStyle w:val="katex-mathml"/>
                <w:rFonts w:ascii="Cambria Math" w:hAnsi="Cambria Math"/>
                <w:color w:val="0F1115"/>
                <w:sz w:val="32"/>
                <w:szCs w:val="32"/>
                <w:bdr w:val="none" w:sz="0" w:space="0" w:color="auto" w:frame="1"/>
              </w:rPr>
              <m:t xml:space="preserve">            </m:t>
            </m:r>
            <m:r>
              <m:rPr>
                <m:sty m:val="p"/>
              </m:rPr>
              <w:rPr>
                <w:rStyle w:val="katex-mathml"/>
                <w:rFonts w:ascii="Cambria Math" w:hAnsi="Cambria Math"/>
                <w:color w:val="0F1115"/>
                <w:sz w:val="32"/>
                <w:szCs w:val="32"/>
                <w:bdr w:val="none" w:sz="0" w:space="0" w:color="auto" w:frame="1"/>
              </w:rPr>
              <m:t>N</m:t>
            </m:r>
          </m:e>
          <m:sub>
            <m:r>
              <m:rPr>
                <m:sty m:val="p"/>
              </m:rPr>
              <w:rPr>
                <w:rStyle w:val="katex-mathml"/>
                <w:rFonts w:ascii="Cambria Math" w:hAnsi="Cambria Math"/>
                <w:color w:val="0F1115"/>
                <w:sz w:val="32"/>
                <w:szCs w:val="32"/>
                <w:bdr w:val="none" w:sz="0" w:space="0" w:color="auto" w:frame="1"/>
              </w:rPr>
              <m:t>1</m:t>
            </m:r>
          </m:sub>
        </m:sSub>
      </m:oMath>
      <w:r w:rsidR="00C813EA" w:rsidRPr="00682D45">
        <w:rPr>
          <w:rStyle w:val="vlist-s"/>
          <w:iCs/>
          <w:color w:val="0F1115"/>
          <w:sz w:val="32"/>
          <w:szCs w:val="32"/>
        </w:rPr>
        <w:t>​</w:t>
      </w:r>
      <w:r w:rsidR="00C813EA" w:rsidRPr="00682D45">
        <w:rPr>
          <w:rFonts w:ascii="Segoe UI" w:hAnsi="Segoe UI" w:cs="Segoe UI"/>
          <w:color w:val="0F1115"/>
          <w:sz w:val="32"/>
          <w:szCs w:val="32"/>
        </w:rPr>
        <w:t xml:space="preserve"> — </w:t>
      </w:r>
      <w:r w:rsidR="00C813EA" w:rsidRPr="00682D45">
        <w:rPr>
          <w:color w:val="0F1115"/>
          <w:sz w:val="32"/>
          <w:szCs w:val="32"/>
        </w:rPr>
        <w:t>число витков первичной обмотки;</w:t>
      </w:r>
      <w:r w:rsidR="00ED55EB" w:rsidRPr="00682D45">
        <w:rPr>
          <w:rFonts w:ascii="Segoe UI" w:hAnsi="Segoe UI" w:cs="Segoe UI"/>
          <w:color w:val="0F1115"/>
          <w:sz w:val="32"/>
          <w:szCs w:val="32"/>
        </w:rPr>
        <w:t xml:space="preserve">                                                                           </w:t>
      </w:r>
      <w:r>
        <w:rPr>
          <w:rFonts w:ascii="Segoe UI" w:hAnsi="Segoe UI" w:cs="Segoe UI"/>
          <w:color w:val="0F1115"/>
          <w:sz w:val="32"/>
          <w:szCs w:val="32"/>
        </w:rPr>
        <w:t xml:space="preserve">       </w:t>
      </w:r>
      <m:oMath>
        <m:sSub>
          <m:sSubPr>
            <m:ctrlPr>
              <w:rPr>
                <w:rStyle w:val="mord"/>
                <w:rFonts w:ascii="Cambria Math" w:hAnsi="Cambria Math"/>
                <w:iCs/>
                <w:color w:val="0F1115"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Style w:val="mord"/>
                <w:rFonts w:ascii="Cambria Math" w:hAnsi="Cambria Math"/>
                <w:color w:val="0F1115"/>
                <w:sz w:val="32"/>
                <w:szCs w:val="32"/>
              </w:rPr>
              <m:t xml:space="preserve">            </m:t>
            </m:r>
            <m:r>
              <m:rPr>
                <m:sty m:val="p"/>
              </m:rPr>
              <w:rPr>
                <w:rStyle w:val="mord"/>
                <w:rFonts w:ascii="Cambria Math" w:hAnsi="Cambria Math"/>
                <w:color w:val="0F1115"/>
                <w:sz w:val="32"/>
                <w:szCs w:val="32"/>
              </w:rPr>
              <m:t>l</m:t>
            </m:r>
          </m:e>
          <m:sub>
            <m:r>
              <m:rPr>
                <m:sty m:val="p"/>
              </m:rPr>
              <w:rPr>
                <w:rStyle w:val="mord"/>
                <w:rFonts w:ascii="Cambria Math" w:hAnsi="Cambria Math"/>
                <w:color w:val="0F1115"/>
                <w:sz w:val="32"/>
                <w:szCs w:val="32"/>
              </w:rPr>
              <m:t>m</m:t>
            </m:r>
          </m:sub>
        </m:sSub>
      </m:oMath>
      <w:r w:rsidR="00C813EA" w:rsidRPr="00682D45">
        <w:rPr>
          <w:color w:val="0F1115"/>
          <w:sz w:val="32"/>
          <w:szCs w:val="32"/>
        </w:rPr>
        <w:t>— средняя длина магнитной силовой линии, м;</w:t>
      </w:r>
      <w:r w:rsidR="00ED55EB" w:rsidRPr="00682D45">
        <w:rPr>
          <w:rFonts w:ascii="Segoe UI" w:hAnsi="Segoe UI" w:cs="Segoe UI"/>
          <w:color w:val="0F1115"/>
          <w:sz w:val="32"/>
          <w:szCs w:val="32"/>
        </w:rPr>
        <w:t xml:space="preserve">                                                          </w:t>
      </w:r>
      <m:oMath>
        <m:sSub>
          <m:sSubPr>
            <m:ctrlPr>
              <w:rPr>
                <w:rStyle w:val="katex-mathml"/>
                <w:rFonts w:ascii="Cambria Math" w:hAnsi="Cambria Math"/>
                <w:iCs/>
                <w:color w:val="0F1115"/>
                <w:sz w:val="32"/>
                <w:szCs w:val="32"/>
                <w:bdr w:val="none" w:sz="0" w:space="0" w:color="auto" w:frame="1"/>
              </w:rPr>
            </m:ctrlPr>
          </m:sSubPr>
          <m:e>
            <m:r>
              <m:rPr>
                <m:sty m:val="p"/>
              </m:rPr>
              <w:rPr>
                <w:rStyle w:val="katex-mathml"/>
                <w:rFonts w:ascii="Cambria Math" w:hAnsi="Cambria Math"/>
                <w:color w:val="0F1115"/>
                <w:sz w:val="32"/>
                <w:szCs w:val="32"/>
                <w:bdr w:val="none" w:sz="0" w:space="0" w:color="auto" w:frame="1"/>
              </w:rPr>
              <m:t xml:space="preserve">            </m:t>
            </m:r>
            <m:r>
              <m:rPr>
                <m:sty m:val="p"/>
              </m:rPr>
              <w:rPr>
                <w:rStyle w:val="katex-mathml"/>
                <w:rFonts w:ascii="Cambria Math" w:hAnsi="Cambria Math"/>
                <w:color w:val="0F1115"/>
                <w:sz w:val="32"/>
                <w:szCs w:val="32"/>
                <w:bdr w:val="none" w:sz="0" w:space="0" w:color="auto" w:frame="1"/>
              </w:rPr>
              <m:t>R</m:t>
            </m:r>
          </m:e>
          <m:sub>
            <m:r>
              <m:rPr>
                <m:sty m:val="p"/>
              </m:rPr>
              <w:rPr>
                <w:rStyle w:val="katex-mathml"/>
                <w:rFonts w:ascii="Cambria Math" w:hAnsi="Cambria Math"/>
                <w:color w:val="0F1115"/>
                <w:sz w:val="32"/>
                <w:szCs w:val="32"/>
                <w:bdr w:val="none" w:sz="0" w:space="0" w:color="auto" w:frame="1"/>
              </w:rPr>
              <m:t>1</m:t>
            </m:r>
          </m:sub>
        </m:sSub>
      </m:oMath>
      <w:r w:rsidR="00C813EA" w:rsidRPr="00682D45">
        <w:rPr>
          <w:rStyle w:val="vlist-s"/>
          <w:rFonts w:ascii="Cambria Math" w:hAnsi="Cambria Math"/>
          <w:iCs/>
          <w:color w:val="0F1115"/>
          <w:sz w:val="32"/>
          <w:szCs w:val="32"/>
        </w:rPr>
        <w:t>​</w:t>
      </w:r>
      <w:r w:rsidR="00C813EA" w:rsidRPr="00682D45">
        <w:rPr>
          <w:rFonts w:ascii="Segoe UI" w:hAnsi="Segoe UI" w:cs="Segoe UI"/>
          <w:color w:val="0F1115"/>
          <w:sz w:val="32"/>
          <w:szCs w:val="32"/>
        </w:rPr>
        <w:t> </w:t>
      </w:r>
      <w:r w:rsidR="00C813EA" w:rsidRPr="00682D45">
        <w:rPr>
          <w:color w:val="0F1115"/>
          <w:sz w:val="32"/>
          <w:szCs w:val="32"/>
        </w:rPr>
        <w:t>—</w:t>
      </w:r>
      <w:r w:rsidR="00C813EA" w:rsidRPr="00682D45">
        <w:rPr>
          <w:rFonts w:ascii="Segoe UI" w:hAnsi="Segoe UI" w:cs="Segoe UI"/>
          <w:color w:val="0F1115"/>
          <w:sz w:val="32"/>
          <w:szCs w:val="32"/>
        </w:rPr>
        <w:t xml:space="preserve"> </w:t>
      </w:r>
      <w:r w:rsidR="00C813EA" w:rsidRPr="00682D45">
        <w:rPr>
          <w:color w:val="0F1115"/>
          <w:sz w:val="32"/>
          <w:szCs w:val="32"/>
        </w:rPr>
        <w:t>сопротивление измерительного резистора, Ом.</w:t>
      </w:r>
    </w:p>
    <w:p w14:paraId="6BE4423B" w14:textId="77777777" w:rsidR="00C813EA" w:rsidRPr="00C813EA" w:rsidRDefault="00C813EA" w:rsidP="00C813EA">
      <w:pPr>
        <w:pStyle w:val="a3"/>
        <w:spacing w:line="276" w:lineRule="auto"/>
        <w:ind w:left="2632" w:right="1150" w:hanging="2411"/>
        <w:rPr>
          <w:iCs/>
          <w:spacing w:val="-6"/>
          <w:sz w:val="32"/>
          <w:szCs w:val="32"/>
        </w:rPr>
      </w:pPr>
    </w:p>
    <w:bookmarkEnd w:id="0"/>
    <w:p w14:paraId="3EB76FC1" w14:textId="77777777" w:rsidR="004E3F7B" w:rsidRPr="004E3F7B" w:rsidRDefault="004E3F7B" w:rsidP="004E3F7B">
      <w:pPr>
        <w:pStyle w:val="a3"/>
        <w:spacing w:line="276" w:lineRule="auto"/>
        <w:ind w:left="2632" w:right="1150" w:hanging="2411"/>
        <w:jc w:val="center"/>
        <w:rPr>
          <w:iCs/>
          <w:spacing w:val="-6"/>
          <w:sz w:val="32"/>
          <w:szCs w:val="32"/>
        </w:rPr>
      </w:pPr>
    </w:p>
    <w:p w14:paraId="266D86DA" w14:textId="0F1999F5" w:rsidR="004E3F7B" w:rsidRDefault="004E3F7B" w:rsidP="004E3F7B">
      <w:pPr>
        <w:pStyle w:val="a3"/>
        <w:spacing w:line="276" w:lineRule="auto"/>
        <w:ind w:right="1150"/>
        <w:rPr>
          <w:iCs/>
          <w:spacing w:val="-6"/>
          <w:sz w:val="32"/>
          <w:szCs w:val="32"/>
        </w:rPr>
      </w:pPr>
      <w:r w:rsidRPr="004E3F7B">
        <w:rPr>
          <w:iCs/>
          <w:spacing w:val="-6"/>
          <w:sz w:val="32"/>
          <w:szCs w:val="32"/>
        </w:rPr>
        <w:t xml:space="preserve">    </w:t>
      </w:r>
      <w:r w:rsidRPr="004E3F7B">
        <w:rPr>
          <w:iCs/>
          <w:spacing w:val="-6"/>
          <w:sz w:val="32"/>
          <w:szCs w:val="32"/>
        </w:rPr>
        <w:t>Формула калибровки вертикальной оси осциллографа (оси B)</w:t>
      </w:r>
      <w:r w:rsidRPr="004E3F7B">
        <w:rPr>
          <w:iCs/>
          <w:spacing w:val="-6"/>
          <w:sz w:val="32"/>
          <w:szCs w:val="32"/>
        </w:rPr>
        <w:t>:</w:t>
      </w:r>
    </w:p>
    <w:p w14:paraId="67BBD451" w14:textId="3071C62E" w:rsidR="002B71DA" w:rsidRDefault="002B71DA" w:rsidP="002B71DA">
      <w:pPr>
        <w:pStyle w:val="a3"/>
        <w:spacing w:before="4"/>
        <w:rPr>
          <w:iCs/>
          <w:spacing w:val="-6"/>
          <w:sz w:val="32"/>
          <w:szCs w:val="32"/>
        </w:rPr>
      </w:pPr>
    </w:p>
    <w:p w14:paraId="0A3BF722" w14:textId="77777777" w:rsidR="0043240C" w:rsidRPr="0043240C" w:rsidRDefault="00497EAC" w:rsidP="0043240C">
      <w:pPr>
        <w:pStyle w:val="a3"/>
        <w:spacing w:before="4"/>
        <w:jc w:val="center"/>
        <w:rPr>
          <w:iCs/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iCs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=(</m:t>
        </m:r>
        <m:sSub>
          <m:sSubPr>
            <m:ctrlPr>
              <w:rPr>
                <w:rFonts w:ascii="Cambria Math" w:hAnsi="Cambria Math"/>
                <w:iCs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⋅</m:t>
        </m:r>
        <m:f>
          <m:fPr>
            <m:type m:val="lin"/>
            <m:ctrlPr>
              <w:rPr>
                <w:rFonts w:ascii="Cambria Math" w:hAnsi="Cambria Math"/>
                <w:iCs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S</m:t>
            </m:r>
          </m:num>
          <m:den>
            <m:sSub>
              <m:sSubPr>
                <m:ctrlPr>
                  <w:rPr>
                    <w:rFonts w:ascii="Cambria Math" w:hAnsi="Cambria Math"/>
                    <w:iCs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32"/>
            <w:szCs w:val="32"/>
          </w:rPr>
          <m:t>⋅</m:t>
        </m:r>
        <m:sSub>
          <m:sSubPr>
            <m:ctrlPr>
              <w:rPr>
                <w:rFonts w:ascii="Cambria Math" w:hAnsi="Cambria Math"/>
                <w:iCs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)⋅B</m:t>
        </m:r>
      </m:oMath>
      <w:r w:rsidR="00E507AE" w:rsidRPr="0043240C">
        <w:rPr>
          <w:iCs/>
          <w:sz w:val="32"/>
          <w:szCs w:val="32"/>
        </w:rPr>
        <w:t>,</w:t>
      </w:r>
    </w:p>
    <w:p w14:paraId="423778B6" w14:textId="65CD7F42" w:rsidR="00E507AE" w:rsidRPr="0043240C" w:rsidRDefault="0043240C" w:rsidP="0043240C">
      <w:pPr>
        <w:pStyle w:val="a3"/>
        <w:spacing w:before="4"/>
        <w:rPr>
          <w:iCs/>
          <w:sz w:val="32"/>
          <w:szCs w:val="32"/>
        </w:rPr>
      </w:pPr>
      <w:r w:rsidRPr="0043240C">
        <w:rPr>
          <w:iCs/>
          <w:sz w:val="32"/>
          <w:szCs w:val="32"/>
        </w:rPr>
        <w:t xml:space="preserve">     </w:t>
      </w:r>
      <w:r w:rsidR="00E507AE" w:rsidRPr="00ED549F">
        <w:rPr>
          <w:color w:val="0F1115"/>
          <w:sz w:val="32"/>
          <w:szCs w:val="32"/>
        </w:rPr>
        <w:t>где:</w:t>
      </w:r>
    </w:p>
    <w:p w14:paraId="7D18067A" w14:textId="2148CC13" w:rsidR="00E507AE" w:rsidRPr="00F03987" w:rsidRDefault="00E507AE" w:rsidP="00E507AE">
      <w:pPr>
        <w:pStyle w:val="ds-markdown-paragraph"/>
        <w:shd w:val="clear" w:color="auto" w:fill="FFFFFF"/>
        <w:spacing w:after="0" w:afterAutospacing="0"/>
        <w:rPr>
          <w:color w:val="0F1115"/>
          <w:sz w:val="32"/>
          <w:szCs w:val="32"/>
        </w:rPr>
      </w:pPr>
      <w:r w:rsidRPr="00E507AE">
        <w:rPr>
          <w:rStyle w:val="katex-mathml"/>
          <w:color w:val="0F1115"/>
          <w:sz w:val="29"/>
          <w:szCs w:val="29"/>
          <w:bdr w:val="none" w:sz="0" w:space="0" w:color="auto" w:frame="1"/>
        </w:rPr>
        <w:t xml:space="preserve">            </w:t>
      </w:r>
      <w:r w:rsidR="0043240C" w:rsidRPr="0043240C">
        <w:rPr>
          <w:rStyle w:val="katex-mathml"/>
          <w:color w:val="0F1115"/>
          <w:sz w:val="29"/>
          <w:szCs w:val="29"/>
          <w:bdr w:val="none" w:sz="0" w:space="0" w:color="auto" w:frame="1"/>
        </w:rPr>
        <w:t xml:space="preserve">     </w:t>
      </w:r>
      <w:r w:rsidRPr="00E507AE">
        <w:rPr>
          <w:rStyle w:val="mord"/>
          <w:color w:val="0F1115"/>
          <w:sz w:val="32"/>
          <w:szCs w:val="32"/>
        </w:rPr>
        <w:t>B</w:t>
      </w:r>
      <w:r w:rsidRPr="00E507AE">
        <w:rPr>
          <w:color w:val="0F1115"/>
          <w:sz w:val="32"/>
          <w:szCs w:val="32"/>
        </w:rPr>
        <w:t xml:space="preserve"> — магнитная индукция, </w:t>
      </w:r>
      <w:r w:rsidR="00F03987" w:rsidRPr="00E507AE">
        <w:rPr>
          <w:color w:val="0F1115"/>
          <w:sz w:val="32"/>
          <w:szCs w:val="32"/>
        </w:rPr>
        <w:t xml:space="preserve">Тл;  </w:t>
      </w:r>
      <w:r w:rsidRPr="00E507AE">
        <w:rPr>
          <w:color w:val="0F1115"/>
          <w:sz w:val="32"/>
          <w:szCs w:val="32"/>
        </w:rPr>
        <w:t xml:space="preserve">                                                                                                                  </w:t>
      </w:r>
      <m:oMath>
        <m:sSub>
          <m:sSubPr>
            <m:ctrlPr>
              <w:rPr>
                <w:rFonts w:ascii="Cambria Math" w:hAnsi="Cambria Math"/>
                <w:iCs/>
                <w:color w:val="0F1115"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F1115"/>
                <w:sz w:val="32"/>
                <w:szCs w:val="32"/>
              </w:rPr>
              <m:t xml:space="preserve">            </m:t>
            </m:r>
            <m:r>
              <m:rPr>
                <m:sty m:val="p"/>
              </m:rPr>
              <w:rPr>
                <w:rFonts w:ascii="Cambria Math" w:hAnsi="Cambria Math"/>
                <w:color w:val="0F1115"/>
                <w:sz w:val="32"/>
                <w:szCs w:val="32"/>
              </w:rPr>
              <m:t xml:space="preserve"> </m:t>
            </m:r>
            <m:r>
              <w:rPr>
                <w:rFonts w:ascii="Cambria Math" w:hAnsi="Cambria Math"/>
                <w:color w:val="0F1115"/>
                <w:sz w:val="32"/>
                <w:szCs w:val="32"/>
              </w:rPr>
              <m:t xml:space="preserve">    </m:t>
            </m:r>
            <m:r>
              <m:rPr>
                <m:sty m:val="p"/>
              </m:rPr>
              <w:rPr>
                <w:rFonts w:ascii="Cambria Math" w:hAnsi="Cambria Math"/>
                <w:color w:val="0F1115"/>
                <w:sz w:val="32"/>
                <w:szCs w:val="32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F1115"/>
                <w:sz w:val="32"/>
                <w:szCs w:val="32"/>
              </w:rPr>
              <m:t>y</m:t>
            </m:r>
          </m:sub>
        </m:sSub>
      </m:oMath>
      <w:r>
        <w:rPr>
          <w:rFonts w:ascii="Segoe UI" w:hAnsi="Segoe UI" w:cs="Segoe UI"/>
          <w:color w:val="0F1115"/>
        </w:rPr>
        <w:t xml:space="preserve">— </w:t>
      </w:r>
      <w:r w:rsidRPr="00ED549F">
        <w:rPr>
          <w:color w:val="0F1115"/>
          <w:sz w:val="32"/>
          <w:szCs w:val="32"/>
        </w:rPr>
        <w:t>напряжение на конденсаторе </w:t>
      </w:r>
      <m:oMath>
        <m:sSub>
          <m:sSubPr>
            <m:ctrlPr>
              <w:rPr>
                <w:rFonts w:ascii="Cambria Math" w:hAnsi="Cambria Math"/>
                <w:i/>
                <w:color w:val="0F1115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color w:val="0F1115"/>
                <w:sz w:val="32"/>
                <w:szCs w:val="32"/>
              </w:rPr>
              <m:t>C</m:t>
            </m:r>
          </m:e>
          <m:sub>
            <m:r>
              <w:rPr>
                <w:rFonts w:ascii="Cambria Math" w:hAnsi="Cambria Math"/>
                <w:color w:val="0F1115"/>
                <w:sz w:val="32"/>
                <w:szCs w:val="32"/>
              </w:rPr>
              <m:t>1</m:t>
            </m:r>
          </m:sub>
        </m:sSub>
      </m:oMath>
      <w:r w:rsidRPr="00ED549F">
        <w:rPr>
          <w:rStyle w:val="vlist-s"/>
          <w:color w:val="0F1115"/>
          <w:sz w:val="32"/>
          <w:szCs w:val="32"/>
        </w:rPr>
        <w:t xml:space="preserve"> </w:t>
      </w:r>
      <w:r w:rsidRPr="00ED549F">
        <w:rPr>
          <w:rStyle w:val="vlist-s"/>
          <w:color w:val="0F1115"/>
          <w:sz w:val="32"/>
          <w:szCs w:val="32"/>
        </w:rPr>
        <w:t>​</w:t>
      </w:r>
      <w:r w:rsidRPr="00ED549F">
        <w:rPr>
          <w:color w:val="0F1115"/>
          <w:sz w:val="32"/>
          <w:szCs w:val="32"/>
        </w:rPr>
        <w:t>, В;</w:t>
      </w:r>
      <w:r w:rsidRPr="00ED549F">
        <w:rPr>
          <w:color w:val="0F1115"/>
          <w:sz w:val="32"/>
          <w:szCs w:val="32"/>
        </w:rPr>
        <w:t xml:space="preserve">                                                                                             </w:t>
      </w:r>
      <m:oMath>
        <m:sSub>
          <m:sSubPr>
            <m:ctrlPr>
              <w:rPr>
                <w:rFonts w:ascii="Cambria Math" w:hAnsi="Cambria Math"/>
                <w:iCs/>
                <w:color w:val="0F1115"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F1115"/>
                <w:sz w:val="32"/>
                <w:szCs w:val="32"/>
              </w:rPr>
              <m:t xml:space="preserve">            </m:t>
            </m:r>
            <m:r>
              <m:rPr>
                <m:sty m:val="p"/>
              </m:rPr>
              <w:rPr>
                <w:rFonts w:ascii="Cambria Math" w:hAnsi="Cambria Math"/>
                <w:color w:val="0F1115"/>
                <w:sz w:val="32"/>
                <w:szCs w:val="32"/>
              </w:rPr>
              <m:t xml:space="preserve">     </m:t>
            </m:r>
            <m:r>
              <m:rPr>
                <m:sty m:val="p"/>
              </m:rPr>
              <w:rPr>
                <w:rFonts w:ascii="Cambria Math" w:hAnsi="Cambria Math"/>
                <w:color w:val="0F1115"/>
                <w:sz w:val="32"/>
                <w:szCs w:val="32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F1115"/>
                <w:sz w:val="32"/>
                <w:szCs w:val="32"/>
              </w:rPr>
              <m:t>2</m:t>
            </m:r>
          </m:sub>
        </m:sSub>
      </m:oMath>
      <w:r w:rsidRPr="00ED549F">
        <w:rPr>
          <w:color w:val="0F1115"/>
          <w:sz w:val="32"/>
          <w:szCs w:val="32"/>
        </w:rPr>
        <w:t>— число витков вторичной обмотки;</w:t>
      </w:r>
      <w:r w:rsidR="00ED549F" w:rsidRPr="00ED549F">
        <w:rPr>
          <w:color w:val="0F1115"/>
          <w:sz w:val="32"/>
          <w:szCs w:val="32"/>
        </w:rPr>
        <w:t xml:space="preserve">                                                                </w:t>
      </w:r>
      <w:r w:rsidR="00F03987" w:rsidRPr="00F03987">
        <w:rPr>
          <w:color w:val="0F1115"/>
          <w:sz w:val="32"/>
          <w:szCs w:val="32"/>
        </w:rPr>
        <w:t xml:space="preserve">         </w:t>
      </w:r>
      <m:oMath>
        <m:r>
          <w:rPr>
            <w:rFonts w:ascii="Cambria Math" w:hAnsi="Cambria Math"/>
            <w:color w:val="0F1115"/>
            <w:sz w:val="32"/>
            <w:szCs w:val="32"/>
          </w:rPr>
          <m:t xml:space="preserve">            </m:t>
        </m:r>
        <m:r>
          <w:rPr>
            <w:rFonts w:ascii="Cambria Math" w:hAnsi="Cambria Math"/>
            <w:color w:val="0F1115"/>
            <w:sz w:val="32"/>
            <w:szCs w:val="32"/>
          </w:rPr>
          <m:t xml:space="preserve">     </m:t>
        </m:r>
        <m:r>
          <m:rPr>
            <m:sty m:val="p"/>
          </m:rPr>
          <w:rPr>
            <w:rFonts w:ascii="Cambria Math" w:hAnsi="Cambria Math"/>
            <w:color w:val="0F1115"/>
            <w:sz w:val="32"/>
            <w:szCs w:val="32"/>
          </w:rPr>
          <m:t>S</m:t>
        </m:r>
      </m:oMath>
      <w:r w:rsidRPr="00F03987">
        <w:rPr>
          <w:iCs/>
          <w:color w:val="0F1115"/>
          <w:sz w:val="32"/>
          <w:szCs w:val="32"/>
        </w:rPr>
        <w:t>— площадь поперечного сечения магнитопровода, м²;</w:t>
      </w:r>
      <w:r w:rsidR="00F03987" w:rsidRPr="00F03987">
        <w:rPr>
          <w:iCs/>
          <w:color w:val="0F1115"/>
          <w:sz w:val="32"/>
          <w:szCs w:val="32"/>
        </w:rPr>
        <w:t xml:space="preserve">                       </w:t>
      </w:r>
      <m:oMath>
        <m:sSub>
          <m:sSubPr>
            <m:ctrlPr>
              <w:rPr>
                <w:rFonts w:ascii="Cambria Math" w:hAnsi="Cambria Math"/>
                <w:color w:val="0F1115"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F1115"/>
                <w:sz w:val="32"/>
                <w:szCs w:val="32"/>
              </w:rPr>
              <m:t xml:space="preserve">            </m:t>
            </m:r>
            <m:r>
              <m:rPr>
                <m:sty m:val="p"/>
              </m:rPr>
              <w:rPr>
                <w:rFonts w:ascii="Cambria Math" w:hAnsi="Cambria Math"/>
                <w:color w:val="0F1115"/>
                <w:sz w:val="32"/>
                <w:szCs w:val="32"/>
              </w:rPr>
              <m:t xml:space="preserve">     </m:t>
            </m:r>
            <m:r>
              <m:rPr>
                <m:sty m:val="p"/>
              </m:rPr>
              <w:rPr>
                <w:rFonts w:ascii="Cambria Math" w:hAnsi="Cambria Math"/>
                <w:color w:val="0F1115"/>
                <w:sz w:val="32"/>
                <w:szCs w:val="32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F1115"/>
                <w:sz w:val="32"/>
                <w:szCs w:val="32"/>
              </w:rPr>
              <m:t>2</m:t>
            </m:r>
          </m:sub>
        </m:sSub>
      </m:oMath>
      <w:r w:rsidRPr="00F03987">
        <w:rPr>
          <w:rStyle w:val="vlist-s"/>
          <w:color w:val="0F1115"/>
          <w:sz w:val="32"/>
          <w:szCs w:val="32"/>
        </w:rPr>
        <w:t>​</w:t>
      </w:r>
      <w:r w:rsidRPr="00F03987">
        <w:rPr>
          <w:color w:val="0F1115"/>
          <w:sz w:val="32"/>
          <w:szCs w:val="32"/>
        </w:rPr>
        <w:t> — сопротивление интегрирующего резистора, Ом;</w:t>
      </w:r>
      <w:r w:rsidR="00F03987" w:rsidRPr="00F03987">
        <w:rPr>
          <w:color w:val="0F1115"/>
          <w:sz w:val="32"/>
          <w:szCs w:val="32"/>
        </w:rPr>
        <w:t xml:space="preserve">                            </w:t>
      </w:r>
      <m:oMath>
        <m:r>
          <w:rPr>
            <w:rFonts w:ascii="Cambria Math" w:hAnsi="Cambria Math"/>
            <w:color w:val="0F1115"/>
            <w:sz w:val="32"/>
            <w:szCs w:val="32"/>
          </w:rPr>
          <m:t xml:space="preserve">            </m:t>
        </m:r>
        <m:sSub>
          <m:sSubPr>
            <m:ctrlPr>
              <w:rPr>
                <w:rStyle w:val="katex-mathml"/>
                <w:rFonts w:ascii="Cambria Math" w:hAnsi="Cambria Math"/>
                <w:iCs/>
                <w:color w:val="0F1115"/>
                <w:sz w:val="32"/>
                <w:szCs w:val="32"/>
                <w:bdr w:val="none" w:sz="0" w:space="0" w:color="auto" w:frame="1"/>
              </w:rPr>
            </m:ctrlPr>
          </m:sSubPr>
          <m:e>
            <m:r>
              <m:rPr>
                <m:sty m:val="p"/>
              </m:rPr>
              <w:rPr>
                <w:rStyle w:val="katex-mathml"/>
                <w:rFonts w:ascii="Cambria Math" w:hAnsi="Cambria Math"/>
                <w:color w:val="0F1115"/>
                <w:sz w:val="32"/>
                <w:szCs w:val="32"/>
                <w:bdr w:val="none" w:sz="0" w:space="0" w:color="auto" w:frame="1"/>
              </w:rPr>
              <m:t xml:space="preserve">     </m:t>
            </m:r>
            <m:r>
              <m:rPr>
                <m:sty m:val="p"/>
              </m:rPr>
              <w:rPr>
                <w:rStyle w:val="katex-mathml"/>
                <w:rFonts w:ascii="Cambria Math" w:hAnsi="Cambria Math"/>
                <w:color w:val="0F1115"/>
                <w:sz w:val="32"/>
                <w:szCs w:val="32"/>
                <w:bdr w:val="none" w:sz="0" w:space="0" w:color="auto" w:frame="1"/>
              </w:rPr>
              <m:t>C</m:t>
            </m:r>
          </m:e>
          <m:sub>
            <m:r>
              <m:rPr>
                <m:sty m:val="p"/>
              </m:rPr>
              <w:rPr>
                <w:rStyle w:val="katex-mathml"/>
                <w:rFonts w:ascii="Cambria Math" w:hAnsi="Cambria Math"/>
                <w:color w:val="0F1115"/>
                <w:sz w:val="32"/>
                <w:szCs w:val="32"/>
                <w:bdr w:val="none" w:sz="0" w:space="0" w:color="auto" w:frame="1"/>
              </w:rPr>
              <m:t>1</m:t>
            </m:r>
          </m:sub>
        </m:sSub>
      </m:oMath>
      <w:r w:rsidRPr="00F03987">
        <w:rPr>
          <w:rStyle w:val="vlist-s"/>
          <w:iCs/>
          <w:color w:val="0F1115"/>
          <w:sz w:val="32"/>
          <w:szCs w:val="32"/>
        </w:rPr>
        <w:t>​</w:t>
      </w:r>
      <w:r w:rsidRPr="00F03987">
        <w:rPr>
          <w:iCs/>
          <w:color w:val="0F1115"/>
          <w:sz w:val="32"/>
          <w:szCs w:val="32"/>
        </w:rPr>
        <w:t> — емкость инт</w:t>
      </w:r>
      <w:bookmarkStart w:id="2" w:name="_GoBack"/>
      <w:bookmarkEnd w:id="2"/>
      <w:r w:rsidRPr="00F03987">
        <w:rPr>
          <w:iCs/>
          <w:color w:val="0F1115"/>
          <w:sz w:val="32"/>
          <w:szCs w:val="32"/>
        </w:rPr>
        <w:t>егрирующего конденсатора, Ф.</w:t>
      </w:r>
    </w:p>
    <w:p w14:paraId="341EA6BF" w14:textId="77777777" w:rsidR="00E507AE" w:rsidRPr="00E507AE" w:rsidRDefault="00E507AE" w:rsidP="00E507AE">
      <w:pPr>
        <w:pStyle w:val="a3"/>
        <w:spacing w:before="4"/>
        <w:rPr>
          <w:iCs/>
          <w:sz w:val="32"/>
          <w:szCs w:val="32"/>
        </w:rPr>
      </w:pPr>
    </w:p>
    <w:p w14:paraId="2BCD04DD" w14:textId="3865CAB7" w:rsidR="00E507AE" w:rsidRPr="00E507AE" w:rsidRDefault="00E507AE" w:rsidP="00E507AE">
      <w:pPr>
        <w:pStyle w:val="a3"/>
        <w:spacing w:before="4"/>
        <w:rPr>
          <w:iCs/>
          <w:sz w:val="32"/>
          <w:szCs w:val="32"/>
        </w:rPr>
        <w:sectPr w:rsidR="00E507AE" w:rsidRPr="00E507AE" w:rsidSect="002B71DA">
          <w:pgSz w:w="11910" w:h="16840"/>
          <w:pgMar w:top="1040" w:right="620" w:bottom="280" w:left="1480" w:header="720" w:footer="720" w:gutter="0"/>
          <w:cols w:space="720"/>
        </w:sectPr>
      </w:pPr>
    </w:p>
    <w:p w14:paraId="0FFFB70F" w14:textId="77777777" w:rsidR="002B71DA" w:rsidRPr="004E3F7B" w:rsidRDefault="002B71DA" w:rsidP="002B71DA">
      <w:pPr>
        <w:spacing w:line="195" w:lineRule="exact"/>
        <w:rPr>
          <w:sz w:val="17"/>
        </w:rPr>
        <w:sectPr w:rsidR="002B71DA" w:rsidRPr="004E3F7B">
          <w:type w:val="continuous"/>
          <w:pgSz w:w="11910" w:h="16840"/>
          <w:pgMar w:top="1040" w:right="620" w:bottom="280" w:left="1480" w:header="720" w:footer="720" w:gutter="0"/>
          <w:cols w:num="4" w:space="720" w:equalWidth="0">
            <w:col w:w="4379" w:space="40"/>
            <w:col w:w="1057" w:space="39"/>
            <w:col w:w="905" w:space="40"/>
            <w:col w:w="3350"/>
          </w:cols>
        </w:sectPr>
      </w:pPr>
    </w:p>
    <w:p w14:paraId="020E5B01" w14:textId="77777777" w:rsidR="002B71DA" w:rsidRDefault="002B71DA" w:rsidP="002B71DA">
      <w:pPr>
        <w:pStyle w:val="a3"/>
        <w:spacing w:before="7"/>
        <w:rPr>
          <w:b/>
          <w:sz w:val="27"/>
        </w:rPr>
      </w:pPr>
    </w:p>
    <w:p w14:paraId="08F8A1DA" w14:textId="31F2290F" w:rsidR="002B71DA" w:rsidRDefault="002B71DA" w:rsidP="004E3F7B">
      <w:pPr>
        <w:pStyle w:val="a3"/>
        <w:spacing w:before="1" w:line="276" w:lineRule="auto"/>
        <w:ind w:left="222"/>
        <w:sectPr w:rsidR="002B71DA">
          <w:pgSz w:w="11910" w:h="16840"/>
          <w:pgMar w:top="1040" w:right="620" w:bottom="280" w:left="1480" w:header="720" w:footer="720" w:gutter="0"/>
          <w:cols w:space="720"/>
        </w:sectPr>
      </w:pPr>
      <w:r>
        <w:rPr>
          <w:b/>
        </w:rPr>
        <w:t>Результаты опыта:</w:t>
      </w:r>
    </w:p>
    <w:p w14:paraId="7B8347F1" w14:textId="3A96456D" w:rsidR="002B71DA" w:rsidRPr="0077015C" w:rsidRDefault="002B71DA" w:rsidP="0077015C">
      <w:pPr>
        <w:tabs>
          <w:tab w:val="left" w:pos="1464"/>
          <w:tab w:val="left" w:pos="2068"/>
        </w:tabs>
        <w:spacing w:before="265"/>
        <w:rPr>
          <w:i/>
          <w:sz w:val="27"/>
        </w:rPr>
        <w:sectPr w:rsidR="002B71DA" w:rsidRPr="0077015C">
          <w:type w:val="continuous"/>
          <w:pgSz w:w="11910" w:h="16840"/>
          <w:pgMar w:top="1040" w:right="620" w:bottom="280" w:left="1480" w:header="720" w:footer="720" w:gutter="0"/>
          <w:cols w:num="7" w:space="720" w:equalWidth="0">
            <w:col w:w="2211" w:space="40"/>
            <w:col w:w="659" w:space="39"/>
            <w:col w:w="1180" w:space="40"/>
            <w:col w:w="1909" w:space="39"/>
            <w:col w:w="659" w:space="39"/>
            <w:col w:w="771" w:space="39"/>
            <w:col w:w="2185"/>
          </w:cols>
        </w:sectPr>
      </w:pPr>
    </w:p>
    <w:p w14:paraId="766BEC46" w14:textId="261618B3" w:rsidR="002B71DA" w:rsidRDefault="002B71DA" w:rsidP="002B71DA">
      <w:pPr>
        <w:pStyle w:val="a3"/>
        <w:spacing w:before="2"/>
      </w:pPr>
    </w:p>
    <w:p w14:paraId="255436C9" w14:textId="19BC22FF" w:rsidR="002B71DA" w:rsidRDefault="0077015C" w:rsidP="004E3F7B">
      <w:pPr>
        <w:pStyle w:val="a3"/>
        <w:spacing w:before="89" w:line="276" w:lineRule="auto"/>
        <w:ind w:right="228"/>
      </w:pPr>
      <w:r>
        <w:rPr>
          <w:b/>
        </w:rPr>
        <w:t xml:space="preserve">     </w:t>
      </w:r>
      <w:r w:rsidR="002B71DA">
        <w:rPr>
          <w:b/>
        </w:rPr>
        <w:t xml:space="preserve">Анализ полученного результата: </w:t>
      </w:r>
    </w:p>
    <w:p w14:paraId="25306694" w14:textId="77777777" w:rsidR="00A9453F" w:rsidRDefault="00A9453F" w:rsidP="0077015C">
      <w:pPr>
        <w:jc w:val="both"/>
      </w:pPr>
    </w:p>
    <w:sectPr w:rsidR="00A9453F">
      <w:type w:val="continuous"/>
      <w:pgSz w:w="11910" w:h="16840"/>
      <w:pgMar w:top="1040" w:right="620" w:bottom="280" w:left="14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0EA744" w14:textId="77777777" w:rsidR="00C97FE4" w:rsidRDefault="00C97FE4" w:rsidP="00ED55EB">
      <w:r>
        <w:separator/>
      </w:r>
    </w:p>
  </w:endnote>
  <w:endnote w:type="continuationSeparator" w:id="0">
    <w:p w14:paraId="6ABD1331" w14:textId="77777777" w:rsidR="00C97FE4" w:rsidRDefault="00C97FE4" w:rsidP="00ED5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00FDD7" w14:textId="77777777" w:rsidR="00C97FE4" w:rsidRDefault="00C97FE4" w:rsidP="00ED55EB">
      <w:r>
        <w:separator/>
      </w:r>
    </w:p>
  </w:footnote>
  <w:footnote w:type="continuationSeparator" w:id="0">
    <w:p w14:paraId="44C2FD50" w14:textId="77777777" w:rsidR="00C97FE4" w:rsidRDefault="00C97FE4" w:rsidP="00ED55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301CE7"/>
    <w:multiLevelType w:val="multilevel"/>
    <w:tmpl w:val="06C8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2E0D79"/>
    <w:multiLevelType w:val="multilevel"/>
    <w:tmpl w:val="3EB6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512C87"/>
    <w:multiLevelType w:val="hybridMultilevel"/>
    <w:tmpl w:val="83E67846"/>
    <w:lvl w:ilvl="0" w:tplc="1F3495A0">
      <w:start w:val="1"/>
      <w:numFmt w:val="lowerLetter"/>
      <w:lvlText w:val="%1)"/>
      <w:lvlJc w:val="left"/>
      <w:pPr>
        <w:ind w:left="5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01" w:hanging="360"/>
      </w:pPr>
    </w:lvl>
    <w:lvl w:ilvl="2" w:tplc="0419001B" w:tentative="1">
      <w:start w:val="1"/>
      <w:numFmt w:val="lowerRoman"/>
      <w:lvlText w:val="%3."/>
      <w:lvlJc w:val="right"/>
      <w:pPr>
        <w:ind w:left="2021" w:hanging="180"/>
      </w:pPr>
    </w:lvl>
    <w:lvl w:ilvl="3" w:tplc="0419000F" w:tentative="1">
      <w:start w:val="1"/>
      <w:numFmt w:val="decimal"/>
      <w:lvlText w:val="%4."/>
      <w:lvlJc w:val="left"/>
      <w:pPr>
        <w:ind w:left="2741" w:hanging="360"/>
      </w:pPr>
    </w:lvl>
    <w:lvl w:ilvl="4" w:tplc="04190019" w:tentative="1">
      <w:start w:val="1"/>
      <w:numFmt w:val="lowerLetter"/>
      <w:lvlText w:val="%5."/>
      <w:lvlJc w:val="left"/>
      <w:pPr>
        <w:ind w:left="3461" w:hanging="360"/>
      </w:pPr>
    </w:lvl>
    <w:lvl w:ilvl="5" w:tplc="0419001B" w:tentative="1">
      <w:start w:val="1"/>
      <w:numFmt w:val="lowerRoman"/>
      <w:lvlText w:val="%6."/>
      <w:lvlJc w:val="right"/>
      <w:pPr>
        <w:ind w:left="4181" w:hanging="180"/>
      </w:pPr>
    </w:lvl>
    <w:lvl w:ilvl="6" w:tplc="0419000F" w:tentative="1">
      <w:start w:val="1"/>
      <w:numFmt w:val="decimal"/>
      <w:lvlText w:val="%7."/>
      <w:lvlJc w:val="left"/>
      <w:pPr>
        <w:ind w:left="4901" w:hanging="360"/>
      </w:pPr>
    </w:lvl>
    <w:lvl w:ilvl="7" w:tplc="04190019" w:tentative="1">
      <w:start w:val="1"/>
      <w:numFmt w:val="lowerLetter"/>
      <w:lvlText w:val="%8."/>
      <w:lvlJc w:val="left"/>
      <w:pPr>
        <w:ind w:left="5621" w:hanging="360"/>
      </w:pPr>
    </w:lvl>
    <w:lvl w:ilvl="8" w:tplc="0419001B" w:tentative="1">
      <w:start w:val="1"/>
      <w:numFmt w:val="lowerRoman"/>
      <w:lvlText w:val="%9."/>
      <w:lvlJc w:val="right"/>
      <w:pPr>
        <w:ind w:left="6341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93E"/>
    <w:rsid w:val="000874B8"/>
    <w:rsid w:val="001A3152"/>
    <w:rsid w:val="002B71DA"/>
    <w:rsid w:val="0043240C"/>
    <w:rsid w:val="00497EAC"/>
    <w:rsid w:val="004E3F7B"/>
    <w:rsid w:val="00682D45"/>
    <w:rsid w:val="006D1173"/>
    <w:rsid w:val="0077015C"/>
    <w:rsid w:val="00832185"/>
    <w:rsid w:val="008A093E"/>
    <w:rsid w:val="00A9453F"/>
    <w:rsid w:val="00C73D48"/>
    <w:rsid w:val="00C813EA"/>
    <w:rsid w:val="00C97FE4"/>
    <w:rsid w:val="00E507AE"/>
    <w:rsid w:val="00ED549F"/>
    <w:rsid w:val="00ED55EB"/>
    <w:rsid w:val="00F03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3092D"/>
  <w15:chartTrackingRefBased/>
  <w15:docId w15:val="{40569BD0-5CE1-4B22-BE03-187664625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71D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2B71DA"/>
    <w:pPr>
      <w:spacing w:before="5"/>
      <w:ind w:left="214" w:right="220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71DA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2B71D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2B71DA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B71DA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B71DA"/>
    <w:pPr>
      <w:spacing w:line="301" w:lineRule="exact"/>
      <w:jc w:val="center"/>
    </w:pPr>
  </w:style>
  <w:style w:type="character" w:styleId="a5">
    <w:name w:val="Placeholder Text"/>
    <w:basedOn w:val="a0"/>
    <w:uiPriority w:val="99"/>
    <w:semiHidden/>
    <w:rsid w:val="000874B8"/>
    <w:rPr>
      <w:color w:val="808080"/>
    </w:rPr>
  </w:style>
  <w:style w:type="paragraph" w:customStyle="1" w:styleId="ds-markdown-paragraph">
    <w:name w:val="ds-markdown-paragraph"/>
    <w:basedOn w:val="a"/>
    <w:rsid w:val="00C813E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mord">
    <w:name w:val="mord"/>
    <w:basedOn w:val="a0"/>
    <w:rsid w:val="00C813EA"/>
  </w:style>
  <w:style w:type="character" w:customStyle="1" w:styleId="katex-mathml">
    <w:name w:val="katex-mathml"/>
    <w:basedOn w:val="a0"/>
    <w:rsid w:val="00C813EA"/>
  </w:style>
  <w:style w:type="character" w:customStyle="1" w:styleId="vlist-s">
    <w:name w:val="vlist-s"/>
    <w:basedOn w:val="a0"/>
    <w:rsid w:val="00C813EA"/>
  </w:style>
  <w:style w:type="paragraph" w:styleId="a6">
    <w:name w:val="header"/>
    <w:basedOn w:val="a"/>
    <w:link w:val="a7"/>
    <w:uiPriority w:val="99"/>
    <w:unhideWhenUsed/>
    <w:rsid w:val="00ED55E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D55EB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ED55E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D55E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02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Шалыгина</dc:creator>
  <cp:keywords/>
  <dc:description/>
  <cp:lastModifiedBy>Яна Шалыгина</cp:lastModifiedBy>
  <cp:revision>15</cp:revision>
  <dcterms:created xsi:type="dcterms:W3CDTF">2026-04-04T07:25:00Z</dcterms:created>
  <dcterms:modified xsi:type="dcterms:W3CDTF">2026-04-04T09:21:00Z</dcterms:modified>
</cp:coreProperties>
</file>