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Anna JSON Specification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(Action-Centric Device Definition Model for Matter-Based IoT Platforms)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Version: v1.2</w:t>
        <w:br w:type="textWrapping"/>
        <w:t xml:space="preserve">Status: Public Draft</w:t>
        <w:br w:type="textWrapping"/>
        <w:t xml:space="preserve">Authors: AnnaSoft Inc. Nemo &amp; Anna Platform Team</w:t>
        <w:br w:type="textWrapping"/>
        <w:t xml:space="preserve">Last Updated: 2026-03-27</w:t>
        <w:br w:type="textWrapping"/>
        <w:t xml:space="preserve">License: Creative Commons Attribution 4.0 International (CC BY 4.0)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License Summary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You are free to: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share — copy and redistribute the material in any medium or format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adapt — remix, transform, and build upon the material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for any purpose, even commercially, under the condition that appropriate credit is given.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0. Purpose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Anna JSON is the configuration language used by the Nemo &amp; Anna platform</w:t>
        <w:br w:type="textWrapping"/>
        <w:t xml:space="preserve">to declaratively define device actions, boundaries, and execution constraints.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Anna JSON is not a sensor-first description. It is an action-centered declaration of what a device is allowed to do, under which conditions, and within which boundaries.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Anna JSON does not merely describe how a device operates. It defines the conditions, limits, and responsibility boundaries that must be checked before execution.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In Anna JSON, every executable action is reduced to one of two primitives: Button or Switch.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Mode is not an extra feature layer. It is a constraint layer that determines when a declared action is valid.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The goal of Anna JSON is not unlimited automation, but executable clarity: every action should be understandable, reviewable, and bounded before it runs.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Scope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Anna JSON defines executable behavior only.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 following concerns are managed in separate layers: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UnitInfo: per-device identity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ProductInfo: per-product identity and user-visible properties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Anna Action Definition: executable actions and mode constraints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Firmware policy may be managed outside Anna JSON,</w:t>
        <w:br w:type="textWrapping"/>
        <w:t xml:space="preserve">and is not versioned through Anna JSON schemaVersion fields.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Transmission Envelope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Anna JSON is transmitted as: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{ "meta": { ... }, "data": { ... } }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meta: transport and validation metadata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data: actual payload content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2.1. Meta fields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schemaVersion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payloadByteLength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crc32c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2.2. Encoding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Payload encoding is fixed to UTF-8 by specification and is not repeated in each payload object.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2.3. Schema Version Model (Revised)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Anna JSON uses a dual-level versioning model:</w:t>
      </w:r>
    </w:p>
    <w:p w:rsidR="00000000" w:rsidDel="00000000" w:rsidP="00000000" w:rsidRDefault="00000000" w:rsidRPr="00000000" w14:paraId="0000002F">
      <w:pPr>
        <w:numPr>
          <w:ilvl w:val="0"/>
          <w:numId w:val="2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Global Version (meta) </w:t>
      </w:r>
    </w:p>
    <w:p w:rsidR="00000000" w:rsidDel="00000000" w:rsidP="00000000" w:rsidRDefault="00000000" w:rsidRPr="00000000" w14:paraId="00000030">
      <w:pPr>
        <w:numPr>
          <w:ilvl w:val="0"/>
          <w:numId w:val="2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Local Version (block-level, optional)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Global Version (meta)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The meta.schemaVersion defines how the entire payload MUST be interpreted.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35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MUST be present in every payload </w:t>
      </w:r>
    </w:p>
    <w:p w:rsidR="00000000" w:rsidDel="00000000" w:rsidP="00000000" w:rsidRDefault="00000000" w:rsidRPr="00000000" w14:paraId="00000036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MUST be the single authoritative version for payload parsing </w:t>
      </w:r>
    </w:p>
    <w:p w:rsidR="00000000" w:rsidDel="00000000" w:rsidP="00000000" w:rsidRDefault="00000000" w:rsidRPr="00000000" w14:paraId="00000037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All receivers MUST rely on this value to interpret the payload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Local Version (block-level)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Individual blocks MAY define their own version for structural evolution.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"ProductInfo": {</w:t>
        <w:br w:type="textWrapping"/>
        <w:t xml:space="preserve">  "ProductInfoVersion": "AnnaProduct.v1"</w:t>
        <w:br w:type="textWrapping"/>
        <w:t xml:space="preserve">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3E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Block-level version fields are OPTIONAL </w:t>
      </w:r>
    </w:p>
    <w:p w:rsidR="00000000" w:rsidDel="00000000" w:rsidP="00000000" w:rsidRDefault="00000000" w:rsidRPr="00000000" w14:paraId="0000003F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They define only the structure of the specific block </w:t>
      </w:r>
    </w:p>
    <w:p w:rsidR="00000000" w:rsidDel="00000000" w:rsidP="00000000" w:rsidRDefault="00000000" w:rsidRPr="00000000" w14:paraId="00000040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They MUST NOT override or affect payload-level interpretation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Design Principle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This model ensures:</w:t>
      </w:r>
    </w:p>
    <w:p w:rsidR="00000000" w:rsidDel="00000000" w:rsidP="00000000" w:rsidRDefault="00000000" w:rsidRPr="00000000" w14:paraId="00000044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consistent payload interpretation (via Global Version) </w:t>
      </w:r>
    </w:p>
    <w:p w:rsidR="00000000" w:rsidDel="00000000" w:rsidP="00000000" w:rsidRDefault="00000000" w:rsidRPr="00000000" w14:paraId="00000045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flexible evolution of internal structures (via Local Version)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Summary</w:t>
      </w:r>
    </w:p>
    <w:p w:rsidR="00000000" w:rsidDel="00000000" w:rsidP="00000000" w:rsidRDefault="00000000" w:rsidRPr="00000000" w14:paraId="00000048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rtl w:val="0"/>
        </w:rPr>
        <w:t xml:space="preserve">meta.schemaVersion → Global, authoritative </w:t>
      </w:r>
    </w:p>
    <w:p w:rsidR="00000000" w:rsidDel="00000000" w:rsidP="00000000" w:rsidRDefault="00000000" w:rsidRPr="00000000" w14:paraId="00000049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rtl w:val="0"/>
        </w:rPr>
        <w:t xml:space="preserve">ProductInfoVersion → Local, structural only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Hardware Reference Board Policy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Current reference board: </w:t>
      </w:r>
      <w:r w:rsidDel="00000000" w:rsidR="00000000" w:rsidRPr="00000000">
        <w:rPr>
          <w:b w:val="1"/>
          <w:bCs w:val="1"/>
          <w:rtl w:val="0"/>
        </w:rPr>
        <w:t xml:space="preserve">ESP32-C6 DevKitC-1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Input GPIO: 0–3</w:t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Output GPIO: 18–23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All PinNo, NotOnPin, NotOffPin, and NotModePin values must remain within this policy.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PinNo must be unique across all output actions</w:t>
        <w:br w:type="textWrapping"/>
        <w:t xml:space="preserve">(Button, Switch, ConButton, ConSwitch).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Implementation limits are defined in Operational Policy.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FunctionType Summary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364.0" w:type="dxa"/>
        <w:jc w:val="left"/>
        <w:tblLayout w:type="fixed"/>
        <w:tblLook w:val="0400"/>
      </w:tblPr>
      <w:tblGrid>
        <w:gridCol w:w="1701"/>
        <w:gridCol w:w="1560"/>
        <w:gridCol w:w="1417"/>
        <w:gridCol w:w="3686"/>
        <w:tblGridChange w:id="0">
          <w:tblGrid>
            <w:gridCol w:w="1701"/>
            <w:gridCol w:w="1560"/>
            <w:gridCol w:w="1417"/>
            <w:gridCol w:w="368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Structure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UnitInfo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Object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Per-device identity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ProductInfo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Object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Product-level identity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BoolSens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Array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Reserved digital sensor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AdcSens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Array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Reserved analog sensor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I2CSens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Array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Reserved I2C sensor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41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SetTarget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Array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Reserved target-setting function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51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Array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Momentary pulse output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61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Switch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Array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Maintained output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71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Modes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Object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Mode constraint definition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81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ConButton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Array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Conditional momentary output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91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ConSwitch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Array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Conditional maintained output</w:t>
            </w:r>
          </w:p>
        </w:tc>
      </w:tr>
    </w:tbl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Common Rules</w:t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5.1. Validation before apply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Before applying an Anna JSON definition, the device MUST validate:</w:t>
      </w:r>
    </w:p>
    <w:p w:rsidR="00000000" w:rsidDel="00000000" w:rsidP="00000000" w:rsidRDefault="00000000" w:rsidRPr="00000000" w14:paraId="0000008E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pin conflicts</w:t>
      </w:r>
    </w:p>
    <w:p w:rsidR="00000000" w:rsidDel="00000000" w:rsidP="00000000" w:rsidRDefault="00000000" w:rsidRPr="00000000" w14:paraId="0000008F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protection GPIO constraints</w:t>
      </w:r>
    </w:p>
    <w:p w:rsidR="00000000" w:rsidDel="00000000" w:rsidP="00000000" w:rsidRDefault="00000000" w:rsidRPr="00000000" w14:paraId="00000090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mode consistency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Invalid definitions MUST be rejected.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5.2. ActionLabel and mode label uniqueness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Within a single payload:</w:t>
      </w:r>
    </w:p>
    <w:p w:rsidR="00000000" w:rsidDel="00000000" w:rsidP="00000000" w:rsidRDefault="00000000" w:rsidRPr="00000000" w14:paraId="00000095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Action labels (ActionLabel) MUST be unique</w:t>
      </w:r>
    </w:p>
    <w:p w:rsidR="00000000" w:rsidDel="00000000" w:rsidP="00000000" w:rsidRDefault="00000000" w:rsidRPr="00000000" w14:paraId="00000096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Mode labels MUST be unique</w:t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5.3. ActionLabel semantics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In Anna JSON, the Label field of every executable action</w:t>
        <w:br w:type="textWrapping"/>
        <w:t xml:space="preserve">(Button, Switch, ConButton, ConSwitch) is interpreted as the ActionLabel.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The ActionLabel defines the canonical human-readable identity of the action.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It is not decorative. It represents what the action is called in human terms.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Rules</w:t>
      </w:r>
    </w:p>
    <w:p w:rsidR="00000000" w:rsidDel="00000000" w:rsidP="00000000" w:rsidRDefault="00000000" w:rsidRPr="00000000" w14:paraId="000000A1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The Label field MUST appear exactly once per action object</w:t>
      </w:r>
    </w:p>
    <w:p w:rsidR="00000000" w:rsidDel="00000000" w:rsidP="00000000" w:rsidRDefault="00000000" w:rsidRPr="00000000" w14:paraId="000000A2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The value MUST be a human-readable string</w:t>
      </w:r>
    </w:p>
    <w:p w:rsidR="00000000" w:rsidDel="00000000" w:rsidP="00000000" w:rsidRDefault="00000000" w:rsidRPr="00000000" w14:paraId="000000A3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The Label MUST be unique across all actions</w:t>
      </w:r>
    </w:p>
    <w:p w:rsidR="00000000" w:rsidDel="00000000" w:rsidP="00000000" w:rsidRDefault="00000000" w:rsidRPr="00000000" w14:paraId="000000A4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The Label MUST represent the primary identity of the action</w:t>
      </w:r>
    </w:p>
    <w:p w:rsidR="00000000" w:rsidDel="00000000" w:rsidP="00000000" w:rsidRDefault="00000000" w:rsidRPr="00000000" w14:paraId="000000A5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The Label MUST NOT represent:</w:t>
      </w:r>
    </w:p>
    <w:p w:rsidR="00000000" w:rsidDel="00000000" w:rsidP="00000000" w:rsidRDefault="00000000" w:rsidRPr="00000000" w14:paraId="000000A6">
      <w:pPr>
        <w:numPr>
          <w:ilvl w:val="1"/>
          <w:numId w:val="16"/>
        </w:numPr>
        <w:ind w:left="1440" w:hanging="360"/>
        <w:rPr/>
      </w:pPr>
      <w:r w:rsidDel="00000000" w:rsidR="00000000" w:rsidRPr="00000000">
        <w:rPr>
          <w:rtl w:val="0"/>
        </w:rPr>
        <w:t xml:space="preserve">hardware position (Left, Right)</w:t>
      </w:r>
    </w:p>
    <w:p w:rsidR="00000000" w:rsidDel="00000000" w:rsidP="00000000" w:rsidRDefault="00000000" w:rsidRPr="00000000" w14:paraId="000000A7">
      <w:pPr>
        <w:numPr>
          <w:ilvl w:val="1"/>
          <w:numId w:val="16"/>
        </w:numPr>
        <w:ind w:left="1440" w:hanging="360"/>
        <w:rPr/>
      </w:pPr>
      <w:r w:rsidDel="00000000" w:rsidR="00000000" w:rsidRPr="00000000">
        <w:rPr>
          <w:rtl w:val="0"/>
        </w:rPr>
        <w:t xml:space="preserve">orientation (Top, Bottom)</w:t>
      </w:r>
    </w:p>
    <w:p w:rsidR="00000000" w:rsidDel="00000000" w:rsidP="00000000" w:rsidRDefault="00000000" w:rsidRPr="00000000" w14:paraId="000000A8">
      <w:pPr>
        <w:numPr>
          <w:ilvl w:val="1"/>
          <w:numId w:val="16"/>
        </w:numPr>
        <w:ind w:left="1440" w:hanging="360"/>
        <w:rPr/>
      </w:pPr>
      <w:r w:rsidDel="00000000" w:rsidR="00000000" w:rsidRPr="00000000">
        <w:rPr>
          <w:rtl w:val="0"/>
        </w:rPr>
        <w:t xml:space="preserve">endpoint index or numbering</w:t>
      </w:r>
    </w:p>
    <w:p w:rsidR="00000000" w:rsidDel="00000000" w:rsidP="00000000" w:rsidRDefault="00000000" w:rsidRPr="00000000" w14:paraId="000000A9">
      <w:pPr>
        <w:numPr>
          <w:ilvl w:val="1"/>
          <w:numId w:val="16"/>
        </w:numPr>
        <w:ind w:left="1440" w:hanging="360"/>
        <w:rPr/>
      </w:pPr>
      <w:r w:rsidDel="00000000" w:rsidR="00000000" w:rsidRPr="00000000">
        <w:rPr>
          <w:rtl w:val="0"/>
        </w:rPr>
        <w:t xml:space="preserve">manufacturer-internal codes</w:t>
      </w:r>
    </w:p>
    <w:p w:rsidR="00000000" w:rsidDel="00000000" w:rsidP="00000000" w:rsidRDefault="00000000" w:rsidRPr="00000000" w14:paraId="000000AA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The Label SHOULD remain stable across reboots and updates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No other field in Anna JSON may redefine or replace this identity.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Platforms MAY use this value as the preferred name unless overridden by the user.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5.4. FixedLabel policy</w:t>
      </w:r>
    </w:p>
    <w:p w:rsidR="00000000" w:rsidDel="00000000" w:rsidP="00000000" w:rsidRDefault="00000000" w:rsidRPr="00000000" w14:paraId="000000B1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Up to 5 entries per action by default</w:t>
      </w:r>
    </w:p>
    <w:p w:rsidR="00000000" w:rsidDel="00000000" w:rsidP="00000000" w:rsidRDefault="00000000" w:rsidRPr="00000000" w14:paraId="000000B2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Expandable by platform policy</w:t>
      </w:r>
    </w:p>
    <w:p w:rsidR="00000000" w:rsidDel="00000000" w:rsidP="00000000" w:rsidRDefault="00000000" w:rsidRPr="00000000" w14:paraId="000000B3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Label/Value length: 2–32 characters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Allowed characters: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a-z A-Z 0-9 space _ &lt; &gt; = ! , : / +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FixedLabel is used for:</w:t>
      </w:r>
    </w:p>
    <w:p w:rsidR="00000000" w:rsidDel="00000000" w:rsidP="00000000" w:rsidRDefault="00000000" w:rsidRPr="00000000" w14:paraId="000000B8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boundaries</w:t>
      </w:r>
    </w:p>
    <w:p w:rsidR="00000000" w:rsidDel="00000000" w:rsidP="00000000" w:rsidRDefault="00000000" w:rsidRPr="00000000" w14:paraId="000000B9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warnings</w:t>
      </w:r>
    </w:p>
    <w:p w:rsidR="00000000" w:rsidDel="00000000" w:rsidP="00000000" w:rsidRDefault="00000000" w:rsidRPr="00000000" w14:paraId="000000BA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intended use</w:t>
      </w:r>
    </w:p>
    <w:p w:rsidR="00000000" w:rsidDel="00000000" w:rsidP="00000000" w:rsidRDefault="00000000" w:rsidRPr="00000000" w14:paraId="000000BB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non-user-editable metadata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FixedLabel MUST NOT define or override action identity.</w:t>
      </w:r>
    </w:p>
    <w:p w:rsidR="00000000" w:rsidDel="00000000" w:rsidP="00000000" w:rsidRDefault="00000000" w:rsidRPr="00000000" w14:paraId="000000B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5.5. Input slot interpretation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Input GPIO 0–3 are shared logical slots:</w:t>
      </w:r>
    </w:p>
    <w:p w:rsidR="00000000" w:rsidDel="00000000" w:rsidP="00000000" w:rsidRDefault="00000000" w:rsidRPr="00000000" w14:paraId="000000C0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BSPinNo* → digital context</w:t>
      </w:r>
    </w:p>
    <w:p w:rsidR="00000000" w:rsidDel="00000000" w:rsidP="00000000" w:rsidRDefault="00000000" w:rsidRPr="00000000" w14:paraId="000000C1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ASPinNo* → analog context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FuncType 0 — UnitInfo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Per-device identity object.</w:t>
      </w:r>
    </w:p>
    <w:p w:rsidR="00000000" w:rsidDel="00000000" w:rsidP="00000000" w:rsidRDefault="00000000" w:rsidRPr="00000000" w14:paraId="000000C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Fields</w:t>
      </w:r>
    </w:p>
    <w:tbl>
      <w:tblPr>
        <w:tblStyle w:val="Table2"/>
        <w:tblW w:w="8505.0" w:type="dxa"/>
        <w:jc w:val="left"/>
        <w:tblLayout w:type="fixed"/>
        <w:tblLook w:val="0400"/>
      </w:tblPr>
      <w:tblGrid>
        <w:gridCol w:w="2127"/>
        <w:gridCol w:w="1701"/>
        <w:gridCol w:w="4677"/>
        <w:tblGridChange w:id="0">
          <w:tblGrid>
            <w:gridCol w:w="2127"/>
            <w:gridCol w:w="1701"/>
            <w:gridCol w:w="4677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C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SerialNumber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External-facing unit serial number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UniqueID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Internal unique identifier, ULID-based</w:t>
            </w:r>
          </w:p>
        </w:tc>
      </w:tr>
    </w:tbl>
    <w:p w:rsidR="00000000" w:rsidDel="00000000" w:rsidP="00000000" w:rsidRDefault="00000000" w:rsidRPr="00000000" w14:paraId="000000D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Rules</w:t>
      </w:r>
    </w:p>
    <w:p w:rsidR="00000000" w:rsidDel="00000000" w:rsidP="00000000" w:rsidRDefault="00000000" w:rsidRPr="00000000" w14:paraId="000000D3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UniqueID MUST be ULID-based</w:t>
      </w:r>
    </w:p>
    <w:p w:rsidR="00000000" w:rsidDel="00000000" w:rsidP="00000000" w:rsidRDefault="00000000" w:rsidRPr="00000000" w14:paraId="000000D4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UniqueID is internal-only</w:t>
      </w:r>
    </w:p>
    <w:p w:rsidR="00000000" w:rsidDel="00000000" w:rsidP="00000000" w:rsidRDefault="00000000" w:rsidRPr="00000000" w14:paraId="000000D5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SerialNumber may be exposed</w:t>
      </w:r>
    </w:p>
    <w:p w:rsidR="00000000" w:rsidDel="00000000" w:rsidP="00000000" w:rsidRDefault="00000000" w:rsidRPr="00000000" w14:paraId="000000D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"UnitInfo": {</w:t>
        <w:br w:type="textWrapping"/>
        <w:t xml:space="preserve">  "SerialNumber": "250717000001",</w:t>
        <w:br w:type="textWrapping"/>
        <w:t xml:space="preserve">  "UniqueID": "01J9V8M6YQ4Q0Y8T7J6A2B3C4D"</w:t>
        <w:br w:type="textWrapping"/>
        <w:t xml:space="preserve">}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FuncType 1 — ProductInfo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Product-level identity and user-visible properties.</w:t>
      </w:r>
    </w:p>
    <w:p w:rsidR="00000000" w:rsidDel="00000000" w:rsidP="00000000" w:rsidRDefault="00000000" w:rsidRPr="00000000" w14:paraId="000000D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Fields</w:t>
      </w:r>
    </w:p>
    <w:tbl>
      <w:tblPr>
        <w:tblStyle w:val="Table3"/>
        <w:tblW w:w="8364.0" w:type="dxa"/>
        <w:jc w:val="left"/>
        <w:tblLayout w:type="fixed"/>
        <w:tblLook w:val="0400"/>
      </w:tblPr>
      <w:tblGrid>
        <w:gridCol w:w="2552"/>
        <w:gridCol w:w="1559"/>
        <w:gridCol w:w="4253"/>
        <w:tblGridChange w:id="0">
          <w:tblGrid>
            <w:gridCol w:w="2552"/>
            <w:gridCol w:w="1559"/>
            <w:gridCol w:w="4253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E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ProductInfoVersion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Content schema version for ProductInfo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VendorID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uint16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Matter Vendor ID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VendorName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Vendor name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ProductID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uint16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Product ID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ProductName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Product name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NodeLabel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User-visible device name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ProductLabel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string/null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Optional product label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Location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string/null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Installation location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HardwareVersion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uint16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Hardware version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HardwareVersionString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Hardware version string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SoftwareVersion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uint32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Numeric software version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SoftwareVersionString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Software version string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isCertified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bool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Matter certification status</w:t>
            </w:r>
          </w:p>
        </w:tc>
      </w:tr>
    </w:tbl>
    <w:p w:rsidR="00000000" w:rsidDel="00000000" w:rsidP="00000000" w:rsidRDefault="00000000" w:rsidRPr="00000000" w14:paraId="000001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ProductInfoVersion is a block-level version field as defined in Section 2.3.</w:t>
      </w:r>
    </w:p>
    <w:p w:rsidR="00000000" w:rsidDel="00000000" w:rsidP="00000000" w:rsidRDefault="00000000" w:rsidRPr="00000000" w14:paraId="000001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"ProductInfo": {</w:t>
        <w:br w:type="textWrapping"/>
        <w:t xml:space="preserve">  "ProductInfoVersion": "AnnaProduct.v1",</w:t>
        <w:br w:type="textWrapping"/>
        <w:t xml:space="preserve">  "VendorID": 65524,</w:t>
        <w:br w:type="textWrapping"/>
        <w:t xml:space="preserve">  "VendorName": "MyCompany",</w:t>
        <w:br w:type="textWrapping"/>
        <w:t xml:space="preserve">  "ProductID": 32799,</w:t>
        <w:br w:type="textWrapping"/>
        <w:t xml:space="preserve">  "ProductName": "Fruit Box",</w:t>
        <w:br w:type="textWrapping"/>
        <w:t xml:space="preserve">  "NodeLabel": "Fruit Box",</w:t>
        <w:br w:type="textWrapping"/>
        <w:t xml:space="preserve">  "ProductLabel": "Fruit Box",</w:t>
        <w:br w:type="textWrapping"/>
        <w:t xml:space="preserve">  "Location": "Living Room",</w:t>
        <w:br w:type="textWrapping"/>
        <w:t xml:space="preserve">  "HardwareVersion": 1,</w:t>
        <w:br w:type="textWrapping"/>
        <w:t xml:space="preserve">  "HardwareVersionString": "1.0.0",</w:t>
        <w:br w:type="textWrapping"/>
        <w:t xml:space="preserve">  "SoftwareVersion": 100,</w:t>
        <w:br w:type="textWrapping"/>
        <w:t xml:space="preserve">  "SoftwareVersionString": "1.0.0",</w:t>
        <w:br w:type="textWrapping"/>
        <w:t xml:space="preserve">  "isCertified": false</w:t>
        <w:br w:type="textWrapping"/>
        <w:t xml:space="preserve">}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FuncType 51 — Button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Momentary output action.</w:t>
      </w:r>
    </w:p>
    <w:p w:rsidR="00000000" w:rsidDel="00000000" w:rsidP="00000000" w:rsidRDefault="00000000" w:rsidRPr="00000000" w14:paraId="00000113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Executes once and terminates</w:t>
      </w:r>
    </w:p>
    <w:p w:rsidR="00000000" w:rsidDel="00000000" w:rsidP="00000000" w:rsidRDefault="00000000" w:rsidRPr="00000000" w14:paraId="00000114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No state maintained</w:t>
      </w:r>
    </w:p>
    <w:p w:rsidR="00000000" w:rsidDel="00000000" w:rsidP="00000000" w:rsidRDefault="00000000" w:rsidRPr="00000000" w14:paraId="000001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Rules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No NotOffPin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ActionLabel must be unique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PinNo must be unique among active output actions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Executes as a single pulse and terminates automatically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Does not maintain state</w:t>
      </w:r>
    </w:p>
    <w:p w:rsidR="00000000" w:rsidDel="00000000" w:rsidP="00000000" w:rsidRDefault="00000000" w:rsidRPr="00000000" w14:paraId="000001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Fields</w:t>
      </w:r>
    </w:p>
    <w:tbl>
      <w:tblPr>
        <w:tblStyle w:val="Table4"/>
        <w:tblW w:w="8647.0" w:type="dxa"/>
        <w:jc w:val="left"/>
        <w:tblLayout w:type="fixed"/>
        <w:tblLook w:val="0400"/>
      </w:tblPr>
      <w:tblGrid>
        <w:gridCol w:w="1560"/>
        <w:gridCol w:w="1559"/>
        <w:gridCol w:w="5528"/>
        <w:tblGridChange w:id="0">
          <w:tblGrid>
            <w:gridCol w:w="1560"/>
            <w:gridCol w:w="1559"/>
            <w:gridCol w:w="552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1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Label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ActionLabel </w:t>
            </w:r>
          </w:p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(primary human-readable identity of the action)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PinNo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Output GPIO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FixedLabel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array/null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Declared boundaries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NotOnPin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array/null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GPIO conditions blocking ON</w:t>
            </w:r>
          </w:p>
        </w:tc>
      </w:tr>
    </w:tbl>
    <w:p w:rsidR="00000000" w:rsidDel="00000000" w:rsidP="00000000" w:rsidRDefault="00000000" w:rsidRPr="00000000" w14:paraId="000001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"Button": [</w:t>
        <w:br w:type="textWrapping"/>
        <w:t xml:space="preserve">  {</w:t>
        <w:br w:type="textWrapping"/>
        <w:t xml:space="preserve">    "Label": "Orange Out",</w:t>
        <w:br w:type="textWrapping"/>
        <w:t xml:space="preserve">    "PinNo": 18,</w:t>
        <w:br w:type="textWrapping"/>
        <w:t xml:space="preserve">    "FixedLabel": [</w:t>
        <w:br w:type="textWrapping"/>
        <w:t xml:space="preserve">      { "Label": "limit", "Value": "max-daily-3x" },</w:t>
        <w:br w:type="textWrapping"/>
        <w:t xml:space="preserve">      { "Label": "warning", "Value": "thermal-risk" },</w:t>
        <w:br w:type="textWrapping"/>
        <w:t xml:space="preserve">      { "Label": "intended-use", "Value": "attended" }</w:t>
        <w:br w:type="textWrapping"/>
        <w:t xml:space="preserve">    ],</w:t>
        <w:br w:type="textWrapping"/>
        <w:t xml:space="preserve">    "NotOnPin": [20, 22, 23]</w:t>
        <w:br w:type="textWrapping"/>
        <w:t xml:space="preserve">  }</w:t>
        <w:br w:type="textWrapping"/>
        <w:t xml:space="preserve">]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FuncType 61 — Switch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Maintained output action.</w:t>
      </w:r>
    </w:p>
    <w:p w:rsidR="00000000" w:rsidDel="00000000" w:rsidP="00000000" w:rsidRDefault="00000000" w:rsidRPr="00000000" w14:paraId="00000135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Holds ON/OFF state</w:t>
      </w:r>
    </w:p>
    <w:p w:rsidR="00000000" w:rsidDel="00000000" w:rsidP="00000000" w:rsidRDefault="00000000" w:rsidRPr="00000000" w14:paraId="000001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Rules</w:t>
      </w:r>
    </w:p>
    <w:p w:rsidR="00000000" w:rsidDel="00000000" w:rsidP="00000000" w:rsidRDefault="00000000" w:rsidRPr="00000000" w14:paraId="0000013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ActionLabel must be unique</w:t>
      </w:r>
    </w:p>
    <w:p w:rsidR="00000000" w:rsidDel="00000000" w:rsidP="00000000" w:rsidRDefault="00000000" w:rsidRPr="00000000" w14:paraId="0000013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PinNo must be unique among active output actions</w:t>
      </w:r>
    </w:p>
    <w:p w:rsidR="00000000" w:rsidDel="00000000" w:rsidP="00000000" w:rsidRDefault="00000000" w:rsidRPr="00000000" w14:paraId="0000013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Maintains ON or OFF state</w:t>
      </w:r>
    </w:p>
    <w:p w:rsidR="00000000" w:rsidDel="00000000" w:rsidP="00000000" w:rsidRDefault="00000000" w:rsidRPr="00000000" w14:paraId="0000013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State transitions may be blocked by protection conditions</w:t>
      </w:r>
    </w:p>
    <w:p w:rsidR="00000000" w:rsidDel="00000000" w:rsidP="00000000" w:rsidRDefault="00000000" w:rsidRPr="00000000" w14:paraId="000001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Fields</w:t>
      </w:r>
    </w:p>
    <w:tbl>
      <w:tblPr>
        <w:tblStyle w:val="Table5"/>
        <w:tblW w:w="8505.0" w:type="dxa"/>
        <w:jc w:val="left"/>
        <w:tblLayout w:type="fixed"/>
        <w:tblLook w:val="0400"/>
      </w:tblPr>
      <w:tblGrid>
        <w:gridCol w:w="1701"/>
        <w:gridCol w:w="1560"/>
        <w:gridCol w:w="5244"/>
        <w:tblGridChange w:id="0">
          <w:tblGrid>
            <w:gridCol w:w="1701"/>
            <w:gridCol w:w="1560"/>
            <w:gridCol w:w="5244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3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Label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ActionLabel </w:t>
            </w:r>
          </w:p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(primary human-readable identity of the action)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PinNo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Output GPIO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FixedLabel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array/null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Declared boundaries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NotOnPin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array/null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GPIO conditions blocking 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NotOffPin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array/null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GPIO conditions blocking OFF</w:t>
            </w:r>
          </w:p>
        </w:tc>
      </w:tr>
    </w:tbl>
    <w:p w:rsidR="00000000" w:rsidDel="00000000" w:rsidP="00000000" w:rsidRDefault="00000000" w:rsidRPr="00000000" w14:paraId="0000015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"Switch": [</w:t>
        <w:br w:type="textWrapping"/>
        <w:t xml:space="preserve">  {</w:t>
        <w:br w:type="textWrapping"/>
        <w:t xml:space="preserve">    "Label": "Apple Out",</w:t>
        <w:br w:type="textWrapping"/>
        <w:t xml:space="preserve">    "PinNo": 19,</w:t>
        <w:br w:type="textWrapping"/>
        <w:t xml:space="preserve">    "FixedLabel": [</w:t>
        <w:br w:type="textWrapping"/>
        <w:t xml:space="preserve">      { "Label": "limit", "Value": "max-daily-3x" },</w:t>
        <w:br w:type="textWrapping"/>
        <w:t xml:space="preserve">      { "Label": "warning", "Value": "thermal-risk" },</w:t>
        <w:br w:type="textWrapping"/>
        <w:t xml:space="preserve">      { "Label": "intended-use", "Value": "attended" }</w:t>
        <w:br w:type="textWrapping"/>
        <w:t xml:space="preserve">    ],</w:t>
        <w:br w:type="textWrapping"/>
        <w:t xml:space="preserve">    "NotOnPin": [20, 23],</w:t>
        <w:br w:type="textWrapping"/>
        <w:t xml:space="preserve">    "NotOffPin": [21, 22]</w:t>
        <w:br w:type="textWrapping"/>
        <w:t xml:space="preserve">  }</w:t>
        <w:br w:type="textWrapping"/>
        <w:t xml:space="preserve">]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FuncType 71 — Modes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Constraint layer for executable actions.</w:t>
      </w:r>
    </w:p>
    <w:p w:rsidR="00000000" w:rsidDel="00000000" w:rsidP="00000000" w:rsidRDefault="00000000" w:rsidRPr="00000000" w14:paraId="0000015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Rules</w:t>
      </w:r>
    </w:p>
    <w:p w:rsidR="00000000" w:rsidDel="00000000" w:rsidP="00000000" w:rsidRDefault="00000000" w:rsidRPr="00000000" w14:paraId="0000015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ModeNo means </w:t>
      </w:r>
      <w:r w:rsidDel="00000000" w:rsidR="00000000" w:rsidRPr="00000000">
        <w:rPr>
          <w:b w:val="1"/>
          <w:bCs w:val="1"/>
          <w:rtl w:val="0"/>
        </w:rPr>
        <w:t xml:space="preserve">total number of available modes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Valid mode indexes are always: 0 ~ ModeNo-1</w:t>
      </w:r>
    </w:p>
    <w:p w:rsidR="00000000" w:rsidDel="00000000" w:rsidP="00000000" w:rsidRDefault="00000000" w:rsidRPr="00000000" w14:paraId="0000015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Allowed ModeNo: 2–4</w:t>
      </w:r>
    </w:p>
    <w:p w:rsidR="00000000" w:rsidDel="00000000" w:rsidP="00000000" w:rsidRDefault="00000000" w:rsidRPr="00000000" w14:paraId="0000015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Mode labels must be unique</w:t>
      </w:r>
    </w:p>
    <w:p w:rsidR="00000000" w:rsidDel="00000000" w:rsidP="00000000" w:rsidRDefault="00000000" w:rsidRPr="00000000" w14:paraId="0000015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Mode may be null in conditional actions if no mode restriction is required</w:t>
      </w:r>
    </w:p>
    <w:p w:rsidR="00000000" w:rsidDel="00000000" w:rsidP="00000000" w:rsidRDefault="00000000" w:rsidRPr="00000000" w14:paraId="0000015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Fields</w:t>
      </w:r>
    </w:p>
    <w:tbl>
      <w:tblPr>
        <w:tblStyle w:val="Table6"/>
        <w:tblW w:w="8364.0" w:type="dxa"/>
        <w:jc w:val="left"/>
        <w:tblLayout w:type="fixed"/>
        <w:tblLook w:val="0400"/>
      </w:tblPr>
      <w:tblGrid>
        <w:gridCol w:w="1701"/>
        <w:gridCol w:w="1843"/>
        <w:gridCol w:w="4820"/>
        <w:tblGridChange w:id="0">
          <w:tblGrid>
            <w:gridCol w:w="1701"/>
            <w:gridCol w:w="1843"/>
            <w:gridCol w:w="482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6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ModeNo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Total number of modes (2–4)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Label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array/null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Ordered list of mode labels</w:t>
              <w:br w:type="textWrapping"/>
              <w:t xml:space="preserve">(primary human-readable identity)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NotModePin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array/null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GPIO conditions blocking mode transition</w:t>
            </w:r>
          </w:p>
        </w:tc>
      </w:tr>
    </w:tbl>
    <w:p w:rsidR="00000000" w:rsidDel="00000000" w:rsidP="00000000" w:rsidRDefault="00000000" w:rsidRPr="00000000" w14:paraId="0000016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"Modes": {</w:t>
        <w:br w:type="textWrapping"/>
        <w:t xml:space="preserve">  "ModeNo": 3,</w:t>
        <w:br w:type="textWrapping"/>
        <w:t xml:space="preserve">  "Label": ["Orange Mode", "Apple Mode", "Mango Mode"],</w:t>
        <w:br w:type="textWrapping"/>
        <w:t xml:space="preserve">  "NotModePin": [20, 21, 23]</w:t>
        <w:br w:type="textWrapping"/>
        <w:t xml:space="preserve">}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In this example, valid mode indexes are: 0, 1, 2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Runtime behavior of Modes is defined in Operational Policy.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FuncType 81 — ConButton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Conditional momentary output action.</w:t>
      </w:r>
    </w:p>
    <w:p w:rsidR="00000000" w:rsidDel="00000000" w:rsidP="00000000" w:rsidRDefault="00000000" w:rsidRPr="00000000" w14:paraId="0000017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Rules</w:t>
      </w:r>
    </w:p>
    <w:p w:rsidR="00000000" w:rsidDel="00000000" w:rsidP="00000000" w:rsidRDefault="00000000" w:rsidRPr="00000000" w14:paraId="0000017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No NotOffPin</w:t>
      </w:r>
    </w:p>
    <w:p w:rsidR="00000000" w:rsidDel="00000000" w:rsidP="00000000" w:rsidRDefault="00000000" w:rsidRPr="00000000" w14:paraId="0000017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Same pulse behavior as Button</w:t>
      </w:r>
    </w:p>
    <w:p w:rsidR="00000000" w:rsidDel="00000000" w:rsidP="00000000" w:rsidRDefault="00000000" w:rsidRPr="00000000" w14:paraId="0000017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MaxSec means </w:t>
      </w:r>
      <w:r w:rsidDel="00000000" w:rsidR="00000000" w:rsidRPr="00000000">
        <w:rPr>
          <w:b w:val="1"/>
          <w:bCs w:val="1"/>
          <w:rtl w:val="0"/>
        </w:rPr>
        <w:t xml:space="preserve">responsibility limit</w:t>
      </w:r>
      <w:r w:rsidDel="00000000" w:rsidR="00000000" w:rsidRPr="00000000">
        <w:rPr>
          <w:rtl w:val="0"/>
        </w:rPr>
        <w:t xml:space="preserve">, not pulse width</w:t>
      </w:r>
    </w:p>
    <w:p w:rsidR="00000000" w:rsidDel="00000000" w:rsidP="00000000" w:rsidRDefault="00000000" w:rsidRPr="00000000" w14:paraId="0000017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Fields</w:t>
      </w:r>
    </w:p>
    <w:tbl>
      <w:tblPr>
        <w:tblStyle w:val="Table7"/>
        <w:tblW w:w="8647.0" w:type="dxa"/>
        <w:jc w:val="left"/>
        <w:tblLayout w:type="fixed"/>
        <w:tblLook w:val="0400"/>
      </w:tblPr>
      <w:tblGrid>
        <w:gridCol w:w="1843"/>
        <w:gridCol w:w="1701"/>
        <w:gridCol w:w="5103"/>
        <w:tblGridChange w:id="0">
          <w:tblGrid>
            <w:gridCol w:w="1843"/>
            <w:gridCol w:w="1701"/>
            <w:gridCol w:w="5103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7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Label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ActionLabel </w:t>
            </w:r>
          </w:p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(primary human-readable identity of the action)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PinNo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Output GPIO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FixedLabel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array/null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Declared boundaries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Mode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int/null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Required mode index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BSPinNo1~2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int/null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Digital input pin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BSEvent1~2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bool/null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Expected digital state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ASPinNo1~2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int/null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Analog input pin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TarValue1~2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int/null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Target value (1–99)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ASEvent1~2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bool/null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true=upper bound, false=lower bound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MaxSec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int/null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Responsibility limit in seconds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NotOnPin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array/null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GPIO conditions blocking ON</w:t>
            </w:r>
          </w:p>
        </w:tc>
      </w:tr>
    </w:tbl>
    <w:p w:rsidR="00000000" w:rsidDel="00000000" w:rsidP="00000000" w:rsidRDefault="00000000" w:rsidRPr="00000000" w14:paraId="000001A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"ConButton": [</w:t>
        <w:br w:type="textWrapping"/>
        <w:t xml:space="preserve">  {</w:t>
        <w:br w:type="textWrapping"/>
        <w:t xml:space="preserve">    "Label": "Apple Pulse",</w:t>
        <w:br w:type="textWrapping"/>
        <w:t xml:space="preserve">    "PinNo": 20,</w:t>
        <w:br w:type="textWrapping"/>
        <w:t xml:space="preserve">    "FixedLabel": [</w:t>
        <w:br w:type="textWrapping"/>
        <w:t xml:space="preserve">      { "Label": "limit", "Value": "max-daily-3x" },</w:t>
        <w:br w:type="textWrapping"/>
        <w:t xml:space="preserve">      { "Label": "warning", "Value": "thermal-risk" },</w:t>
        <w:br w:type="textWrapping"/>
        <w:t xml:space="preserve">      { "Label": "intended-use", "Value": "attended" }</w:t>
        <w:br w:type="textWrapping"/>
        <w:t xml:space="preserve">    ],</w:t>
        <w:br w:type="textWrapping"/>
        <w:t xml:space="preserve">    "Mode": 1,</w:t>
        <w:br w:type="textWrapping"/>
        <w:t xml:space="preserve">    "BSPinNo1": 0,</w:t>
        <w:br w:type="textWrapping"/>
        <w:t xml:space="preserve">    "BSEvent1": true,</w:t>
        <w:br w:type="textWrapping"/>
        <w:t xml:space="preserve">    "BSPinNo2": 1,</w:t>
        <w:br w:type="textWrapping"/>
        <w:t xml:space="preserve">    "BSEvent2": false,</w:t>
        <w:br w:type="textWrapping"/>
        <w:t xml:space="preserve">    "ASPinNo1": 2,</w:t>
        <w:br w:type="textWrapping"/>
        <w:t xml:space="preserve">    "TarValue1": 25,</w:t>
        <w:br w:type="textWrapping"/>
        <w:t xml:space="preserve">    "ASEvent1": true,</w:t>
        <w:br w:type="textWrapping"/>
        <w:t xml:space="preserve">    "ASPinNo2": null,</w:t>
        <w:br w:type="textWrapping"/>
        <w:t xml:space="preserve">    "TarValue2": null,</w:t>
        <w:br w:type="textWrapping"/>
        <w:t xml:space="preserve">    "ASEvent2": null,</w:t>
        <w:br w:type="textWrapping"/>
        <w:t xml:space="preserve">    "MaxSec": 20,</w:t>
        <w:br w:type="textWrapping"/>
        <w:t xml:space="preserve">    "NotOnPin": [23]</w:t>
        <w:br w:type="textWrapping"/>
        <w:t xml:space="preserve">  }</w:t>
        <w:br w:type="textWrapping"/>
        <w:t xml:space="preserve">]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FuncType 91 — ConSwitch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Conditional maintained output action.</w:t>
      </w:r>
    </w:p>
    <w:p w:rsidR="00000000" w:rsidDel="00000000" w:rsidP="00000000" w:rsidRDefault="00000000" w:rsidRPr="00000000" w14:paraId="000001A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Rules</w:t>
      </w:r>
    </w:p>
    <w:p w:rsidR="00000000" w:rsidDel="00000000" w:rsidP="00000000" w:rsidRDefault="00000000" w:rsidRPr="00000000" w14:paraId="000001A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Same structure as ConButton</w:t>
      </w:r>
    </w:p>
    <w:p w:rsidR="00000000" w:rsidDel="00000000" w:rsidP="00000000" w:rsidRDefault="00000000" w:rsidRPr="00000000" w14:paraId="000001A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No MaxSec</w:t>
      </w:r>
    </w:p>
    <w:p w:rsidR="00000000" w:rsidDel="00000000" w:rsidP="00000000" w:rsidRDefault="00000000" w:rsidRPr="00000000" w14:paraId="000001A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Maintains state until OFF command or runtime policy change</w:t>
      </w:r>
    </w:p>
    <w:p w:rsidR="00000000" w:rsidDel="00000000" w:rsidP="00000000" w:rsidRDefault="00000000" w:rsidRPr="00000000" w14:paraId="000001B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Fields</w:t>
      </w:r>
    </w:p>
    <w:tbl>
      <w:tblPr>
        <w:tblStyle w:val="Table8"/>
        <w:tblW w:w="8789.0" w:type="dxa"/>
        <w:jc w:val="left"/>
        <w:tblLayout w:type="fixed"/>
        <w:tblLook w:val="0400"/>
      </w:tblPr>
      <w:tblGrid>
        <w:gridCol w:w="1985"/>
        <w:gridCol w:w="1559"/>
        <w:gridCol w:w="5245"/>
        <w:tblGridChange w:id="0">
          <w:tblGrid>
            <w:gridCol w:w="1985"/>
            <w:gridCol w:w="1559"/>
            <w:gridCol w:w="524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B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Label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ActionLabel </w:t>
            </w:r>
          </w:p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(primary human-readable identity of the action)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PinNo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Output GPIO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FixedLabel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array/null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Declared boundaries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Mode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int/null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Required mode index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BSPinNo1~2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int/null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Digital input pin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BSEvent1~2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bool/null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Expected digital state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ASPinNo1~2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int/null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Analog input pin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TarValue1~2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int/null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Target value (1–99)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ASEvent1~2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bool/null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true=upper bound, false=lower bound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NotOnPin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array/null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GPIO conditions blocking 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NotOffPin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array/null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GPIO conditions blocking OFF</w:t>
            </w:r>
          </w:p>
        </w:tc>
      </w:tr>
    </w:tbl>
    <w:p w:rsidR="00000000" w:rsidDel="00000000" w:rsidP="00000000" w:rsidRDefault="00000000" w:rsidRPr="00000000" w14:paraId="000001D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"ConSwitch": [</w:t>
        <w:br w:type="textWrapping"/>
        <w:t xml:space="preserve">  {</w:t>
        <w:br w:type="textWrapping"/>
        <w:t xml:space="preserve">    "Label": "Mango Out",</w:t>
        <w:br w:type="textWrapping"/>
        <w:t xml:space="preserve">    "PinNo": 22,</w:t>
        <w:br w:type="textWrapping"/>
        <w:t xml:space="preserve">    "FixedLabel": [</w:t>
        <w:br w:type="textWrapping"/>
        <w:t xml:space="preserve">      { "Label": "limit", "Value": "max-daily-3x" },</w:t>
        <w:br w:type="textWrapping"/>
        <w:t xml:space="preserve">      { "Label": "warning", "Value": "thermal-risk" },</w:t>
        <w:br w:type="textWrapping"/>
        <w:t xml:space="preserve">      { "Label": "intended-use", "Value": "attended" }</w:t>
        <w:br w:type="textWrapping"/>
        <w:t xml:space="preserve">    ],</w:t>
        <w:br w:type="textWrapping"/>
        <w:t xml:space="preserve">    "Mode": 2,</w:t>
        <w:br w:type="textWrapping"/>
        <w:t xml:space="preserve">    "BSPinNo1": 0,</w:t>
        <w:br w:type="textWrapping"/>
        <w:t xml:space="preserve">    "BSEvent1": false,</w:t>
        <w:br w:type="textWrapping"/>
        <w:t xml:space="preserve">    "BSPinNo2": 1,</w:t>
        <w:br w:type="textWrapping"/>
        <w:t xml:space="preserve">    "BSEvent2": true,</w:t>
        <w:br w:type="textWrapping"/>
        <w:t xml:space="preserve">    "ASPinNo1": 3,</w:t>
        <w:br w:type="textWrapping"/>
        <w:t xml:space="preserve">    "TarValue1": 25,</w:t>
        <w:br w:type="textWrapping"/>
        <w:t xml:space="preserve">    "ASEvent1": false,</w:t>
        <w:br w:type="textWrapping"/>
        <w:t xml:space="preserve">    "ASPinNo2": null,</w:t>
        <w:br w:type="textWrapping"/>
        <w:t xml:space="preserve">    "TarValue2": null,</w:t>
        <w:br w:type="textWrapping"/>
        <w:t xml:space="preserve">    "ASEvent2": null,</w:t>
        <w:br w:type="textWrapping"/>
        <w:t xml:space="preserve">    "NotOnPin": [20, 23],</w:t>
        <w:br w:type="textWrapping"/>
        <w:t xml:space="preserve">    "NotOffPin": [21]</w:t>
        <w:br w:type="textWrapping"/>
        <w:t xml:space="preserve">  }</w:t>
        <w:br w:type="textWrapping"/>
        <w:t xml:space="preserve">]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Example A — UnitInfo Payload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{</w:t>
        <w:br w:type="textWrapping"/>
        <w:t xml:space="preserve">  "meta": {</w:t>
        <w:br w:type="textWrapping"/>
        <w:t xml:space="preserve">    "schemaVersion": "AnnaUnit.v1",</w:t>
        <w:br w:type="textWrapping"/>
        <w:t xml:space="preserve">    "payloadByteLength": 121,</w:t>
        <w:br w:type="textWrapping"/>
        <w:t xml:space="preserve">    "crc32c": "93002FA0"</w:t>
        <w:br w:type="textWrapping"/>
        <w:t xml:space="preserve">  },</w:t>
        <w:br w:type="textWrapping"/>
        <w:t xml:space="preserve">  "data": {</w:t>
        <w:br w:type="textWrapping"/>
        <w:t xml:space="preserve">    "UnitInfo": {</w:t>
        <w:br w:type="textWrapping"/>
        <w:t xml:space="preserve">      "SerialNumber": "2507170001",</w:t>
        <w:br w:type="textWrapping"/>
        <w:t xml:space="preserve">      "UniqueID": "01J9V8M6YQ4Q0Y8T7J6A2B3C4D"</w:t>
        <w:br w:type="textWrapping"/>
        <w:t xml:space="preserve">    }</w:t>
        <w:br w:type="textWrapping"/>
        <w:t xml:space="preserve">  }</w:t>
        <w:br w:type="textWrapping"/>
        <w:t xml:space="preserve">}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 Example B — Full Anna Device Definition Payload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"meta": {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"schemaVersion": "AnnaJson.v1",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"payloadByteLength": 0,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"crc32c": "TBD"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"ProductInfo": {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"ProductInfoVersion": "AnnaProduct.v1",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"VendorID": 65524,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"VendorName": "MyCompany",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"ProductID": 32799,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"ProductName": "Fruit Box",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"NodeLabel": "Fruit Box",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"ProductLabel": "Fruit Box",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"Location": "Living Room",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"HardwareVersion": 1,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"HardwareVersionString": "1.0.0",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"SoftwareVersion": 100,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"SoftwareVersionString": "1.0.0",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"isCertified": false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"Modes": {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"ModeNo": 2,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"Label": ["Coffee Mode", "Standby Mode"],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"NotModePin": [20]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"Button": [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"Label": "Start Brewing",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"PinNo": 18,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"FixedLabel": [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{ "Label": "limit", "Value": "max-daily-5x" },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{ "Label": "warning", "Value": "hot-surface" }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"NotOnPin": [22]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"Switch": [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"Label": "Coffee Heater",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"PinNo": 19,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"FixedLabel": [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  { "Label": "limit", "Value": "max-10min" },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  { "Label": "warning", "Value": "thermal-risk" }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"NotOnPin": [20],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"NotOffPin": [21]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"ConButton": [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"Label": "Auto Clean Pulse",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"PinNo": 20,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"FixedLabel": [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  { "Label": "intended-use", "Value": "maintenance" }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"Mode": 0,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"BSPinNo1": 0,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"BSEvent1": true,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"ASPinNo1": 2,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"TarValue1": 30,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"ASEvent1": true,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"MaxSec": 10,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"NotOnPin": [23]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"ConSwitch": [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"Label": "Keep Warm",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"PinNo": 21,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"FixedLabel": [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  { "Label": "limit", "Value": "max-30min" },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  { "Label": "warning", "Value": "thermal-risk" }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"Mode": 0,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"BSPinNo1": 1,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"BSEvent1": true,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"ASPinNo1": 3,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"TarValue1": 40,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"ASEvent1": false,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"NotOnPin": [22],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"NotOffPin": [23]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 Summary</w:t>
      </w:r>
    </w:p>
    <w:p w:rsidR="00000000" w:rsidDel="00000000" w:rsidP="00000000" w:rsidRDefault="00000000" w:rsidRPr="00000000" w14:paraId="0000023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All payloads use a fixed { meta, data } structure</w:t>
      </w:r>
    </w:p>
    <w:p w:rsidR="00000000" w:rsidDel="00000000" w:rsidP="00000000" w:rsidRDefault="00000000" w:rsidRPr="00000000" w14:paraId="0000023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Null is allowed where explicitly defined</w:t>
      </w:r>
    </w:p>
    <w:p w:rsidR="00000000" w:rsidDel="00000000" w:rsidP="00000000" w:rsidRDefault="00000000" w:rsidRPr="00000000" w14:paraId="0000023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Reserved FunctionTypes are kept for future expansion</w:t>
      </w:r>
    </w:p>
    <w:p w:rsidR="00000000" w:rsidDel="00000000" w:rsidP="00000000" w:rsidRDefault="00000000" w:rsidRPr="00000000" w14:paraId="0000024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Button and Switch are the two action primitives</w:t>
      </w:r>
    </w:p>
    <w:p w:rsidR="00000000" w:rsidDel="00000000" w:rsidP="00000000" w:rsidRDefault="00000000" w:rsidRPr="00000000" w14:paraId="0000024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Modes define validity constraints, not extra features</w:t>
      </w:r>
    </w:p>
    <w:p w:rsidR="00000000" w:rsidDel="00000000" w:rsidP="00000000" w:rsidRDefault="00000000" w:rsidRPr="00000000" w14:paraId="0000024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Anna JSON changes must be treated as </w:t>
      </w:r>
      <w:r w:rsidDel="00000000" w:rsidR="00000000" w:rsidRPr="00000000">
        <w:rPr>
          <w:b w:val="1"/>
          <w:bCs w:val="1"/>
          <w:rtl w:val="0"/>
        </w:rPr>
        <w:t xml:space="preserve">versioned configuration changes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The Label field of every executable action is interpreted as ActionLabel, the canonical human-readable identity of that action.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16. Matter Interoperability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Exactly </w:t>
      </w:r>
      <w:r w:rsidDel="00000000" w:rsidR="00000000" w:rsidRPr="00000000">
        <w:rPr>
          <w:b w:val="1"/>
          <w:bCs w:val="1"/>
          <w:rtl w:val="0"/>
        </w:rPr>
        <w:t xml:space="preserve">one UserLabel entry</w:t>
      </w:r>
      <w:r w:rsidDel="00000000" w:rsidR="00000000" w:rsidRPr="00000000">
        <w:rPr>
          <w:rtl w:val="0"/>
        </w:rPr>
        <w:t xml:space="preserve"> is transmitted per endpoint to ensure a fixed identity.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16.1 Matter TLV Encoding (Conceptual)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Matter TLV (Conceptual Encoding of UserLabel)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UserLabelList = Anonymous Array [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Structure {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ContextTag(0): "endpointLabel"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ContextTag(1): "&lt;endpoint UI name&gt;"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The value of `endpointLabel` is the UI-visible name of the endpoint.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FixedLabel MAY include multiple entries using the same TLV encoding structure.</w:t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color w:val="1f4e79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color w:val="1f4e79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1f4e79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color w:val="1f4e79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color w:val="1e4d78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Subtitle">
    <w:name w:val="Subtitle"/>
    <w:basedOn w:val="Normal"/>
    <w:next w:val="Normal"/>
    <w:pPr/>
    <w:rPr>
      <w:color w:val="5a5a5a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