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8505"/>
      </w:tblGrid>
      <w:tr w:rsidR="002748D3" w:rsidRPr="002748D3">
        <w:trPr>
          <w:trHeight w:val="683"/>
        </w:trPr>
        <w:tc>
          <w:tcPr>
            <w:tcW w:w="1418" w:type="dxa"/>
            <w:vMerge w:val="restart"/>
          </w:tcPr>
          <w:p w:rsidR="004E7949" w:rsidRPr="00344CE2" w:rsidRDefault="004E7949">
            <w:pPr>
              <w:pStyle w:val="TableParagraph"/>
              <w:spacing w:before="1"/>
              <w:rPr>
                <w:rFonts w:ascii="Times New Roman"/>
                <w:sz w:val="4"/>
                <w:lang w:val="sr-Cyrl-RS"/>
              </w:rPr>
            </w:pPr>
          </w:p>
          <w:p w:rsidR="004E7949" w:rsidRPr="002748D3" w:rsidRDefault="00681795">
            <w:pPr>
              <w:pStyle w:val="TableParagraph"/>
              <w:ind w:left="93"/>
              <w:rPr>
                <w:rFonts w:ascii="Times New Roman"/>
                <w:sz w:val="20"/>
              </w:rPr>
            </w:pPr>
            <w:r w:rsidRPr="002748D3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82445" cy="86344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5" cy="86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bottom w:val="single" w:sz="18" w:space="0" w:color="000000"/>
            </w:tcBorders>
          </w:tcPr>
          <w:p w:rsidR="004E7949" w:rsidRPr="002748D3" w:rsidRDefault="00681795">
            <w:pPr>
              <w:pStyle w:val="TableParagraph"/>
              <w:spacing w:before="67"/>
              <w:ind w:left="411" w:right="381"/>
              <w:jc w:val="center"/>
              <w:rPr>
                <w:rFonts w:ascii="Arial" w:hAnsi="Arial"/>
                <w:b/>
                <w:sz w:val="24"/>
              </w:rPr>
            </w:pPr>
            <w:r w:rsidRPr="002748D3">
              <w:rPr>
                <w:sz w:val="24"/>
              </w:rPr>
              <w:t>УНИВЕРЗИТЕТ</w:t>
            </w:r>
            <w:r w:rsidRPr="002748D3">
              <w:rPr>
                <w:spacing w:val="-7"/>
                <w:sz w:val="24"/>
              </w:rPr>
              <w:t xml:space="preserve"> </w:t>
            </w:r>
            <w:r w:rsidRPr="002748D3">
              <w:rPr>
                <w:sz w:val="24"/>
              </w:rPr>
              <w:t>У</w:t>
            </w:r>
            <w:r w:rsidRPr="002748D3">
              <w:rPr>
                <w:spacing w:val="-6"/>
                <w:sz w:val="24"/>
              </w:rPr>
              <w:t xml:space="preserve"> </w:t>
            </w:r>
            <w:r w:rsidRPr="002748D3">
              <w:rPr>
                <w:sz w:val="24"/>
              </w:rPr>
              <w:t>НОВОМ</w:t>
            </w:r>
            <w:r w:rsidRPr="002748D3">
              <w:rPr>
                <w:spacing w:val="-8"/>
                <w:sz w:val="24"/>
              </w:rPr>
              <w:t xml:space="preserve"> </w:t>
            </w:r>
            <w:r w:rsidRPr="002748D3">
              <w:rPr>
                <w:sz w:val="24"/>
              </w:rPr>
              <w:t>САДУ</w:t>
            </w:r>
            <w:r w:rsidRPr="002748D3">
              <w:rPr>
                <w:spacing w:val="-7"/>
                <w:sz w:val="24"/>
              </w:rPr>
              <w:t xml:space="preserve"> </w:t>
            </w:r>
            <w:r w:rsidRPr="002748D3">
              <w:rPr>
                <w:rFonts w:ascii="Wingdings" w:hAnsi="Wingdings"/>
                <w:sz w:val="24"/>
              </w:rPr>
              <w:t></w:t>
            </w:r>
            <w:r w:rsidRPr="002748D3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 w:rsidRPr="002748D3">
              <w:rPr>
                <w:rFonts w:ascii="Arial" w:hAnsi="Arial"/>
                <w:b/>
                <w:sz w:val="24"/>
              </w:rPr>
              <w:t>ФАКУЛТЕТ</w:t>
            </w:r>
            <w:r w:rsidRPr="002748D3"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 w:rsidRPr="002748D3">
              <w:rPr>
                <w:rFonts w:ascii="Arial" w:hAnsi="Arial"/>
                <w:b/>
                <w:sz w:val="24"/>
              </w:rPr>
              <w:t>ТЕХНИЧКИХ</w:t>
            </w:r>
            <w:r w:rsidRPr="002748D3"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 w:rsidRPr="002748D3">
              <w:rPr>
                <w:rFonts w:ascii="Arial" w:hAnsi="Arial"/>
                <w:b/>
                <w:sz w:val="24"/>
              </w:rPr>
              <w:t>НАУКА</w:t>
            </w:r>
          </w:p>
          <w:p w:rsidR="004E7949" w:rsidRPr="002748D3" w:rsidRDefault="00681795">
            <w:pPr>
              <w:pStyle w:val="TableParagraph"/>
              <w:spacing w:before="4"/>
              <w:ind w:left="383" w:right="381"/>
              <w:jc w:val="center"/>
              <w:rPr>
                <w:sz w:val="24"/>
              </w:rPr>
            </w:pPr>
            <w:r w:rsidRPr="002748D3">
              <w:rPr>
                <w:spacing w:val="20"/>
                <w:w w:val="95"/>
                <w:sz w:val="24"/>
              </w:rPr>
              <w:t>21000</w:t>
            </w:r>
            <w:r w:rsidRPr="002748D3">
              <w:rPr>
                <w:spacing w:val="89"/>
                <w:w w:val="95"/>
                <w:sz w:val="24"/>
              </w:rPr>
              <w:t xml:space="preserve"> </w:t>
            </w:r>
            <w:r w:rsidRPr="002748D3">
              <w:rPr>
                <w:spacing w:val="19"/>
                <w:w w:val="95"/>
                <w:sz w:val="24"/>
              </w:rPr>
              <w:t>НОВИ</w:t>
            </w:r>
            <w:r w:rsidRPr="002748D3">
              <w:rPr>
                <w:spacing w:val="86"/>
                <w:w w:val="95"/>
                <w:sz w:val="24"/>
              </w:rPr>
              <w:t xml:space="preserve"> </w:t>
            </w:r>
            <w:r w:rsidRPr="002748D3">
              <w:rPr>
                <w:spacing w:val="10"/>
                <w:w w:val="95"/>
                <w:sz w:val="24"/>
              </w:rPr>
              <w:t>СА</w:t>
            </w:r>
            <w:r w:rsidRPr="002748D3">
              <w:rPr>
                <w:spacing w:val="-18"/>
                <w:w w:val="95"/>
                <w:sz w:val="24"/>
              </w:rPr>
              <w:t xml:space="preserve"> </w:t>
            </w:r>
            <w:r w:rsidRPr="002748D3">
              <w:rPr>
                <w:spacing w:val="12"/>
                <w:w w:val="95"/>
                <w:sz w:val="24"/>
              </w:rPr>
              <w:t>Д,</w:t>
            </w:r>
            <w:r w:rsidRPr="002748D3">
              <w:rPr>
                <w:spacing w:val="83"/>
                <w:sz w:val="24"/>
              </w:rPr>
              <w:t xml:space="preserve"> </w:t>
            </w:r>
            <w:r w:rsidRPr="002748D3">
              <w:rPr>
                <w:spacing w:val="12"/>
                <w:w w:val="95"/>
                <w:sz w:val="24"/>
              </w:rPr>
              <w:t>Трг</w:t>
            </w:r>
            <w:r w:rsidRPr="002748D3">
              <w:rPr>
                <w:spacing w:val="84"/>
                <w:sz w:val="24"/>
              </w:rPr>
              <w:t xml:space="preserve"> </w:t>
            </w:r>
            <w:r w:rsidRPr="002748D3">
              <w:rPr>
                <w:spacing w:val="22"/>
                <w:w w:val="95"/>
                <w:sz w:val="24"/>
              </w:rPr>
              <w:t>Доситеја</w:t>
            </w:r>
            <w:r w:rsidRPr="002748D3">
              <w:rPr>
                <w:spacing w:val="90"/>
                <w:w w:val="95"/>
                <w:sz w:val="24"/>
              </w:rPr>
              <w:t xml:space="preserve"> </w:t>
            </w:r>
            <w:r w:rsidRPr="002748D3">
              <w:rPr>
                <w:spacing w:val="22"/>
                <w:w w:val="95"/>
                <w:sz w:val="24"/>
              </w:rPr>
              <w:t>Обрадовића</w:t>
            </w:r>
            <w:r w:rsidRPr="002748D3">
              <w:rPr>
                <w:spacing w:val="86"/>
                <w:w w:val="95"/>
                <w:sz w:val="24"/>
              </w:rPr>
              <w:t xml:space="preserve"> </w:t>
            </w:r>
            <w:r w:rsidRPr="002748D3">
              <w:rPr>
                <w:w w:val="95"/>
                <w:sz w:val="24"/>
              </w:rPr>
              <w:t>6</w:t>
            </w:r>
          </w:p>
        </w:tc>
      </w:tr>
      <w:tr w:rsidR="002748D3" w:rsidRPr="002748D3">
        <w:trPr>
          <w:trHeight w:val="722"/>
        </w:trPr>
        <w:tc>
          <w:tcPr>
            <w:tcW w:w="1418" w:type="dxa"/>
            <w:vMerge/>
            <w:tcBorders>
              <w:top w:val="nil"/>
            </w:tcBorders>
          </w:tcPr>
          <w:p w:rsidR="004E7949" w:rsidRPr="002748D3" w:rsidRDefault="004E7949">
            <w:pPr>
              <w:rPr>
                <w:sz w:val="2"/>
                <w:szCs w:val="2"/>
              </w:rPr>
            </w:pPr>
          </w:p>
        </w:tc>
        <w:tc>
          <w:tcPr>
            <w:tcW w:w="8505" w:type="dxa"/>
            <w:shd w:val="clear" w:color="auto" w:fill="E5E5E5"/>
          </w:tcPr>
          <w:p w:rsidR="004E7949" w:rsidRPr="002748D3" w:rsidRDefault="00681795" w:rsidP="00336AAA">
            <w:pPr>
              <w:pStyle w:val="TableParagraph"/>
              <w:spacing w:before="7"/>
              <w:ind w:left="3189" w:right="1862" w:hanging="1280"/>
              <w:rPr>
                <w:rFonts w:ascii="Arial" w:hAnsi="Arial"/>
                <w:b/>
                <w:sz w:val="30"/>
              </w:rPr>
            </w:pPr>
            <w:r w:rsidRPr="002748D3">
              <w:rPr>
                <w:rFonts w:ascii="Arial" w:hAnsi="Arial"/>
                <w:b/>
                <w:spacing w:val="-6"/>
                <w:sz w:val="30"/>
              </w:rPr>
              <w:t>ПРОТОКОЛ ЗА ЈАВНУ ОДБРАНУ</w:t>
            </w:r>
            <w:r w:rsidRPr="002748D3">
              <w:rPr>
                <w:rFonts w:ascii="Arial" w:hAnsi="Arial"/>
                <w:b/>
                <w:spacing w:val="-81"/>
                <w:sz w:val="30"/>
              </w:rPr>
              <w:t xml:space="preserve"> </w:t>
            </w:r>
            <w:r w:rsidR="00336AAA" w:rsidRPr="002748D3">
              <w:rPr>
                <w:rFonts w:ascii="Arial" w:hAnsi="Arial"/>
                <w:b/>
                <w:sz w:val="30"/>
              </w:rPr>
              <w:t>ЗАВРШНОГ</w:t>
            </w:r>
            <w:r w:rsidRPr="002748D3">
              <w:rPr>
                <w:rFonts w:ascii="Arial" w:hAnsi="Arial"/>
                <w:b/>
                <w:spacing w:val="-12"/>
                <w:sz w:val="30"/>
              </w:rPr>
              <w:t xml:space="preserve"> </w:t>
            </w:r>
            <w:r w:rsidRPr="002748D3">
              <w:rPr>
                <w:rFonts w:ascii="Arial" w:hAnsi="Arial"/>
                <w:b/>
                <w:sz w:val="30"/>
              </w:rPr>
              <w:t>РАДА</w:t>
            </w:r>
          </w:p>
        </w:tc>
      </w:tr>
    </w:tbl>
    <w:p w:rsidR="004E7949" w:rsidRPr="002748D3" w:rsidRDefault="00000000">
      <w:pPr>
        <w:pStyle w:val="BodyText"/>
        <w:spacing w:before="9"/>
        <w:rPr>
          <w:rFonts w:ascii="Times New Roman"/>
          <w:b w:val="0"/>
          <w:sz w:val="10"/>
        </w:rPr>
      </w:pPr>
      <w:r>
        <w:pict>
          <v:rect id="_x0000_s1030" style="position:absolute;margin-left:69.5pt;margin-top:8.15pt;width:498.95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4E7949" w:rsidRPr="002748D3" w:rsidRDefault="004E7949">
      <w:pPr>
        <w:pStyle w:val="BodyText"/>
        <w:rPr>
          <w:rFonts w:ascii="Times New Roman"/>
          <w:b w:val="0"/>
          <w:sz w:val="20"/>
        </w:rPr>
      </w:pPr>
    </w:p>
    <w:p w:rsidR="004E7949" w:rsidRPr="002748D3" w:rsidRDefault="004E7949">
      <w:pPr>
        <w:pStyle w:val="BodyText"/>
        <w:rPr>
          <w:rFonts w:ascii="Times New Roman"/>
          <w:b w:val="0"/>
          <w:sz w:val="17"/>
        </w:rPr>
      </w:pPr>
    </w:p>
    <w:p w:rsidR="00336AAA" w:rsidRPr="002748D3" w:rsidRDefault="00000000" w:rsidP="00336AAA">
      <w:pPr>
        <w:pStyle w:val="BodyText"/>
        <w:spacing w:before="91"/>
        <w:ind w:left="387" w:right="128"/>
        <w:jc w:val="both"/>
      </w:pPr>
      <w:r>
        <w:pict>
          <v:group id="_x0000_s1027" style="position:absolute;left:0;text-align:left;margin-left:70.7pt;margin-top:-7.85pt;width:496.7pt;height:611.55pt;z-index:-15760384;mso-position-horizontal-relative:page" coordorigin="1414,-157" coordsize="9934,12231">
            <v:rect id="_x0000_s1029" style="position:absolute;left:1423;top:-146;width:9912;height:12209" fillcolor="#f2f2f2" stroked="f"/>
            <v:shape id="_x0000_s1028" style="position:absolute;left:1413;top:-158;width:9934;height:12231" coordorigin="1414,-157" coordsize="9934,12231" path="m11347,-157r-9,l11338,-148r,12212l1423,12064r,-12212l11338,-148r,-9l1423,-157r-9,l1414,-148r,12212l1414,12073r9,l11338,12073r9,l11347,12064r,-12212l11347,-157xe" fillcolor="black" stroked="f">
              <v:path arrowok="t"/>
            </v:shape>
            <w10:wrap anchorx="page"/>
          </v:group>
        </w:pict>
      </w:r>
      <w:r w:rsidR="00681795" w:rsidRPr="002748D3">
        <w:t>Јавном</w:t>
      </w:r>
      <w:r w:rsidR="00681795" w:rsidRPr="002748D3">
        <w:rPr>
          <w:spacing w:val="-13"/>
        </w:rPr>
        <w:t xml:space="preserve"> </w:t>
      </w:r>
      <w:r w:rsidR="00681795" w:rsidRPr="002748D3">
        <w:t>одбраном</w:t>
      </w:r>
      <w:r w:rsidR="00681795" w:rsidRPr="002748D3">
        <w:rPr>
          <w:spacing w:val="-11"/>
        </w:rPr>
        <w:t xml:space="preserve"> </w:t>
      </w:r>
      <w:r w:rsidR="00336AAA" w:rsidRPr="002748D3">
        <w:t>завршног</w:t>
      </w:r>
      <w:r w:rsidR="00681795" w:rsidRPr="002748D3">
        <w:rPr>
          <w:spacing w:val="-12"/>
        </w:rPr>
        <w:t xml:space="preserve"> </w:t>
      </w:r>
      <w:r w:rsidR="00681795" w:rsidRPr="002748D3">
        <w:t>рада</w:t>
      </w:r>
      <w:r w:rsidR="00681795" w:rsidRPr="002748D3">
        <w:rPr>
          <w:spacing w:val="-13"/>
        </w:rPr>
        <w:t xml:space="preserve"> </w:t>
      </w:r>
      <w:r w:rsidR="00681795" w:rsidRPr="002748D3">
        <w:t>руководи</w:t>
      </w:r>
      <w:r w:rsidR="00336AAA" w:rsidRPr="002748D3">
        <w:rPr>
          <w:spacing w:val="-14"/>
        </w:rPr>
        <w:t xml:space="preserve"> </w:t>
      </w:r>
      <w:r w:rsidR="00681795" w:rsidRPr="002748D3">
        <w:t>ПРЕДСЕДНИК</w:t>
      </w:r>
      <w:r w:rsidR="00681795" w:rsidRPr="002748D3">
        <w:rPr>
          <w:spacing w:val="-11"/>
        </w:rPr>
        <w:t xml:space="preserve"> </w:t>
      </w:r>
      <w:r w:rsidR="00681795" w:rsidRPr="002748D3">
        <w:t>КОМИСИЈЕ</w:t>
      </w:r>
    </w:p>
    <w:p w:rsidR="004E7949" w:rsidRPr="002748D3" w:rsidRDefault="00681795" w:rsidP="002748D3">
      <w:pPr>
        <w:pStyle w:val="BodyText"/>
        <w:spacing w:before="91"/>
        <w:ind w:left="387" w:right="128"/>
        <w:jc w:val="both"/>
      </w:pPr>
      <w:r w:rsidRPr="002748D3">
        <w:t>и</w:t>
      </w:r>
      <w:r w:rsidRPr="002748D3">
        <w:rPr>
          <w:spacing w:val="-14"/>
        </w:rPr>
        <w:t xml:space="preserve"> </w:t>
      </w:r>
      <w:r w:rsidR="00336AAA" w:rsidRPr="002748D3">
        <w:t>ста</w:t>
      </w:r>
      <w:r w:rsidRPr="002748D3">
        <w:t>ра</w:t>
      </w:r>
      <w:r w:rsidRPr="002748D3">
        <w:rPr>
          <w:spacing w:val="-10"/>
        </w:rPr>
        <w:t xml:space="preserve"> </w:t>
      </w:r>
      <w:r w:rsidRPr="002748D3">
        <w:t>се</w:t>
      </w:r>
      <w:r w:rsidRPr="002748D3">
        <w:rPr>
          <w:spacing w:val="-12"/>
        </w:rPr>
        <w:t xml:space="preserve"> </w:t>
      </w:r>
      <w:r w:rsidRPr="002748D3">
        <w:t>да</w:t>
      </w:r>
      <w:r w:rsidRPr="002748D3">
        <w:rPr>
          <w:spacing w:val="-9"/>
        </w:rPr>
        <w:t xml:space="preserve"> </w:t>
      </w:r>
      <w:r w:rsidRPr="002748D3">
        <w:t>одбрана</w:t>
      </w:r>
      <w:r w:rsidRPr="002748D3">
        <w:rPr>
          <w:spacing w:val="-9"/>
        </w:rPr>
        <w:t xml:space="preserve"> </w:t>
      </w:r>
      <w:r w:rsidRPr="002748D3">
        <w:t>има</w:t>
      </w:r>
      <w:r w:rsidRPr="002748D3">
        <w:rPr>
          <w:spacing w:val="-9"/>
        </w:rPr>
        <w:t xml:space="preserve"> </w:t>
      </w:r>
      <w:r w:rsidRPr="002748D3">
        <w:t>следећи</w:t>
      </w:r>
      <w:r w:rsidRPr="002748D3">
        <w:rPr>
          <w:spacing w:val="-10"/>
        </w:rPr>
        <w:t xml:space="preserve"> </w:t>
      </w:r>
      <w:r w:rsidRPr="002748D3">
        <w:t>ток:</w:t>
      </w:r>
    </w:p>
    <w:p w:rsidR="004E7949" w:rsidRPr="002748D3" w:rsidRDefault="00681795">
      <w:pPr>
        <w:pStyle w:val="BodyText"/>
        <w:spacing w:before="180"/>
        <w:ind w:left="990" w:right="388" w:hanging="428"/>
        <w:jc w:val="both"/>
      </w:pPr>
      <w:r w:rsidRPr="002748D3">
        <w:rPr>
          <w:rFonts w:ascii="Wingdings" w:hAnsi="Wingdings"/>
          <w:b w:val="0"/>
        </w:rPr>
        <w:t></w:t>
      </w:r>
      <w:r w:rsidRPr="002748D3">
        <w:rPr>
          <w:rFonts w:ascii="Times New Roman" w:hAnsi="Times New Roman"/>
          <w:b w:val="0"/>
        </w:rPr>
        <w:t xml:space="preserve"> </w:t>
      </w:r>
      <w:r w:rsidRPr="002748D3">
        <w:t>Председник комисије отвара одбрану - упознаје присутне са пода-</w:t>
      </w:r>
      <w:r w:rsidRPr="002748D3">
        <w:rPr>
          <w:spacing w:val="1"/>
        </w:rPr>
        <w:t xml:space="preserve"> </w:t>
      </w:r>
      <w:r w:rsidRPr="002748D3">
        <w:t>цима</w:t>
      </w:r>
      <w:r w:rsidRPr="002748D3">
        <w:rPr>
          <w:spacing w:val="1"/>
        </w:rPr>
        <w:t xml:space="preserve"> </w:t>
      </w:r>
      <w:r w:rsidRPr="002748D3">
        <w:t>о</w:t>
      </w:r>
      <w:r w:rsidRPr="002748D3">
        <w:rPr>
          <w:spacing w:val="1"/>
        </w:rPr>
        <w:t xml:space="preserve"> </w:t>
      </w:r>
      <w:r w:rsidRPr="002748D3">
        <w:t>студенту,</w:t>
      </w:r>
      <w:r w:rsidRPr="002748D3">
        <w:rPr>
          <w:spacing w:val="1"/>
        </w:rPr>
        <w:t xml:space="preserve"> </w:t>
      </w:r>
      <w:r w:rsidRPr="002748D3">
        <w:t>подацима</w:t>
      </w:r>
      <w:r w:rsidRPr="002748D3">
        <w:rPr>
          <w:spacing w:val="1"/>
        </w:rPr>
        <w:t xml:space="preserve"> </w:t>
      </w:r>
      <w:r w:rsidRPr="002748D3">
        <w:t>о</w:t>
      </w:r>
      <w:r w:rsidRPr="002748D3">
        <w:rPr>
          <w:spacing w:val="1"/>
        </w:rPr>
        <w:t xml:space="preserve"> </w:t>
      </w:r>
      <w:r w:rsidRPr="002748D3">
        <w:t>испуњености</w:t>
      </w:r>
      <w:r w:rsidRPr="002748D3">
        <w:rPr>
          <w:spacing w:val="1"/>
        </w:rPr>
        <w:t xml:space="preserve"> </w:t>
      </w:r>
      <w:r w:rsidRPr="002748D3">
        <w:t>услова</w:t>
      </w:r>
      <w:r w:rsidRPr="002748D3">
        <w:rPr>
          <w:spacing w:val="1"/>
        </w:rPr>
        <w:t xml:space="preserve"> </w:t>
      </w:r>
      <w:r w:rsidRPr="002748D3">
        <w:t>за</w:t>
      </w:r>
      <w:r w:rsidRPr="002748D3">
        <w:rPr>
          <w:spacing w:val="72"/>
        </w:rPr>
        <w:t xml:space="preserve"> </w:t>
      </w:r>
      <w:r w:rsidRPr="002748D3">
        <w:t>израду</w:t>
      </w:r>
      <w:r w:rsidRPr="002748D3">
        <w:rPr>
          <w:spacing w:val="1"/>
        </w:rPr>
        <w:t xml:space="preserve"> </w:t>
      </w:r>
      <w:r w:rsidR="00336AAA" w:rsidRPr="002748D3">
        <w:t>завршног</w:t>
      </w:r>
      <w:r w:rsidRPr="002748D3">
        <w:t xml:space="preserve"> рада, називом </w:t>
      </w:r>
      <w:r w:rsidR="00336AAA" w:rsidRPr="002748D3">
        <w:t>завршног</w:t>
      </w:r>
      <w:r w:rsidRPr="002748D3">
        <w:t xml:space="preserve"> рада, датумом одређивања комисије</w:t>
      </w:r>
      <w:r w:rsidRPr="002748D3">
        <w:rPr>
          <w:spacing w:val="1"/>
        </w:rPr>
        <w:t xml:space="preserve"> </w:t>
      </w:r>
      <w:r w:rsidRPr="002748D3">
        <w:t>за оцену и одбрану и саставом комисије. Саопштава да је комисија</w:t>
      </w:r>
      <w:r w:rsidRPr="002748D3">
        <w:rPr>
          <w:spacing w:val="1"/>
        </w:rPr>
        <w:t xml:space="preserve"> </w:t>
      </w:r>
      <w:r w:rsidRPr="002748D3">
        <w:t xml:space="preserve">позитивно оценила достављени елаборат </w:t>
      </w:r>
      <w:r w:rsidR="00336AAA" w:rsidRPr="002748D3">
        <w:t>завршног</w:t>
      </w:r>
      <w:r w:rsidRPr="002748D3">
        <w:t xml:space="preserve"> рада и даје реч</w:t>
      </w:r>
      <w:r w:rsidRPr="002748D3">
        <w:rPr>
          <w:spacing w:val="1"/>
        </w:rPr>
        <w:t xml:space="preserve"> </w:t>
      </w:r>
      <w:r w:rsidRPr="002748D3">
        <w:t>студенту да изложи рад, упозоравајуђи га на време предвиђено за</w:t>
      </w:r>
      <w:r w:rsidRPr="002748D3">
        <w:rPr>
          <w:spacing w:val="1"/>
        </w:rPr>
        <w:t xml:space="preserve"> </w:t>
      </w:r>
      <w:r w:rsidRPr="002748D3">
        <w:t>излагање;</w:t>
      </w:r>
    </w:p>
    <w:p w:rsidR="004E7949" w:rsidRPr="002748D3" w:rsidRDefault="00681795">
      <w:pPr>
        <w:pStyle w:val="BodyText"/>
        <w:spacing w:before="180"/>
        <w:ind w:left="990" w:right="387" w:hanging="428"/>
        <w:jc w:val="both"/>
      </w:pPr>
      <w:r w:rsidRPr="002748D3">
        <w:rPr>
          <w:rFonts w:ascii="Wingdings" w:hAnsi="Wingdings"/>
          <w:b w:val="0"/>
        </w:rPr>
        <w:t></w:t>
      </w:r>
      <w:r w:rsidRPr="002748D3">
        <w:rPr>
          <w:rFonts w:ascii="Times New Roman" w:hAnsi="Times New Roman"/>
          <w:b w:val="0"/>
        </w:rPr>
        <w:t xml:space="preserve"> </w:t>
      </w:r>
      <w:r w:rsidRPr="002748D3">
        <w:t>Студент излаже</w:t>
      </w:r>
      <w:r w:rsidRPr="002748D3">
        <w:rPr>
          <w:spacing w:val="1"/>
        </w:rPr>
        <w:t xml:space="preserve"> </w:t>
      </w:r>
      <w:r w:rsidR="00336AAA" w:rsidRPr="002748D3">
        <w:t>завршни</w:t>
      </w:r>
      <w:r w:rsidRPr="002748D3">
        <w:t xml:space="preserve"> рад у времену до 30 минута. Наводи тему</w:t>
      </w:r>
      <w:r w:rsidRPr="002748D3">
        <w:rPr>
          <w:spacing w:val="1"/>
        </w:rPr>
        <w:t xml:space="preserve"> </w:t>
      </w:r>
      <w:r w:rsidRPr="002748D3">
        <w:t>рада, износи начин решавања задатка, резултате који су остварени</w:t>
      </w:r>
      <w:r w:rsidRPr="002748D3">
        <w:rPr>
          <w:spacing w:val="-70"/>
        </w:rPr>
        <w:t xml:space="preserve"> </w:t>
      </w:r>
      <w:r w:rsidRPr="002748D3">
        <w:t>и</w:t>
      </w:r>
      <w:r w:rsidRPr="002748D3">
        <w:rPr>
          <w:spacing w:val="1"/>
        </w:rPr>
        <w:t xml:space="preserve"> </w:t>
      </w:r>
      <w:r w:rsidRPr="002748D3">
        <w:t>закључке;</w:t>
      </w:r>
      <w:r w:rsidRPr="002748D3">
        <w:rPr>
          <w:spacing w:val="1"/>
        </w:rPr>
        <w:t xml:space="preserve"> </w:t>
      </w:r>
      <w:r w:rsidRPr="002748D3">
        <w:t>Потребу</w:t>
      </w:r>
      <w:r w:rsidRPr="002748D3">
        <w:rPr>
          <w:spacing w:val="1"/>
        </w:rPr>
        <w:t xml:space="preserve"> </w:t>
      </w:r>
      <w:r w:rsidRPr="002748D3">
        <w:t>прекорачења</w:t>
      </w:r>
      <w:r w:rsidRPr="002748D3">
        <w:rPr>
          <w:spacing w:val="1"/>
        </w:rPr>
        <w:t xml:space="preserve"> </w:t>
      </w:r>
      <w:r w:rsidRPr="002748D3">
        <w:t>времена</w:t>
      </w:r>
      <w:r w:rsidRPr="002748D3">
        <w:rPr>
          <w:spacing w:val="1"/>
        </w:rPr>
        <w:t xml:space="preserve"> </w:t>
      </w:r>
      <w:r w:rsidRPr="002748D3">
        <w:t>предвиђеног</w:t>
      </w:r>
      <w:r w:rsidRPr="002748D3">
        <w:rPr>
          <w:spacing w:val="1"/>
        </w:rPr>
        <w:t xml:space="preserve"> </w:t>
      </w:r>
      <w:r w:rsidRPr="002748D3">
        <w:t>за</w:t>
      </w:r>
      <w:r w:rsidRPr="002748D3">
        <w:rPr>
          <w:spacing w:val="1"/>
        </w:rPr>
        <w:t xml:space="preserve"> </w:t>
      </w:r>
      <w:r w:rsidRPr="002748D3">
        <w:t>излагање, интервенција (питања) чланова комисије у току излага-</w:t>
      </w:r>
      <w:r w:rsidRPr="002748D3">
        <w:rPr>
          <w:spacing w:val="1"/>
        </w:rPr>
        <w:t xml:space="preserve"> </w:t>
      </w:r>
      <w:r w:rsidRPr="002748D3">
        <w:t>ња и одређивања пауза у току и на крају излагања, цени и одобра-</w:t>
      </w:r>
      <w:r w:rsidRPr="002748D3">
        <w:rPr>
          <w:spacing w:val="1"/>
        </w:rPr>
        <w:t xml:space="preserve"> </w:t>
      </w:r>
      <w:r w:rsidRPr="002748D3">
        <w:t>ва</w:t>
      </w:r>
      <w:r w:rsidRPr="002748D3">
        <w:rPr>
          <w:spacing w:val="-2"/>
        </w:rPr>
        <w:t xml:space="preserve"> </w:t>
      </w:r>
      <w:r w:rsidRPr="002748D3">
        <w:t>председник</w:t>
      </w:r>
      <w:r w:rsidRPr="002748D3">
        <w:rPr>
          <w:spacing w:val="-1"/>
        </w:rPr>
        <w:t xml:space="preserve"> </w:t>
      </w:r>
      <w:r w:rsidRPr="002748D3">
        <w:t>комисије;</w:t>
      </w:r>
    </w:p>
    <w:p w:rsidR="004E7949" w:rsidRPr="002748D3" w:rsidRDefault="00681795">
      <w:pPr>
        <w:pStyle w:val="BodyText"/>
        <w:spacing w:before="179"/>
        <w:ind w:left="990" w:right="387" w:hanging="428"/>
        <w:jc w:val="both"/>
      </w:pPr>
      <w:r w:rsidRPr="002748D3">
        <w:rPr>
          <w:rFonts w:ascii="Wingdings" w:hAnsi="Wingdings"/>
          <w:b w:val="0"/>
        </w:rPr>
        <w:t></w:t>
      </w:r>
      <w:r w:rsidRPr="002748D3">
        <w:rPr>
          <w:rFonts w:ascii="Times New Roman" w:hAnsi="Times New Roman"/>
          <w:b w:val="0"/>
        </w:rPr>
        <w:t xml:space="preserve"> </w:t>
      </w:r>
      <w:r w:rsidRPr="002748D3">
        <w:t>Председник комисије даје реч члановима комисије да поставе пи-</w:t>
      </w:r>
      <w:r w:rsidRPr="002748D3">
        <w:rPr>
          <w:spacing w:val="1"/>
        </w:rPr>
        <w:t xml:space="preserve"> </w:t>
      </w:r>
      <w:r w:rsidRPr="002748D3">
        <w:t>тања</w:t>
      </w:r>
      <w:r w:rsidRPr="002748D3">
        <w:rPr>
          <w:spacing w:val="1"/>
        </w:rPr>
        <w:t xml:space="preserve"> </w:t>
      </w:r>
      <w:r w:rsidRPr="002748D3">
        <w:t>у вези са елаборатом</w:t>
      </w:r>
      <w:r w:rsidRPr="002748D3">
        <w:rPr>
          <w:spacing w:val="1"/>
        </w:rPr>
        <w:t xml:space="preserve"> </w:t>
      </w:r>
      <w:r w:rsidRPr="002748D3">
        <w:t>рада</w:t>
      </w:r>
      <w:r w:rsidRPr="002748D3">
        <w:rPr>
          <w:spacing w:val="1"/>
        </w:rPr>
        <w:t xml:space="preserve"> </w:t>
      </w:r>
      <w:r w:rsidRPr="002748D3">
        <w:t>и елементима рада изнетим</w:t>
      </w:r>
      <w:r w:rsidRPr="002748D3">
        <w:rPr>
          <w:spacing w:val="1"/>
        </w:rPr>
        <w:t xml:space="preserve"> </w:t>
      </w:r>
      <w:r w:rsidRPr="002748D3">
        <w:t>у</w:t>
      </w:r>
      <w:r w:rsidRPr="002748D3">
        <w:rPr>
          <w:spacing w:val="1"/>
        </w:rPr>
        <w:t xml:space="preserve"> </w:t>
      </w:r>
      <w:r w:rsidRPr="002748D3">
        <w:t>излагању студента. Питања постављају следећим редом: члан ко-</w:t>
      </w:r>
      <w:r w:rsidRPr="002748D3">
        <w:rPr>
          <w:spacing w:val="1"/>
        </w:rPr>
        <w:t xml:space="preserve"> </w:t>
      </w:r>
      <w:r w:rsidRPr="002748D3">
        <w:t>мисије, председник комисије и на крају ментор. Студент одговара</w:t>
      </w:r>
      <w:r w:rsidRPr="002748D3">
        <w:rPr>
          <w:spacing w:val="1"/>
        </w:rPr>
        <w:t xml:space="preserve"> </w:t>
      </w:r>
      <w:r w:rsidRPr="002748D3">
        <w:t>на појединачна питања, одмах иза њиховог постављања. Ментор</w:t>
      </w:r>
      <w:r w:rsidRPr="002748D3">
        <w:rPr>
          <w:spacing w:val="1"/>
        </w:rPr>
        <w:t xml:space="preserve"> </w:t>
      </w:r>
      <w:r w:rsidRPr="002748D3">
        <w:t>може, поред питања, искористити могућност да да додатна објаш-</w:t>
      </w:r>
      <w:r w:rsidRPr="002748D3">
        <w:rPr>
          <w:spacing w:val="1"/>
        </w:rPr>
        <w:t xml:space="preserve"> </w:t>
      </w:r>
      <w:r w:rsidRPr="002748D3">
        <w:t>њења</w:t>
      </w:r>
      <w:r w:rsidRPr="002748D3">
        <w:rPr>
          <w:spacing w:val="1"/>
        </w:rPr>
        <w:t xml:space="preserve"> </w:t>
      </w:r>
      <w:r w:rsidRPr="002748D3">
        <w:t>у</w:t>
      </w:r>
      <w:r w:rsidRPr="002748D3">
        <w:rPr>
          <w:spacing w:val="1"/>
        </w:rPr>
        <w:t xml:space="preserve"> </w:t>
      </w:r>
      <w:r w:rsidRPr="002748D3">
        <w:t>вези</w:t>
      </w:r>
      <w:r w:rsidRPr="002748D3">
        <w:rPr>
          <w:spacing w:val="1"/>
        </w:rPr>
        <w:t xml:space="preserve"> </w:t>
      </w:r>
      <w:r w:rsidRPr="002748D3">
        <w:t>са</w:t>
      </w:r>
      <w:r w:rsidRPr="002748D3">
        <w:rPr>
          <w:spacing w:val="1"/>
        </w:rPr>
        <w:t xml:space="preserve"> </w:t>
      </w:r>
      <w:r w:rsidRPr="002748D3">
        <w:t>одговорима</w:t>
      </w:r>
      <w:r w:rsidRPr="002748D3">
        <w:rPr>
          <w:spacing w:val="1"/>
        </w:rPr>
        <w:t xml:space="preserve"> </w:t>
      </w:r>
      <w:r w:rsidRPr="002748D3">
        <w:t>студента</w:t>
      </w:r>
      <w:r w:rsidRPr="002748D3">
        <w:rPr>
          <w:spacing w:val="1"/>
        </w:rPr>
        <w:t xml:space="preserve"> </w:t>
      </w:r>
      <w:r w:rsidRPr="002748D3">
        <w:t>на</w:t>
      </w:r>
      <w:r w:rsidRPr="002748D3">
        <w:rPr>
          <w:spacing w:val="1"/>
        </w:rPr>
        <w:t xml:space="preserve"> </w:t>
      </w:r>
      <w:r w:rsidRPr="002748D3">
        <w:t>постављена</w:t>
      </w:r>
      <w:r w:rsidRPr="002748D3">
        <w:rPr>
          <w:spacing w:val="1"/>
        </w:rPr>
        <w:t xml:space="preserve"> </w:t>
      </w:r>
      <w:r w:rsidRPr="002748D3">
        <w:t>питања;</w:t>
      </w:r>
      <w:r w:rsidRPr="002748D3">
        <w:rPr>
          <w:spacing w:val="1"/>
        </w:rPr>
        <w:t xml:space="preserve"> </w:t>
      </w:r>
      <w:r w:rsidRPr="002748D3">
        <w:t>Председник комисије даје могућност свим присутнима да поставе</w:t>
      </w:r>
      <w:r w:rsidRPr="002748D3">
        <w:rPr>
          <w:spacing w:val="1"/>
        </w:rPr>
        <w:t xml:space="preserve"> </w:t>
      </w:r>
      <w:r w:rsidRPr="002748D3">
        <w:t>питања</w:t>
      </w:r>
      <w:r w:rsidRPr="002748D3">
        <w:rPr>
          <w:spacing w:val="-2"/>
        </w:rPr>
        <w:t xml:space="preserve"> </w:t>
      </w:r>
      <w:r w:rsidRPr="002748D3">
        <w:t>на</w:t>
      </w:r>
      <w:r w:rsidRPr="002748D3">
        <w:rPr>
          <w:spacing w:val="-1"/>
        </w:rPr>
        <w:t xml:space="preserve"> </w:t>
      </w:r>
      <w:r w:rsidRPr="002748D3">
        <w:t>која</w:t>
      </w:r>
      <w:r w:rsidRPr="002748D3">
        <w:rPr>
          <w:spacing w:val="1"/>
        </w:rPr>
        <w:t xml:space="preserve"> </w:t>
      </w:r>
      <w:r w:rsidRPr="002748D3">
        <w:t>студент</w:t>
      </w:r>
      <w:r w:rsidRPr="002748D3">
        <w:rPr>
          <w:spacing w:val="-1"/>
        </w:rPr>
        <w:t xml:space="preserve"> </w:t>
      </w:r>
      <w:r w:rsidRPr="002748D3">
        <w:t>даје</w:t>
      </w:r>
      <w:r w:rsidRPr="002748D3">
        <w:rPr>
          <w:spacing w:val="-1"/>
        </w:rPr>
        <w:t xml:space="preserve"> </w:t>
      </w:r>
      <w:r w:rsidRPr="002748D3">
        <w:t>одговоре;</w:t>
      </w:r>
    </w:p>
    <w:p w:rsidR="004E7949" w:rsidRPr="002748D3" w:rsidRDefault="00681795">
      <w:pPr>
        <w:pStyle w:val="BodyText"/>
        <w:spacing w:before="179"/>
        <w:ind w:left="990" w:right="388" w:hanging="428"/>
        <w:jc w:val="both"/>
      </w:pPr>
      <w:r w:rsidRPr="002748D3">
        <w:rPr>
          <w:rFonts w:ascii="Wingdings" w:hAnsi="Wingdings"/>
          <w:b w:val="0"/>
        </w:rPr>
        <w:t></w:t>
      </w:r>
      <w:r w:rsidRPr="002748D3">
        <w:rPr>
          <w:rFonts w:ascii="Times New Roman" w:hAnsi="Times New Roman"/>
          <w:b w:val="0"/>
        </w:rPr>
        <w:t xml:space="preserve"> </w:t>
      </w:r>
      <w:r w:rsidRPr="002748D3">
        <w:t>Комисија се повлачи и самостално, на тајном већању, доноси зак-</w:t>
      </w:r>
      <w:r w:rsidRPr="002748D3">
        <w:rPr>
          <w:spacing w:val="1"/>
        </w:rPr>
        <w:t xml:space="preserve"> </w:t>
      </w:r>
      <w:r w:rsidRPr="002748D3">
        <w:t xml:space="preserve">ључак комисије и оцену </w:t>
      </w:r>
      <w:r w:rsidR="00344CE2">
        <w:rPr>
          <w:lang w:val="sr-Cyrl-RS"/>
        </w:rPr>
        <w:t>завршног</w:t>
      </w:r>
      <w:r w:rsidRPr="002748D3">
        <w:t xml:space="preserve"> рада. Рад се оцењује оценама од 6</w:t>
      </w:r>
      <w:r w:rsidRPr="002748D3">
        <w:rPr>
          <w:spacing w:val="1"/>
        </w:rPr>
        <w:t xml:space="preserve"> </w:t>
      </w:r>
      <w:r w:rsidRPr="002748D3">
        <w:t>(шест) до 10 (десет) при чему је начин доношења одлуке о оцени у</w:t>
      </w:r>
      <w:r w:rsidRPr="002748D3">
        <w:rPr>
          <w:spacing w:val="1"/>
        </w:rPr>
        <w:t xml:space="preserve"> </w:t>
      </w:r>
      <w:r w:rsidRPr="002748D3">
        <w:t>искључивој</w:t>
      </w:r>
      <w:r w:rsidRPr="002748D3">
        <w:rPr>
          <w:spacing w:val="-2"/>
        </w:rPr>
        <w:t xml:space="preserve"> </w:t>
      </w:r>
      <w:r w:rsidRPr="002748D3">
        <w:t>надлежности</w:t>
      </w:r>
      <w:r w:rsidRPr="002748D3">
        <w:rPr>
          <w:spacing w:val="-2"/>
        </w:rPr>
        <w:t xml:space="preserve"> </w:t>
      </w:r>
      <w:r w:rsidRPr="002748D3">
        <w:t>комисије;</w:t>
      </w:r>
    </w:p>
    <w:p w:rsidR="004E7949" w:rsidRPr="002748D3" w:rsidRDefault="00681795">
      <w:pPr>
        <w:pStyle w:val="BodyText"/>
        <w:spacing w:before="182"/>
        <w:ind w:left="990" w:right="385" w:hanging="428"/>
        <w:jc w:val="both"/>
      </w:pPr>
      <w:r w:rsidRPr="002748D3">
        <w:rPr>
          <w:rFonts w:ascii="Wingdings" w:hAnsi="Wingdings"/>
          <w:b w:val="0"/>
        </w:rPr>
        <w:t></w:t>
      </w:r>
      <w:r w:rsidRPr="002748D3">
        <w:rPr>
          <w:rFonts w:ascii="Times New Roman" w:hAnsi="Times New Roman"/>
          <w:b w:val="0"/>
        </w:rPr>
        <w:t xml:space="preserve"> </w:t>
      </w:r>
      <w:r w:rsidRPr="002748D3">
        <w:t>Комисија се враћа у просторију за одбрану где председник комиси-</w:t>
      </w:r>
      <w:r w:rsidRPr="002748D3">
        <w:rPr>
          <w:spacing w:val="1"/>
        </w:rPr>
        <w:t xml:space="preserve"> </w:t>
      </w:r>
      <w:r w:rsidRPr="002748D3">
        <w:t>је, пред присутнима, уз образложење, саопштава закључак коми-</w:t>
      </w:r>
      <w:r w:rsidRPr="002748D3">
        <w:rPr>
          <w:spacing w:val="1"/>
        </w:rPr>
        <w:t xml:space="preserve"> </w:t>
      </w:r>
      <w:r w:rsidRPr="002748D3">
        <w:t>сије и оцену рада, затвара одбрану саопштавајући место и време</w:t>
      </w:r>
      <w:r w:rsidRPr="002748D3">
        <w:rPr>
          <w:spacing w:val="1"/>
        </w:rPr>
        <w:t xml:space="preserve"> </w:t>
      </w:r>
      <w:r w:rsidRPr="002748D3">
        <w:t>завршетка одбране и користи право да честита студенту дајући ту</w:t>
      </w:r>
      <w:r w:rsidRPr="002748D3">
        <w:rPr>
          <w:spacing w:val="1"/>
        </w:rPr>
        <w:t xml:space="preserve"> </w:t>
      </w:r>
      <w:r w:rsidRPr="002748D3">
        <w:t>могућност</w:t>
      </w:r>
      <w:r w:rsidRPr="002748D3">
        <w:rPr>
          <w:spacing w:val="-1"/>
        </w:rPr>
        <w:t xml:space="preserve"> </w:t>
      </w:r>
      <w:r w:rsidRPr="002748D3">
        <w:t>осталим</w:t>
      </w:r>
      <w:r w:rsidRPr="002748D3">
        <w:rPr>
          <w:spacing w:val="-1"/>
        </w:rPr>
        <w:t xml:space="preserve"> </w:t>
      </w:r>
      <w:r w:rsidRPr="002748D3">
        <w:t>члановима</w:t>
      </w:r>
      <w:r w:rsidRPr="002748D3">
        <w:rPr>
          <w:spacing w:val="-2"/>
        </w:rPr>
        <w:t xml:space="preserve"> </w:t>
      </w:r>
      <w:r w:rsidRPr="002748D3">
        <w:t>комисије</w:t>
      </w:r>
      <w:r w:rsidRPr="002748D3">
        <w:rPr>
          <w:spacing w:val="1"/>
        </w:rPr>
        <w:t xml:space="preserve"> </w:t>
      </w:r>
      <w:r w:rsidRPr="002748D3">
        <w:t>и</w:t>
      </w:r>
      <w:r w:rsidRPr="002748D3">
        <w:rPr>
          <w:spacing w:val="-3"/>
        </w:rPr>
        <w:t xml:space="preserve"> </w:t>
      </w:r>
      <w:r w:rsidRPr="002748D3">
        <w:t>присутнима.</w:t>
      </w:r>
    </w:p>
    <w:p w:rsidR="004E7949" w:rsidRPr="002748D3" w:rsidRDefault="00681795">
      <w:pPr>
        <w:pStyle w:val="BodyText"/>
        <w:spacing w:before="240"/>
        <w:ind w:left="387"/>
      </w:pPr>
      <w:r w:rsidRPr="002748D3">
        <w:t>У</w:t>
      </w:r>
      <w:r w:rsidRPr="002748D3">
        <w:rPr>
          <w:spacing w:val="-2"/>
        </w:rPr>
        <w:t xml:space="preserve"> </w:t>
      </w:r>
      <w:r w:rsidRPr="002748D3">
        <w:t>фази</w:t>
      </w:r>
      <w:r w:rsidRPr="002748D3">
        <w:rPr>
          <w:spacing w:val="-5"/>
        </w:rPr>
        <w:t xml:space="preserve"> </w:t>
      </w:r>
      <w:r w:rsidRPr="002748D3">
        <w:t>отварања</w:t>
      </w:r>
      <w:r w:rsidRPr="002748D3">
        <w:rPr>
          <w:spacing w:val="-2"/>
        </w:rPr>
        <w:t xml:space="preserve"> </w:t>
      </w:r>
      <w:r w:rsidRPr="002748D3">
        <w:t>и</w:t>
      </w:r>
      <w:r w:rsidRPr="002748D3">
        <w:rPr>
          <w:spacing w:val="-1"/>
        </w:rPr>
        <w:t xml:space="preserve"> </w:t>
      </w:r>
      <w:r w:rsidRPr="002748D3">
        <w:t>фази</w:t>
      </w:r>
      <w:r w:rsidRPr="002748D3">
        <w:rPr>
          <w:spacing w:val="-5"/>
        </w:rPr>
        <w:t xml:space="preserve"> </w:t>
      </w:r>
      <w:r w:rsidRPr="002748D3">
        <w:t>затварања</w:t>
      </w:r>
      <w:r w:rsidRPr="002748D3">
        <w:rPr>
          <w:spacing w:val="-2"/>
        </w:rPr>
        <w:t xml:space="preserve"> </w:t>
      </w:r>
      <w:r w:rsidRPr="002748D3">
        <w:t>одбране</w:t>
      </w:r>
      <w:r w:rsidRPr="002748D3">
        <w:rPr>
          <w:spacing w:val="-4"/>
        </w:rPr>
        <w:t xml:space="preserve"> </w:t>
      </w:r>
      <w:r w:rsidRPr="002748D3">
        <w:t>сви</w:t>
      </w:r>
      <w:r w:rsidRPr="002748D3">
        <w:rPr>
          <w:spacing w:val="-4"/>
        </w:rPr>
        <w:t xml:space="preserve"> </w:t>
      </w:r>
      <w:r w:rsidRPr="002748D3">
        <w:t>присутни</w:t>
      </w:r>
      <w:r w:rsidRPr="002748D3">
        <w:rPr>
          <w:spacing w:val="-2"/>
        </w:rPr>
        <w:t xml:space="preserve"> </w:t>
      </w:r>
      <w:r w:rsidRPr="002748D3">
        <w:t>стоје.</w:t>
      </w:r>
    </w:p>
    <w:p w:rsidR="004E7949" w:rsidRPr="002748D3" w:rsidRDefault="004E7949">
      <w:pPr>
        <w:pStyle w:val="BodyText"/>
        <w:rPr>
          <w:sz w:val="20"/>
        </w:rPr>
      </w:pPr>
    </w:p>
    <w:p w:rsidR="004E7949" w:rsidRPr="002748D3" w:rsidRDefault="004E7949">
      <w:pPr>
        <w:pStyle w:val="BodyText"/>
        <w:rPr>
          <w:sz w:val="20"/>
        </w:rPr>
      </w:pPr>
    </w:p>
    <w:p w:rsidR="004E7949" w:rsidRPr="002748D3" w:rsidRDefault="00000000">
      <w:pPr>
        <w:pStyle w:val="BodyText"/>
        <w:spacing w:before="6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9pt;margin-top:14.6pt;width:496.2pt;height:20.05pt;z-index:-15728128;mso-wrap-distance-left:0;mso-wrap-distance-right:0;mso-position-horizontal-relative:page" filled="f" strokeweight=".48pt">
            <v:textbox inset="0,0,0,0">
              <w:txbxContent>
                <w:p w:rsidR="004E7949" w:rsidRDefault="00681795">
                  <w:pPr>
                    <w:pStyle w:val="BodyText"/>
                    <w:spacing w:before="40"/>
                    <w:ind w:left="103"/>
                  </w:pPr>
                  <w:r>
                    <w:rPr>
                      <w:spacing w:val="-4"/>
                    </w:rPr>
                    <w:t>Примерак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4"/>
                    </w:rPr>
                    <w:t>за: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rFonts w:ascii="MS UI Gothic" w:hAnsi="MS UI Gothic"/>
                      <w:b w:val="0"/>
                      <w:spacing w:val="-4"/>
                    </w:rPr>
                    <w:t>❏</w:t>
                  </w:r>
                  <w:r>
                    <w:rPr>
                      <w:rFonts w:ascii="MS UI Gothic" w:hAnsi="MS UI Gothic"/>
                      <w:b w:val="0"/>
                      <w:spacing w:val="-15"/>
                    </w:rPr>
                    <w:t xml:space="preserve"> </w:t>
                  </w:r>
                  <w:r>
                    <w:rPr>
                      <w:spacing w:val="-4"/>
                    </w:rPr>
                    <w:t>-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>Председника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3"/>
                    </w:rPr>
                    <w:t>комисије</w:t>
                  </w:r>
                </w:p>
              </w:txbxContent>
            </v:textbox>
            <w10:wrap type="topAndBottom" anchorx="page"/>
          </v:shape>
        </w:pict>
      </w:r>
    </w:p>
    <w:p w:rsidR="004E7949" w:rsidRPr="002748D3" w:rsidRDefault="004E7949">
      <w:pPr>
        <w:pStyle w:val="BodyText"/>
        <w:spacing w:before="2"/>
        <w:rPr>
          <w:sz w:val="19"/>
        </w:rPr>
      </w:pPr>
    </w:p>
    <w:p w:rsidR="004E7949" w:rsidRPr="002748D3" w:rsidRDefault="00681795">
      <w:pPr>
        <w:spacing w:before="95"/>
        <w:ind w:right="141"/>
        <w:jc w:val="right"/>
        <w:rPr>
          <w:rFonts w:ascii="Microsoft Sans Serif" w:hAnsi="Microsoft Sans Serif"/>
          <w:sz w:val="18"/>
          <w:lang w:val="sr-Cyrl-RS"/>
        </w:rPr>
      </w:pPr>
      <w:r w:rsidRPr="002748D3">
        <w:rPr>
          <w:rFonts w:ascii="Microsoft Sans Serif" w:hAnsi="Microsoft Sans Serif"/>
          <w:sz w:val="18"/>
        </w:rPr>
        <w:t>Образац</w:t>
      </w:r>
      <w:r w:rsidRPr="002748D3">
        <w:rPr>
          <w:rFonts w:ascii="Microsoft Sans Serif" w:hAnsi="Microsoft Sans Serif"/>
          <w:spacing w:val="-5"/>
          <w:sz w:val="18"/>
        </w:rPr>
        <w:t xml:space="preserve"> </w:t>
      </w:r>
      <w:r w:rsidRPr="002748D3">
        <w:rPr>
          <w:b/>
          <w:sz w:val="18"/>
        </w:rPr>
        <w:t>Q2.НА.04-</w:t>
      </w:r>
      <w:r w:rsidR="002748D3" w:rsidRPr="002748D3">
        <w:rPr>
          <w:b/>
          <w:sz w:val="18"/>
          <w:lang w:val="sr-Cyrl-RS"/>
        </w:rPr>
        <w:t>07</w:t>
      </w:r>
      <w:r w:rsidRPr="002748D3">
        <w:rPr>
          <w:b/>
          <w:sz w:val="18"/>
        </w:rPr>
        <w:t>-</w:t>
      </w:r>
      <w:r w:rsidRPr="002748D3">
        <w:rPr>
          <w:b/>
          <w:spacing w:val="-7"/>
          <w:sz w:val="18"/>
        </w:rPr>
        <w:t xml:space="preserve"> </w:t>
      </w:r>
      <w:r w:rsidRPr="002748D3">
        <w:rPr>
          <w:rFonts w:ascii="Microsoft Sans Serif" w:hAnsi="Microsoft Sans Serif"/>
          <w:sz w:val="18"/>
        </w:rPr>
        <w:t>Издање</w:t>
      </w:r>
      <w:r w:rsidRPr="002748D3">
        <w:rPr>
          <w:rFonts w:ascii="Microsoft Sans Serif" w:hAnsi="Microsoft Sans Serif"/>
          <w:spacing w:val="-4"/>
          <w:sz w:val="18"/>
        </w:rPr>
        <w:t xml:space="preserve"> </w:t>
      </w:r>
      <w:r w:rsidR="002748D3" w:rsidRPr="002748D3">
        <w:rPr>
          <w:rFonts w:ascii="Microsoft Sans Serif" w:hAnsi="Microsoft Sans Serif"/>
          <w:sz w:val="18"/>
          <w:lang w:val="sr-Cyrl-RS"/>
        </w:rPr>
        <w:t>1</w:t>
      </w:r>
    </w:p>
    <w:sectPr w:rsidR="004E7949" w:rsidRPr="002748D3" w:rsidSect="004E7949">
      <w:type w:val="continuous"/>
      <w:pgSz w:w="11910" w:h="16840"/>
      <w:pgMar w:top="540" w:right="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49"/>
    <w:rsid w:val="002748D3"/>
    <w:rsid w:val="00336AAA"/>
    <w:rsid w:val="00344CE2"/>
    <w:rsid w:val="004E7949"/>
    <w:rsid w:val="00681795"/>
    <w:rsid w:val="007A2E02"/>
    <w:rsid w:val="00D22457"/>
    <w:rsid w:val="00E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E611CDE"/>
  <w15:docId w15:val="{352CBD5F-D8D5-4FF9-9274-E57064BD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794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7949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4E7949"/>
  </w:style>
  <w:style w:type="paragraph" w:customStyle="1" w:styleId="TableParagraph">
    <w:name w:val="Table Paragraph"/>
    <w:basedOn w:val="Normal"/>
    <w:uiPriority w:val="1"/>
    <w:qFormat/>
    <w:rsid w:val="004E7949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A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Q2_NA_04-10 protokol - izdanje 2</dc:title>
  <dc:creator>208</dc:creator>
  <cp:lastModifiedBy>Brkljač Nebojša</cp:lastModifiedBy>
  <cp:revision>5</cp:revision>
  <dcterms:created xsi:type="dcterms:W3CDTF">2023-04-11T11:06:00Z</dcterms:created>
  <dcterms:modified xsi:type="dcterms:W3CDTF">2023-05-03T08:01:00Z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2015-10-21T00:00:00Z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2023-04-11T00:00:00Z</vt:filetime>
  </property>
</Properties>
</file>