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bidi w:val="off"/>
        <w:jc w:val="center"/>
        <w:spacing w:lineRule="auto"/>
        <w:rPr>
          <w:rStyle w:val="10"/>
          <w:rFonts w:ascii="Times New Roman" w:eastAsia="Times New Roman" w:hAnsi="Times New Roman"/>
          <w:sz w:val="40"/>
          <w:szCs w:val="40"/>
          <w:rtl w:val="off"/>
        </w:rPr>
      </w:pPr>
      <w:r>
        <w:rPr>
          <w:rStyle w:val="10"/>
          <w:rFonts w:ascii="Times New Roman" w:eastAsia="Times New Roman" w:hAnsi="Times New Roman" w:hint="default"/>
          <w:sz w:val="40"/>
          <w:szCs w:val="40"/>
        </w:rPr>
        <w:t xml:space="preserve">Видение 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Краткое название: Бронирование ресторанов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Полное название: Сервис для просмотра и бронирования ресторанов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pStyle w:val="1"/>
        <w:rPr>
          <w:rFonts w:ascii="Times New Roman" w:eastAsia="Times New Roman" w:hAnsi="Times New Roman"/>
          <w:rtl w:val="off"/>
        </w:rPr>
      </w:pPr>
      <w:r>
        <w:rPr>
          <w:rFonts w:ascii="Times New Roman" w:eastAsia="Times New Roman" w:hAnsi="Times New Roman" w:hint="default"/>
          <w:rtl w:val="off"/>
        </w:rPr>
        <w:t>Введение</w:t>
      </w:r>
    </w:p>
    <w:p>
      <w:pPr>
        <w:pStyle w:val="a1"/>
        <w:rPr>
          <w:rtl w:val="off"/>
        </w:rPr>
      </w:pPr>
    </w:p>
    <w:p>
      <w:pPr>
        <w:pStyle w:val="a1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Сервис предназначен для подбора необходимого ресторана (просмотр меню, вид кухни и другая информация) и бронирование места в выбранном ресторане.</w:t>
      </w:r>
    </w:p>
    <w:p>
      <w:pPr>
        <w:pStyle w:val="a1"/>
        <w:rPr>
          <w:rtl w:val="off"/>
        </w:rPr>
      </w:pPr>
    </w:p>
    <w:p>
      <w:pPr>
        <w:pStyle w:val="1"/>
        <w:rPr>
          <w:rtl w:val="off"/>
        </w:rPr>
      </w:pPr>
      <w:r>
        <w:rPr>
          <w:rFonts w:ascii="Times New Roman" w:eastAsia="Times New Roman" w:hAnsi="Times New Roman" w:hint="default"/>
          <w:rtl w:val="off"/>
        </w:rPr>
        <w:t>Возможности</w:t>
      </w:r>
    </w:p>
    <w:p>
      <w:pPr>
        <w:pStyle w:val="a1"/>
        <w:rPr>
          <w:rFonts w:ascii="Times New Roman" w:eastAsia="Times New Roman" w:hAnsi="Times New Roman" w:hint="default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1) Гость - неавторизованный пользователь, обладает правами:</w:t>
      </w:r>
    </w:p>
    <w:p>
      <w:pPr>
        <w:pStyle w:val="af3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Просмотр общедоступных страниц и ресурсов сайта (например, главная страница или страница конкретного ресторана).</w:t>
      </w:r>
    </w:p>
    <w:p>
      <w:pPr>
        <w:pStyle w:val="af3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Забронировать ресторан (гостям необходимо будет каждый раз вводить свои данные, в отличии от авторизированных пользователей).</w:t>
      </w:r>
    </w:p>
    <w:p>
      <w:pPr>
        <w:pStyle w:val="af3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Изменить бронь (изменить дату или время), используя номер телефона или номер брони.</w:t>
      </w:r>
    </w:p>
    <w:p>
      <w:pPr>
        <w:pStyle w:val="af3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Отменить бронь,  используя номер телефона или номер брони.</w:t>
      </w:r>
    </w:p>
    <w:p>
      <w:pPr>
        <w:pStyle w:val="af3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Подписка на рассылки и уведомления.</w:t>
      </w:r>
    </w:p>
    <w:p>
      <w:pPr>
        <w:pStyle w:val="af3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Оставить отзыв о работе сервиса.</w:t>
      </w:r>
    </w:p>
    <w:p>
      <w:pPr>
        <w:rPr>
          <w:rFonts w:ascii="Times New Roman" w:eastAsia="Times New Roman" w:hAnsi="Times New Roman"/>
          <w:sz w:val="28"/>
          <w:szCs w:val="28"/>
        </w:rPr>
      </w:pPr>
    </w:p>
    <w:p>
      <w:pPr>
        <w:rPr>
          <w:rFonts w:ascii="Times New Roman" w:eastAsia="Times New Roman" w:hAnsi="Times New Roman"/>
          <w:sz w:val="28"/>
          <w:szCs w:val="28"/>
        </w:rPr>
      </w:pPr>
    </w:p>
    <w:p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2) Авторизированный (зарегистрированный) пользователь, обладает правами:</w:t>
      </w:r>
    </w:p>
    <w:p>
      <w:pPr>
        <w:pStyle w:val="af3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Просмотр общедоступных страниц и ресурсов сайта (например, главная страница или страница конкретного ресторана).</w:t>
      </w:r>
    </w:p>
    <w:p>
      <w:pPr>
        <w:pStyle w:val="af3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Забронировать ресторан (в отличии от неавторизированных пользователей, данные (имя и номер телефона) будут подставляться автоматически).</w:t>
      </w:r>
    </w:p>
    <w:p>
      <w:pPr>
        <w:pStyle w:val="af3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Изменить бронь (изменить дату или время) в личном кабинете.</w:t>
      </w:r>
    </w:p>
    <w:p>
      <w:pPr>
        <w:pStyle w:val="af3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Отменить бронь в личном кабинете.</w:t>
      </w:r>
    </w:p>
    <w:p>
      <w:pPr>
        <w:pStyle w:val="af3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Подписка на рассылки и уведомления.</w:t>
      </w:r>
    </w:p>
    <w:p>
      <w:pPr>
        <w:pStyle w:val="af3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Оставить отзыв о работе сервиса.</w:t>
      </w:r>
    </w:p>
    <w:p>
      <w:pPr>
        <w:pStyle w:val="af3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Оставить отзыв о ресторане.</w:t>
      </w:r>
    </w:p>
    <w:p>
      <w:pPr>
        <w:pStyle w:val="af3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Добавить ресторан в избранное.</w:t>
      </w:r>
    </w:p>
    <w:p>
      <w:pPr>
        <w:pStyle w:val="af3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Личный кабинет:</w:t>
      </w:r>
    </w:p>
    <w:p>
      <w:pPr>
        <w:pStyle w:val="af3"/>
        <w:numPr>
          <w:ilvl w:val="1"/>
          <w:numId w:val="1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Информация о пользователе – просмотр, редактирование собственной.</w:t>
      </w:r>
    </w:p>
    <w:p>
      <w:pPr>
        <w:pStyle w:val="af3"/>
        <w:numPr>
          <w:ilvl w:val="1"/>
          <w:numId w:val="1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Просмотр истории брони.</w:t>
      </w:r>
    </w:p>
    <w:p>
      <w:pPr>
        <w:pStyle w:val="af3"/>
        <w:ind w:left="1200"/>
        <w:rPr>
          <w:rFonts w:ascii="Times New Roman" w:eastAsia="Times New Roman" w:hAnsi="Times New Roman"/>
          <w:sz w:val="28"/>
          <w:szCs w:val="28"/>
        </w:rPr>
      </w:pPr>
    </w:p>
    <w:p>
      <w:pPr>
        <w:pStyle w:val="af3"/>
        <w:ind w:left="1200"/>
        <w:rPr>
          <w:rFonts w:ascii="Times New Roman" w:eastAsia="Times New Roman" w:hAnsi="Times New Roman"/>
          <w:b/>
          <w:i/>
          <w:sz w:val="28"/>
          <w:szCs w:val="28"/>
        </w:rPr>
      </w:pPr>
    </w:p>
    <w:p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3) Класс администратора</w:t>
      </w:r>
    </w:p>
    <w:p>
      <w:pPr>
        <w:pStyle w:val="af3"/>
        <w:numPr>
          <w:ilvl w:val="0"/>
          <w:numId w:val="2"/>
        </w:numPr>
        <w:rPr>
          <w:rFonts w:ascii="Times New Roman" w:eastAsia="Times New Roman" w:hAnsi="Times New Roman"/>
          <w:b/>
          <w:i/>
          <w:sz w:val="28"/>
          <w:szCs w:val="28"/>
        </w:rPr>
      </w:pPr>
      <w:r>
        <w:rPr>
          <w:rFonts w:ascii="Times New Roman" w:eastAsia="Times New Roman" w:hAnsi="Times New Roman" w:hint="default"/>
          <w:color w:val="000000"/>
          <w:sz w:val="28"/>
          <w:szCs w:val="28"/>
          <w:shd w:val="clear" w:color="auto" w:fill="FFFFFF"/>
        </w:rPr>
        <w:t>Добавление, редактирование информации о ресторанах( редактирование текста, добавление информации).</w:t>
      </w:r>
    </w:p>
    <w:p>
      <w:pPr>
        <w:pStyle w:val="af3"/>
        <w:numPr>
          <w:ilvl w:val="0"/>
          <w:numId w:val="2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hint="default"/>
          <w:color w:val="000000"/>
          <w:sz w:val="28"/>
          <w:szCs w:val="28"/>
          <w:shd w:val="clear" w:color="auto" w:fill="FFFFFF"/>
        </w:rPr>
        <w:t>В базе данных должна храниться статистика по ресторану (количество брони через сайт, количество отмены брони, количество новых отзывов о ресторане за месяц).</w:t>
      </w:r>
    </w:p>
    <w:p>
      <w:pPr>
        <w:pStyle w:val="af3"/>
        <w:numPr>
          <w:ilvl w:val="0"/>
          <w:numId w:val="2"/>
        </w:numPr>
        <w:rPr>
          <w:rFonts w:ascii="Times New Roman" w:eastAsia="Times New Roman" w:hAnsi="Times New Roman"/>
          <w:color w:val="auto"/>
          <w:sz w:val="28"/>
          <w:szCs w:val="28"/>
        </w:rPr>
      </w:pPr>
      <w:r>
        <w:rPr>
          <w:rFonts w:ascii="Times New Roman" w:eastAsia="Times New Roman" w:hAnsi="Times New Roman" w:hint="default"/>
          <w:color w:val="auto"/>
          <w:sz w:val="28"/>
          <w:szCs w:val="28"/>
          <w:shd w:val="clear" w:color="auto" w:fill="FFFFFF"/>
        </w:rPr>
        <w:t>Формирование и отправка (электронная почта) статистических данных (диаграммы, отчеты и тд) в рестораны за месяц.</w:t>
      </w:r>
    </w:p>
    <w:p>
      <w:pPr>
        <w:pStyle w:val="af3"/>
        <w:numPr>
          <w:ilvl w:val="0"/>
          <w:numId w:val="2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hint="default"/>
          <w:color w:val="000000"/>
          <w:sz w:val="28"/>
          <w:szCs w:val="28"/>
          <w:shd w:val="clear" w:color="auto" w:fill="FFFFFF"/>
        </w:rPr>
        <w:t>Просмотр и изменение брони относительно ресторана.</w:t>
      </w:r>
    </w:p>
    <w:p>
      <w:pPr>
        <w:pStyle w:val="af3"/>
        <w:numPr>
          <w:ilvl w:val="0"/>
          <w:numId w:val="2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hint="default"/>
          <w:color w:val="000000"/>
          <w:sz w:val="28"/>
          <w:szCs w:val="28"/>
          <w:shd w:val="clear" w:color="auto" w:fill="FFFFFF"/>
        </w:rPr>
        <w:t>Управление отзывами (добавление, правка, удаление).</w:t>
      </w:r>
    </w:p>
    <w:p>
      <w:pPr>
        <w:pStyle w:val="af3"/>
        <w:numPr>
          <w:ilvl w:val="0"/>
          <w:numId w:val="2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hint="default"/>
          <w:color w:val="000000"/>
          <w:sz w:val="28"/>
          <w:szCs w:val="28"/>
          <w:shd w:val="clear" w:color="auto" w:fill="FFFFFF"/>
        </w:rPr>
        <w:t>Управление рейтингом.</w:t>
      </w:r>
    </w:p>
    <w:p>
      <w:pPr>
        <w:pStyle w:val="af3"/>
        <w:numPr>
          <w:ilvl w:val="0"/>
          <w:numId w:val="2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hint="default"/>
          <w:color w:val="000000"/>
          <w:sz w:val="28"/>
          <w:szCs w:val="28"/>
          <w:shd w:val="clear" w:color="auto" w:fill="FFFFFF"/>
        </w:rPr>
        <w:t>Добавление и изменение параметров фильтрации ресторанов (вид кухни, тип заведения и тд).</w:t>
      </w:r>
    </w:p>
    <w:p>
      <w:pPr>
        <w:pStyle w:val="af3"/>
        <w:ind w:left="1920"/>
        <w:rPr>
          <w:rFonts w:ascii="Times New Roman" w:eastAsia="Times New Roman" w:hAnsi="Times New Roman"/>
          <w:sz w:val="28"/>
          <w:szCs w:val="28"/>
        </w:rPr>
      </w:pPr>
    </w:p>
    <w:p>
      <w:pPr>
        <w:rPr>
          <w:rFonts w:ascii="Times New Roman" w:eastAsia="Times New Roman" w:hAnsi="Times New Roman"/>
          <w:sz w:val="28"/>
          <w:szCs w:val="28"/>
        </w:rPr>
      </w:pPr>
    </w:p>
    <w:p>
      <w:pPr>
        <w:rPr>
          <w:rFonts w:ascii="Times New Roman" w:eastAsia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/>
          <w:b w:val="0"/>
          <w:bCs w:val="0"/>
          <w:i w:val="0"/>
          <w:iCs w:val="0"/>
          <w:sz w:val="28"/>
          <w:szCs w:val="28"/>
          <w:rtl w:val="off"/>
        </w:rPr>
        <w:t xml:space="preserve">4) </w:t>
      </w:r>
      <w:r>
        <w:rPr>
          <w:rFonts w:ascii="Times New Roman" w:eastAsia="Times New Roman" w:hAnsi="Times New Roman"/>
          <w:b w:val="0"/>
          <w:bCs w:val="0"/>
          <w:i w:val="0"/>
          <w:iCs w:val="0"/>
          <w:sz w:val="28"/>
          <w:szCs w:val="28"/>
        </w:rPr>
        <w:t>Функционал, доступный через интерфейс для всех видов пользователей</w:t>
      </w:r>
    </w:p>
    <w:p>
      <w:pPr>
        <w:pStyle w:val="af3"/>
        <w:numPr>
          <w:ilvl w:val="0"/>
          <w:numId w:val="3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При входе на сайт (на главную страницу) должны отображаться рестораны города Сургута, зарегистрированные на сервисе.</w:t>
      </w:r>
    </w:p>
    <w:p>
      <w:pPr>
        <w:pStyle w:val="af3"/>
        <w:numPr>
          <w:ilvl w:val="0"/>
          <w:numId w:val="3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hint="default"/>
          <w:color w:val="000000"/>
          <w:sz w:val="28"/>
          <w:szCs w:val="28"/>
          <w:shd w:val="clear" w:color="auto" w:fill="FFFFFF"/>
        </w:rPr>
        <w:t>На странице каждого ресторана в разделе Контакты должна отображаться  карта.</w:t>
      </w:r>
    </w:p>
    <w:p>
      <w:pPr>
        <w:pStyle w:val="af3"/>
        <w:numPr>
          <w:ilvl w:val="0"/>
          <w:numId w:val="3"/>
        </w:num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Рейтинг на основе отзывов. </w:t>
      </w:r>
    </w:p>
    <w:p>
      <w:pPr>
        <w:pStyle w:val="af3"/>
        <w:numPr>
          <w:ilvl w:val="0"/>
          <w:numId w:val="3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главной странице будет доступна фильтрация ресторанов по следующим параметрам:</w:t>
      </w:r>
    </w:p>
    <w:p>
      <w:pPr>
        <w:pStyle w:val="af3"/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Средний чек.</w:t>
      </w:r>
    </w:p>
    <w:p>
      <w:pPr>
        <w:pStyle w:val="af3"/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Вид кухни.</w:t>
      </w:r>
    </w:p>
    <w:p>
      <w:pPr>
        <w:pStyle w:val="af3"/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Наличие безналичной оплаты.</w:t>
      </w:r>
    </w:p>
    <w:p>
      <w:pPr>
        <w:pStyle w:val="af3"/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Открыты сейчас.</w:t>
      </w:r>
    </w:p>
    <w:p>
      <w:pPr>
        <w:pStyle w:val="af3"/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Тип заведения (бар, кафе, кофейня и т.д.).</w:t>
      </w:r>
    </w:p>
    <w:p>
      <w:pPr>
        <w:pStyle w:val="af3"/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Район.</w:t>
      </w:r>
    </w:p>
    <w:p>
      <w:pPr>
        <w:pStyle w:val="af3"/>
        <w:ind w:leftChars="137" w:left="799" w:hanging="525"/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Локализация сайта на  английский язык.</w:t>
      </w:r>
    </w:p>
    <w:p>
      <w:pPr>
        <w:pStyle w:val="af3"/>
        <w:ind w:leftChars="137" w:left="799" w:hanging="525"/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</w:rPr>
        <w:t>Регистрация на сайте (требуемые данные: имя, номер телефона и эл. почта).</w:t>
      </w:r>
    </w:p>
    <w:p>
      <w:pPr>
        <w:pStyle w:val="af3"/>
        <w:ind w:leftChars="137" w:left="799" w:hanging="525"/>
        <w:numPr>
          <w:ilvl w:val="0"/>
          <w:numId w:val="4"/>
        </w:numPr>
      </w:pPr>
      <w:r>
        <w:rPr>
          <w:rFonts w:ascii="Times New Roman" w:eastAsia="Times New Roman" w:hAnsi="Times New Roman"/>
          <w:sz w:val="28"/>
          <w:szCs w:val="28"/>
        </w:rPr>
        <w:t>Авторизация на сайте (по номеру телефона или по эл. почте).</w:t>
      </w:r>
    </w:p>
    <w:p>
      <w:pPr>
        <w:pStyle w:val="a1"/>
        <w:rPr>
          <w:rtl w:val="off"/>
        </w:rPr>
      </w:pPr>
    </w:p>
    <w:p>
      <w:pPr>
        <w:pStyle w:val="a1"/>
        <w:rPr>
          <w:rtl w:val="off"/>
        </w:rPr>
      </w:pPr>
    </w:p>
    <w:p>
      <w:pPr>
        <w:pStyle w:val="1"/>
        <w:rPr>
          <w:rFonts w:ascii="Times New Roman" w:eastAsia="Times New Roman" w:hAnsi="Times New Roman" w:hint="default"/>
          <w:rtl w:val="off"/>
        </w:rPr>
      </w:pPr>
      <w:r>
        <w:rPr>
          <w:rFonts w:ascii="Times New Roman" w:eastAsia="Times New Roman" w:hAnsi="Times New Roman" w:hint="default"/>
          <w:rtl w:val="off"/>
        </w:rPr>
        <w:t>Рынок</w:t>
      </w:r>
    </w:p>
    <w:p>
      <w:pPr>
        <w:pStyle w:val="a1"/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pStyle w:val="21"/>
        <w:rPr>
          <w:rFonts w:ascii="Times New Roman" w:eastAsia="Times New Roman" w:hAnsi="Times New Roman" w:hint="default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Заинтересованный лица</w:t>
      </w:r>
    </w:p>
    <w:p>
      <w:pPr>
        <w:pStyle w:val="af3"/>
        <w:ind w:leftChars="0"/>
        <w:numPr>
          <w:ilvl w:val="0"/>
          <w:numId w:val="5"/>
        </w:num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Пользователь - получает полную информацию о ресторане (меню, галерея, описание, расположение, дополнительные услуги и тд.), что позволяет выбрать необходимый вариант.</w:t>
      </w:r>
    </w:p>
    <w:p>
      <w:pPr>
        <w:pStyle w:val="af3"/>
        <w:ind w:leftChars="0"/>
        <w:numPr>
          <w:ilvl w:val="0"/>
          <w:numId w:val="5"/>
        </w:num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Владельцы ресторанов - продвижение, большая заинтересованность местом, увеличение потока клиентов. </w:t>
      </w:r>
    </w:p>
    <w:p>
      <w:pPr>
        <w:rPr>
          <w:rtl w:val="off"/>
        </w:rPr>
      </w:pPr>
    </w:p>
    <w:p>
      <w:pPr>
        <w:pStyle w:val="21"/>
        <w:rPr>
          <w:rFonts w:ascii="Times New Roman" w:eastAsia="Times New Roman" w:hAnsi="Times New Roman" w:hint="default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Продвижение</w:t>
      </w:r>
    </w:p>
    <w:p>
      <w:pPr>
        <w:ind w:firstLine="0"/>
        <w:rPr>
          <w:caps w:val="off"/>
          <w:rFonts w:ascii="Times New Roman" w:eastAsia="Times New Roman" w:hAnsi="Times New Roman" w:cs="-apple-system"/>
          <w:b w:val="0"/>
          <w:i w:val="0"/>
          <w:sz w:val="12"/>
        </w:rPr>
      </w:pPr>
    </w:p>
    <w:p>
      <w:pPr>
        <w:pStyle w:val="af3"/>
        <w:ind w:leftChars="0"/>
        <w:numPr>
          <w:ilvl w:val="0"/>
          <w:numId w:val="6"/>
        </w:numP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Поисковый маркетинг (SEM)</w:t>
      </w:r>
    </w:p>
    <w:p>
      <w:pPr>
        <w:pStyle w:val="af3"/>
        <w:ind w:leftChars="0"/>
        <w:numPr>
          <w:ilvl w:val="0"/>
          <w:numId w:val="6"/>
        </w:num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Соцсети ( VK, Instagram и тд)</w:t>
      </w:r>
    </w:p>
    <w:p>
      <w:pPr>
        <w:pStyle w:val="af3"/>
        <w:ind w:leftChars="0"/>
        <w:numPr>
          <w:ilvl w:val="0"/>
          <w:numId w:val="6"/>
        </w:num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Размещение в каталогах</w:t>
      </w:r>
    </w:p>
    <w:p>
      <w:pPr>
        <w:pStyle w:val="af3"/>
        <w:ind w:leftChars="0"/>
        <w:numPr>
          <w:ilvl w:val="0"/>
          <w:numId w:val="6"/>
        </w:numP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</w:pP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E-mail-маркетинг</w:t>
      </w:r>
    </w:p>
    <w:p>
      <w:pPr>
        <w:rPr>
          <w:rtl w:val="off"/>
        </w:rPr>
      </w:pPr>
    </w:p>
    <w:p>
      <w:pPr>
        <w:pStyle w:val="1"/>
        <w:rPr>
          <w:rFonts w:ascii="Times New Roman" w:eastAsia="Times New Roman" w:hAnsi="Times New Roman" w:hint="default"/>
          <w:rtl w:val="off"/>
        </w:rPr>
      </w:pPr>
      <w:r>
        <w:rPr>
          <w:rFonts w:ascii="Times New Roman" w:eastAsia="Times New Roman" w:hAnsi="Times New Roman" w:hint="default"/>
          <w:rtl w:val="off"/>
        </w:rPr>
        <w:t>Расчет рынка</w:t>
      </w:r>
    </w:p>
    <w:p>
      <w:pPr>
        <w:pStyle w:val="a1"/>
        <w:rPr>
          <w:rFonts w:ascii="Times New Roman" w:eastAsia="Times New Roman" w:hAnsi="Times New Roman" w:hint="default"/>
          <w:rtl w:val="off"/>
        </w:rPr>
      </w:pPr>
    </w:p>
    <w:p>
      <w:pPr>
        <w:pStyle w:val="21"/>
        <w:rPr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Описание бизнес-модели</w:t>
      </w:r>
    </w:p>
    <w:p>
      <w:pPr>
        <w:ind w:firstLine="0"/>
        <w:rPr/>
      </w:pPr>
    </w:p>
    <w:p>
      <w:pPr>
        <w:pStyle w:val="af3"/>
        <w:ind w:leftChars="0"/>
        <w:numPr>
          <w:ilvl w:val="0"/>
          <w:numId w:val="7"/>
        </w:num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Партнерские программы</w:t>
      </w:r>
    </w:p>
    <w:p>
      <w:pPr>
        <w:rPr>
          <w:rFonts w:ascii="Times New Roman" w:eastAsia="Times New Roman" w:hAnsi="Times New Roman" w:hint="default"/>
          <w:b w:val="0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 w:val="0"/>
          <w:sz w:val="28"/>
          <w:szCs w:val="28"/>
        </w:rPr>
        <w:t>Суть заключается в получении ранее оговоренного % от реализации товаров или услуг, совершенной после того, как пользователь кликнул на ссылку с вашим кодом и перешел на страницу покупки.</w:t>
      </w:r>
    </w:p>
    <w:p>
      <w:pPr>
        <w:pStyle w:val="af3"/>
        <w:ind w:leftChars="0"/>
        <w:numPr>
          <w:ilvl w:val="0"/>
          <w:numId w:val="8"/>
        </w:num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Контекстная реклама</w:t>
      </w:r>
    </w:p>
    <w:p>
      <w:pPr>
        <w:rPr>
          <w:rFonts w:ascii="Times New Roman" w:eastAsia="Times New Roman" w:hAnsi="Times New Roman" w:hint="default"/>
          <w:b w:val="0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 w:val="0"/>
          <w:sz w:val="28"/>
          <w:szCs w:val="28"/>
        </w:rPr>
        <w:t>Монетизация сайта с помощью контекстной рекламы  заключается в расположении на страницах сайтах рекламного блока (кликабельного), который как минимум частично соответствует либо общей тематике сайта, либо тематике конкретной статьи. </w:t>
      </w:r>
    </w:p>
    <w:p>
      <w:pPr>
        <w:pStyle w:val="af3"/>
        <w:ind w:leftChars="0"/>
        <w:numPr>
          <w:ilvl w:val="0"/>
          <w:numId w:val="9"/>
        </w:num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Баннеры</w:t>
      </w:r>
    </w:p>
    <w:p>
      <w:pPr>
        <w:rPr>
          <w:rtl w:val="off"/>
        </w:rPr>
      </w:pPr>
    </w:p>
    <w:p>
      <w:pPr>
        <w:pStyle w:val="1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32"/>
          <w:szCs w:val="32"/>
          <w:rtl w:val="off"/>
        </w:rPr>
        <w:t>Конкуренты</w:t>
      </w:r>
    </w:p>
    <w:p>
      <w:pPr>
        <w:pStyle w:val="af3"/>
        <w:ind w:leftChars="0"/>
        <w:numPr>
          <w:ilvl w:val="0"/>
          <w:numId w:val="10"/>
        </w:num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Трипадвизор - содержит подробную информацию о ресторанах, но не имеет функции бронирования.</w:t>
      </w:r>
    </w:p>
    <w:p>
      <w:pPr>
        <w:pStyle w:val="af3"/>
        <w:ind w:leftChars="0"/>
        <w:numPr>
          <w:ilvl w:val="0"/>
          <w:numId w:val="10"/>
        </w:numPr>
        <w:rPr/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Афиша рестораны - содержит информацию о малом количестве ресторанов, имеется функция бронирование, но не доступна в городе Сургут.</w:t>
      </w:r>
    </w:p>
    <w:sectPr>
      <w:pgSz w:w="11906" w:h="16838"/>
      <w:pgMar w:top="1985" w:right="1701" w:bottom="1701" w:left="1701" w:header="720" w:footer="720" w:gutter="0"/>
      <w:cols/>
      <w:docGrid w:linePitch="170" w:charSpace="-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notTrueType w:val="true"/>
    <w:sig w:usb0="E0002EFF" w:usb1="C000785B" w:usb2="00000009" w:usb3="00000001" w:csb0="400001FF" w:csb1="FFFF0000"/>
  </w:font>
  <w:font w:name="-apple-system">
    <w:notTrueType w:val="false"/>
  </w:font>
  <w:font w:name="Wingdings">
    <w:panose1 w:val="05000000000000000000"/>
    <w:notTrueType w:val="true"/>
    <w:sig w:usb0="00000001" w:usb1="00000001" w:usb2="00000001" w:usb3="00000001" w:csb0="80000000" w:csb1="00000001"/>
  </w:font>
  <w:font w:name="Courier New">
    <w:panose1 w:val="02070309020205020404"/>
    <w:notTrueType w:val="true"/>
    <w:sig w:usb0="E0002EFF" w:usb1="C0007843" w:usb2="00000009" w:usb3="00000001" w:csb0="400001FF" w:csb1="FFFF0000"/>
  </w:font>
  <w:font w:name="Symbol">
    <w:panose1 w:val="05050102010706020507"/>
    <w:notTrueType w:val="true"/>
    <w:sig w:usb0="00000001" w:usb1="00000001" w:usb2="00000001" w:usb3="00000001" w:csb0="80000000" w:csb1="00000001"/>
  </w:font>
  <w:font w:name="맑은 고딕">
    <w:panose1 w:val="020B0503020000020004"/>
    <w:notTrueType w:val="tru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tmpl w:val="954472e"/>
    <w:lvl w:ilvl="0" w:tplc="fffffff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0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1">
    <w:nsid w:val="26c20842"/>
    <w:multiLevelType w:val="hybridMultilevel"/>
    <w:tmpl w:val="e4dc8e7e"/>
    <w:lvl w:ilvl="0" w:tplc="fffffff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entative="on" w:tplc="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ffff7320"/>
    <w:multiLevelType w:val="hybridMultilevel"/>
    <w:tmpl w:val="8d5efc3c"/>
    <w:lvl w:ilvl="0" w:tplc="fffffff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3">
    <w:nsid w:val="f7bffe50"/>
    <w:multiLevelType w:val="hybridMultilevel"/>
    <w:tmpl w:val="c908bd2e"/>
    <w:lvl w:ilvl="0" w:tplc="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6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20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4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8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32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6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40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400" w:hanging="400"/>
      </w:pPr>
      <w:rPr>
        <w:rFonts w:ascii="Wingdings" w:hAnsi="Wingdings"/>
      </w:rPr>
    </w:lvl>
  </w:abstractNum>
  <w:abstractNum w:abstractNumId="4">
    <w:nsid w:val="ffffdb30"/>
    <w:multiLevelType w:val="hybridMultilevel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5">
    <w:nsid w:val="7fffa3f0"/>
    <w:multiLevelType w:val="hybridMultilevel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6">
    <w:nsid w:val="fffebd30"/>
    <w:multiLevelType w:val="hybridMultilevel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7">
    <w:nsid w:val="ffffe920"/>
    <w:multiLevelType w:val="hybridMultilevel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8">
    <w:nsid w:val="fdf7cfd0"/>
    <w:multiLevelType w:val="hybridMultilevel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9">
    <w:nsid w:val="7ff7e6b0"/>
    <w:multiLevelType w:val="hybridMultilevel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22">
    <w:name w:val="Заголовок 2 Знак"/>
    <w:basedOn w:val="a2"/>
    <w:link w:val="heading 2"/>
    <w:rPr>
      <w:rFonts w:asciiTheme="majorHAnsi" w:eastAsiaTheme="majorEastAsia" w:hAnsiTheme="majorHAnsi" w:cstheme="majorBidi"/>
      <w:color w:val="2E74B5"/>
      <w:sz w:val="26"/>
      <w:szCs w:val="26"/>
    </w:rPr>
  </w:style>
  <w:style w:type="character" w:customStyle="1" w:styleId="10">
    <w:name w:val="Заголовок 1 Знак"/>
    <w:basedOn w:val="a2"/>
    <w:link w:val="heading 1"/>
    <w:rPr>
      <w:rFonts w:asciiTheme="majorHAnsi" w:eastAsiaTheme="majorEastAsia" w:hAnsiTheme="majorHAnsi" w:cstheme="majorBidi"/>
      <w:color w:val="2E74B5"/>
      <w:sz w:val="32"/>
      <w:szCs w:val="32"/>
    </w:rPr>
  </w:style>
  <w:style w:type="paragraph" w:styleId="a1">
    <w:name w:val="Normal"/>
    <w:qFormat/>
  </w:style>
  <w:style w:type="paragraph" w:styleId="1">
    <w:name w:val="heading 1"/>
    <w:basedOn w:val="a1"/>
    <w:next w:val="a1"/>
    <w:link w:val="Заголовок 1 Знак"/>
    <w:qFormat/>
    <w:pPr>
      <w:keepNext/>
      <w:keepLines/>
      <w:outlineLvl w:val="0"/>
      <w:spacing w:after="0" w:before="24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paragraph" w:styleId="21">
    <w:name w:val="heading 2"/>
    <w:basedOn w:val="a1"/>
    <w:next w:val="a1"/>
    <w:link w:val="Заголовок 2 Знак"/>
    <w:qFormat/>
    <w:pPr>
      <w:keepNext/>
      <w:keepLines/>
      <w:outlineLvl w:val="1"/>
      <w:spacing w:after="0" w:before="40"/>
    </w:pPr>
    <w:rPr>
      <w:rFonts w:asciiTheme="majorHAnsi" w:eastAsiaTheme="majorEastAsia" w:hAnsiTheme="majorHAnsi" w:cstheme="majorBidi"/>
      <w:color w:val="2E74B5"/>
      <w:sz w:val="26"/>
      <w:szCs w:val="26"/>
    </w:rPr>
  </w:style>
  <w:style w:type="paragraph" w:styleId="af3">
    <w:name w:val="List Paragraph"/>
    <w:basedOn w:val="a1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anna8</cp:lastModifiedBy>
  <cp:revision>1</cp:revision>
  <dcterms:modified xsi:type="dcterms:W3CDTF">2018-11-06T11:55:54Z</dcterms:modified>
  <cp:version>0900.0000.01</cp:version>
</cp:coreProperties>
</file>