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2DC56" w14:textId="5DBE1EE1" w:rsidR="00BF1420" w:rsidRPr="009113C1" w:rsidRDefault="00F6694E" w:rsidP="009113C1">
      <w:pPr>
        <w:spacing w:after="60" w:line="276" w:lineRule="auto"/>
        <w:ind w:left="576" w:right="432"/>
        <w:jc w:val="right"/>
        <w:rPr>
          <w:rFonts w:cs="Times New Roman"/>
          <w:sz w:val="20"/>
          <w:szCs w:val="20"/>
        </w:rPr>
      </w:pPr>
      <w:proofErr w:type="gramStart"/>
      <w:r w:rsidRPr="009113C1">
        <w:rPr>
          <w:rFonts w:cs="Times New Roman"/>
          <w:sz w:val="20"/>
          <w:szCs w:val="20"/>
        </w:rPr>
        <w:t>October XXX</w:t>
      </w:r>
      <w:r w:rsidR="00BF1420" w:rsidRPr="009113C1">
        <w:rPr>
          <w:rFonts w:cs="Times New Roman"/>
          <w:sz w:val="20"/>
          <w:szCs w:val="20"/>
        </w:rPr>
        <w:t>,</w:t>
      </w:r>
      <w:proofErr w:type="gramEnd"/>
      <w:r w:rsidR="00BF1420" w:rsidRPr="009113C1">
        <w:rPr>
          <w:rFonts w:cs="Times New Roman"/>
          <w:sz w:val="20"/>
          <w:szCs w:val="20"/>
        </w:rPr>
        <w:t xml:space="preserve"> 202</w:t>
      </w:r>
      <w:r w:rsidR="006D5FDD" w:rsidRPr="009113C1">
        <w:rPr>
          <w:rFonts w:cs="Times New Roman"/>
          <w:sz w:val="20"/>
          <w:szCs w:val="20"/>
        </w:rPr>
        <w:t>4</w:t>
      </w:r>
    </w:p>
    <w:p w14:paraId="616BCD32" w14:textId="77777777" w:rsidR="00BF1420" w:rsidRPr="009113C1" w:rsidRDefault="00BF1420" w:rsidP="009113C1">
      <w:pPr>
        <w:spacing w:after="60" w:line="276" w:lineRule="auto"/>
        <w:ind w:left="576"/>
        <w:rPr>
          <w:rFonts w:cs="Times New Roman"/>
          <w:sz w:val="20"/>
          <w:szCs w:val="20"/>
        </w:rPr>
      </w:pPr>
    </w:p>
    <w:p w14:paraId="7F720E87" w14:textId="09B12E01" w:rsidR="00BF1420" w:rsidRPr="009113C1" w:rsidRDefault="00BF1420" w:rsidP="009113C1">
      <w:pPr>
        <w:spacing w:after="60" w:line="276" w:lineRule="auto"/>
        <w:ind w:left="576"/>
        <w:rPr>
          <w:rFonts w:cs="Times New Roman"/>
          <w:sz w:val="20"/>
          <w:szCs w:val="20"/>
        </w:rPr>
      </w:pPr>
      <w:r w:rsidRPr="009113C1">
        <w:rPr>
          <w:rFonts w:cs="Times New Roman"/>
          <w:sz w:val="20"/>
          <w:szCs w:val="20"/>
        </w:rPr>
        <w:t>Dear Editors,</w:t>
      </w:r>
    </w:p>
    <w:p w14:paraId="1D829BFA" w14:textId="6D3E9AED" w:rsidR="00BF1420" w:rsidRPr="009113C1" w:rsidRDefault="00BF1420" w:rsidP="009113C1">
      <w:pPr>
        <w:spacing w:after="60" w:line="276" w:lineRule="auto"/>
        <w:ind w:left="576"/>
        <w:rPr>
          <w:rFonts w:cs="Times New Roman"/>
          <w:smallCaps/>
          <w:sz w:val="20"/>
          <w:szCs w:val="20"/>
        </w:rPr>
      </w:pPr>
      <w:r w:rsidRPr="009113C1">
        <w:rPr>
          <w:rFonts w:cs="Times New Roman"/>
          <w:sz w:val="20"/>
          <w:szCs w:val="20"/>
        </w:rPr>
        <w:t>My co-authors and I are writing to submit the manuscript entitled “</w:t>
      </w:r>
      <w:r w:rsidR="00A36D94" w:rsidRPr="009113C1">
        <w:rPr>
          <w:rFonts w:eastAsia="Times New Roman" w:cs="Times New Roman"/>
          <w:bCs/>
          <w:color w:val="000000"/>
          <w:sz w:val="20"/>
          <w:szCs w:val="20"/>
        </w:rPr>
        <w:t>Transcripts with high distal heritability mediate genetic effects on complex metabolic traits</w:t>
      </w:r>
      <w:r w:rsidRPr="009113C1">
        <w:rPr>
          <w:rFonts w:cs="Times New Roman"/>
          <w:sz w:val="20"/>
          <w:szCs w:val="20"/>
        </w:rPr>
        <w:t xml:space="preserve">”, as a research </w:t>
      </w:r>
      <w:bookmarkStart w:id="0" w:name="OLE_LINK5"/>
      <w:bookmarkStart w:id="1" w:name="OLE_LINK6"/>
      <w:bookmarkStart w:id="2" w:name="OLE_LINK7"/>
      <w:r w:rsidRPr="009113C1">
        <w:rPr>
          <w:rFonts w:cs="Times New Roman"/>
          <w:sz w:val="20"/>
          <w:szCs w:val="20"/>
        </w:rPr>
        <w:t xml:space="preserve">article </w:t>
      </w:r>
      <w:bookmarkEnd w:id="0"/>
      <w:bookmarkEnd w:id="1"/>
      <w:bookmarkEnd w:id="2"/>
      <w:r w:rsidRPr="009113C1">
        <w:rPr>
          <w:rFonts w:cs="Times New Roman"/>
          <w:sz w:val="20"/>
          <w:szCs w:val="20"/>
        </w:rPr>
        <w:t xml:space="preserve">for </w:t>
      </w:r>
      <w:r w:rsidR="0003529C" w:rsidRPr="009113C1">
        <w:rPr>
          <w:rFonts w:cs="Times New Roman"/>
          <w:i/>
          <w:iCs/>
          <w:sz w:val="20"/>
          <w:szCs w:val="20"/>
        </w:rPr>
        <w:t>Nature Genetics</w:t>
      </w:r>
      <w:r w:rsidRPr="009113C1">
        <w:rPr>
          <w:rFonts w:cs="Times New Roman"/>
          <w:i/>
          <w:iCs/>
          <w:smallCaps/>
          <w:sz w:val="20"/>
          <w:szCs w:val="20"/>
        </w:rPr>
        <w:t>.</w:t>
      </w:r>
      <w:r w:rsidRPr="009113C1">
        <w:rPr>
          <w:rFonts w:cs="Times New Roman"/>
          <w:smallCaps/>
          <w:sz w:val="20"/>
          <w:szCs w:val="20"/>
        </w:rPr>
        <w:t xml:space="preserve"> </w:t>
      </w:r>
    </w:p>
    <w:p w14:paraId="1BC02BB6" w14:textId="1447AF32" w:rsidR="009712DA" w:rsidRPr="009113C1" w:rsidRDefault="009712DA" w:rsidP="0028654B">
      <w:pPr>
        <w:spacing w:after="60" w:line="276" w:lineRule="auto"/>
        <w:ind w:left="576"/>
        <w:rPr>
          <w:rFonts w:cs="Times New Roman"/>
          <w:sz w:val="20"/>
          <w:szCs w:val="20"/>
        </w:rPr>
      </w:pPr>
      <w:r w:rsidRPr="009113C1">
        <w:rPr>
          <w:rFonts w:cs="Times New Roman"/>
          <w:sz w:val="20"/>
          <w:szCs w:val="20"/>
        </w:rPr>
        <w:t>This work</w:t>
      </w:r>
      <w:r w:rsidR="00CC3115" w:rsidRPr="009113C1">
        <w:rPr>
          <w:rFonts w:cs="Times New Roman"/>
          <w:sz w:val="20"/>
          <w:szCs w:val="20"/>
        </w:rPr>
        <w:t xml:space="preserve"> studies the genetic architecture of </w:t>
      </w:r>
      <w:r w:rsidR="0028654B" w:rsidRPr="009113C1">
        <w:rPr>
          <w:rFonts w:cs="Times New Roman"/>
          <w:sz w:val="20"/>
          <w:szCs w:val="20"/>
        </w:rPr>
        <w:t>complex traits using diet-induced obesity and metabolic disease as an archetypal example. We</w:t>
      </w:r>
      <w:r w:rsidRPr="009113C1">
        <w:rPr>
          <w:rFonts w:cs="Times New Roman"/>
          <w:sz w:val="20"/>
          <w:szCs w:val="20"/>
        </w:rPr>
        <w:t xml:space="preserve"> combine</w:t>
      </w:r>
      <w:r w:rsidR="0028654B" w:rsidRPr="009113C1">
        <w:rPr>
          <w:rFonts w:cs="Times New Roman"/>
          <w:sz w:val="20"/>
          <w:szCs w:val="20"/>
        </w:rPr>
        <w:t>d</w:t>
      </w:r>
      <w:r w:rsidRPr="009113C1">
        <w:rPr>
          <w:rFonts w:cs="Times New Roman"/>
          <w:sz w:val="20"/>
          <w:szCs w:val="20"/>
        </w:rPr>
        <w:t xml:space="preserve"> two multi-tissue, clinically relevant data sets from independent, genetically diverse mouse populations with a novel high-dimensional mediation analysis (HDMA) to investigate the relationship between expression quantitative trait loci (</w:t>
      </w:r>
      <w:proofErr w:type="spellStart"/>
      <w:r w:rsidRPr="009113C1">
        <w:rPr>
          <w:rFonts w:cs="Times New Roman"/>
          <w:sz w:val="20"/>
          <w:szCs w:val="20"/>
        </w:rPr>
        <w:t>eQTLs</w:t>
      </w:r>
      <w:proofErr w:type="spellEnd"/>
      <w:r w:rsidRPr="009113C1">
        <w:rPr>
          <w:rFonts w:cs="Times New Roman"/>
          <w:sz w:val="20"/>
          <w:szCs w:val="20"/>
        </w:rPr>
        <w:t xml:space="preserve">) and the heritability of complex traits. Such data are essentially impossible in human subjects, making our study a unique opportunity to test foundational questions of genetic architecture. Using these data, we provide the first experimental validation of an emerging theory about </w:t>
      </w:r>
      <w:r w:rsidR="0028654B" w:rsidRPr="009113C1">
        <w:rPr>
          <w:rFonts w:cs="Times New Roman"/>
          <w:sz w:val="20"/>
          <w:szCs w:val="20"/>
        </w:rPr>
        <w:t xml:space="preserve">the </w:t>
      </w:r>
      <w:r w:rsidR="00CC3D79" w:rsidRPr="009113C1">
        <w:rPr>
          <w:rFonts w:cs="Times New Roman"/>
          <w:sz w:val="20"/>
          <w:szCs w:val="20"/>
        </w:rPr>
        <w:t>critical importance</w:t>
      </w:r>
      <w:r w:rsidR="0028654B" w:rsidRPr="009113C1">
        <w:rPr>
          <w:rFonts w:cs="Times New Roman"/>
          <w:sz w:val="20"/>
          <w:szCs w:val="20"/>
        </w:rPr>
        <w:t xml:space="preserve"> of distal gene regulation for </w:t>
      </w:r>
      <w:r w:rsidR="00CC3115" w:rsidRPr="009113C1">
        <w:rPr>
          <w:rFonts w:cs="Times New Roman"/>
          <w:sz w:val="20"/>
          <w:szCs w:val="20"/>
        </w:rPr>
        <w:t>complex trait</w:t>
      </w:r>
      <w:r w:rsidRPr="009113C1">
        <w:rPr>
          <w:rFonts w:cs="Times New Roman"/>
          <w:sz w:val="20"/>
          <w:szCs w:val="20"/>
        </w:rPr>
        <w:t xml:space="preserve"> heritability that has </w:t>
      </w:r>
      <w:r w:rsidR="00CC3D79" w:rsidRPr="009113C1">
        <w:rPr>
          <w:rFonts w:cs="Times New Roman"/>
          <w:sz w:val="20"/>
          <w:szCs w:val="20"/>
        </w:rPr>
        <w:t xml:space="preserve">recently </w:t>
      </w:r>
      <w:r w:rsidRPr="009113C1">
        <w:rPr>
          <w:rFonts w:cs="Times New Roman"/>
          <w:sz w:val="20"/>
          <w:szCs w:val="20"/>
        </w:rPr>
        <w:t xml:space="preserve">developed through an ongoing conversation in </w:t>
      </w:r>
      <w:r w:rsidRPr="009113C1">
        <w:rPr>
          <w:rFonts w:cs="Times New Roman"/>
          <w:i/>
          <w:iCs/>
          <w:sz w:val="20"/>
          <w:szCs w:val="20"/>
        </w:rPr>
        <w:t>Nature Genetics</w:t>
      </w:r>
      <w:r w:rsidRPr="009113C1">
        <w:rPr>
          <w:rFonts w:cs="Times New Roman"/>
          <w:sz w:val="20"/>
          <w:szCs w:val="20"/>
        </w:rPr>
        <w:t xml:space="preserve">, </w:t>
      </w:r>
      <w:r w:rsidRPr="009113C1">
        <w:rPr>
          <w:rFonts w:cs="Times New Roman"/>
          <w:i/>
          <w:iCs/>
          <w:sz w:val="20"/>
          <w:szCs w:val="20"/>
        </w:rPr>
        <w:t>Cell</w:t>
      </w:r>
      <w:r w:rsidRPr="009113C1">
        <w:rPr>
          <w:rFonts w:cs="Times New Roman"/>
          <w:sz w:val="20"/>
          <w:szCs w:val="20"/>
        </w:rPr>
        <w:t>, and other top</w:t>
      </w:r>
      <w:r w:rsidR="00CC3D79" w:rsidRPr="009113C1">
        <w:rPr>
          <w:rFonts w:cs="Times New Roman"/>
          <w:sz w:val="20"/>
          <w:szCs w:val="20"/>
        </w:rPr>
        <w:t xml:space="preserve"> journals.</w:t>
      </w:r>
    </w:p>
    <w:p w14:paraId="518F2806" w14:textId="4F2FD8FF" w:rsidR="0089559A" w:rsidRPr="009113C1" w:rsidRDefault="00585DC8" w:rsidP="009113C1">
      <w:pPr>
        <w:spacing w:after="60" w:line="276" w:lineRule="auto"/>
        <w:ind w:left="576"/>
        <w:rPr>
          <w:rFonts w:cs="Times New Roman"/>
          <w:sz w:val="20"/>
          <w:szCs w:val="20"/>
        </w:rPr>
      </w:pPr>
      <w:r w:rsidRPr="009113C1">
        <w:rPr>
          <w:rFonts w:cs="Times New Roman"/>
          <w:sz w:val="20"/>
          <w:szCs w:val="20"/>
        </w:rPr>
        <w:t>E</w:t>
      </w:r>
      <w:r w:rsidR="00911631" w:rsidRPr="009113C1">
        <w:rPr>
          <w:rFonts w:cs="Times New Roman"/>
          <w:sz w:val="20"/>
          <w:szCs w:val="20"/>
        </w:rPr>
        <w:t xml:space="preserve">vidence </w:t>
      </w:r>
      <w:r w:rsidR="00B80029" w:rsidRPr="009113C1">
        <w:rPr>
          <w:rFonts w:cs="Times New Roman"/>
          <w:sz w:val="20"/>
          <w:szCs w:val="20"/>
        </w:rPr>
        <w:t xml:space="preserve">from GWAS </w:t>
      </w:r>
      <w:r w:rsidRPr="009113C1">
        <w:rPr>
          <w:rFonts w:cs="Times New Roman"/>
          <w:sz w:val="20"/>
          <w:szCs w:val="20"/>
        </w:rPr>
        <w:t xml:space="preserve">suggests </w:t>
      </w:r>
      <w:r w:rsidR="00911631" w:rsidRPr="009113C1">
        <w:rPr>
          <w:rFonts w:cs="Times New Roman"/>
          <w:sz w:val="20"/>
          <w:szCs w:val="20"/>
        </w:rPr>
        <w:t xml:space="preserve">that </w:t>
      </w:r>
      <w:r w:rsidR="009C218D" w:rsidRPr="009113C1">
        <w:rPr>
          <w:rFonts w:cs="Times New Roman"/>
          <w:sz w:val="20"/>
          <w:szCs w:val="20"/>
        </w:rPr>
        <w:t xml:space="preserve">genetic variants influence </w:t>
      </w:r>
      <w:r w:rsidR="00844906" w:rsidRPr="009113C1">
        <w:rPr>
          <w:rFonts w:cs="Times New Roman"/>
          <w:sz w:val="20"/>
          <w:szCs w:val="20"/>
        </w:rPr>
        <w:t xml:space="preserve">complex </w:t>
      </w:r>
      <w:r w:rsidR="009C218D" w:rsidRPr="009113C1">
        <w:rPr>
          <w:rFonts w:cs="Times New Roman"/>
          <w:sz w:val="20"/>
          <w:szCs w:val="20"/>
        </w:rPr>
        <w:t xml:space="preserve">traits through </w:t>
      </w:r>
      <w:r w:rsidR="00E30F6C" w:rsidRPr="009113C1">
        <w:rPr>
          <w:rFonts w:cs="Times New Roman"/>
          <w:sz w:val="20"/>
          <w:szCs w:val="20"/>
        </w:rPr>
        <w:t xml:space="preserve">regulation of </w:t>
      </w:r>
      <w:r w:rsidR="009C218D" w:rsidRPr="009113C1">
        <w:rPr>
          <w:rFonts w:cs="Times New Roman"/>
          <w:sz w:val="20"/>
          <w:szCs w:val="20"/>
        </w:rPr>
        <w:t>gene expression</w:t>
      </w:r>
      <w:r w:rsidR="00C643EF" w:rsidRPr="009113C1">
        <w:rPr>
          <w:rFonts w:cs="Times New Roman"/>
          <w:sz w:val="20"/>
          <w:szCs w:val="20"/>
        </w:rPr>
        <w:t>;</w:t>
      </w:r>
      <w:r w:rsidR="00E50652" w:rsidRPr="009113C1">
        <w:rPr>
          <w:rFonts w:cs="Times New Roman"/>
          <w:sz w:val="20"/>
          <w:szCs w:val="20"/>
        </w:rPr>
        <w:t xml:space="preserve"> however</w:t>
      </w:r>
      <w:r w:rsidR="0089559A" w:rsidRPr="009113C1">
        <w:rPr>
          <w:rFonts w:cs="Times New Roman"/>
          <w:sz w:val="20"/>
          <w:szCs w:val="20"/>
        </w:rPr>
        <w:t>,</w:t>
      </w:r>
      <w:r w:rsidR="00E50652" w:rsidRPr="009113C1">
        <w:rPr>
          <w:rFonts w:cs="Times New Roman"/>
          <w:sz w:val="20"/>
          <w:szCs w:val="20"/>
        </w:rPr>
        <w:t xml:space="preserve"> identifying disease-associated </w:t>
      </w:r>
      <w:proofErr w:type="spellStart"/>
      <w:r w:rsidR="00E50652" w:rsidRPr="009113C1">
        <w:rPr>
          <w:rFonts w:cs="Times New Roman"/>
          <w:sz w:val="20"/>
          <w:szCs w:val="20"/>
        </w:rPr>
        <w:t>eQTLs</w:t>
      </w:r>
      <w:proofErr w:type="spellEnd"/>
      <w:r w:rsidR="00E50652" w:rsidRPr="009113C1">
        <w:rPr>
          <w:rFonts w:cs="Times New Roman"/>
          <w:sz w:val="20"/>
          <w:szCs w:val="20"/>
        </w:rPr>
        <w:t xml:space="preserve"> has </w:t>
      </w:r>
      <w:r w:rsidR="0090562C" w:rsidRPr="009113C1">
        <w:rPr>
          <w:rFonts w:cs="Times New Roman"/>
          <w:sz w:val="20"/>
          <w:szCs w:val="20"/>
        </w:rPr>
        <w:t>had minimal success</w:t>
      </w:r>
      <w:r w:rsidR="00DB5F56" w:rsidRPr="009113C1">
        <w:rPr>
          <w:rFonts w:cs="Times New Roman"/>
          <w:sz w:val="20"/>
          <w:szCs w:val="20"/>
        </w:rPr>
        <w:t>.</w:t>
      </w:r>
      <w:r w:rsidR="006B5C90" w:rsidRPr="009113C1">
        <w:rPr>
          <w:rFonts w:cs="Times New Roman"/>
          <w:sz w:val="20"/>
          <w:szCs w:val="20"/>
        </w:rPr>
        <w:t xml:space="preserve"> </w:t>
      </w:r>
      <w:r w:rsidR="00DB5F56" w:rsidRPr="009113C1">
        <w:rPr>
          <w:rFonts w:cs="Times New Roman"/>
          <w:sz w:val="20"/>
          <w:szCs w:val="20"/>
        </w:rPr>
        <w:t xml:space="preserve">Recent studies published in </w:t>
      </w:r>
      <w:r w:rsidR="00DB5F56" w:rsidRPr="009113C1">
        <w:rPr>
          <w:rFonts w:cs="Times New Roman"/>
          <w:i/>
          <w:iCs/>
          <w:sz w:val="20"/>
          <w:szCs w:val="20"/>
        </w:rPr>
        <w:t>Nature Genetics</w:t>
      </w:r>
      <w:r w:rsidR="00DB5F56" w:rsidRPr="009113C1">
        <w:rPr>
          <w:sz w:val="20"/>
          <w:szCs w:val="20"/>
        </w:rPr>
        <w:t xml:space="preserve"> </w:t>
      </w:r>
      <w:r w:rsidR="00DB5F56" w:rsidRPr="009113C1">
        <w:rPr>
          <w:rFonts w:cs="Times New Roman"/>
          <w:sz w:val="20"/>
          <w:szCs w:val="20"/>
        </w:rPr>
        <w:t xml:space="preserve">have </w:t>
      </w:r>
      <w:r w:rsidR="0089559A" w:rsidRPr="009113C1">
        <w:rPr>
          <w:rFonts w:cs="Times New Roman"/>
          <w:sz w:val="20"/>
          <w:szCs w:val="20"/>
        </w:rPr>
        <w:t>critically examined</w:t>
      </w:r>
      <w:r w:rsidR="00634CFF" w:rsidRPr="009113C1">
        <w:rPr>
          <w:rFonts w:cs="Times New Roman"/>
          <w:sz w:val="20"/>
          <w:szCs w:val="20"/>
        </w:rPr>
        <w:t xml:space="preserve"> this shortcoming</w:t>
      </w:r>
      <w:r w:rsidR="0089559A" w:rsidRPr="009113C1">
        <w:rPr>
          <w:rFonts w:cs="Times New Roman"/>
          <w:sz w:val="20"/>
          <w:szCs w:val="20"/>
        </w:rPr>
        <w:t xml:space="preserve"> with an emerging possible explanation that distal </w:t>
      </w:r>
      <w:r w:rsidR="001A7F6F" w:rsidRPr="009113C1">
        <w:rPr>
          <w:rFonts w:cs="Times New Roman"/>
          <w:sz w:val="20"/>
          <w:szCs w:val="20"/>
        </w:rPr>
        <w:t>effects</w:t>
      </w:r>
      <w:r w:rsidR="0089559A" w:rsidRPr="009113C1">
        <w:rPr>
          <w:rFonts w:cs="Times New Roman"/>
          <w:sz w:val="20"/>
          <w:szCs w:val="20"/>
        </w:rPr>
        <w:t xml:space="preserve"> may be more relevant to complex traits than local </w:t>
      </w:r>
      <w:proofErr w:type="spellStart"/>
      <w:r w:rsidR="0089559A" w:rsidRPr="009113C1">
        <w:rPr>
          <w:rFonts w:cs="Times New Roman"/>
          <w:sz w:val="20"/>
          <w:szCs w:val="20"/>
        </w:rPr>
        <w:t>eQTLs</w:t>
      </w:r>
      <w:proofErr w:type="spellEnd"/>
      <w:r w:rsidR="00634CFF" w:rsidRPr="009113C1">
        <w:rPr>
          <w:rFonts w:cs="Times New Roman"/>
          <w:sz w:val="20"/>
          <w:szCs w:val="20"/>
        </w:rPr>
        <w:t xml:space="preserve"> </w:t>
      </w:r>
      <w:r w:rsidR="0089559A" w:rsidRPr="009113C1">
        <w:rPr>
          <w:rFonts w:cs="Times New Roman"/>
          <w:sz w:val="20"/>
          <w:szCs w:val="20"/>
        </w:rPr>
        <w:t xml:space="preserve">(Yao </w:t>
      </w:r>
      <w:r w:rsidR="0089559A" w:rsidRPr="009113C1">
        <w:rPr>
          <w:rFonts w:cs="Times New Roman"/>
          <w:i/>
          <w:iCs/>
          <w:sz w:val="20"/>
          <w:szCs w:val="20"/>
        </w:rPr>
        <w:t xml:space="preserve">et al. </w:t>
      </w:r>
      <w:r w:rsidR="0089559A" w:rsidRPr="009113C1">
        <w:rPr>
          <w:rFonts w:cs="Times New Roman"/>
          <w:sz w:val="20"/>
          <w:szCs w:val="20"/>
        </w:rPr>
        <w:t xml:space="preserve">2020; </w:t>
      </w:r>
      <w:proofErr w:type="spellStart"/>
      <w:r w:rsidR="0089559A" w:rsidRPr="009113C1">
        <w:rPr>
          <w:rFonts w:cs="Times New Roman"/>
          <w:sz w:val="20"/>
          <w:szCs w:val="20"/>
        </w:rPr>
        <w:t>Vosa</w:t>
      </w:r>
      <w:proofErr w:type="spellEnd"/>
      <w:r w:rsidR="0089559A" w:rsidRPr="009113C1">
        <w:rPr>
          <w:rFonts w:cs="Times New Roman"/>
          <w:sz w:val="20"/>
          <w:szCs w:val="20"/>
        </w:rPr>
        <w:t xml:space="preserve"> </w:t>
      </w:r>
      <w:r w:rsidR="0089559A" w:rsidRPr="009113C1">
        <w:rPr>
          <w:rFonts w:cs="Times New Roman"/>
          <w:i/>
          <w:iCs/>
          <w:sz w:val="20"/>
          <w:szCs w:val="20"/>
        </w:rPr>
        <w:t>et al.</w:t>
      </w:r>
      <w:r w:rsidR="0089559A" w:rsidRPr="009113C1">
        <w:rPr>
          <w:rFonts w:cs="Times New Roman"/>
          <w:sz w:val="20"/>
          <w:szCs w:val="20"/>
        </w:rPr>
        <w:t xml:space="preserve"> 2021; </w:t>
      </w:r>
      <w:proofErr w:type="spellStart"/>
      <w:r w:rsidR="0089559A" w:rsidRPr="009113C1">
        <w:rPr>
          <w:rFonts w:cs="Times New Roman"/>
          <w:sz w:val="20"/>
          <w:szCs w:val="20"/>
        </w:rPr>
        <w:t>Mostavi</w:t>
      </w:r>
      <w:proofErr w:type="spellEnd"/>
      <w:r w:rsidR="0089559A" w:rsidRPr="009113C1">
        <w:rPr>
          <w:rFonts w:cs="Times New Roman"/>
          <w:sz w:val="20"/>
          <w:szCs w:val="20"/>
        </w:rPr>
        <w:t xml:space="preserve"> </w:t>
      </w:r>
      <w:r w:rsidR="0089559A" w:rsidRPr="009113C1">
        <w:rPr>
          <w:rFonts w:cs="Times New Roman"/>
          <w:i/>
          <w:iCs/>
          <w:sz w:val="20"/>
          <w:szCs w:val="20"/>
        </w:rPr>
        <w:t xml:space="preserve">et al., </w:t>
      </w:r>
      <w:r w:rsidR="0089559A" w:rsidRPr="009113C1">
        <w:rPr>
          <w:rFonts w:cs="Times New Roman"/>
          <w:sz w:val="20"/>
          <w:szCs w:val="20"/>
        </w:rPr>
        <w:t>2023)</w:t>
      </w:r>
      <w:r w:rsidR="00634CFF" w:rsidRPr="009113C1">
        <w:rPr>
          <w:rFonts w:cs="Times New Roman"/>
          <w:sz w:val="20"/>
          <w:szCs w:val="20"/>
        </w:rPr>
        <w:t xml:space="preserve">. </w:t>
      </w:r>
      <w:r w:rsidR="001A7F6F" w:rsidRPr="009113C1">
        <w:rPr>
          <w:rFonts w:cs="Times New Roman"/>
          <w:sz w:val="20"/>
          <w:szCs w:val="20"/>
        </w:rPr>
        <w:t>I</w:t>
      </w:r>
      <w:r w:rsidR="00E47ACD" w:rsidRPr="009113C1">
        <w:rPr>
          <w:rFonts w:cs="Times New Roman"/>
          <w:sz w:val="20"/>
          <w:szCs w:val="20"/>
        </w:rPr>
        <w:t xml:space="preserve">n two highly cited papers in </w:t>
      </w:r>
      <w:r w:rsidR="00E47ACD" w:rsidRPr="009113C1">
        <w:rPr>
          <w:rFonts w:cs="Times New Roman"/>
          <w:i/>
          <w:iCs/>
          <w:sz w:val="20"/>
          <w:szCs w:val="20"/>
        </w:rPr>
        <w:t>Cell</w:t>
      </w:r>
      <w:r w:rsidR="00E47ACD" w:rsidRPr="009113C1">
        <w:rPr>
          <w:rFonts w:cs="Times New Roman"/>
          <w:sz w:val="20"/>
          <w:szCs w:val="20"/>
        </w:rPr>
        <w:t xml:space="preserve">, Pritchard and colleagues have proposed the </w:t>
      </w:r>
      <w:proofErr w:type="spellStart"/>
      <w:r w:rsidR="00E47ACD" w:rsidRPr="009113C1">
        <w:rPr>
          <w:rFonts w:cs="Times New Roman"/>
          <w:i/>
          <w:iCs/>
          <w:sz w:val="20"/>
          <w:szCs w:val="20"/>
        </w:rPr>
        <w:t>omnigenic</w:t>
      </w:r>
      <w:proofErr w:type="spellEnd"/>
      <w:r w:rsidR="00E47ACD" w:rsidRPr="009113C1">
        <w:rPr>
          <w:rFonts w:cs="Times New Roman"/>
          <w:i/>
          <w:iCs/>
          <w:sz w:val="20"/>
          <w:szCs w:val="20"/>
        </w:rPr>
        <w:t xml:space="preserve"> model</w:t>
      </w:r>
      <w:r w:rsidR="00E47ACD" w:rsidRPr="009113C1">
        <w:rPr>
          <w:rFonts w:cs="Times New Roman"/>
          <w:sz w:val="20"/>
          <w:szCs w:val="20"/>
        </w:rPr>
        <w:t xml:space="preserve">, </w:t>
      </w:r>
      <w:r w:rsidR="00F13EA6" w:rsidRPr="009113C1">
        <w:rPr>
          <w:rFonts w:cs="Times New Roman"/>
          <w:sz w:val="20"/>
          <w:szCs w:val="20"/>
        </w:rPr>
        <w:t xml:space="preserve">a controversial hypothesis </w:t>
      </w:r>
      <w:r w:rsidR="00CC3115" w:rsidRPr="009113C1">
        <w:rPr>
          <w:rFonts w:cs="Times New Roman"/>
          <w:sz w:val="20"/>
          <w:szCs w:val="20"/>
        </w:rPr>
        <w:t xml:space="preserve">positing </w:t>
      </w:r>
      <w:r w:rsidR="00E47ACD" w:rsidRPr="009113C1">
        <w:rPr>
          <w:rFonts w:cs="Times New Roman"/>
          <w:sz w:val="20"/>
          <w:szCs w:val="20"/>
        </w:rPr>
        <w:t xml:space="preserve">that highly diffuse distal effects converge on core, trait-driving genes that are themselves buffered against genetic variation (Boyle, </w:t>
      </w:r>
      <w:r w:rsidR="00E47ACD" w:rsidRPr="009113C1">
        <w:rPr>
          <w:rFonts w:cs="Times New Roman"/>
          <w:i/>
          <w:iCs/>
          <w:sz w:val="20"/>
          <w:szCs w:val="20"/>
        </w:rPr>
        <w:t>et al.</w:t>
      </w:r>
      <w:r w:rsidR="00E47ACD" w:rsidRPr="009113C1">
        <w:rPr>
          <w:rFonts w:cs="Times New Roman"/>
          <w:sz w:val="20"/>
          <w:szCs w:val="20"/>
        </w:rPr>
        <w:t xml:space="preserve"> 2017; Liu, </w:t>
      </w:r>
      <w:r w:rsidR="00E47ACD" w:rsidRPr="009113C1">
        <w:rPr>
          <w:rFonts w:cs="Times New Roman"/>
          <w:i/>
          <w:iCs/>
          <w:sz w:val="20"/>
          <w:szCs w:val="20"/>
        </w:rPr>
        <w:t>et al.</w:t>
      </w:r>
      <w:r w:rsidR="00E47ACD" w:rsidRPr="009113C1">
        <w:rPr>
          <w:rFonts w:cs="Times New Roman"/>
          <w:sz w:val="20"/>
          <w:szCs w:val="20"/>
        </w:rPr>
        <w:t xml:space="preserve"> 2019). However, a</w:t>
      </w:r>
      <w:r w:rsidR="006A55FE" w:rsidRPr="009113C1">
        <w:rPr>
          <w:rFonts w:cs="Times New Roman"/>
          <w:sz w:val="20"/>
          <w:szCs w:val="20"/>
        </w:rPr>
        <w:t xml:space="preserve">s these </w:t>
      </w:r>
      <w:r w:rsidR="000E3D92" w:rsidRPr="009113C1">
        <w:rPr>
          <w:rFonts w:cs="Times New Roman"/>
          <w:sz w:val="20"/>
          <w:szCs w:val="20"/>
        </w:rPr>
        <w:t xml:space="preserve">studies </w:t>
      </w:r>
      <w:r w:rsidR="00972194" w:rsidRPr="009113C1">
        <w:rPr>
          <w:rFonts w:cs="Times New Roman"/>
          <w:sz w:val="20"/>
          <w:szCs w:val="20"/>
        </w:rPr>
        <w:t xml:space="preserve">were </w:t>
      </w:r>
      <w:r w:rsidR="00991844" w:rsidRPr="009113C1">
        <w:rPr>
          <w:rFonts w:cs="Times New Roman"/>
          <w:sz w:val="20"/>
          <w:szCs w:val="20"/>
        </w:rPr>
        <w:t>performed in</w:t>
      </w:r>
      <w:r w:rsidR="00934B4F" w:rsidRPr="009113C1">
        <w:rPr>
          <w:rFonts w:cs="Times New Roman"/>
          <w:sz w:val="20"/>
          <w:szCs w:val="20"/>
        </w:rPr>
        <w:t xml:space="preserve"> </w:t>
      </w:r>
      <w:r w:rsidR="000E3D92" w:rsidRPr="009113C1">
        <w:rPr>
          <w:rFonts w:cs="Times New Roman"/>
          <w:sz w:val="20"/>
          <w:szCs w:val="20"/>
        </w:rPr>
        <w:t>human</w:t>
      </w:r>
      <w:r w:rsidR="0059231A" w:rsidRPr="009113C1">
        <w:rPr>
          <w:rFonts w:cs="Times New Roman"/>
          <w:sz w:val="20"/>
          <w:szCs w:val="20"/>
        </w:rPr>
        <w:t xml:space="preserve"> data</w:t>
      </w:r>
      <w:r w:rsidR="00414682" w:rsidRPr="009113C1">
        <w:rPr>
          <w:rFonts w:cs="Times New Roman"/>
          <w:sz w:val="20"/>
          <w:szCs w:val="20"/>
        </w:rPr>
        <w:t>,</w:t>
      </w:r>
      <w:r w:rsidR="000E3D92" w:rsidRPr="009113C1">
        <w:rPr>
          <w:rFonts w:cs="Times New Roman"/>
          <w:sz w:val="20"/>
          <w:szCs w:val="20"/>
        </w:rPr>
        <w:t xml:space="preserve"> they are </w:t>
      </w:r>
      <w:r w:rsidR="007039A5" w:rsidRPr="009113C1">
        <w:rPr>
          <w:rFonts w:cs="Times New Roman"/>
          <w:sz w:val="20"/>
          <w:szCs w:val="20"/>
        </w:rPr>
        <w:t xml:space="preserve">limited in their ability to </w:t>
      </w:r>
      <w:r w:rsidR="006E4A3A" w:rsidRPr="009113C1">
        <w:rPr>
          <w:rFonts w:cs="Times New Roman"/>
          <w:sz w:val="20"/>
          <w:szCs w:val="20"/>
        </w:rPr>
        <w:t xml:space="preserve">comment on causal relationships between </w:t>
      </w:r>
      <w:proofErr w:type="spellStart"/>
      <w:r w:rsidR="003241FC" w:rsidRPr="009113C1">
        <w:rPr>
          <w:rFonts w:cs="Times New Roman"/>
          <w:sz w:val="20"/>
          <w:szCs w:val="20"/>
        </w:rPr>
        <w:t>eQTLs</w:t>
      </w:r>
      <w:proofErr w:type="spellEnd"/>
      <w:r w:rsidR="003241FC" w:rsidRPr="009113C1">
        <w:rPr>
          <w:rFonts w:cs="Times New Roman"/>
          <w:sz w:val="20"/>
          <w:szCs w:val="20"/>
        </w:rPr>
        <w:t xml:space="preserve"> and </w:t>
      </w:r>
      <w:r w:rsidR="00C1483D" w:rsidRPr="009113C1">
        <w:rPr>
          <w:rFonts w:cs="Times New Roman"/>
          <w:sz w:val="20"/>
          <w:szCs w:val="20"/>
        </w:rPr>
        <w:t xml:space="preserve">complex traits. </w:t>
      </w:r>
      <w:r w:rsidR="00CC3115" w:rsidRPr="009113C1">
        <w:rPr>
          <w:rFonts w:cs="Times New Roman"/>
          <w:sz w:val="20"/>
          <w:szCs w:val="20"/>
        </w:rPr>
        <w:t>In contrast, our</w:t>
      </w:r>
      <w:r w:rsidR="0092704E" w:rsidRPr="009113C1">
        <w:rPr>
          <w:rFonts w:cs="Times New Roman"/>
          <w:sz w:val="20"/>
          <w:szCs w:val="20"/>
        </w:rPr>
        <w:t xml:space="preserve"> </w:t>
      </w:r>
      <w:r w:rsidR="00CC3115" w:rsidRPr="009113C1">
        <w:rPr>
          <w:rFonts w:cs="Times New Roman"/>
          <w:sz w:val="20"/>
          <w:szCs w:val="20"/>
        </w:rPr>
        <w:t xml:space="preserve">data on </w:t>
      </w:r>
      <w:r w:rsidR="00687C55" w:rsidRPr="009113C1">
        <w:rPr>
          <w:rFonts w:cs="Times New Roman"/>
          <w:sz w:val="20"/>
          <w:szCs w:val="20"/>
        </w:rPr>
        <w:t>genetically diverse mice</w:t>
      </w:r>
      <w:r w:rsidR="00DE0353" w:rsidRPr="009113C1">
        <w:rPr>
          <w:rFonts w:cs="Times New Roman"/>
          <w:sz w:val="20"/>
          <w:szCs w:val="20"/>
        </w:rPr>
        <w:t xml:space="preserve"> allow us to rigorously differentiate between local and distal genetic effects</w:t>
      </w:r>
      <w:r w:rsidR="0092704E" w:rsidRPr="009113C1">
        <w:rPr>
          <w:rFonts w:cs="Times New Roman"/>
          <w:sz w:val="20"/>
          <w:szCs w:val="20"/>
        </w:rPr>
        <w:t xml:space="preserve">. </w:t>
      </w:r>
    </w:p>
    <w:p w14:paraId="3737360F" w14:textId="3451DE69" w:rsidR="00CB777A" w:rsidRPr="009113C1" w:rsidRDefault="006874BE" w:rsidP="009113C1">
      <w:pPr>
        <w:spacing w:after="60" w:line="276" w:lineRule="auto"/>
        <w:ind w:left="576"/>
        <w:rPr>
          <w:rFonts w:cs="Times New Roman"/>
          <w:sz w:val="20"/>
          <w:szCs w:val="20"/>
        </w:rPr>
      </w:pPr>
      <w:r w:rsidRPr="009113C1">
        <w:rPr>
          <w:rFonts w:cs="Times New Roman"/>
          <w:sz w:val="20"/>
          <w:szCs w:val="20"/>
        </w:rPr>
        <w:t xml:space="preserve">In a comprehensive series of analyses, we demonstrate definitively that distal regulation of gene expression </w:t>
      </w:r>
      <w:r w:rsidR="00135653" w:rsidRPr="009113C1">
        <w:rPr>
          <w:rFonts w:cs="Times New Roman"/>
          <w:sz w:val="20"/>
          <w:szCs w:val="20"/>
        </w:rPr>
        <w:t xml:space="preserve">is </w:t>
      </w:r>
      <w:r w:rsidRPr="009113C1">
        <w:rPr>
          <w:rFonts w:cs="Times New Roman"/>
          <w:sz w:val="20"/>
          <w:szCs w:val="20"/>
        </w:rPr>
        <w:t>the primary driver of trait variation</w:t>
      </w:r>
      <w:r w:rsidR="00135653" w:rsidRPr="009113C1">
        <w:rPr>
          <w:rFonts w:cs="Times New Roman"/>
          <w:sz w:val="20"/>
          <w:szCs w:val="20"/>
        </w:rPr>
        <w:t xml:space="preserve"> and that the corresponding transcriptomic signatures</w:t>
      </w:r>
      <w:r w:rsidRPr="009113C1">
        <w:rPr>
          <w:rFonts w:cs="Times New Roman"/>
          <w:sz w:val="20"/>
          <w:szCs w:val="20"/>
        </w:rPr>
        <w:t xml:space="preserve"> generalize between mouse populations and to humans, while local</w:t>
      </w:r>
      <w:r w:rsidR="00135653" w:rsidRPr="009113C1">
        <w:rPr>
          <w:rFonts w:cs="Times New Roman"/>
          <w:sz w:val="20"/>
          <w:szCs w:val="20"/>
        </w:rPr>
        <w:t>ly predicted</w:t>
      </w:r>
      <w:r w:rsidRPr="009113C1">
        <w:rPr>
          <w:rFonts w:cs="Times New Roman"/>
          <w:sz w:val="20"/>
          <w:szCs w:val="20"/>
        </w:rPr>
        <w:t xml:space="preserve"> </w:t>
      </w:r>
      <w:r w:rsidR="00135653" w:rsidRPr="009113C1">
        <w:rPr>
          <w:rFonts w:cs="Times New Roman"/>
          <w:sz w:val="20"/>
          <w:szCs w:val="20"/>
        </w:rPr>
        <w:t xml:space="preserve">signatures do not. </w:t>
      </w:r>
      <w:r w:rsidR="00CC3115" w:rsidRPr="009113C1">
        <w:rPr>
          <w:rFonts w:cs="Times New Roman"/>
          <w:sz w:val="20"/>
          <w:szCs w:val="20"/>
        </w:rPr>
        <w:t>O</w:t>
      </w:r>
      <w:r w:rsidR="00135653" w:rsidRPr="009113C1">
        <w:rPr>
          <w:rFonts w:cs="Times New Roman"/>
          <w:sz w:val="20"/>
          <w:szCs w:val="20"/>
        </w:rPr>
        <w:t xml:space="preserve">ur novel HDMA framework allows us to rigorously detect this distal signal, thereby functionalizing the trait-driving components of gene expression that </w:t>
      </w:r>
      <w:r w:rsidR="00CC3115" w:rsidRPr="009113C1">
        <w:rPr>
          <w:rFonts w:cs="Times New Roman"/>
          <w:sz w:val="20"/>
          <w:szCs w:val="20"/>
        </w:rPr>
        <w:t xml:space="preserve">cannot be mapped. </w:t>
      </w:r>
      <w:r w:rsidR="00A72683" w:rsidRPr="009113C1">
        <w:rPr>
          <w:rFonts w:cs="Times New Roman"/>
          <w:sz w:val="20"/>
          <w:szCs w:val="20"/>
        </w:rPr>
        <w:t>Th</w:t>
      </w:r>
      <w:r w:rsidR="00AF31DC" w:rsidRPr="009113C1">
        <w:rPr>
          <w:rFonts w:cs="Times New Roman"/>
          <w:sz w:val="20"/>
          <w:szCs w:val="20"/>
        </w:rPr>
        <w:t>ese findings have</w:t>
      </w:r>
      <w:r w:rsidR="00A72683" w:rsidRPr="009113C1">
        <w:rPr>
          <w:rFonts w:cs="Times New Roman"/>
          <w:sz w:val="20"/>
          <w:szCs w:val="20"/>
        </w:rPr>
        <w:t xml:space="preserve"> </w:t>
      </w:r>
      <w:r w:rsidR="005A224F" w:rsidRPr="009113C1">
        <w:rPr>
          <w:rFonts w:cs="Times New Roman"/>
          <w:sz w:val="20"/>
          <w:szCs w:val="20"/>
        </w:rPr>
        <w:t>profound implications for the</w:t>
      </w:r>
      <w:r w:rsidRPr="009113C1">
        <w:rPr>
          <w:rFonts w:cs="Times New Roman"/>
          <w:sz w:val="20"/>
          <w:szCs w:val="20"/>
        </w:rPr>
        <w:t xml:space="preserve"> ongoing</w:t>
      </w:r>
      <w:r w:rsidR="005A224F" w:rsidRPr="009113C1">
        <w:rPr>
          <w:rFonts w:cs="Times New Roman"/>
          <w:sz w:val="20"/>
          <w:szCs w:val="20"/>
        </w:rPr>
        <w:t xml:space="preserve"> </w:t>
      </w:r>
      <w:r w:rsidR="00696513" w:rsidRPr="009113C1">
        <w:rPr>
          <w:rFonts w:cs="Times New Roman"/>
          <w:sz w:val="20"/>
          <w:szCs w:val="20"/>
        </w:rPr>
        <w:t xml:space="preserve">conversation </w:t>
      </w:r>
      <w:r w:rsidR="00B63414" w:rsidRPr="009113C1">
        <w:rPr>
          <w:rFonts w:cs="Times New Roman"/>
          <w:sz w:val="20"/>
          <w:szCs w:val="20"/>
        </w:rPr>
        <w:t xml:space="preserve">surrounding the role of gene regulation </w:t>
      </w:r>
      <w:r w:rsidR="004C4F81" w:rsidRPr="009113C1">
        <w:rPr>
          <w:rFonts w:cs="Times New Roman"/>
          <w:sz w:val="20"/>
          <w:szCs w:val="20"/>
        </w:rPr>
        <w:t xml:space="preserve">in the heritability of complex traits. </w:t>
      </w:r>
      <w:r w:rsidR="00323AE3" w:rsidRPr="009113C1">
        <w:rPr>
          <w:rFonts w:cs="Times New Roman"/>
          <w:sz w:val="20"/>
          <w:szCs w:val="20"/>
        </w:rPr>
        <w:t>Recognizing that</w:t>
      </w:r>
      <w:r w:rsidR="000A0D4C" w:rsidRPr="009113C1">
        <w:rPr>
          <w:rFonts w:cs="Times New Roman"/>
          <w:sz w:val="20"/>
          <w:szCs w:val="20"/>
        </w:rPr>
        <w:t xml:space="preserve"> distal, rather than local</w:t>
      </w:r>
      <w:r w:rsidR="0018500E" w:rsidRPr="009113C1">
        <w:rPr>
          <w:rFonts w:cs="Times New Roman"/>
          <w:sz w:val="20"/>
          <w:szCs w:val="20"/>
        </w:rPr>
        <w:t xml:space="preserve">, regulation is the </w:t>
      </w:r>
      <w:r w:rsidR="00145602" w:rsidRPr="009113C1">
        <w:rPr>
          <w:rFonts w:cs="Times New Roman"/>
          <w:sz w:val="20"/>
          <w:szCs w:val="20"/>
        </w:rPr>
        <w:t xml:space="preserve">primary </w:t>
      </w:r>
      <w:r w:rsidR="00517834" w:rsidRPr="009113C1">
        <w:rPr>
          <w:rFonts w:cs="Times New Roman"/>
          <w:sz w:val="20"/>
          <w:szCs w:val="20"/>
        </w:rPr>
        <w:t xml:space="preserve">mediator of </w:t>
      </w:r>
      <w:r w:rsidR="00FF7FE7" w:rsidRPr="009113C1">
        <w:rPr>
          <w:rFonts w:cs="Times New Roman"/>
          <w:sz w:val="20"/>
          <w:szCs w:val="20"/>
        </w:rPr>
        <w:t xml:space="preserve">complex trait variation </w:t>
      </w:r>
      <w:r w:rsidR="00A23E12" w:rsidRPr="009113C1">
        <w:rPr>
          <w:rFonts w:cs="Times New Roman"/>
          <w:sz w:val="20"/>
          <w:szCs w:val="20"/>
        </w:rPr>
        <w:t xml:space="preserve">will completely shift the </w:t>
      </w:r>
      <w:r w:rsidR="005D686B" w:rsidRPr="009113C1">
        <w:rPr>
          <w:rFonts w:cs="Times New Roman"/>
          <w:sz w:val="20"/>
          <w:szCs w:val="20"/>
        </w:rPr>
        <w:t>strategy</w:t>
      </w:r>
      <w:r w:rsidR="00C95D9E" w:rsidRPr="009113C1">
        <w:rPr>
          <w:rFonts w:cs="Times New Roman"/>
          <w:sz w:val="20"/>
          <w:szCs w:val="20"/>
        </w:rPr>
        <w:t xml:space="preserve"> for identifying </w:t>
      </w:r>
      <w:r w:rsidR="003733AF" w:rsidRPr="009113C1">
        <w:rPr>
          <w:rFonts w:cs="Times New Roman"/>
          <w:sz w:val="20"/>
          <w:szCs w:val="20"/>
        </w:rPr>
        <w:t xml:space="preserve">molecular </w:t>
      </w:r>
      <w:r w:rsidR="00C95D9E" w:rsidRPr="009113C1">
        <w:rPr>
          <w:rFonts w:cs="Times New Roman"/>
          <w:sz w:val="20"/>
          <w:szCs w:val="20"/>
        </w:rPr>
        <w:t xml:space="preserve">drivers of pathological traits. </w:t>
      </w:r>
      <w:r w:rsidR="00EB55B6" w:rsidRPr="009113C1">
        <w:rPr>
          <w:rFonts w:cs="Times New Roman"/>
          <w:sz w:val="20"/>
          <w:szCs w:val="20"/>
        </w:rPr>
        <w:t>We offer solution</w:t>
      </w:r>
      <w:r w:rsidR="007C7E9E" w:rsidRPr="009113C1">
        <w:rPr>
          <w:rFonts w:cs="Times New Roman"/>
          <w:sz w:val="20"/>
          <w:szCs w:val="20"/>
        </w:rPr>
        <w:t xml:space="preserve">s, in the form of HDMA, for both identifying </w:t>
      </w:r>
      <w:r w:rsidR="00E63EA6" w:rsidRPr="009113C1">
        <w:rPr>
          <w:rFonts w:cs="Times New Roman"/>
          <w:sz w:val="20"/>
          <w:szCs w:val="20"/>
        </w:rPr>
        <w:t xml:space="preserve">and </w:t>
      </w:r>
      <w:r w:rsidR="003A0C0F" w:rsidRPr="009113C1">
        <w:rPr>
          <w:rFonts w:cs="Times New Roman"/>
          <w:sz w:val="20"/>
          <w:szCs w:val="20"/>
        </w:rPr>
        <w:t>interpreting</w:t>
      </w:r>
      <w:r w:rsidR="00E63EA6" w:rsidRPr="009113C1">
        <w:rPr>
          <w:rFonts w:cs="Times New Roman"/>
          <w:sz w:val="20"/>
          <w:szCs w:val="20"/>
        </w:rPr>
        <w:t xml:space="preserve"> </w:t>
      </w:r>
      <w:r w:rsidR="00FB1930" w:rsidRPr="009113C1">
        <w:rPr>
          <w:rFonts w:cs="Times New Roman"/>
          <w:sz w:val="20"/>
          <w:szCs w:val="20"/>
        </w:rPr>
        <w:t xml:space="preserve">causal </w:t>
      </w:r>
      <w:r w:rsidR="00B51E4A" w:rsidRPr="009113C1">
        <w:rPr>
          <w:rFonts w:cs="Times New Roman"/>
          <w:sz w:val="20"/>
          <w:szCs w:val="20"/>
        </w:rPr>
        <w:t xml:space="preserve">mechanisms of </w:t>
      </w:r>
      <w:r w:rsidR="00E63EA6" w:rsidRPr="009113C1">
        <w:rPr>
          <w:rFonts w:cs="Times New Roman"/>
          <w:sz w:val="20"/>
          <w:szCs w:val="20"/>
        </w:rPr>
        <w:t>trait variation.</w:t>
      </w:r>
    </w:p>
    <w:p w14:paraId="666AB67F" w14:textId="43CE2B59" w:rsidR="00BF1420" w:rsidRPr="009113C1" w:rsidRDefault="00BF1420" w:rsidP="009113C1">
      <w:pPr>
        <w:spacing w:after="60" w:line="276" w:lineRule="auto"/>
        <w:ind w:left="576"/>
        <w:rPr>
          <w:rFonts w:cs="Times New Roman"/>
          <w:sz w:val="20"/>
          <w:szCs w:val="20"/>
        </w:rPr>
      </w:pPr>
      <w:r w:rsidRPr="009113C1">
        <w:rPr>
          <w:rFonts w:cs="Times New Roman"/>
          <w:sz w:val="20"/>
          <w:szCs w:val="20"/>
        </w:rPr>
        <w:t xml:space="preserve">With this manuscript, we provide </w:t>
      </w:r>
      <w:r w:rsidR="008332B2" w:rsidRPr="009113C1">
        <w:rPr>
          <w:rFonts w:cs="Times New Roman"/>
          <w:sz w:val="20"/>
          <w:szCs w:val="20"/>
        </w:rPr>
        <w:t xml:space="preserve">free public access to </w:t>
      </w:r>
      <w:r w:rsidRPr="009113C1">
        <w:rPr>
          <w:rFonts w:cs="Times New Roman"/>
          <w:sz w:val="20"/>
          <w:szCs w:val="20"/>
        </w:rPr>
        <w:t>unique data set</w:t>
      </w:r>
      <w:r w:rsidR="00D97F4D" w:rsidRPr="009113C1">
        <w:rPr>
          <w:rFonts w:cs="Times New Roman"/>
          <w:sz w:val="20"/>
          <w:szCs w:val="20"/>
        </w:rPr>
        <w:t>s</w:t>
      </w:r>
      <w:r w:rsidRPr="009113C1">
        <w:rPr>
          <w:rFonts w:cs="Times New Roman"/>
          <w:sz w:val="20"/>
          <w:szCs w:val="20"/>
        </w:rPr>
        <w:t xml:space="preserve"> consisting of</w:t>
      </w:r>
      <w:r w:rsidR="00CC08EB" w:rsidRPr="009113C1">
        <w:rPr>
          <w:rFonts w:cs="Times New Roman"/>
          <w:sz w:val="20"/>
          <w:szCs w:val="20"/>
        </w:rPr>
        <w:t xml:space="preserve"> genotypes, phenotypes, and gene expression from two</w:t>
      </w:r>
      <w:r w:rsidR="002B2C70" w:rsidRPr="009113C1">
        <w:rPr>
          <w:rFonts w:cs="Times New Roman"/>
          <w:sz w:val="20"/>
          <w:szCs w:val="20"/>
        </w:rPr>
        <w:t xml:space="preserve"> genetically diverse mouse populations. </w:t>
      </w:r>
      <w:r w:rsidR="007553D6" w:rsidRPr="009113C1">
        <w:rPr>
          <w:rFonts w:cs="Times New Roman"/>
          <w:sz w:val="20"/>
          <w:szCs w:val="20"/>
        </w:rPr>
        <w:t xml:space="preserve">We also provide free public access to </w:t>
      </w:r>
      <w:r w:rsidR="0021274F" w:rsidRPr="009113C1">
        <w:rPr>
          <w:rFonts w:cs="Times New Roman"/>
          <w:sz w:val="20"/>
          <w:szCs w:val="20"/>
        </w:rPr>
        <w:t xml:space="preserve">all code used to perform HDMA and downstream analyses. </w:t>
      </w:r>
      <w:r w:rsidRPr="009113C1">
        <w:rPr>
          <w:rFonts w:cs="Times New Roman"/>
          <w:sz w:val="20"/>
          <w:szCs w:val="20"/>
        </w:rPr>
        <w:t xml:space="preserve">These data </w:t>
      </w:r>
      <w:r w:rsidR="003D17C1" w:rsidRPr="009113C1">
        <w:rPr>
          <w:rFonts w:cs="Times New Roman"/>
          <w:sz w:val="20"/>
          <w:szCs w:val="20"/>
        </w:rPr>
        <w:t xml:space="preserve">and code </w:t>
      </w:r>
      <w:r w:rsidRPr="009113C1">
        <w:rPr>
          <w:rFonts w:cs="Times New Roman"/>
          <w:sz w:val="20"/>
          <w:szCs w:val="20"/>
        </w:rPr>
        <w:t>provide important resource</w:t>
      </w:r>
      <w:r w:rsidR="00032CD3" w:rsidRPr="009113C1">
        <w:rPr>
          <w:rFonts w:cs="Times New Roman"/>
          <w:sz w:val="20"/>
          <w:szCs w:val="20"/>
        </w:rPr>
        <w:t>s</w:t>
      </w:r>
      <w:r w:rsidRPr="009113C1">
        <w:rPr>
          <w:rFonts w:cs="Times New Roman"/>
          <w:sz w:val="20"/>
          <w:szCs w:val="20"/>
        </w:rPr>
        <w:t xml:space="preserve"> </w:t>
      </w:r>
      <w:r w:rsidR="00BE49DB" w:rsidRPr="009113C1">
        <w:rPr>
          <w:rFonts w:cs="Times New Roman"/>
          <w:sz w:val="20"/>
          <w:szCs w:val="20"/>
        </w:rPr>
        <w:t xml:space="preserve">for further investigation of </w:t>
      </w:r>
      <w:r w:rsidR="0005277F" w:rsidRPr="009113C1">
        <w:rPr>
          <w:rFonts w:cs="Times New Roman"/>
          <w:sz w:val="20"/>
          <w:szCs w:val="20"/>
        </w:rPr>
        <w:t xml:space="preserve">causal mechanisms of </w:t>
      </w:r>
      <w:r w:rsidR="003E527B" w:rsidRPr="009113C1">
        <w:rPr>
          <w:rFonts w:cs="Times New Roman"/>
          <w:sz w:val="20"/>
          <w:szCs w:val="20"/>
        </w:rPr>
        <w:t>trait heritability in both humans and model organisms.</w:t>
      </w:r>
    </w:p>
    <w:p w14:paraId="26E81016" w14:textId="170202D3" w:rsidR="00BF1420" w:rsidRPr="009113C1" w:rsidRDefault="00BF1420" w:rsidP="009113C1">
      <w:pPr>
        <w:spacing w:after="60" w:line="276" w:lineRule="auto"/>
        <w:ind w:left="576"/>
        <w:rPr>
          <w:rFonts w:cs="Times New Roman"/>
          <w:sz w:val="20"/>
          <w:szCs w:val="20"/>
        </w:rPr>
      </w:pPr>
      <w:r w:rsidRPr="009113C1">
        <w:rPr>
          <w:rFonts w:cs="Times New Roman"/>
          <w:sz w:val="20"/>
          <w:szCs w:val="20"/>
        </w:rPr>
        <w:t>We believe that this manuscript will be of</w:t>
      </w:r>
      <w:r w:rsidR="00D855EE" w:rsidRPr="009113C1">
        <w:rPr>
          <w:rFonts w:cs="Times New Roman"/>
          <w:sz w:val="20"/>
          <w:szCs w:val="20"/>
        </w:rPr>
        <w:t xml:space="preserve"> broad</w:t>
      </w:r>
      <w:r w:rsidRPr="009113C1">
        <w:rPr>
          <w:rFonts w:cs="Times New Roman"/>
          <w:sz w:val="20"/>
          <w:szCs w:val="20"/>
        </w:rPr>
        <w:t xml:space="preserve"> interest to geneticists</w:t>
      </w:r>
      <w:r w:rsidR="00D855EE" w:rsidRPr="009113C1">
        <w:rPr>
          <w:rFonts w:cs="Times New Roman"/>
          <w:sz w:val="20"/>
          <w:szCs w:val="20"/>
        </w:rPr>
        <w:t xml:space="preserve">. </w:t>
      </w:r>
      <w:r w:rsidRPr="009113C1">
        <w:rPr>
          <w:rFonts w:cs="Times New Roman"/>
          <w:sz w:val="20"/>
          <w:szCs w:val="20"/>
        </w:rPr>
        <w:t xml:space="preserve">The manuscript includes main text, </w:t>
      </w:r>
      <w:r w:rsidR="00503F5C" w:rsidRPr="009113C1">
        <w:rPr>
          <w:rFonts w:cs="Times New Roman"/>
          <w:sz w:val="20"/>
          <w:szCs w:val="20"/>
        </w:rPr>
        <w:t>eight</w:t>
      </w:r>
      <w:r w:rsidRPr="009113C1">
        <w:rPr>
          <w:rFonts w:cs="Times New Roman"/>
          <w:sz w:val="20"/>
          <w:szCs w:val="20"/>
        </w:rPr>
        <w:t xml:space="preserve"> figures, </w:t>
      </w:r>
      <w:r w:rsidR="009C4D70" w:rsidRPr="009113C1">
        <w:rPr>
          <w:rFonts w:cs="Times New Roman"/>
          <w:sz w:val="20"/>
          <w:szCs w:val="20"/>
        </w:rPr>
        <w:t>thirteen</w:t>
      </w:r>
      <w:r w:rsidRPr="009113C1">
        <w:rPr>
          <w:rFonts w:cs="Times New Roman"/>
          <w:sz w:val="20"/>
          <w:szCs w:val="20"/>
        </w:rPr>
        <w:t xml:space="preserve"> supplementary figures</w:t>
      </w:r>
      <w:r w:rsidR="00205F7D">
        <w:rPr>
          <w:rFonts w:cs="Times New Roman"/>
          <w:sz w:val="20"/>
          <w:szCs w:val="20"/>
        </w:rPr>
        <w:t>,</w:t>
      </w:r>
      <w:r w:rsidR="009C4D70" w:rsidRPr="009113C1">
        <w:rPr>
          <w:rFonts w:cs="Times New Roman"/>
          <w:sz w:val="20"/>
          <w:szCs w:val="20"/>
        </w:rPr>
        <w:t xml:space="preserve"> and a supplementary file</w:t>
      </w:r>
      <w:r w:rsidRPr="009113C1">
        <w:rPr>
          <w:rFonts w:cs="Times New Roman"/>
          <w:sz w:val="20"/>
          <w:szCs w:val="20"/>
        </w:rPr>
        <w:t xml:space="preserve">. </w:t>
      </w:r>
      <w:r w:rsidR="00957FCA">
        <w:rPr>
          <w:rFonts w:cs="Times New Roman"/>
          <w:sz w:val="20"/>
          <w:szCs w:val="20"/>
        </w:rPr>
        <w:t xml:space="preserve">We are aware that the </w:t>
      </w:r>
      <w:r w:rsidR="00A73242">
        <w:rPr>
          <w:rFonts w:cs="Times New Roman"/>
          <w:sz w:val="20"/>
          <w:szCs w:val="20"/>
        </w:rPr>
        <w:t>text need</w:t>
      </w:r>
      <w:r w:rsidR="00957FCA">
        <w:rPr>
          <w:rFonts w:cs="Times New Roman"/>
          <w:sz w:val="20"/>
          <w:szCs w:val="20"/>
        </w:rPr>
        <w:t>s</w:t>
      </w:r>
      <w:r w:rsidR="00A73242">
        <w:rPr>
          <w:rFonts w:cs="Times New Roman"/>
          <w:sz w:val="20"/>
          <w:szCs w:val="20"/>
        </w:rPr>
        <w:t xml:space="preserve"> to be shortened for final publication, </w:t>
      </w:r>
      <w:r w:rsidR="002E4D92">
        <w:rPr>
          <w:rFonts w:cs="Times New Roman"/>
          <w:sz w:val="20"/>
          <w:szCs w:val="20"/>
        </w:rPr>
        <w:t>and</w:t>
      </w:r>
      <w:r w:rsidR="006B7689">
        <w:rPr>
          <w:rFonts w:cs="Times New Roman"/>
          <w:sz w:val="20"/>
          <w:szCs w:val="20"/>
        </w:rPr>
        <w:t xml:space="preserve"> </w:t>
      </w:r>
      <w:r w:rsidR="006A0D27">
        <w:rPr>
          <w:rFonts w:cs="Times New Roman"/>
          <w:sz w:val="20"/>
          <w:szCs w:val="20"/>
        </w:rPr>
        <w:t xml:space="preserve">we have a plan in place for reducing the </w:t>
      </w:r>
      <w:r w:rsidR="00963CD9">
        <w:rPr>
          <w:rFonts w:cs="Times New Roman"/>
          <w:sz w:val="20"/>
          <w:szCs w:val="20"/>
        </w:rPr>
        <w:t xml:space="preserve">word count. </w:t>
      </w:r>
      <w:r w:rsidRPr="009113C1">
        <w:rPr>
          <w:rFonts w:cs="Times New Roman"/>
          <w:sz w:val="20"/>
          <w:szCs w:val="20"/>
        </w:rPr>
        <w:t>No author has any financial, personal, or professional interests that could be construed to have influenced the paper. Thank you for your consideration of this manuscript.</w:t>
      </w:r>
    </w:p>
    <w:p w14:paraId="2FBDEFB0" w14:textId="77777777" w:rsidR="00BF1420" w:rsidRPr="009113C1" w:rsidRDefault="00BF1420" w:rsidP="00BF1420">
      <w:pPr>
        <w:spacing w:line="276" w:lineRule="auto"/>
        <w:ind w:left="576"/>
        <w:rPr>
          <w:rFonts w:cs="Times New Roman"/>
          <w:sz w:val="20"/>
          <w:szCs w:val="20"/>
        </w:rPr>
      </w:pPr>
    </w:p>
    <w:p w14:paraId="24A108A8" w14:textId="77777777" w:rsidR="00BF1420" w:rsidRPr="009113C1" w:rsidRDefault="00BF1420" w:rsidP="00BF1420">
      <w:pPr>
        <w:spacing w:line="276" w:lineRule="auto"/>
        <w:ind w:left="576"/>
        <w:rPr>
          <w:rFonts w:cs="Times New Roman"/>
          <w:sz w:val="20"/>
          <w:szCs w:val="20"/>
        </w:rPr>
      </w:pPr>
      <w:bookmarkStart w:id="3" w:name="OLE_LINK8"/>
      <w:bookmarkStart w:id="4" w:name="OLE_LINK9"/>
      <w:r w:rsidRPr="009113C1">
        <w:rPr>
          <w:rFonts w:cs="Times New Roman"/>
          <w:sz w:val="20"/>
          <w:szCs w:val="20"/>
        </w:rPr>
        <w:t>Sincerely,</w:t>
      </w:r>
    </w:p>
    <w:bookmarkEnd w:id="3"/>
    <w:bookmarkEnd w:id="4"/>
    <w:p w14:paraId="50D5E714" w14:textId="77777777" w:rsidR="00BF1420" w:rsidRPr="00CC3D79" w:rsidRDefault="00BF1420" w:rsidP="00BF1420">
      <w:pPr>
        <w:rPr>
          <w:szCs w:val="22"/>
        </w:rPr>
      </w:pPr>
    </w:p>
    <w:p w14:paraId="6410DD5D" w14:textId="77777777" w:rsidR="004C3E64" w:rsidRPr="009113C1" w:rsidRDefault="004C3E64">
      <w:pPr>
        <w:rPr>
          <w:sz w:val="20"/>
          <w:szCs w:val="20"/>
        </w:rPr>
      </w:pPr>
    </w:p>
    <w:sectPr w:rsidR="004C3E64" w:rsidRPr="0091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20"/>
    <w:rsid w:val="0000757A"/>
    <w:rsid w:val="00007E23"/>
    <w:rsid w:val="000168FD"/>
    <w:rsid w:val="00032CD3"/>
    <w:rsid w:val="0003529C"/>
    <w:rsid w:val="00047282"/>
    <w:rsid w:val="0005277F"/>
    <w:rsid w:val="00080595"/>
    <w:rsid w:val="000812A0"/>
    <w:rsid w:val="000A0D4C"/>
    <w:rsid w:val="000A433B"/>
    <w:rsid w:val="000A7275"/>
    <w:rsid w:val="000B07D2"/>
    <w:rsid w:val="000B506C"/>
    <w:rsid w:val="000C6347"/>
    <w:rsid w:val="000D14F0"/>
    <w:rsid w:val="000D3ABC"/>
    <w:rsid w:val="000E3D92"/>
    <w:rsid w:val="000F2952"/>
    <w:rsid w:val="00101305"/>
    <w:rsid w:val="001024A4"/>
    <w:rsid w:val="00126891"/>
    <w:rsid w:val="00126F62"/>
    <w:rsid w:val="00135653"/>
    <w:rsid w:val="001374A9"/>
    <w:rsid w:val="00145602"/>
    <w:rsid w:val="001511FC"/>
    <w:rsid w:val="00157BA6"/>
    <w:rsid w:val="001601FE"/>
    <w:rsid w:val="001735A6"/>
    <w:rsid w:val="001826E8"/>
    <w:rsid w:val="0018500E"/>
    <w:rsid w:val="00185701"/>
    <w:rsid w:val="0018632F"/>
    <w:rsid w:val="00190D33"/>
    <w:rsid w:val="001A53BF"/>
    <w:rsid w:val="001A758A"/>
    <w:rsid w:val="001A7F6F"/>
    <w:rsid w:val="001C3212"/>
    <w:rsid w:val="001C4636"/>
    <w:rsid w:val="001C6A94"/>
    <w:rsid w:val="001C6F6D"/>
    <w:rsid w:val="001E11CC"/>
    <w:rsid w:val="001E1C67"/>
    <w:rsid w:val="001F6698"/>
    <w:rsid w:val="00205F7D"/>
    <w:rsid w:val="0021274F"/>
    <w:rsid w:val="00214A37"/>
    <w:rsid w:val="00216799"/>
    <w:rsid w:val="002243C4"/>
    <w:rsid w:val="002279D3"/>
    <w:rsid w:val="002377CA"/>
    <w:rsid w:val="002406BA"/>
    <w:rsid w:val="002429B1"/>
    <w:rsid w:val="0024392D"/>
    <w:rsid w:val="002465F7"/>
    <w:rsid w:val="00256F03"/>
    <w:rsid w:val="00260AE6"/>
    <w:rsid w:val="002644A9"/>
    <w:rsid w:val="0028654B"/>
    <w:rsid w:val="002906F0"/>
    <w:rsid w:val="002A0A1A"/>
    <w:rsid w:val="002B2C70"/>
    <w:rsid w:val="002C185F"/>
    <w:rsid w:val="002E3CDB"/>
    <w:rsid w:val="002E4D92"/>
    <w:rsid w:val="00301168"/>
    <w:rsid w:val="00304F6B"/>
    <w:rsid w:val="00307D91"/>
    <w:rsid w:val="003146D6"/>
    <w:rsid w:val="00317DC0"/>
    <w:rsid w:val="00323AE3"/>
    <w:rsid w:val="003241FC"/>
    <w:rsid w:val="00334914"/>
    <w:rsid w:val="003733AF"/>
    <w:rsid w:val="003758A6"/>
    <w:rsid w:val="00375BEC"/>
    <w:rsid w:val="00382164"/>
    <w:rsid w:val="003836DB"/>
    <w:rsid w:val="00393F77"/>
    <w:rsid w:val="003A0C0F"/>
    <w:rsid w:val="003A4619"/>
    <w:rsid w:val="003A5A5B"/>
    <w:rsid w:val="003B2716"/>
    <w:rsid w:val="003B6039"/>
    <w:rsid w:val="003C005F"/>
    <w:rsid w:val="003C5ADC"/>
    <w:rsid w:val="003D17C1"/>
    <w:rsid w:val="003D3065"/>
    <w:rsid w:val="003E3F1C"/>
    <w:rsid w:val="003E527B"/>
    <w:rsid w:val="003E67A0"/>
    <w:rsid w:val="003F1070"/>
    <w:rsid w:val="004064CD"/>
    <w:rsid w:val="00412E5F"/>
    <w:rsid w:val="00414682"/>
    <w:rsid w:val="00427921"/>
    <w:rsid w:val="00435C86"/>
    <w:rsid w:val="00441433"/>
    <w:rsid w:val="00451D95"/>
    <w:rsid w:val="00464432"/>
    <w:rsid w:val="00464807"/>
    <w:rsid w:val="0046511C"/>
    <w:rsid w:val="00466956"/>
    <w:rsid w:val="00467F25"/>
    <w:rsid w:val="00472CFE"/>
    <w:rsid w:val="00480D35"/>
    <w:rsid w:val="004928A7"/>
    <w:rsid w:val="00492CE4"/>
    <w:rsid w:val="0049562C"/>
    <w:rsid w:val="004967A2"/>
    <w:rsid w:val="004A1E9D"/>
    <w:rsid w:val="004A30AB"/>
    <w:rsid w:val="004C1B8A"/>
    <w:rsid w:val="004C3E64"/>
    <w:rsid w:val="004C4DDF"/>
    <w:rsid w:val="004C4F81"/>
    <w:rsid w:val="004C5AF5"/>
    <w:rsid w:val="004D1C61"/>
    <w:rsid w:val="004E4C14"/>
    <w:rsid w:val="004E5DE6"/>
    <w:rsid w:val="004F3AFB"/>
    <w:rsid w:val="005000A5"/>
    <w:rsid w:val="00503F5C"/>
    <w:rsid w:val="00504E10"/>
    <w:rsid w:val="00517834"/>
    <w:rsid w:val="00521D7A"/>
    <w:rsid w:val="005235F1"/>
    <w:rsid w:val="00530DE0"/>
    <w:rsid w:val="00555D7F"/>
    <w:rsid w:val="0057038F"/>
    <w:rsid w:val="005735BF"/>
    <w:rsid w:val="00585DC8"/>
    <w:rsid w:val="0059231A"/>
    <w:rsid w:val="005A224F"/>
    <w:rsid w:val="005C68F2"/>
    <w:rsid w:val="005D1E8F"/>
    <w:rsid w:val="005D422A"/>
    <w:rsid w:val="005D686B"/>
    <w:rsid w:val="005E35F5"/>
    <w:rsid w:val="005E5AA7"/>
    <w:rsid w:val="005F6782"/>
    <w:rsid w:val="005F6807"/>
    <w:rsid w:val="00600A05"/>
    <w:rsid w:val="006170A8"/>
    <w:rsid w:val="00630561"/>
    <w:rsid w:val="00634CFF"/>
    <w:rsid w:val="00660BFD"/>
    <w:rsid w:val="00665AAF"/>
    <w:rsid w:val="006829C8"/>
    <w:rsid w:val="006874BE"/>
    <w:rsid w:val="00687C55"/>
    <w:rsid w:val="00693DF6"/>
    <w:rsid w:val="00696513"/>
    <w:rsid w:val="006A0D27"/>
    <w:rsid w:val="006A55FE"/>
    <w:rsid w:val="006B2C27"/>
    <w:rsid w:val="006B5C90"/>
    <w:rsid w:val="006B66D6"/>
    <w:rsid w:val="006B6EA3"/>
    <w:rsid w:val="006B7689"/>
    <w:rsid w:val="006C3D89"/>
    <w:rsid w:val="006D5FDD"/>
    <w:rsid w:val="006E1AF5"/>
    <w:rsid w:val="006E4A3A"/>
    <w:rsid w:val="006F0885"/>
    <w:rsid w:val="006F3C57"/>
    <w:rsid w:val="007039A5"/>
    <w:rsid w:val="007047F1"/>
    <w:rsid w:val="007064F7"/>
    <w:rsid w:val="00716391"/>
    <w:rsid w:val="0072657B"/>
    <w:rsid w:val="007553D6"/>
    <w:rsid w:val="00767D65"/>
    <w:rsid w:val="00777EE0"/>
    <w:rsid w:val="0079314B"/>
    <w:rsid w:val="007A32D8"/>
    <w:rsid w:val="007A60A4"/>
    <w:rsid w:val="007B0730"/>
    <w:rsid w:val="007C2F2C"/>
    <w:rsid w:val="007C6EEA"/>
    <w:rsid w:val="007C7E9E"/>
    <w:rsid w:val="007D1E81"/>
    <w:rsid w:val="007D2936"/>
    <w:rsid w:val="007D7728"/>
    <w:rsid w:val="007E2ED9"/>
    <w:rsid w:val="007E74E4"/>
    <w:rsid w:val="0081443E"/>
    <w:rsid w:val="0081711B"/>
    <w:rsid w:val="00825DE6"/>
    <w:rsid w:val="00825DFE"/>
    <w:rsid w:val="00830F04"/>
    <w:rsid w:val="008332B2"/>
    <w:rsid w:val="0084057E"/>
    <w:rsid w:val="00844906"/>
    <w:rsid w:val="0084674A"/>
    <w:rsid w:val="00850AAD"/>
    <w:rsid w:val="008510D9"/>
    <w:rsid w:val="008667CC"/>
    <w:rsid w:val="008669D4"/>
    <w:rsid w:val="0087275C"/>
    <w:rsid w:val="008738E4"/>
    <w:rsid w:val="008872B8"/>
    <w:rsid w:val="0088755C"/>
    <w:rsid w:val="00893C1E"/>
    <w:rsid w:val="00894F41"/>
    <w:rsid w:val="0089559A"/>
    <w:rsid w:val="008A61AE"/>
    <w:rsid w:val="008C2000"/>
    <w:rsid w:val="008C64E5"/>
    <w:rsid w:val="008E14D2"/>
    <w:rsid w:val="008F084C"/>
    <w:rsid w:val="008F1746"/>
    <w:rsid w:val="0090562C"/>
    <w:rsid w:val="00906B68"/>
    <w:rsid w:val="009113C1"/>
    <w:rsid w:val="00911631"/>
    <w:rsid w:val="00913169"/>
    <w:rsid w:val="0092704E"/>
    <w:rsid w:val="00934B4F"/>
    <w:rsid w:val="00936D33"/>
    <w:rsid w:val="00941A30"/>
    <w:rsid w:val="00942F4F"/>
    <w:rsid w:val="00943F5E"/>
    <w:rsid w:val="00946D98"/>
    <w:rsid w:val="009521D3"/>
    <w:rsid w:val="00957FCA"/>
    <w:rsid w:val="00963B0E"/>
    <w:rsid w:val="00963CD9"/>
    <w:rsid w:val="009664B0"/>
    <w:rsid w:val="009712DA"/>
    <w:rsid w:val="00972194"/>
    <w:rsid w:val="00974EC5"/>
    <w:rsid w:val="00974F00"/>
    <w:rsid w:val="009750D1"/>
    <w:rsid w:val="00985478"/>
    <w:rsid w:val="00990922"/>
    <w:rsid w:val="00991844"/>
    <w:rsid w:val="009A0E00"/>
    <w:rsid w:val="009A4256"/>
    <w:rsid w:val="009B0481"/>
    <w:rsid w:val="009C218D"/>
    <w:rsid w:val="009C4D70"/>
    <w:rsid w:val="009D0822"/>
    <w:rsid w:val="009D2488"/>
    <w:rsid w:val="009D68E3"/>
    <w:rsid w:val="009E1971"/>
    <w:rsid w:val="009F603A"/>
    <w:rsid w:val="00A05399"/>
    <w:rsid w:val="00A06439"/>
    <w:rsid w:val="00A07D54"/>
    <w:rsid w:val="00A23E12"/>
    <w:rsid w:val="00A36D94"/>
    <w:rsid w:val="00A4242D"/>
    <w:rsid w:val="00A47F3D"/>
    <w:rsid w:val="00A51F74"/>
    <w:rsid w:val="00A6221D"/>
    <w:rsid w:val="00A63FD1"/>
    <w:rsid w:val="00A64994"/>
    <w:rsid w:val="00A67C07"/>
    <w:rsid w:val="00A70901"/>
    <w:rsid w:val="00A72683"/>
    <w:rsid w:val="00A73242"/>
    <w:rsid w:val="00A82BB5"/>
    <w:rsid w:val="00A84CC4"/>
    <w:rsid w:val="00A86584"/>
    <w:rsid w:val="00A94773"/>
    <w:rsid w:val="00A95992"/>
    <w:rsid w:val="00AC6C3D"/>
    <w:rsid w:val="00AC6D83"/>
    <w:rsid w:val="00AD6DFD"/>
    <w:rsid w:val="00AE1DE3"/>
    <w:rsid w:val="00AE6693"/>
    <w:rsid w:val="00AF31DC"/>
    <w:rsid w:val="00B0741C"/>
    <w:rsid w:val="00B103E9"/>
    <w:rsid w:val="00B140E4"/>
    <w:rsid w:val="00B51E4A"/>
    <w:rsid w:val="00B5272C"/>
    <w:rsid w:val="00B556D1"/>
    <w:rsid w:val="00B60DEA"/>
    <w:rsid w:val="00B63414"/>
    <w:rsid w:val="00B80029"/>
    <w:rsid w:val="00B840C5"/>
    <w:rsid w:val="00BA32A7"/>
    <w:rsid w:val="00BB1C0B"/>
    <w:rsid w:val="00BB2802"/>
    <w:rsid w:val="00BB417C"/>
    <w:rsid w:val="00BC1011"/>
    <w:rsid w:val="00BC5BC8"/>
    <w:rsid w:val="00BC7D8C"/>
    <w:rsid w:val="00BD3CE7"/>
    <w:rsid w:val="00BD63DC"/>
    <w:rsid w:val="00BE2A97"/>
    <w:rsid w:val="00BE49DB"/>
    <w:rsid w:val="00BE4A9B"/>
    <w:rsid w:val="00BF1420"/>
    <w:rsid w:val="00C04B05"/>
    <w:rsid w:val="00C12059"/>
    <w:rsid w:val="00C122F8"/>
    <w:rsid w:val="00C1483D"/>
    <w:rsid w:val="00C1719D"/>
    <w:rsid w:val="00C53C6E"/>
    <w:rsid w:val="00C643EF"/>
    <w:rsid w:val="00C76C87"/>
    <w:rsid w:val="00C80EC9"/>
    <w:rsid w:val="00C85A2F"/>
    <w:rsid w:val="00C872A8"/>
    <w:rsid w:val="00C87474"/>
    <w:rsid w:val="00C92A2A"/>
    <w:rsid w:val="00C93014"/>
    <w:rsid w:val="00C95D9E"/>
    <w:rsid w:val="00CB777A"/>
    <w:rsid w:val="00CC08EB"/>
    <w:rsid w:val="00CC2B96"/>
    <w:rsid w:val="00CC3115"/>
    <w:rsid w:val="00CC3D79"/>
    <w:rsid w:val="00CD065C"/>
    <w:rsid w:val="00D04A83"/>
    <w:rsid w:val="00D14AC3"/>
    <w:rsid w:val="00D212BD"/>
    <w:rsid w:val="00D31A0C"/>
    <w:rsid w:val="00D3760A"/>
    <w:rsid w:val="00D42BD8"/>
    <w:rsid w:val="00D45897"/>
    <w:rsid w:val="00D57003"/>
    <w:rsid w:val="00D63A15"/>
    <w:rsid w:val="00D644A4"/>
    <w:rsid w:val="00D76FA3"/>
    <w:rsid w:val="00D855EE"/>
    <w:rsid w:val="00D97F4D"/>
    <w:rsid w:val="00DB1FE9"/>
    <w:rsid w:val="00DB2835"/>
    <w:rsid w:val="00DB2DD2"/>
    <w:rsid w:val="00DB4015"/>
    <w:rsid w:val="00DB5F56"/>
    <w:rsid w:val="00DC34BB"/>
    <w:rsid w:val="00DC6D3A"/>
    <w:rsid w:val="00DE0353"/>
    <w:rsid w:val="00DF08EF"/>
    <w:rsid w:val="00DF30EC"/>
    <w:rsid w:val="00E30F6C"/>
    <w:rsid w:val="00E40344"/>
    <w:rsid w:val="00E47ACD"/>
    <w:rsid w:val="00E50652"/>
    <w:rsid w:val="00E63EA6"/>
    <w:rsid w:val="00E75D3B"/>
    <w:rsid w:val="00E80DA0"/>
    <w:rsid w:val="00E81CFE"/>
    <w:rsid w:val="00E848FC"/>
    <w:rsid w:val="00E859B1"/>
    <w:rsid w:val="00E91735"/>
    <w:rsid w:val="00EA1333"/>
    <w:rsid w:val="00EA2AA5"/>
    <w:rsid w:val="00EA5A7A"/>
    <w:rsid w:val="00EB55B6"/>
    <w:rsid w:val="00ED15FC"/>
    <w:rsid w:val="00EE5375"/>
    <w:rsid w:val="00EE7BEE"/>
    <w:rsid w:val="00F02BC1"/>
    <w:rsid w:val="00F03832"/>
    <w:rsid w:val="00F07415"/>
    <w:rsid w:val="00F12F09"/>
    <w:rsid w:val="00F13EA6"/>
    <w:rsid w:val="00F173A1"/>
    <w:rsid w:val="00F2700B"/>
    <w:rsid w:val="00F32CBF"/>
    <w:rsid w:val="00F41C02"/>
    <w:rsid w:val="00F44BAB"/>
    <w:rsid w:val="00F45DF9"/>
    <w:rsid w:val="00F6694E"/>
    <w:rsid w:val="00F67DB1"/>
    <w:rsid w:val="00F7065F"/>
    <w:rsid w:val="00F80D1F"/>
    <w:rsid w:val="00F95794"/>
    <w:rsid w:val="00FA15D0"/>
    <w:rsid w:val="00FA6C07"/>
    <w:rsid w:val="00FA7908"/>
    <w:rsid w:val="00FB1930"/>
    <w:rsid w:val="00FD0252"/>
    <w:rsid w:val="00FF726C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0F402"/>
  <w15:chartTrackingRefBased/>
  <w15:docId w15:val="{4BB3D504-866D-F64B-B248-14C5693B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AX_Body"/>
    <w:qFormat/>
    <w:rsid w:val="00BF1420"/>
    <w:rPr>
      <w:rFonts w:ascii="Times New Roman" w:eastAsiaTheme="minorEastAsia" w:hAnsi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4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4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4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42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42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42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42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4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F1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42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F1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420"/>
    <w:pPr>
      <w:spacing w:before="160" w:after="160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F1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420"/>
    <w:pPr>
      <w:ind w:left="720"/>
      <w:contextualSpacing/>
    </w:pPr>
    <w:rPr>
      <w:rFonts w:asciiTheme="minorHAnsi" w:eastAsiaTheme="minorHAnsi" w:hAnsiTheme="minorHAnsi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F1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42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E47ACD"/>
    <w:rPr>
      <w:rFonts w:ascii="Times New Roman" w:eastAsiaTheme="minorEastAsia" w:hAnsi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Tyler</dc:creator>
  <cp:keywords/>
  <dc:description/>
  <cp:lastModifiedBy>Anna Tyler</cp:lastModifiedBy>
  <cp:revision>13</cp:revision>
  <dcterms:created xsi:type="dcterms:W3CDTF">2024-10-11T15:28:00Z</dcterms:created>
  <dcterms:modified xsi:type="dcterms:W3CDTF">2024-10-11T15:33:00Z</dcterms:modified>
</cp:coreProperties>
</file>