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65B01875" w:rsidR="00B3212C" w:rsidRPr="00947FD3" w:rsidRDefault="00551605" w:rsidP="00273C7D">
      <w:pPr>
        <w:spacing w:line="480" w:lineRule="auto"/>
        <w:ind w:firstLine="720"/>
        <w:jc w:val="center"/>
        <w:rPr>
          <w:rFonts w:asciiTheme="majorHAnsi" w:hAnsiTheme="majorHAnsi"/>
          <w:sz w:val="24"/>
          <w:szCs w:val="24"/>
        </w:rPr>
      </w:pPr>
      <w:r>
        <w:rPr>
          <w:rFonts w:asciiTheme="majorHAnsi" w:hAnsiTheme="majorHAnsi"/>
          <w:sz w:val="24"/>
          <w:szCs w:val="24"/>
        </w:rPr>
        <w:t>Optimal search strategy does not develop spontaneously with repeated exposure to simulated visual deficit</w:t>
      </w:r>
      <w:ins w:id="0" w:author="r02al13" w:date="2016-02-11T10:24:00Z">
        <w:r w:rsidR="003A1EDF">
          <w:rPr>
            <w:rFonts w:asciiTheme="majorHAnsi" w:hAnsiTheme="majorHAnsi"/>
            <w:sz w:val="24"/>
            <w:szCs w:val="24"/>
          </w:rPr>
          <w:t>.</w:t>
        </w:r>
      </w:ins>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EE7ED68" w14:textId="05A31A3F" w:rsidR="0016293C" w:rsidRDefault="0016293C" w:rsidP="00007FDC">
      <w:pPr>
        <w:spacing w:line="240" w:lineRule="auto"/>
        <w:rPr>
          <w:rFonts w:asciiTheme="majorHAnsi" w:hAnsiTheme="majorHAnsi"/>
          <w:sz w:val="24"/>
          <w:szCs w:val="24"/>
        </w:rPr>
      </w:pPr>
      <w:r>
        <w:rPr>
          <w:rFonts w:asciiTheme="majorHAnsi" w:hAnsiTheme="majorHAnsi"/>
          <w:sz w:val="24"/>
          <w:szCs w:val="24"/>
        </w:rPr>
        <w:t xml:space="preserve">Corresponding Author: </w:t>
      </w:r>
    </w:p>
    <w:p w14:paraId="07B8A973" w14:textId="228BAF5C" w:rsidR="0016293C" w:rsidRDefault="0016293C" w:rsidP="00007FDC">
      <w:pPr>
        <w:spacing w:line="240" w:lineRule="auto"/>
        <w:rPr>
          <w:rFonts w:asciiTheme="majorHAnsi" w:hAnsiTheme="majorHAnsi"/>
          <w:sz w:val="24"/>
          <w:szCs w:val="24"/>
        </w:rPr>
      </w:pPr>
      <w:r>
        <w:rPr>
          <w:rFonts w:asciiTheme="majorHAnsi" w:hAnsiTheme="majorHAnsi"/>
          <w:sz w:val="24"/>
          <w:szCs w:val="24"/>
        </w:rPr>
        <w:t>Anna Nowakowska</w:t>
      </w:r>
    </w:p>
    <w:p w14:paraId="63D32A92" w14:textId="6AE5D0BE" w:rsidR="0016293C" w:rsidRDefault="0016293C" w:rsidP="00007FDC">
      <w:pPr>
        <w:spacing w:line="240" w:lineRule="auto"/>
        <w:rPr>
          <w:rFonts w:asciiTheme="majorHAnsi" w:hAnsiTheme="majorHAnsi"/>
          <w:sz w:val="24"/>
          <w:szCs w:val="24"/>
        </w:rPr>
      </w:pPr>
      <w:r w:rsidRPr="00947FD3">
        <w:rPr>
          <w:rFonts w:asciiTheme="majorHAnsi" w:hAnsiTheme="majorHAnsi"/>
          <w:sz w:val="24"/>
          <w:szCs w:val="24"/>
        </w:rPr>
        <w:t>Address and email</w:t>
      </w:r>
      <w:r w:rsidR="00947FD3" w:rsidRPr="00947FD3">
        <w:rPr>
          <w:rFonts w:asciiTheme="majorHAnsi" w:hAnsiTheme="majorHAnsi"/>
          <w:sz w:val="24"/>
          <w:szCs w:val="24"/>
        </w:rPr>
        <w:t>:</w:t>
      </w:r>
      <w:r w:rsidR="005B0091">
        <w:rPr>
          <w:rFonts w:asciiTheme="majorHAnsi" w:hAnsiTheme="majorHAnsi"/>
          <w:sz w:val="24"/>
          <w:szCs w:val="24"/>
        </w:rPr>
        <w:t xml:space="preserve"> </w:t>
      </w:r>
      <w:r w:rsidR="00947FD3">
        <w:rPr>
          <w:rFonts w:asciiTheme="majorHAnsi" w:hAnsiTheme="majorHAnsi"/>
          <w:sz w:val="24"/>
          <w:szCs w:val="24"/>
        </w:rPr>
        <w:t>Room T32, William Guild Building, King’s College, University of Aberdeen</w:t>
      </w:r>
      <w:r w:rsidR="005B0091">
        <w:rPr>
          <w:rFonts w:asciiTheme="majorHAnsi" w:hAnsiTheme="majorHAnsi"/>
          <w:sz w:val="24"/>
          <w:szCs w:val="24"/>
        </w:rPr>
        <w:t xml:space="preserve">. </w:t>
      </w:r>
      <w:r w:rsidR="00947FD3">
        <w:rPr>
          <w:rFonts w:asciiTheme="majorHAnsi" w:hAnsiTheme="majorHAnsi"/>
          <w:sz w:val="24"/>
          <w:szCs w:val="24"/>
        </w:rPr>
        <w:t xml:space="preserve"> </w:t>
      </w:r>
      <w:hyperlink r:id="rId8" w:history="1">
        <w:r w:rsidR="007B2044" w:rsidRPr="00250435">
          <w:rPr>
            <w:rStyle w:val="Hyperlink"/>
            <w:rFonts w:asciiTheme="majorHAnsi" w:hAnsiTheme="majorHAnsi"/>
            <w:sz w:val="24"/>
            <w:szCs w:val="24"/>
          </w:rPr>
          <w:t>a.nowakowska@abdn.ac.uk</w:t>
        </w:r>
      </w:hyperlink>
    </w:p>
    <w:p w14:paraId="6A816130" w14:textId="007A64D4" w:rsidR="007B2044" w:rsidRDefault="007B2044" w:rsidP="007B2044">
      <w:pPr>
        <w:spacing w:line="240" w:lineRule="auto"/>
        <w:rPr>
          <w:rFonts w:asciiTheme="majorHAnsi" w:hAnsiTheme="majorHAnsi"/>
          <w:sz w:val="24"/>
          <w:szCs w:val="24"/>
        </w:rPr>
      </w:pPr>
      <w:r w:rsidRPr="00947FD3">
        <w:rPr>
          <w:rFonts w:asciiTheme="majorHAnsi" w:hAnsiTheme="majorHAnsi"/>
          <w:sz w:val="24"/>
          <w:szCs w:val="24"/>
        </w:rPr>
        <w:t>Address and email</w:t>
      </w:r>
      <w:r>
        <w:rPr>
          <w:rFonts w:asciiTheme="majorHAnsi" w:hAnsiTheme="majorHAnsi"/>
          <w:sz w:val="24"/>
          <w:szCs w:val="24"/>
        </w:rPr>
        <w:t xml:space="preserve"> for reader correspondence</w:t>
      </w:r>
      <w:r w:rsidRPr="00947FD3">
        <w:rPr>
          <w:rFonts w:asciiTheme="majorHAnsi" w:hAnsiTheme="majorHAnsi"/>
          <w:sz w:val="24"/>
          <w:szCs w:val="24"/>
        </w:rPr>
        <w:t>:</w:t>
      </w:r>
      <w:r>
        <w:rPr>
          <w:rFonts w:asciiTheme="majorHAnsi" w:hAnsiTheme="majorHAnsi"/>
          <w:sz w:val="24"/>
          <w:szCs w:val="24"/>
        </w:rPr>
        <w:t xml:space="preserve"> Room T32, William Guild Building, King’s College, University of Aberdeen.  </w:t>
      </w:r>
      <w:hyperlink r:id="rId9" w:history="1">
        <w:r w:rsidRPr="00250435">
          <w:rPr>
            <w:rStyle w:val="Hyperlink"/>
            <w:rFonts w:asciiTheme="majorHAnsi" w:hAnsiTheme="majorHAnsi"/>
            <w:sz w:val="24"/>
            <w:szCs w:val="24"/>
          </w:rPr>
          <w:t>a.nowakowska@abdn.ac.uk</w:t>
        </w:r>
      </w:hyperlink>
    </w:p>
    <w:p w14:paraId="4CDDB2EE" w14:textId="77777777" w:rsidR="007B2044" w:rsidRDefault="007B2044" w:rsidP="00007FDC">
      <w:pPr>
        <w:spacing w:line="240" w:lineRule="auto"/>
        <w:rPr>
          <w:rFonts w:asciiTheme="majorHAnsi" w:hAnsiTheme="majorHAnsi"/>
          <w:sz w:val="24"/>
          <w:szCs w:val="24"/>
        </w:rPr>
      </w:pPr>
    </w:p>
    <w:p w14:paraId="1E91338D" w14:textId="43737BFE" w:rsidR="00DD6F30" w:rsidRPr="00947FD3" w:rsidRDefault="00576CA7" w:rsidP="00DD6F30">
      <w:pPr>
        <w:spacing w:line="480" w:lineRule="auto"/>
        <w:rPr>
          <w:rFonts w:asciiTheme="majorHAnsi" w:hAnsiTheme="majorHAnsi"/>
          <w:sz w:val="24"/>
          <w:szCs w:val="24"/>
        </w:rPr>
      </w:pPr>
      <w:r>
        <w:rPr>
          <w:rFonts w:asciiTheme="majorHAnsi" w:hAnsiTheme="majorHAnsi"/>
          <w:sz w:val="24"/>
          <w:szCs w:val="24"/>
        </w:rPr>
        <w:t>Running Head:</w:t>
      </w:r>
      <w:r w:rsidR="00DD6F30" w:rsidRPr="00DD6F30">
        <w:rPr>
          <w:rFonts w:asciiTheme="majorHAnsi" w:hAnsiTheme="majorHAnsi"/>
          <w:sz w:val="24"/>
          <w:szCs w:val="24"/>
        </w:rPr>
        <w:t xml:space="preserve"> </w:t>
      </w:r>
      <w:r w:rsidR="00DD6F30">
        <w:rPr>
          <w:rFonts w:asciiTheme="majorHAnsi" w:hAnsiTheme="majorHAnsi"/>
          <w:sz w:val="24"/>
          <w:szCs w:val="24"/>
        </w:rPr>
        <w:t>Optimal search strategy does not develop spontaneously with repeated exposure to simulated visual deficit</w:t>
      </w:r>
    </w:p>
    <w:p w14:paraId="0443E85D" w14:textId="5C11C8DF" w:rsidR="00576CA7" w:rsidRDefault="00576CA7" w:rsidP="00007FDC">
      <w:pPr>
        <w:spacing w:line="240" w:lineRule="auto"/>
        <w:rPr>
          <w:rFonts w:asciiTheme="majorHAnsi" w:hAnsiTheme="majorHAnsi"/>
          <w:sz w:val="24"/>
          <w:szCs w:val="24"/>
        </w:rPr>
      </w:pPr>
    </w:p>
    <w:p w14:paraId="48975120" w14:textId="7D214FAE" w:rsidR="002E1890" w:rsidRDefault="00576CA7" w:rsidP="00007FDC">
      <w:pPr>
        <w:spacing w:line="240" w:lineRule="auto"/>
        <w:rPr>
          <w:rFonts w:asciiTheme="majorHAnsi" w:hAnsiTheme="majorHAnsi"/>
          <w:sz w:val="24"/>
          <w:szCs w:val="24"/>
        </w:rPr>
      </w:pPr>
      <w:r>
        <w:rPr>
          <w:rFonts w:asciiTheme="majorHAnsi" w:hAnsiTheme="majorHAnsi"/>
          <w:sz w:val="24"/>
          <w:szCs w:val="24"/>
        </w:rPr>
        <w:t>Author note:</w:t>
      </w:r>
    </w:p>
    <w:p w14:paraId="233DDC4E" w14:textId="2D1BCB31" w:rsidR="00AC3345" w:rsidRDefault="00AC3345" w:rsidP="00007FDC">
      <w:pPr>
        <w:spacing w:line="240" w:lineRule="auto"/>
        <w:rPr>
          <w:rFonts w:asciiTheme="majorHAnsi" w:hAnsiTheme="majorHAnsi"/>
          <w:sz w:val="24"/>
          <w:szCs w:val="24"/>
        </w:rPr>
      </w:pPr>
      <w:r>
        <w:rPr>
          <w:rFonts w:asciiTheme="majorHAnsi" w:hAnsiTheme="majorHAnsi"/>
          <w:sz w:val="24"/>
          <w:szCs w:val="24"/>
        </w:rPr>
        <w:t>Anna Nowakowska, Department of Psychology, University of Aberdeen</w:t>
      </w:r>
    </w:p>
    <w:p w14:paraId="0F953650" w14:textId="79365B64"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lastRenderedPageBreak/>
        <w:t>Alasdair D.F. Clarke</w:t>
      </w:r>
      <w:r>
        <w:rPr>
          <w:rFonts w:asciiTheme="majorHAnsi" w:hAnsiTheme="majorHAnsi"/>
          <w:sz w:val="24"/>
          <w:szCs w:val="24"/>
        </w:rPr>
        <w:t>, Department of Psychology, University of Aberdeen</w:t>
      </w:r>
    </w:p>
    <w:p w14:paraId="6A515C8C" w14:textId="275E067A"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Arash Sahraie</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4E585D9F" w14:textId="5D2B303D"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Amelia R. Hunt</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7F735E05" w14:textId="77777777" w:rsidR="00AC3345" w:rsidRDefault="00AC3345" w:rsidP="00B32109">
      <w:pPr>
        <w:spacing w:line="480" w:lineRule="auto"/>
        <w:rPr>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t>Abstract</w:t>
      </w:r>
      <w:r w:rsidR="00BC1087">
        <w:rPr>
          <w:rFonts w:asciiTheme="majorHAnsi" w:hAnsiTheme="majorHAnsi"/>
          <w:b/>
          <w:sz w:val="24"/>
          <w:szCs w:val="24"/>
        </w:rPr>
        <w:t xml:space="preserve"> </w:t>
      </w:r>
    </w:p>
    <w:p w14:paraId="3888EEF0" w14:textId="20E1E66C" w:rsidR="00B32109" w:rsidRDefault="00943734" w:rsidP="008C41E2">
      <w:pPr>
        <w:pStyle w:val="xmsonormal"/>
        <w:spacing w:line="480" w:lineRule="auto"/>
        <w:ind w:firstLine="720"/>
        <w:jc w:val="both"/>
      </w:pPr>
      <w:r>
        <w:rPr>
          <w:rFonts w:asciiTheme="majorHAnsi" w:hAnsiTheme="majorHAnsi"/>
        </w:rPr>
        <w:t xml:space="preserve">We </w:t>
      </w:r>
      <w:r w:rsidR="00D47FE3">
        <w:rPr>
          <w:rFonts w:asciiTheme="majorHAnsi" w:hAnsiTheme="majorHAnsi"/>
        </w:rPr>
        <w:t>investigated</w:t>
      </w:r>
      <w:r>
        <w:rPr>
          <w:rFonts w:asciiTheme="majorHAnsi" w:hAnsiTheme="majorHAnsi"/>
        </w:rPr>
        <w:t xml:space="preserve"> whether</w:t>
      </w:r>
      <w:r w:rsidR="00C67A39">
        <w:rPr>
          <w:rFonts w:asciiTheme="majorHAnsi" w:hAnsiTheme="majorHAnsi"/>
        </w:rPr>
        <w:t xml:space="preserve"> healthy</w:t>
      </w:r>
      <w:r>
        <w:rPr>
          <w:rFonts w:asciiTheme="majorHAnsi" w:hAnsiTheme="majorHAnsi"/>
        </w:rPr>
        <w:t xml:space="preserve"> participants can spontaneously adopt effective </w:t>
      </w:r>
      <w:r w:rsidR="00C26778">
        <w:rPr>
          <w:rFonts w:asciiTheme="majorHAnsi" w:hAnsiTheme="majorHAnsi"/>
        </w:rPr>
        <w:t xml:space="preserve">eye movement </w:t>
      </w:r>
      <w:r>
        <w:rPr>
          <w:rFonts w:asciiTheme="majorHAnsi" w:hAnsiTheme="majorHAnsi"/>
        </w:rPr>
        <w:t>strategies to compensate for information loss</w:t>
      </w:r>
      <w:r w:rsidR="006A02B7">
        <w:rPr>
          <w:rFonts w:asciiTheme="majorHAnsi" w:hAnsiTheme="majorHAnsi"/>
        </w:rPr>
        <w:t xml:space="preserve"> </w:t>
      </w:r>
      <w:r w:rsidR="00C26778">
        <w:rPr>
          <w:rFonts w:asciiTheme="majorHAnsi" w:hAnsiTheme="majorHAnsi"/>
        </w:rPr>
        <w:t xml:space="preserve">similar to that experienced by patients with damage to visual cortex (hemianopia). Visual information in one </w:t>
      </w:r>
      <w:proofErr w:type="spellStart"/>
      <w:r w:rsidR="00C26778">
        <w:rPr>
          <w:rFonts w:asciiTheme="majorHAnsi" w:hAnsiTheme="majorHAnsi"/>
        </w:rPr>
        <w:t>hemifield</w:t>
      </w:r>
      <w:proofErr w:type="spellEnd"/>
      <w:r w:rsidR="00C26778">
        <w:rPr>
          <w:rFonts w:asciiTheme="majorHAnsi" w:hAnsiTheme="majorHAnsi"/>
        </w:rPr>
        <w:t xml:space="preserve"> </w:t>
      </w:r>
      <w:proofErr w:type="gramStart"/>
      <w:r w:rsidR="00C26778">
        <w:rPr>
          <w:rFonts w:asciiTheme="majorHAnsi" w:hAnsiTheme="majorHAnsi"/>
        </w:rPr>
        <w:t>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proofErr w:type="gramEnd"/>
      <w:r w:rsidR="005C08A2">
        <w:rPr>
          <w:rFonts w:asciiTheme="majorHAnsi" w:hAnsiTheme="majorHAnsi"/>
        </w:rPr>
        <w:t xml:space="preserve">. </w:t>
      </w:r>
    </w:p>
    <w:p w14:paraId="78432D2C" w14:textId="453068EB" w:rsidR="00B32109" w:rsidRDefault="002B4EED" w:rsidP="000F4BCF">
      <w:pPr>
        <w:spacing w:line="480" w:lineRule="auto"/>
        <w:rPr>
          <w:rFonts w:asciiTheme="majorHAnsi" w:hAnsiTheme="majorHAnsi"/>
          <w:sz w:val="24"/>
          <w:szCs w:val="24"/>
        </w:rPr>
      </w:pPr>
      <w:r>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1B0BFFF8" w14:textId="7148C147" w:rsidR="00F143DB" w:rsidRPr="003515C0" w:rsidRDefault="00E47082" w:rsidP="00F917A1">
      <w:pPr>
        <w:spacing w:line="480" w:lineRule="auto"/>
        <w:ind w:firstLine="720"/>
        <w:jc w:val="both"/>
        <w:rPr>
          <w:rFonts w:asciiTheme="majorHAnsi" w:hAnsiTheme="majorHAnsi"/>
          <w:sz w:val="24"/>
          <w:szCs w:val="24"/>
        </w:rPr>
      </w:pPr>
      <w:r w:rsidRPr="003515C0">
        <w:rPr>
          <w:rFonts w:asciiTheme="majorHAnsi" w:hAnsiTheme="majorHAnsi"/>
          <w:sz w:val="24"/>
          <w:szCs w:val="24"/>
        </w:rPr>
        <w:t>T</w:t>
      </w:r>
      <w:r w:rsidR="00C70AB7" w:rsidRPr="003515C0">
        <w:rPr>
          <w:rFonts w:asciiTheme="majorHAnsi" w:hAnsiTheme="majorHAnsi"/>
          <w:sz w:val="24"/>
          <w:szCs w:val="24"/>
        </w:rPr>
        <w:t>o find a target among distracters</w:t>
      </w:r>
      <w:r w:rsidR="00B862F6">
        <w:rPr>
          <w:rFonts w:asciiTheme="majorHAnsi" w:hAnsiTheme="majorHAnsi"/>
          <w:sz w:val="24"/>
          <w:szCs w:val="24"/>
        </w:rPr>
        <w:t>,</w:t>
      </w:r>
      <w:r w:rsidR="00C70AB7" w:rsidRPr="003515C0">
        <w:rPr>
          <w:rFonts w:asciiTheme="majorHAnsi" w:hAnsiTheme="majorHAnsi"/>
          <w:sz w:val="24"/>
          <w:szCs w:val="24"/>
        </w:rPr>
        <w:t xml:space="preserve"> our eyes perform frequent eye movements </w:t>
      </w:r>
      <w:r w:rsidR="005E7751">
        <w:rPr>
          <w:rFonts w:asciiTheme="majorHAnsi" w:hAnsiTheme="majorHAnsi"/>
          <w:sz w:val="24"/>
          <w:szCs w:val="24"/>
        </w:rPr>
        <w:t>(</w:t>
      </w:r>
      <w:r w:rsidR="00C70AB7" w:rsidRPr="003515C0">
        <w:rPr>
          <w:rFonts w:asciiTheme="majorHAnsi" w:hAnsiTheme="majorHAnsi"/>
          <w:sz w:val="24"/>
          <w:szCs w:val="24"/>
        </w:rPr>
        <w:t>saccades</w:t>
      </w:r>
      <w:r w:rsidR="005E7751">
        <w:rPr>
          <w:rFonts w:asciiTheme="majorHAnsi" w:hAnsiTheme="majorHAnsi"/>
          <w:sz w:val="24"/>
          <w:szCs w:val="24"/>
        </w:rPr>
        <w:t>)</w:t>
      </w:r>
      <w:r w:rsidRPr="003515C0">
        <w:rPr>
          <w:rFonts w:asciiTheme="majorHAnsi" w:hAnsiTheme="majorHAnsi"/>
          <w:sz w:val="24"/>
          <w:szCs w:val="24"/>
        </w:rPr>
        <w:t xml:space="preserve"> </w:t>
      </w:r>
      <w:r w:rsidR="00C70AB7" w:rsidRPr="003515C0">
        <w:rPr>
          <w:rFonts w:asciiTheme="majorHAnsi" w:hAnsiTheme="majorHAnsi"/>
          <w:sz w:val="24"/>
          <w:szCs w:val="24"/>
        </w:rPr>
        <w:t>to bring new region</w:t>
      </w:r>
      <w:r w:rsidRPr="003515C0">
        <w:rPr>
          <w:rFonts w:asciiTheme="majorHAnsi" w:hAnsiTheme="majorHAnsi"/>
          <w:sz w:val="24"/>
          <w:szCs w:val="24"/>
        </w:rPr>
        <w:t>s</w:t>
      </w:r>
      <w:r w:rsidR="00C70AB7" w:rsidRPr="003515C0">
        <w:rPr>
          <w:rFonts w:asciiTheme="majorHAnsi" w:hAnsiTheme="majorHAnsi"/>
          <w:sz w:val="24"/>
          <w:szCs w:val="24"/>
        </w:rPr>
        <w:t xml:space="preserve"> of interest to the </w:t>
      </w:r>
      <w:r w:rsidR="00C84891" w:rsidRPr="003515C0">
        <w:rPr>
          <w:rFonts w:asciiTheme="majorHAnsi" w:hAnsiTheme="majorHAnsi"/>
          <w:sz w:val="24"/>
          <w:szCs w:val="24"/>
        </w:rPr>
        <w:t xml:space="preserve">high-resolution </w:t>
      </w:r>
      <w:r w:rsidR="00C70AB7" w:rsidRPr="003515C0">
        <w:rPr>
          <w:rFonts w:asciiTheme="majorHAnsi" w:hAnsiTheme="majorHAnsi"/>
          <w:sz w:val="24"/>
          <w:szCs w:val="24"/>
        </w:rPr>
        <w:t>fovea.</w:t>
      </w:r>
      <w:r w:rsidRPr="003515C0">
        <w:rPr>
          <w:rFonts w:asciiTheme="majorHAnsi" w:hAnsiTheme="majorHAnsi"/>
          <w:sz w:val="24"/>
          <w:szCs w:val="24"/>
        </w:rPr>
        <w:t xml:space="preserve"> </w:t>
      </w:r>
      <w:r w:rsidR="00AF532D" w:rsidRPr="003515C0">
        <w:rPr>
          <w:rFonts w:asciiTheme="majorHAnsi" w:hAnsiTheme="majorHAnsi"/>
          <w:sz w:val="24"/>
          <w:szCs w:val="24"/>
        </w:rPr>
        <w:t>S</w:t>
      </w:r>
      <w:r w:rsidR="00D747C8" w:rsidRPr="003515C0">
        <w:rPr>
          <w:rFonts w:asciiTheme="majorHAnsi" w:hAnsiTheme="majorHAnsi"/>
          <w:sz w:val="24"/>
          <w:szCs w:val="24"/>
        </w:rPr>
        <w:t>accade endpoints</w:t>
      </w:r>
      <w:r w:rsidR="00E95FB1" w:rsidRPr="003515C0">
        <w:rPr>
          <w:rFonts w:asciiTheme="majorHAnsi" w:hAnsiTheme="majorHAnsi"/>
          <w:sz w:val="24"/>
          <w:szCs w:val="24"/>
        </w:rPr>
        <w:t xml:space="preserve"> </w:t>
      </w:r>
      <w:r w:rsidR="00AF532D" w:rsidRPr="003515C0">
        <w:rPr>
          <w:rFonts w:asciiTheme="majorHAnsi" w:hAnsiTheme="majorHAnsi"/>
          <w:sz w:val="24"/>
          <w:szCs w:val="24"/>
        </w:rPr>
        <w:t xml:space="preserve">during search have </w:t>
      </w:r>
      <w:r w:rsidR="00E95FB1" w:rsidRPr="003515C0">
        <w:rPr>
          <w:rFonts w:asciiTheme="majorHAnsi" w:hAnsiTheme="majorHAnsi"/>
          <w:sz w:val="24"/>
          <w:szCs w:val="24"/>
        </w:rPr>
        <w:t xml:space="preserve">been shown </w:t>
      </w:r>
      <w:r w:rsidR="00A52B19" w:rsidRPr="003515C0">
        <w:rPr>
          <w:rFonts w:asciiTheme="majorHAnsi" w:hAnsiTheme="majorHAnsi"/>
          <w:sz w:val="24"/>
          <w:szCs w:val="24"/>
        </w:rPr>
        <w:t xml:space="preserve">to be </w:t>
      </w:r>
      <w:r w:rsidR="00AF532D" w:rsidRPr="003515C0">
        <w:rPr>
          <w:rFonts w:asciiTheme="majorHAnsi" w:hAnsiTheme="majorHAnsi"/>
          <w:sz w:val="24"/>
          <w:szCs w:val="24"/>
        </w:rPr>
        <w:t xml:space="preserve">determined </w:t>
      </w:r>
      <w:r w:rsidR="00A52B19" w:rsidRPr="003515C0">
        <w:rPr>
          <w:rFonts w:asciiTheme="majorHAnsi" w:hAnsiTheme="majorHAnsi"/>
          <w:sz w:val="24"/>
          <w:szCs w:val="24"/>
        </w:rPr>
        <w:t>by</w:t>
      </w:r>
      <w:r w:rsidR="00D57280" w:rsidRPr="003515C0">
        <w:rPr>
          <w:rFonts w:asciiTheme="majorHAnsi" w:hAnsiTheme="majorHAnsi"/>
          <w:sz w:val="24"/>
          <w:szCs w:val="24"/>
        </w:rPr>
        <w:t xml:space="preserve"> </w:t>
      </w:r>
      <w:r w:rsidR="00657A71" w:rsidRPr="003515C0">
        <w:rPr>
          <w:rFonts w:asciiTheme="majorHAnsi" w:hAnsiTheme="majorHAnsi"/>
          <w:sz w:val="24"/>
          <w:szCs w:val="24"/>
        </w:rPr>
        <w:t>bottom-up</w:t>
      </w:r>
      <w:r w:rsidR="00115437" w:rsidRPr="003515C0">
        <w:rPr>
          <w:rFonts w:asciiTheme="majorHAnsi" w:hAnsiTheme="majorHAnsi"/>
          <w:sz w:val="24"/>
          <w:szCs w:val="24"/>
        </w:rPr>
        <w:t xml:space="preserve"> image</w:t>
      </w:r>
      <w:r w:rsidR="00217D9C" w:rsidRPr="003515C0">
        <w:rPr>
          <w:rFonts w:asciiTheme="majorHAnsi" w:hAnsiTheme="majorHAnsi"/>
          <w:sz w:val="24"/>
          <w:szCs w:val="24"/>
        </w:rPr>
        <w:t xml:space="preserve"> </w:t>
      </w:r>
      <w:r w:rsidR="005D0BC9">
        <w:rPr>
          <w:rFonts w:asciiTheme="majorHAnsi" w:hAnsiTheme="majorHAnsi"/>
          <w:sz w:val="24"/>
          <w:szCs w:val="24"/>
        </w:rPr>
        <w:t>properties</w:t>
      </w:r>
      <w:r w:rsidR="00AF532D" w:rsidRPr="003515C0">
        <w:rPr>
          <w:rFonts w:asciiTheme="majorHAnsi" w:hAnsiTheme="majorHAnsi"/>
          <w:sz w:val="24"/>
          <w:szCs w:val="24"/>
        </w:rPr>
        <w:t xml:space="preserve">, such as </w:t>
      </w:r>
      <w:r w:rsidR="00AF3CA2" w:rsidRPr="003515C0">
        <w:rPr>
          <w:rFonts w:asciiTheme="majorHAnsi" w:hAnsiTheme="majorHAnsi"/>
          <w:sz w:val="24"/>
          <w:szCs w:val="24"/>
        </w:rPr>
        <w:t xml:space="preserve">colour, object size, </w:t>
      </w:r>
      <w:r w:rsidR="00AF532D" w:rsidRPr="003515C0">
        <w:rPr>
          <w:rFonts w:asciiTheme="majorHAnsi" w:hAnsiTheme="majorHAnsi"/>
          <w:sz w:val="24"/>
          <w:szCs w:val="24"/>
        </w:rPr>
        <w:t xml:space="preserve">and </w:t>
      </w:r>
      <w:r w:rsidR="00AF3CA2" w:rsidRPr="003515C0">
        <w:rPr>
          <w:rFonts w:asciiTheme="majorHAnsi" w:hAnsiTheme="majorHAnsi"/>
          <w:sz w:val="24"/>
          <w:szCs w:val="24"/>
        </w:rPr>
        <w:t>orientation</w:t>
      </w:r>
      <w:r w:rsidR="003423B7" w:rsidRPr="003515C0">
        <w:rPr>
          <w:rFonts w:asciiTheme="majorHAnsi" w:hAnsiTheme="majorHAnsi"/>
          <w:sz w:val="24"/>
          <w:szCs w:val="24"/>
        </w:rPr>
        <w:t xml:space="preserve"> </w:t>
      </w:r>
      <w:r w:rsidR="00D747C8" w:rsidRPr="003515C0">
        <w:rPr>
          <w:rFonts w:asciiTheme="majorHAnsi" w:hAnsiTheme="majorHAnsi"/>
          <w:sz w:val="24"/>
          <w:szCs w:val="24"/>
        </w:rPr>
        <w:t>(Rutishauser &amp;</w:t>
      </w:r>
      <w:r w:rsidR="00657A71" w:rsidRPr="003515C0">
        <w:rPr>
          <w:rFonts w:asciiTheme="majorHAnsi" w:hAnsiTheme="majorHAnsi"/>
          <w:sz w:val="24"/>
          <w:szCs w:val="24"/>
        </w:rPr>
        <w:t xml:space="preserve"> Koch, 2007)</w:t>
      </w:r>
      <w:r w:rsidR="005B0091">
        <w:rPr>
          <w:rFonts w:asciiTheme="majorHAnsi" w:hAnsiTheme="majorHAnsi"/>
          <w:sz w:val="24"/>
          <w:szCs w:val="24"/>
        </w:rPr>
        <w:t>;</w:t>
      </w:r>
      <w:r w:rsidR="00D747C8" w:rsidRPr="003515C0">
        <w:rPr>
          <w:rFonts w:asciiTheme="majorHAnsi" w:hAnsiTheme="majorHAnsi"/>
          <w:sz w:val="24"/>
          <w:szCs w:val="24"/>
        </w:rPr>
        <w:t xml:space="preserve"> spatial arrangement (</w:t>
      </w:r>
      <w:r w:rsidR="00217D9C" w:rsidRPr="003515C0">
        <w:rPr>
          <w:rFonts w:asciiTheme="majorHAnsi" w:hAnsiTheme="majorHAnsi"/>
          <w:sz w:val="24"/>
          <w:szCs w:val="24"/>
        </w:rPr>
        <w:t>Pomplun, Reingold &amp; Shen, 2003)</w:t>
      </w:r>
      <w:r w:rsidR="005B0091">
        <w:rPr>
          <w:rFonts w:asciiTheme="majorHAnsi" w:hAnsiTheme="majorHAnsi"/>
          <w:sz w:val="24"/>
          <w:szCs w:val="24"/>
        </w:rPr>
        <w:t>;</w:t>
      </w:r>
      <w:r w:rsidR="00AF532D" w:rsidRPr="003515C0">
        <w:rPr>
          <w:rFonts w:asciiTheme="majorHAnsi" w:hAnsiTheme="majorHAnsi"/>
          <w:sz w:val="24"/>
          <w:szCs w:val="24"/>
        </w:rPr>
        <w:t xml:space="preserve"> </w:t>
      </w:r>
      <w:r w:rsidR="005B0091">
        <w:rPr>
          <w:rFonts w:asciiTheme="majorHAnsi" w:hAnsiTheme="majorHAnsi"/>
          <w:sz w:val="24"/>
          <w:szCs w:val="24"/>
        </w:rPr>
        <w:t>and</w:t>
      </w:r>
      <w:r w:rsidR="00050AE4">
        <w:rPr>
          <w:rFonts w:asciiTheme="majorHAnsi" w:hAnsiTheme="majorHAnsi"/>
          <w:sz w:val="24"/>
          <w:szCs w:val="24"/>
        </w:rPr>
        <w:t xml:space="preserve"> </w:t>
      </w:r>
      <w:r w:rsidR="00D17C4F">
        <w:rPr>
          <w:rFonts w:asciiTheme="majorHAnsi" w:hAnsiTheme="majorHAnsi"/>
          <w:sz w:val="24"/>
          <w:szCs w:val="24"/>
        </w:rPr>
        <w:t>top-down</w:t>
      </w:r>
      <w:r w:rsidR="00050AE4">
        <w:rPr>
          <w:rFonts w:asciiTheme="majorHAnsi" w:hAnsiTheme="majorHAnsi"/>
          <w:sz w:val="24"/>
          <w:szCs w:val="24"/>
        </w:rPr>
        <w:t xml:space="preserve"> </w:t>
      </w:r>
      <w:r w:rsidR="00D17C4F">
        <w:rPr>
          <w:rFonts w:asciiTheme="majorHAnsi" w:hAnsiTheme="majorHAnsi"/>
          <w:sz w:val="24"/>
          <w:szCs w:val="24"/>
        </w:rPr>
        <w:t>factors, such as knowledge</w:t>
      </w:r>
      <w:r w:rsidR="00050AE4">
        <w:rPr>
          <w:rFonts w:asciiTheme="majorHAnsi" w:hAnsiTheme="majorHAnsi"/>
          <w:sz w:val="24"/>
          <w:szCs w:val="24"/>
        </w:rPr>
        <w:t xml:space="preserve"> </w:t>
      </w:r>
      <w:r w:rsidR="00D17C4F">
        <w:rPr>
          <w:rFonts w:asciiTheme="majorHAnsi" w:hAnsiTheme="majorHAnsi"/>
          <w:sz w:val="24"/>
          <w:szCs w:val="24"/>
        </w:rPr>
        <w:t>or</w:t>
      </w:r>
      <w:r w:rsidR="00115437" w:rsidRPr="003515C0">
        <w:rPr>
          <w:rFonts w:asciiTheme="majorHAnsi" w:hAnsiTheme="majorHAnsi"/>
          <w:sz w:val="24"/>
          <w:szCs w:val="24"/>
        </w:rPr>
        <w:t xml:space="preserve"> prior experience</w:t>
      </w:r>
      <w:r w:rsidR="003423B7" w:rsidRPr="003515C0">
        <w:rPr>
          <w:rFonts w:asciiTheme="majorHAnsi" w:hAnsiTheme="majorHAnsi"/>
          <w:sz w:val="24"/>
          <w:szCs w:val="24"/>
        </w:rPr>
        <w:t xml:space="preserve"> </w:t>
      </w:r>
      <w:r w:rsidR="00D747C8" w:rsidRPr="003515C0">
        <w:rPr>
          <w:rFonts w:asciiTheme="majorHAnsi" w:hAnsiTheme="majorHAnsi"/>
          <w:sz w:val="24"/>
          <w:szCs w:val="24"/>
        </w:rPr>
        <w:t>(</w:t>
      </w:r>
      <w:r w:rsidR="000C65FA" w:rsidRPr="003515C0">
        <w:rPr>
          <w:rFonts w:asciiTheme="majorHAnsi" w:hAnsiTheme="majorHAnsi"/>
          <w:sz w:val="24"/>
          <w:szCs w:val="24"/>
        </w:rPr>
        <w:t xml:space="preserve">Chen &amp; </w:t>
      </w:r>
      <w:proofErr w:type="spellStart"/>
      <w:r w:rsidR="000C65FA" w:rsidRPr="003515C0">
        <w:rPr>
          <w:rFonts w:asciiTheme="majorHAnsi" w:hAnsiTheme="majorHAnsi"/>
          <w:sz w:val="24"/>
          <w:szCs w:val="24"/>
        </w:rPr>
        <w:t>Zelinsky</w:t>
      </w:r>
      <w:proofErr w:type="spellEnd"/>
      <w:r w:rsidR="000C65FA" w:rsidRPr="003515C0">
        <w:rPr>
          <w:rFonts w:asciiTheme="majorHAnsi" w:hAnsiTheme="majorHAnsi"/>
          <w:sz w:val="24"/>
          <w:szCs w:val="24"/>
        </w:rPr>
        <w:t>,</w:t>
      </w:r>
      <w:r w:rsidR="000C65FA">
        <w:rPr>
          <w:rFonts w:asciiTheme="majorHAnsi" w:hAnsiTheme="majorHAnsi"/>
          <w:sz w:val="24"/>
          <w:szCs w:val="24"/>
        </w:rPr>
        <w:t xml:space="preserve"> </w:t>
      </w:r>
      <w:r w:rsidR="000C65FA" w:rsidRPr="003515C0">
        <w:rPr>
          <w:rFonts w:asciiTheme="majorHAnsi" w:hAnsiTheme="majorHAnsi"/>
          <w:sz w:val="24"/>
          <w:szCs w:val="24"/>
        </w:rPr>
        <w:t>2006</w:t>
      </w:r>
      <w:r w:rsidR="000C65FA">
        <w:rPr>
          <w:rFonts w:asciiTheme="majorHAnsi" w:hAnsiTheme="majorHAnsi"/>
          <w:sz w:val="24"/>
          <w:szCs w:val="24"/>
        </w:rPr>
        <w:t xml:space="preserve">; </w:t>
      </w:r>
      <w:proofErr w:type="spellStart"/>
      <w:r w:rsidR="00D747C8" w:rsidRPr="003515C0">
        <w:rPr>
          <w:rFonts w:asciiTheme="majorHAnsi" w:hAnsiTheme="majorHAnsi"/>
          <w:sz w:val="24"/>
          <w:szCs w:val="24"/>
        </w:rPr>
        <w:t>Neider</w:t>
      </w:r>
      <w:proofErr w:type="spellEnd"/>
      <w:r w:rsidR="00D747C8" w:rsidRPr="003515C0">
        <w:rPr>
          <w:rFonts w:asciiTheme="majorHAnsi" w:hAnsiTheme="majorHAnsi"/>
          <w:sz w:val="24"/>
          <w:szCs w:val="24"/>
        </w:rPr>
        <w:t xml:space="preserve"> &amp;</w:t>
      </w:r>
      <w:r w:rsidR="00657A71" w:rsidRPr="003515C0">
        <w:rPr>
          <w:rFonts w:asciiTheme="majorHAnsi" w:hAnsiTheme="majorHAnsi"/>
          <w:sz w:val="24"/>
          <w:szCs w:val="24"/>
        </w:rPr>
        <w:t xml:space="preserve"> </w:t>
      </w:r>
      <w:proofErr w:type="spellStart"/>
      <w:r w:rsidR="00657A71" w:rsidRPr="003515C0">
        <w:rPr>
          <w:rFonts w:asciiTheme="majorHAnsi" w:hAnsiTheme="majorHAnsi"/>
          <w:sz w:val="24"/>
          <w:szCs w:val="24"/>
        </w:rPr>
        <w:t>Zelinsky</w:t>
      </w:r>
      <w:proofErr w:type="spellEnd"/>
      <w:r w:rsidR="00657A71" w:rsidRPr="003515C0">
        <w:rPr>
          <w:rFonts w:asciiTheme="majorHAnsi" w:hAnsiTheme="majorHAnsi"/>
          <w:sz w:val="24"/>
          <w:szCs w:val="24"/>
        </w:rPr>
        <w:t>, 2005</w:t>
      </w:r>
      <w:r w:rsidR="00AB19E0" w:rsidRPr="003515C0">
        <w:rPr>
          <w:rFonts w:asciiTheme="majorHAnsi" w:hAnsiTheme="majorHAnsi"/>
          <w:sz w:val="24"/>
          <w:szCs w:val="24"/>
        </w:rPr>
        <w:t xml:space="preserve">; </w:t>
      </w:r>
      <w:proofErr w:type="spellStart"/>
      <w:r w:rsidR="00AB19E0" w:rsidRPr="003515C0">
        <w:rPr>
          <w:rFonts w:asciiTheme="majorHAnsi" w:hAnsiTheme="majorHAnsi"/>
          <w:sz w:val="24"/>
          <w:szCs w:val="24"/>
        </w:rPr>
        <w:t>Zelinsky</w:t>
      </w:r>
      <w:proofErr w:type="spellEnd"/>
      <w:r w:rsidR="00AB19E0" w:rsidRPr="003515C0">
        <w:rPr>
          <w:rFonts w:asciiTheme="majorHAnsi" w:hAnsiTheme="majorHAnsi"/>
          <w:sz w:val="24"/>
          <w:szCs w:val="24"/>
        </w:rPr>
        <w:t>, 2008</w:t>
      </w:r>
      <w:r w:rsidR="00657A71" w:rsidRPr="003515C0">
        <w:rPr>
          <w:rFonts w:asciiTheme="majorHAnsi" w:hAnsiTheme="majorHAnsi"/>
          <w:sz w:val="24"/>
          <w:szCs w:val="24"/>
        </w:rPr>
        <w:t>)</w:t>
      </w:r>
      <w:r w:rsidR="005B0091">
        <w:rPr>
          <w:rFonts w:asciiTheme="majorHAnsi" w:hAnsiTheme="majorHAnsi"/>
          <w:sz w:val="24"/>
          <w:szCs w:val="24"/>
        </w:rPr>
        <w:t>,</w:t>
      </w:r>
      <w:r w:rsidR="00115437" w:rsidRPr="003515C0">
        <w:rPr>
          <w:rFonts w:asciiTheme="majorHAnsi" w:hAnsiTheme="majorHAnsi"/>
          <w:sz w:val="24"/>
          <w:szCs w:val="24"/>
        </w:rPr>
        <w:t xml:space="preserve"> </w:t>
      </w:r>
      <w:r w:rsidR="00AF532D" w:rsidRPr="003515C0">
        <w:rPr>
          <w:rFonts w:asciiTheme="majorHAnsi" w:hAnsiTheme="majorHAnsi"/>
          <w:sz w:val="24"/>
          <w:szCs w:val="24"/>
        </w:rPr>
        <w:t xml:space="preserve">and </w:t>
      </w:r>
      <w:r w:rsidR="00115437" w:rsidRPr="003515C0">
        <w:rPr>
          <w:rFonts w:asciiTheme="majorHAnsi" w:hAnsiTheme="majorHAnsi"/>
          <w:sz w:val="24"/>
          <w:szCs w:val="24"/>
        </w:rPr>
        <w:t xml:space="preserve">the fine interplay between </w:t>
      </w:r>
      <w:r w:rsidR="00AF532D" w:rsidRPr="003515C0">
        <w:rPr>
          <w:rFonts w:asciiTheme="majorHAnsi" w:hAnsiTheme="majorHAnsi"/>
          <w:sz w:val="24"/>
          <w:szCs w:val="24"/>
        </w:rPr>
        <w:t xml:space="preserve">all of these </w:t>
      </w:r>
      <w:r w:rsidR="00C27921" w:rsidRPr="003515C0">
        <w:rPr>
          <w:rFonts w:asciiTheme="majorHAnsi" w:hAnsiTheme="majorHAnsi"/>
          <w:sz w:val="24"/>
          <w:szCs w:val="24"/>
        </w:rPr>
        <w:t>(</w:t>
      </w:r>
      <w:r w:rsidR="00D747C8" w:rsidRPr="003515C0">
        <w:rPr>
          <w:rFonts w:asciiTheme="majorHAnsi" w:hAnsiTheme="majorHAnsi"/>
          <w:sz w:val="24"/>
          <w:szCs w:val="24"/>
        </w:rPr>
        <w:t>Rutishauser &amp; Koch, 2007)</w:t>
      </w:r>
      <w:r w:rsidR="003423B7" w:rsidRPr="003515C0">
        <w:rPr>
          <w:rFonts w:asciiTheme="majorHAnsi" w:hAnsiTheme="majorHAnsi"/>
          <w:sz w:val="24"/>
          <w:szCs w:val="24"/>
        </w:rPr>
        <w:t>.</w:t>
      </w:r>
      <w:r w:rsidR="00A52B19" w:rsidRPr="003515C0">
        <w:rPr>
          <w:rFonts w:asciiTheme="majorHAnsi" w:hAnsiTheme="majorHAnsi"/>
          <w:sz w:val="24"/>
          <w:szCs w:val="24"/>
        </w:rPr>
        <w:t xml:space="preserve"> </w:t>
      </w:r>
      <w:r w:rsidR="008B50EE" w:rsidRPr="003515C0">
        <w:rPr>
          <w:rFonts w:asciiTheme="majorHAnsi" w:hAnsiTheme="majorHAnsi"/>
          <w:sz w:val="24"/>
          <w:szCs w:val="24"/>
        </w:rPr>
        <w:lastRenderedPageBreak/>
        <w:t>Above all,</w:t>
      </w:r>
      <w:r w:rsidR="00D747C8" w:rsidRPr="003515C0">
        <w:rPr>
          <w:rFonts w:asciiTheme="majorHAnsi" w:hAnsiTheme="majorHAnsi"/>
          <w:sz w:val="24"/>
          <w:szCs w:val="24"/>
        </w:rPr>
        <w:t xml:space="preserve"> </w:t>
      </w:r>
      <w:r w:rsidR="008B50EE" w:rsidRPr="003515C0">
        <w:rPr>
          <w:rFonts w:asciiTheme="majorHAnsi" w:hAnsiTheme="majorHAnsi"/>
          <w:sz w:val="24"/>
          <w:szCs w:val="24"/>
        </w:rPr>
        <w:t xml:space="preserve">an </w:t>
      </w:r>
      <w:r w:rsidR="00BF53F7" w:rsidRPr="003515C0">
        <w:rPr>
          <w:rFonts w:asciiTheme="majorHAnsi" w:hAnsiTheme="majorHAnsi"/>
          <w:sz w:val="24"/>
          <w:szCs w:val="24"/>
        </w:rPr>
        <w:t>optimal visual system should</w:t>
      </w:r>
      <w:r w:rsidR="00C27921" w:rsidRPr="003515C0">
        <w:rPr>
          <w:rFonts w:asciiTheme="majorHAnsi" w:hAnsiTheme="majorHAnsi"/>
          <w:sz w:val="24"/>
          <w:szCs w:val="24"/>
        </w:rPr>
        <w:t xml:space="preserve"> </w:t>
      </w:r>
      <w:r w:rsidR="008B50EE" w:rsidRPr="003515C0">
        <w:rPr>
          <w:rFonts w:asciiTheme="majorHAnsi" w:hAnsiTheme="majorHAnsi"/>
          <w:sz w:val="24"/>
          <w:szCs w:val="24"/>
        </w:rPr>
        <w:t xml:space="preserve">integrate all </w:t>
      </w:r>
      <w:r w:rsidR="00B862F6">
        <w:rPr>
          <w:rFonts w:asciiTheme="majorHAnsi" w:hAnsiTheme="majorHAnsi"/>
          <w:sz w:val="24"/>
          <w:szCs w:val="24"/>
        </w:rPr>
        <w:t>the available</w:t>
      </w:r>
      <w:r w:rsidR="008B50EE" w:rsidRPr="003515C0">
        <w:rPr>
          <w:rFonts w:asciiTheme="majorHAnsi" w:hAnsiTheme="majorHAnsi"/>
          <w:sz w:val="24"/>
          <w:szCs w:val="24"/>
        </w:rPr>
        <w:t xml:space="preserve"> information to </w:t>
      </w:r>
      <w:r w:rsidR="00115437" w:rsidRPr="003515C0">
        <w:rPr>
          <w:rFonts w:asciiTheme="majorHAnsi" w:hAnsiTheme="majorHAnsi"/>
          <w:sz w:val="24"/>
          <w:szCs w:val="24"/>
        </w:rPr>
        <w:t>minimise the number of saccades</w:t>
      </w:r>
      <w:r w:rsidR="00A52B19" w:rsidRPr="003515C0">
        <w:rPr>
          <w:rFonts w:asciiTheme="majorHAnsi" w:hAnsiTheme="majorHAnsi"/>
          <w:sz w:val="24"/>
          <w:szCs w:val="24"/>
        </w:rPr>
        <w:t xml:space="preserve"> </w:t>
      </w:r>
      <w:r w:rsidR="008B50EE" w:rsidRPr="003515C0">
        <w:rPr>
          <w:rFonts w:asciiTheme="majorHAnsi" w:hAnsiTheme="majorHAnsi"/>
          <w:sz w:val="24"/>
          <w:szCs w:val="24"/>
        </w:rPr>
        <w:t>needed to find the target</w:t>
      </w:r>
      <w:r w:rsidR="00BF53F7" w:rsidRPr="003515C0">
        <w:rPr>
          <w:rFonts w:asciiTheme="majorHAnsi" w:hAnsiTheme="majorHAnsi"/>
          <w:sz w:val="24"/>
          <w:szCs w:val="24"/>
        </w:rPr>
        <w:t>.</w:t>
      </w:r>
      <w:r w:rsidR="00F917A1">
        <w:rPr>
          <w:rFonts w:asciiTheme="majorHAnsi" w:hAnsiTheme="majorHAnsi"/>
          <w:sz w:val="24"/>
          <w:szCs w:val="24"/>
        </w:rPr>
        <w:t xml:space="preserve"> </w:t>
      </w:r>
      <w:r w:rsidR="00A404C0">
        <w:rPr>
          <w:rFonts w:asciiTheme="majorHAnsi" w:hAnsiTheme="majorHAnsi"/>
          <w:sz w:val="24"/>
          <w:szCs w:val="24"/>
        </w:rPr>
        <w:t>S</w:t>
      </w:r>
      <w:r w:rsidR="00C70AB7" w:rsidRPr="003515C0">
        <w:rPr>
          <w:rFonts w:asciiTheme="majorHAnsi" w:hAnsiTheme="majorHAnsi"/>
          <w:sz w:val="24"/>
          <w:szCs w:val="24"/>
        </w:rPr>
        <w:t xml:space="preserve">earch </w:t>
      </w:r>
      <w:proofErr w:type="gramStart"/>
      <w:r w:rsidR="00A404C0">
        <w:rPr>
          <w:rFonts w:asciiTheme="majorHAnsi" w:hAnsiTheme="majorHAnsi"/>
          <w:sz w:val="24"/>
          <w:szCs w:val="24"/>
        </w:rPr>
        <w:t>i</w:t>
      </w:r>
      <w:r w:rsidR="00F917A1">
        <w:rPr>
          <w:rFonts w:asciiTheme="majorHAnsi" w:hAnsiTheme="majorHAnsi"/>
          <w:sz w:val="24"/>
          <w:szCs w:val="24"/>
        </w:rPr>
        <w:t>s typically</w:t>
      </w:r>
      <w:r w:rsidR="00896331">
        <w:rPr>
          <w:rFonts w:asciiTheme="majorHAnsi" w:hAnsiTheme="majorHAnsi"/>
          <w:sz w:val="24"/>
          <w:szCs w:val="24"/>
        </w:rPr>
        <w:t xml:space="preserve"> studied</w:t>
      </w:r>
      <w:proofErr w:type="gramEnd"/>
      <w:r w:rsidR="00896331">
        <w:rPr>
          <w:rFonts w:asciiTheme="majorHAnsi" w:hAnsiTheme="majorHAnsi"/>
          <w:sz w:val="24"/>
          <w:szCs w:val="24"/>
        </w:rPr>
        <w:t xml:space="preserve"> under</w:t>
      </w:r>
      <w:r w:rsidR="00896331" w:rsidRPr="003515C0">
        <w:rPr>
          <w:rFonts w:asciiTheme="majorHAnsi" w:hAnsiTheme="majorHAnsi"/>
          <w:sz w:val="24"/>
          <w:szCs w:val="24"/>
        </w:rPr>
        <w:t xml:space="preserve"> </w:t>
      </w:r>
      <w:r w:rsidR="00896331">
        <w:rPr>
          <w:rFonts w:asciiTheme="majorHAnsi" w:hAnsiTheme="majorHAnsi"/>
          <w:sz w:val="24"/>
          <w:szCs w:val="24"/>
        </w:rPr>
        <w:t>optimal</w:t>
      </w:r>
      <w:r w:rsidR="006637F4" w:rsidRPr="003515C0">
        <w:rPr>
          <w:rFonts w:asciiTheme="majorHAnsi" w:hAnsiTheme="majorHAnsi"/>
          <w:sz w:val="24"/>
          <w:szCs w:val="24"/>
        </w:rPr>
        <w:t xml:space="preserve"> conditions, </w:t>
      </w:r>
      <w:r w:rsidR="00896331">
        <w:rPr>
          <w:rFonts w:asciiTheme="majorHAnsi" w:hAnsiTheme="majorHAnsi"/>
          <w:sz w:val="24"/>
          <w:szCs w:val="24"/>
        </w:rPr>
        <w:t xml:space="preserve">when </w:t>
      </w:r>
      <w:r w:rsidR="006637F4" w:rsidRPr="003515C0">
        <w:rPr>
          <w:rFonts w:asciiTheme="majorHAnsi" w:hAnsiTheme="majorHAnsi"/>
          <w:sz w:val="24"/>
          <w:szCs w:val="24"/>
        </w:rPr>
        <w:t xml:space="preserve">the </w:t>
      </w:r>
      <w:r w:rsidR="00896331">
        <w:rPr>
          <w:rFonts w:asciiTheme="majorHAnsi" w:hAnsiTheme="majorHAnsi"/>
          <w:sz w:val="24"/>
          <w:szCs w:val="24"/>
        </w:rPr>
        <w:t>search items</w:t>
      </w:r>
      <w:r w:rsidR="00896331" w:rsidRPr="003515C0">
        <w:rPr>
          <w:rFonts w:asciiTheme="majorHAnsi" w:hAnsiTheme="majorHAnsi"/>
          <w:sz w:val="24"/>
          <w:szCs w:val="24"/>
        </w:rPr>
        <w:t xml:space="preserve"> </w:t>
      </w:r>
      <w:r w:rsidR="00A404C0">
        <w:rPr>
          <w:rFonts w:asciiTheme="majorHAnsi" w:hAnsiTheme="majorHAnsi"/>
          <w:sz w:val="24"/>
          <w:szCs w:val="24"/>
        </w:rPr>
        <w:t>are</w:t>
      </w:r>
      <w:r w:rsidR="00A404C0" w:rsidRPr="003515C0">
        <w:rPr>
          <w:rFonts w:asciiTheme="majorHAnsi" w:hAnsiTheme="majorHAnsi"/>
          <w:sz w:val="24"/>
          <w:szCs w:val="24"/>
        </w:rPr>
        <w:t xml:space="preserve"> </w:t>
      </w:r>
      <w:r w:rsidR="006637F4" w:rsidRPr="003515C0">
        <w:rPr>
          <w:rFonts w:asciiTheme="majorHAnsi" w:hAnsiTheme="majorHAnsi"/>
          <w:sz w:val="24"/>
          <w:szCs w:val="24"/>
        </w:rPr>
        <w:t>fully visible and equally accessible to the obs</w:t>
      </w:r>
      <w:r w:rsidR="00284935" w:rsidRPr="003515C0">
        <w:rPr>
          <w:rFonts w:asciiTheme="majorHAnsi" w:hAnsiTheme="majorHAnsi"/>
          <w:sz w:val="24"/>
          <w:szCs w:val="24"/>
        </w:rPr>
        <w:t xml:space="preserve">erver. Much less </w:t>
      </w:r>
      <w:proofErr w:type="gramStart"/>
      <w:r w:rsidR="00284935" w:rsidRPr="003515C0">
        <w:rPr>
          <w:rFonts w:asciiTheme="majorHAnsi" w:hAnsiTheme="majorHAnsi"/>
          <w:sz w:val="24"/>
          <w:szCs w:val="24"/>
        </w:rPr>
        <w:t>is known</w:t>
      </w:r>
      <w:proofErr w:type="gramEnd"/>
      <w:r w:rsidR="00284935" w:rsidRPr="003515C0">
        <w:rPr>
          <w:rFonts w:asciiTheme="majorHAnsi" w:hAnsiTheme="majorHAnsi"/>
          <w:sz w:val="24"/>
          <w:szCs w:val="24"/>
        </w:rPr>
        <w:t xml:space="preserve"> about the efficiency of our eye</w:t>
      </w:r>
      <w:r w:rsidR="005B0091">
        <w:rPr>
          <w:rFonts w:asciiTheme="majorHAnsi" w:hAnsiTheme="majorHAnsi"/>
          <w:sz w:val="24"/>
          <w:szCs w:val="24"/>
        </w:rPr>
        <w:t xml:space="preserve"> </w:t>
      </w:r>
      <w:r w:rsidR="00284935" w:rsidRPr="003515C0">
        <w:rPr>
          <w:rFonts w:asciiTheme="majorHAnsi" w:hAnsiTheme="majorHAnsi"/>
          <w:sz w:val="24"/>
          <w:szCs w:val="24"/>
        </w:rPr>
        <w:t>movements when</w:t>
      </w:r>
      <w:r w:rsidR="00870190" w:rsidRPr="003515C0">
        <w:rPr>
          <w:rFonts w:asciiTheme="majorHAnsi" w:hAnsiTheme="majorHAnsi"/>
          <w:sz w:val="24"/>
          <w:szCs w:val="24"/>
        </w:rPr>
        <w:t xml:space="preserve"> bottom</w:t>
      </w:r>
      <w:r w:rsidR="007C33BA">
        <w:rPr>
          <w:rFonts w:asciiTheme="majorHAnsi" w:hAnsiTheme="majorHAnsi"/>
          <w:sz w:val="24"/>
          <w:szCs w:val="24"/>
        </w:rPr>
        <w:t>-</w:t>
      </w:r>
      <w:r w:rsidR="00870190" w:rsidRPr="003515C0">
        <w:rPr>
          <w:rFonts w:asciiTheme="majorHAnsi" w:hAnsiTheme="majorHAnsi"/>
          <w:sz w:val="24"/>
          <w:szCs w:val="24"/>
        </w:rPr>
        <w:t xml:space="preserve">up information </w:t>
      </w:r>
      <w:r w:rsidR="007C33BA">
        <w:rPr>
          <w:rFonts w:asciiTheme="majorHAnsi" w:hAnsiTheme="majorHAnsi"/>
          <w:sz w:val="24"/>
          <w:szCs w:val="24"/>
        </w:rPr>
        <w:t>is</w:t>
      </w:r>
      <w:r w:rsidR="00870190" w:rsidRPr="003515C0">
        <w:rPr>
          <w:rFonts w:asciiTheme="majorHAnsi" w:hAnsiTheme="majorHAnsi"/>
          <w:sz w:val="24"/>
          <w:szCs w:val="24"/>
        </w:rPr>
        <w:t xml:space="preserve"> degraded or missing altogether. </w:t>
      </w:r>
      <w:r w:rsidR="00284935" w:rsidRPr="003515C0">
        <w:rPr>
          <w:rFonts w:asciiTheme="majorHAnsi" w:hAnsiTheme="majorHAnsi"/>
          <w:sz w:val="24"/>
          <w:szCs w:val="24"/>
        </w:rPr>
        <w:t>A unique opportunity to approach this question</w:t>
      </w:r>
      <w:r w:rsidR="00D747C8" w:rsidRPr="003515C0">
        <w:rPr>
          <w:rFonts w:asciiTheme="majorHAnsi" w:hAnsiTheme="majorHAnsi"/>
          <w:sz w:val="24"/>
          <w:szCs w:val="24"/>
        </w:rPr>
        <w:t xml:space="preserve"> of efficacy in sub-optimal condition</w:t>
      </w:r>
      <w:r w:rsidR="00D95335">
        <w:rPr>
          <w:rFonts w:asciiTheme="majorHAnsi" w:hAnsiTheme="majorHAnsi"/>
          <w:sz w:val="24"/>
          <w:szCs w:val="24"/>
        </w:rPr>
        <w:t>s</w:t>
      </w:r>
      <w:r w:rsidR="00D747C8" w:rsidRPr="003515C0">
        <w:rPr>
          <w:rFonts w:asciiTheme="majorHAnsi" w:hAnsiTheme="majorHAnsi"/>
          <w:sz w:val="24"/>
          <w:szCs w:val="24"/>
        </w:rPr>
        <w:t xml:space="preserve"> comes from</w:t>
      </w:r>
      <w:r w:rsidR="00284935" w:rsidRPr="003515C0">
        <w:rPr>
          <w:rFonts w:asciiTheme="majorHAnsi" w:hAnsiTheme="majorHAnsi"/>
          <w:sz w:val="24"/>
          <w:szCs w:val="24"/>
        </w:rPr>
        <w:t xml:space="preserve"> study</w:t>
      </w:r>
      <w:r w:rsidR="00D747C8" w:rsidRPr="003515C0">
        <w:rPr>
          <w:rFonts w:asciiTheme="majorHAnsi" w:hAnsiTheme="majorHAnsi"/>
          <w:sz w:val="24"/>
          <w:szCs w:val="24"/>
        </w:rPr>
        <w:t xml:space="preserve">ing </w:t>
      </w:r>
      <w:r w:rsidR="00151ABE">
        <w:rPr>
          <w:rFonts w:asciiTheme="majorHAnsi" w:hAnsiTheme="majorHAnsi"/>
          <w:sz w:val="24"/>
          <w:szCs w:val="24"/>
        </w:rPr>
        <w:t xml:space="preserve">the effect of visual field deficits on </w:t>
      </w:r>
      <w:r w:rsidR="00D747C8" w:rsidRPr="003515C0">
        <w:rPr>
          <w:rFonts w:asciiTheme="majorHAnsi" w:hAnsiTheme="majorHAnsi"/>
          <w:sz w:val="24"/>
          <w:szCs w:val="24"/>
        </w:rPr>
        <w:t>scanning behaviour</w:t>
      </w:r>
      <w:r w:rsidR="00781AD7">
        <w:rPr>
          <w:rFonts w:asciiTheme="majorHAnsi" w:hAnsiTheme="majorHAnsi"/>
          <w:sz w:val="24"/>
          <w:szCs w:val="24"/>
        </w:rPr>
        <w:t xml:space="preserve">. </w:t>
      </w:r>
    </w:p>
    <w:p w14:paraId="36678A29" w14:textId="55367A4C" w:rsidR="00DA36DA" w:rsidRPr="00337830" w:rsidRDefault="00E43D6B" w:rsidP="000F4BCF">
      <w:pPr>
        <w:spacing w:line="480" w:lineRule="auto"/>
        <w:ind w:firstLine="720"/>
        <w:jc w:val="both"/>
        <w:rPr>
          <w:rFonts w:asciiTheme="majorHAnsi" w:hAnsiTheme="majorHAnsi"/>
          <w:color w:val="F79646" w:themeColor="accent6"/>
          <w:sz w:val="24"/>
          <w:szCs w:val="24"/>
        </w:rPr>
      </w:pPr>
      <w:r w:rsidRPr="003515C0">
        <w:rPr>
          <w:rFonts w:asciiTheme="majorHAnsi" w:hAnsiTheme="majorHAnsi"/>
          <w:sz w:val="24"/>
          <w:szCs w:val="24"/>
        </w:rPr>
        <w:t>Homonymous hemianopia occurs when vision</w:t>
      </w:r>
      <w:r w:rsidR="00260A90" w:rsidRPr="003515C0">
        <w:rPr>
          <w:rFonts w:asciiTheme="majorHAnsi" w:hAnsiTheme="majorHAnsi"/>
          <w:sz w:val="24"/>
          <w:szCs w:val="24"/>
        </w:rPr>
        <w:t xml:space="preserve"> is lost</w:t>
      </w:r>
      <w:r w:rsidRPr="003515C0">
        <w:rPr>
          <w:rFonts w:asciiTheme="majorHAnsi" w:hAnsiTheme="majorHAnsi"/>
          <w:sz w:val="24"/>
          <w:szCs w:val="24"/>
        </w:rPr>
        <w:t xml:space="preserve"> in half of the visual field in both eyes</w:t>
      </w:r>
      <w:r w:rsidR="005E7751">
        <w:rPr>
          <w:rFonts w:asciiTheme="majorHAnsi" w:hAnsiTheme="majorHAnsi"/>
          <w:sz w:val="24"/>
          <w:szCs w:val="24"/>
        </w:rPr>
        <w:t xml:space="preserve"> due to post-</w:t>
      </w:r>
      <w:proofErr w:type="spellStart"/>
      <w:r w:rsidR="005E7751">
        <w:rPr>
          <w:rFonts w:asciiTheme="majorHAnsi" w:hAnsiTheme="majorHAnsi"/>
          <w:sz w:val="24"/>
          <w:szCs w:val="24"/>
        </w:rPr>
        <w:t>chiasmatic</w:t>
      </w:r>
      <w:proofErr w:type="spellEnd"/>
      <w:r w:rsidR="005E7751">
        <w:rPr>
          <w:rFonts w:asciiTheme="majorHAnsi" w:hAnsiTheme="majorHAnsi"/>
          <w:sz w:val="24"/>
          <w:szCs w:val="24"/>
        </w:rPr>
        <w:t xml:space="preserve"> brain injury</w:t>
      </w:r>
      <w:r w:rsidRPr="003515C0">
        <w:rPr>
          <w:rFonts w:asciiTheme="majorHAnsi" w:hAnsiTheme="majorHAnsi"/>
          <w:sz w:val="24"/>
          <w:szCs w:val="24"/>
        </w:rPr>
        <w:t xml:space="preserve">. Not surprisingly, </w:t>
      </w:r>
      <w:r w:rsidR="008328BA" w:rsidRPr="003515C0">
        <w:rPr>
          <w:rFonts w:asciiTheme="majorHAnsi" w:hAnsiTheme="majorHAnsi"/>
          <w:sz w:val="24"/>
          <w:szCs w:val="24"/>
        </w:rPr>
        <w:t>p</w:t>
      </w:r>
      <w:r w:rsidR="00581618" w:rsidRPr="003515C0">
        <w:rPr>
          <w:rFonts w:asciiTheme="majorHAnsi" w:hAnsiTheme="majorHAnsi"/>
          <w:sz w:val="24"/>
          <w:szCs w:val="24"/>
        </w:rPr>
        <w:t>atients with</w:t>
      </w:r>
      <w:r w:rsidR="00F917A1">
        <w:rPr>
          <w:rFonts w:asciiTheme="majorHAnsi" w:hAnsiTheme="majorHAnsi"/>
          <w:sz w:val="24"/>
          <w:szCs w:val="24"/>
        </w:rPr>
        <w:t xml:space="preserve"> such</w:t>
      </w:r>
      <w:r w:rsidR="00581618" w:rsidRPr="003515C0">
        <w:rPr>
          <w:rFonts w:asciiTheme="majorHAnsi" w:hAnsiTheme="majorHAnsi"/>
          <w:sz w:val="24"/>
          <w:szCs w:val="24"/>
        </w:rPr>
        <w:t xml:space="preserve"> </w:t>
      </w:r>
      <w:r w:rsidR="00F917A1">
        <w:rPr>
          <w:rFonts w:asciiTheme="majorHAnsi" w:hAnsiTheme="majorHAnsi"/>
          <w:sz w:val="24"/>
          <w:szCs w:val="24"/>
        </w:rPr>
        <w:t>lateralized f</w:t>
      </w:r>
      <w:r w:rsidR="00D45793">
        <w:rPr>
          <w:rFonts w:asciiTheme="majorHAnsi" w:hAnsiTheme="majorHAnsi"/>
          <w:sz w:val="24"/>
          <w:szCs w:val="24"/>
        </w:rPr>
        <w:t>iel</w:t>
      </w:r>
      <w:r w:rsidR="00F917A1">
        <w:rPr>
          <w:rFonts w:asciiTheme="majorHAnsi" w:hAnsiTheme="majorHAnsi"/>
          <w:sz w:val="24"/>
          <w:szCs w:val="24"/>
        </w:rPr>
        <w:t>d deficits</w:t>
      </w:r>
      <w:r w:rsidR="00581618" w:rsidRPr="003515C0">
        <w:rPr>
          <w:rFonts w:asciiTheme="majorHAnsi" w:hAnsiTheme="majorHAnsi"/>
          <w:sz w:val="24"/>
          <w:szCs w:val="24"/>
        </w:rPr>
        <w:t xml:space="preserve"> tend to </w:t>
      </w:r>
      <w:proofErr w:type="gramStart"/>
      <w:r w:rsidR="00381A0F" w:rsidRPr="003515C0">
        <w:rPr>
          <w:rFonts w:asciiTheme="majorHAnsi" w:hAnsiTheme="majorHAnsi"/>
          <w:sz w:val="24"/>
          <w:szCs w:val="24"/>
        </w:rPr>
        <w:t>display  different</w:t>
      </w:r>
      <w:proofErr w:type="gramEnd"/>
      <w:r w:rsidR="00381A0F" w:rsidRPr="003515C0">
        <w:rPr>
          <w:rFonts w:asciiTheme="majorHAnsi" w:hAnsiTheme="majorHAnsi"/>
          <w:sz w:val="24"/>
          <w:szCs w:val="24"/>
        </w:rPr>
        <w:t xml:space="preserve"> </w:t>
      </w:r>
      <w:proofErr w:type="spellStart"/>
      <w:r w:rsidR="00310E48">
        <w:rPr>
          <w:rFonts w:asciiTheme="majorHAnsi" w:hAnsiTheme="majorHAnsi"/>
          <w:sz w:val="24"/>
          <w:szCs w:val="24"/>
        </w:rPr>
        <w:t>scanpaths</w:t>
      </w:r>
      <w:proofErr w:type="spellEnd"/>
      <w:r w:rsidR="00310E48">
        <w:rPr>
          <w:rFonts w:asciiTheme="majorHAnsi" w:hAnsiTheme="majorHAnsi"/>
          <w:sz w:val="24"/>
          <w:szCs w:val="24"/>
        </w:rPr>
        <w:t xml:space="preserve"> </w:t>
      </w:r>
      <w:r w:rsidR="00381A0F" w:rsidRPr="003515C0">
        <w:rPr>
          <w:rFonts w:asciiTheme="majorHAnsi" w:hAnsiTheme="majorHAnsi"/>
          <w:sz w:val="24"/>
          <w:szCs w:val="24"/>
        </w:rPr>
        <w:t>compared to contro</w:t>
      </w:r>
      <w:r w:rsidR="00756241" w:rsidRPr="003515C0">
        <w:rPr>
          <w:rFonts w:asciiTheme="majorHAnsi" w:hAnsiTheme="majorHAnsi"/>
          <w:sz w:val="24"/>
          <w:szCs w:val="24"/>
        </w:rPr>
        <w:t>ls. W</w:t>
      </w:r>
      <w:r w:rsidR="00381A0F" w:rsidRPr="003515C0">
        <w:rPr>
          <w:rFonts w:asciiTheme="majorHAnsi" w:hAnsiTheme="majorHAnsi"/>
          <w:sz w:val="24"/>
          <w:szCs w:val="24"/>
        </w:rPr>
        <w:t>hen scanning the visual world for a target object</w:t>
      </w:r>
      <w:r w:rsidR="005B0091">
        <w:rPr>
          <w:rFonts w:asciiTheme="majorHAnsi" w:hAnsiTheme="majorHAnsi"/>
          <w:sz w:val="24"/>
          <w:szCs w:val="24"/>
        </w:rPr>
        <w:t>,</w:t>
      </w:r>
      <w:r w:rsidR="00756241" w:rsidRPr="003515C0">
        <w:rPr>
          <w:rFonts w:asciiTheme="majorHAnsi" w:hAnsiTheme="majorHAnsi"/>
          <w:sz w:val="24"/>
          <w:szCs w:val="24"/>
        </w:rPr>
        <w:t xml:space="preserve"> </w:t>
      </w:r>
      <w:r w:rsidR="005B0091">
        <w:rPr>
          <w:rFonts w:asciiTheme="majorHAnsi" w:hAnsiTheme="majorHAnsi"/>
          <w:sz w:val="24"/>
          <w:szCs w:val="24"/>
        </w:rPr>
        <w:t>patients</w:t>
      </w:r>
      <w:r w:rsidR="005B0091" w:rsidRPr="003515C0">
        <w:rPr>
          <w:rFonts w:asciiTheme="majorHAnsi" w:hAnsiTheme="majorHAnsi"/>
          <w:sz w:val="24"/>
          <w:szCs w:val="24"/>
        </w:rPr>
        <w:t xml:space="preserve"> </w:t>
      </w:r>
      <w:r w:rsidR="00381A0F" w:rsidRPr="003515C0">
        <w:rPr>
          <w:rFonts w:asciiTheme="majorHAnsi" w:hAnsiTheme="majorHAnsi"/>
          <w:sz w:val="24"/>
          <w:szCs w:val="24"/>
        </w:rPr>
        <w:t xml:space="preserve">perform frequent </w:t>
      </w:r>
      <w:proofErr w:type="spellStart"/>
      <w:r w:rsidR="00381A0F" w:rsidRPr="003515C0">
        <w:rPr>
          <w:rFonts w:asciiTheme="majorHAnsi" w:hAnsiTheme="majorHAnsi"/>
          <w:sz w:val="24"/>
          <w:szCs w:val="24"/>
        </w:rPr>
        <w:t>refixations</w:t>
      </w:r>
      <w:proofErr w:type="spellEnd"/>
      <w:r w:rsidR="00381A0F" w:rsidRPr="003515C0">
        <w:rPr>
          <w:rFonts w:asciiTheme="majorHAnsi" w:hAnsiTheme="majorHAnsi"/>
          <w:sz w:val="24"/>
          <w:szCs w:val="24"/>
        </w:rPr>
        <w:t xml:space="preserve"> and imprecise saccades, resulting in disorganised </w:t>
      </w:r>
      <w:proofErr w:type="spellStart"/>
      <w:r w:rsidR="00381A0F" w:rsidRPr="003515C0">
        <w:rPr>
          <w:rFonts w:asciiTheme="majorHAnsi" w:hAnsiTheme="majorHAnsi"/>
          <w:sz w:val="24"/>
          <w:szCs w:val="24"/>
        </w:rPr>
        <w:t>scanpaths</w:t>
      </w:r>
      <w:proofErr w:type="spellEnd"/>
      <w:r w:rsidR="00381A0F" w:rsidRPr="003515C0">
        <w:rPr>
          <w:rFonts w:asciiTheme="majorHAnsi" w:hAnsiTheme="majorHAnsi"/>
          <w:sz w:val="24"/>
          <w:szCs w:val="24"/>
        </w:rPr>
        <w:t xml:space="preserve">, longer reaction times, and </w:t>
      </w:r>
      <w:r w:rsidR="00D95335">
        <w:rPr>
          <w:rFonts w:asciiTheme="majorHAnsi" w:hAnsiTheme="majorHAnsi"/>
          <w:sz w:val="24"/>
          <w:szCs w:val="24"/>
        </w:rPr>
        <w:t xml:space="preserve">decreased ability to </w:t>
      </w:r>
      <w:r w:rsidR="00381A0F" w:rsidRPr="003515C0">
        <w:rPr>
          <w:rFonts w:asciiTheme="majorHAnsi" w:hAnsiTheme="majorHAnsi"/>
          <w:sz w:val="24"/>
          <w:szCs w:val="24"/>
        </w:rPr>
        <w:t>find the targets</w:t>
      </w:r>
      <w:r w:rsidR="00756241" w:rsidRPr="003515C0">
        <w:rPr>
          <w:rFonts w:asciiTheme="majorHAnsi" w:hAnsiTheme="majorHAnsi"/>
          <w:sz w:val="24"/>
          <w:szCs w:val="24"/>
        </w:rPr>
        <w:t xml:space="preserve"> altogether</w:t>
      </w:r>
      <w:r w:rsidR="00DA36DA" w:rsidRPr="003515C0">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337830">
        <w:rPr>
          <w:rFonts w:asciiTheme="majorHAnsi" w:hAnsiTheme="majorHAnsi"/>
          <w:color w:val="F79646" w:themeColor="accent6"/>
          <w:sz w:val="24"/>
          <w:szCs w:val="24"/>
        </w:rPr>
        <w:t>P</w:t>
      </w:r>
      <w:r w:rsidR="00381A0F" w:rsidRPr="00337830">
        <w:rPr>
          <w:rFonts w:asciiTheme="majorHAnsi" w:hAnsiTheme="majorHAnsi"/>
          <w:color w:val="F79646" w:themeColor="accent6"/>
          <w:sz w:val="24"/>
          <w:szCs w:val="24"/>
        </w:rPr>
        <w:t xml:space="preserve">atients </w:t>
      </w:r>
      <w:r w:rsidR="00782980" w:rsidRPr="00337830">
        <w:rPr>
          <w:rFonts w:asciiTheme="majorHAnsi" w:hAnsiTheme="majorHAnsi"/>
          <w:color w:val="F79646" w:themeColor="accent6"/>
          <w:sz w:val="24"/>
          <w:szCs w:val="24"/>
        </w:rPr>
        <w:t xml:space="preserve">also </w:t>
      </w:r>
      <w:r w:rsidR="00381A0F" w:rsidRPr="00337830">
        <w:rPr>
          <w:rFonts w:asciiTheme="majorHAnsi" w:hAnsiTheme="majorHAnsi"/>
          <w:color w:val="F79646" w:themeColor="accent6"/>
          <w:sz w:val="24"/>
          <w:szCs w:val="24"/>
        </w:rPr>
        <w:t xml:space="preserve">make more saccades </w:t>
      </w:r>
      <w:r w:rsidR="00DA36DA" w:rsidRPr="00337830">
        <w:rPr>
          <w:rFonts w:asciiTheme="majorHAnsi" w:hAnsiTheme="majorHAnsi"/>
          <w:color w:val="F79646" w:themeColor="accent6"/>
          <w:sz w:val="24"/>
          <w:szCs w:val="24"/>
        </w:rPr>
        <w:t xml:space="preserve">towards </w:t>
      </w:r>
      <w:r w:rsidR="00381A0F" w:rsidRPr="00337830">
        <w:rPr>
          <w:rFonts w:asciiTheme="majorHAnsi" w:hAnsiTheme="majorHAnsi"/>
          <w:color w:val="F79646" w:themeColor="accent6"/>
          <w:sz w:val="24"/>
          <w:szCs w:val="24"/>
        </w:rPr>
        <w:t xml:space="preserve">their damaged </w:t>
      </w:r>
      <w:proofErr w:type="spellStart"/>
      <w:r w:rsidR="00381A0F" w:rsidRPr="00337830">
        <w:rPr>
          <w:rFonts w:asciiTheme="majorHAnsi" w:hAnsiTheme="majorHAnsi"/>
          <w:color w:val="F79646" w:themeColor="accent6"/>
          <w:sz w:val="24"/>
          <w:szCs w:val="24"/>
        </w:rPr>
        <w:t>hemifield</w:t>
      </w:r>
      <w:proofErr w:type="spellEnd"/>
      <w:r w:rsidR="00381A0F" w:rsidRPr="00337830">
        <w:rPr>
          <w:rFonts w:asciiTheme="majorHAnsi" w:hAnsiTheme="majorHAnsi"/>
          <w:color w:val="F79646" w:themeColor="accent6"/>
          <w:sz w:val="24"/>
          <w:szCs w:val="24"/>
        </w:rPr>
        <w:t xml:space="preserve">, </w:t>
      </w:r>
      <w:r w:rsidR="00DA36DA" w:rsidRPr="00337830">
        <w:rPr>
          <w:rFonts w:asciiTheme="majorHAnsi" w:hAnsiTheme="majorHAnsi"/>
          <w:color w:val="F79646" w:themeColor="accent6"/>
          <w:sz w:val="24"/>
          <w:szCs w:val="24"/>
        </w:rPr>
        <w:t xml:space="preserve">with </w:t>
      </w:r>
      <w:r w:rsidR="00381A0F" w:rsidRPr="00337830">
        <w:rPr>
          <w:rFonts w:asciiTheme="majorHAnsi" w:hAnsiTheme="majorHAnsi"/>
          <w:color w:val="F79646" w:themeColor="accent6"/>
          <w:sz w:val="24"/>
          <w:szCs w:val="24"/>
        </w:rPr>
        <w:t>the</w:t>
      </w:r>
      <w:r w:rsidR="00DA36DA" w:rsidRPr="00337830">
        <w:rPr>
          <w:rFonts w:asciiTheme="majorHAnsi" w:hAnsiTheme="majorHAnsi"/>
          <w:color w:val="F79646" w:themeColor="accent6"/>
          <w:sz w:val="24"/>
          <w:szCs w:val="24"/>
        </w:rPr>
        <w:t>se</w:t>
      </w:r>
      <w:r w:rsidR="00381A0F" w:rsidRPr="00337830">
        <w:rPr>
          <w:rFonts w:asciiTheme="majorHAnsi" w:hAnsiTheme="majorHAnsi"/>
          <w:color w:val="F79646" w:themeColor="accent6"/>
          <w:sz w:val="24"/>
          <w:szCs w:val="24"/>
        </w:rPr>
        <w:t xml:space="preserve"> saccades being of shorter latenc</w:t>
      </w:r>
      <w:r w:rsidR="00DA36DA" w:rsidRPr="00337830">
        <w:rPr>
          <w:rFonts w:asciiTheme="majorHAnsi" w:hAnsiTheme="majorHAnsi"/>
          <w:color w:val="F79646" w:themeColor="accent6"/>
          <w:sz w:val="24"/>
          <w:szCs w:val="24"/>
        </w:rPr>
        <w:t>y</w:t>
      </w:r>
      <w:r w:rsidR="00381A0F" w:rsidRPr="00337830">
        <w:rPr>
          <w:rFonts w:asciiTheme="majorHAnsi" w:hAnsiTheme="majorHAnsi"/>
          <w:color w:val="F79646" w:themeColor="accent6"/>
          <w:sz w:val="24"/>
          <w:szCs w:val="24"/>
        </w:rPr>
        <w:t xml:space="preserve"> and amplitude</w:t>
      </w:r>
      <w:r w:rsidR="009C2197" w:rsidRPr="00337830">
        <w:rPr>
          <w:rFonts w:asciiTheme="majorHAnsi" w:hAnsiTheme="majorHAnsi"/>
          <w:color w:val="F79646" w:themeColor="accent6"/>
          <w:sz w:val="24"/>
          <w:szCs w:val="24"/>
        </w:rPr>
        <w:t xml:space="preserve"> </w:t>
      </w:r>
      <w:r w:rsidR="00BF53F7" w:rsidRPr="00337830">
        <w:rPr>
          <w:rFonts w:asciiTheme="majorHAnsi" w:hAnsiTheme="majorHAnsi"/>
          <w:color w:val="F79646" w:themeColor="accent6"/>
          <w:sz w:val="24"/>
          <w:szCs w:val="24"/>
        </w:rPr>
        <w:t>(</w:t>
      </w:r>
      <w:proofErr w:type="spellStart"/>
      <w:r w:rsidR="00BF53F7" w:rsidRPr="00337830">
        <w:rPr>
          <w:rFonts w:asciiTheme="majorHAnsi" w:hAnsiTheme="majorHAnsi"/>
          <w:color w:val="F79646" w:themeColor="accent6"/>
          <w:sz w:val="24"/>
          <w:szCs w:val="24"/>
        </w:rPr>
        <w:t>Pamb</w:t>
      </w:r>
      <w:r w:rsidR="00BE37E4" w:rsidRPr="00337830">
        <w:rPr>
          <w:rFonts w:asciiTheme="majorHAnsi" w:hAnsiTheme="majorHAnsi"/>
          <w:color w:val="F79646" w:themeColor="accent6"/>
          <w:sz w:val="24"/>
          <w:szCs w:val="24"/>
        </w:rPr>
        <w:t>akian</w:t>
      </w:r>
      <w:proofErr w:type="spellEnd"/>
      <w:r w:rsidR="00BE37E4" w:rsidRPr="00337830">
        <w:rPr>
          <w:rFonts w:asciiTheme="majorHAnsi" w:hAnsiTheme="majorHAnsi"/>
          <w:color w:val="F79646" w:themeColor="accent6"/>
          <w:sz w:val="24"/>
          <w:szCs w:val="24"/>
        </w:rPr>
        <w:t xml:space="preserve"> et al., 2000)</w:t>
      </w:r>
      <w:r w:rsidR="00231FE4" w:rsidRPr="00337830">
        <w:rPr>
          <w:rFonts w:asciiTheme="majorHAnsi" w:hAnsiTheme="majorHAnsi"/>
          <w:color w:val="F79646" w:themeColor="accent6"/>
          <w:sz w:val="24"/>
          <w:szCs w:val="24"/>
        </w:rPr>
        <w:t>, and</w:t>
      </w:r>
      <w:r w:rsidR="00337830" w:rsidRPr="00337830">
        <w:rPr>
          <w:rFonts w:asciiTheme="majorHAnsi" w:hAnsiTheme="majorHAnsi"/>
          <w:color w:val="F79646" w:themeColor="accent6"/>
          <w:sz w:val="24"/>
          <w:szCs w:val="24"/>
        </w:rPr>
        <w:t xml:space="preserve"> nonhuman primates with unilateral ablations of V1</w:t>
      </w:r>
      <w:r w:rsidR="00231FE4" w:rsidRPr="00337830">
        <w:rPr>
          <w:rFonts w:asciiTheme="majorHAnsi" w:hAnsiTheme="majorHAnsi"/>
          <w:color w:val="F79646" w:themeColor="accent6"/>
          <w:sz w:val="24"/>
          <w:szCs w:val="24"/>
        </w:rPr>
        <w:t xml:space="preserve"> tend to sta</w:t>
      </w:r>
      <w:r w:rsidR="00BF7E11">
        <w:rPr>
          <w:rFonts w:asciiTheme="majorHAnsi" w:hAnsiTheme="majorHAnsi"/>
          <w:color w:val="F79646" w:themeColor="accent6"/>
          <w:sz w:val="24"/>
          <w:szCs w:val="24"/>
        </w:rPr>
        <w:t>rt</w:t>
      </w:r>
      <w:r w:rsidR="00231FE4" w:rsidRPr="00337830">
        <w:rPr>
          <w:rFonts w:asciiTheme="majorHAnsi" w:hAnsiTheme="majorHAnsi"/>
          <w:color w:val="F79646" w:themeColor="accent6"/>
          <w:sz w:val="24"/>
          <w:szCs w:val="24"/>
        </w:rPr>
        <w:t xml:space="preserve"> their visual exploration from their intact visual field (Yoshida, Itti, Berg et al., 2012).</w:t>
      </w:r>
    </w:p>
    <w:p w14:paraId="3D2C2228" w14:textId="05C06C01" w:rsidR="00421700" w:rsidRPr="003515C0" w:rsidRDefault="00DA36DA"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A</w:t>
      </w:r>
      <w:r w:rsidR="00EA2CF5">
        <w:rPr>
          <w:rFonts w:asciiTheme="majorHAnsi" w:hAnsiTheme="majorHAnsi"/>
          <w:sz w:val="24"/>
          <w:szCs w:val="24"/>
        </w:rPr>
        <w:t>n important</w:t>
      </w:r>
      <w:r w:rsidRPr="003515C0">
        <w:rPr>
          <w:rFonts w:asciiTheme="majorHAnsi" w:hAnsiTheme="majorHAnsi"/>
          <w:sz w:val="24"/>
          <w:szCs w:val="24"/>
        </w:rPr>
        <w:t xml:space="preserve"> question is</w:t>
      </w:r>
      <w:r w:rsidR="00BF53F7" w:rsidRPr="003515C0">
        <w:rPr>
          <w:rFonts w:asciiTheme="majorHAnsi" w:hAnsiTheme="majorHAnsi"/>
          <w:sz w:val="24"/>
          <w:szCs w:val="24"/>
        </w:rPr>
        <w:t xml:space="preserve"> </w:t>
      </w:r>
      <w:r w:rsidRPr="003515C0">
        <w:rPr>
          <w:rFonts w:asciiTheme="majorHAnsi" w:hAnsiTheme="majorHAnsi"/>
          <w:sz w:val="24"/>
          <w:szCs w:val="24"/>
        </w:rPr>
        <w:t>whether</w:t>
      </w:r>
      <w:r w:rsidR="00BF53F7" w:rsidRPr="003515C0">
        <w:rPr>
          <w:rFonts w:asciiTheme="majorHAnsi" w:hAnsiTheme="majorHAnsi"/>
          <w:sz w:val="24"/>
          <w:szCs w:val="24"/>
        </w:rPr>
        <w:t xml:space="preserve"> the </w:t>
      </w:r>
      <w:r w:rsidR="00782980">
        <w:rPr>
          <w:rFonts w:asciiTheme="majorHAnsi" w:hAnsiTheme="majorHAnsi"/>
          <w:sz w:val="24"/>
          <w:szCs w:val="24"/>
        </w:rPr>
        <w:t xml:space="preserve">differences in </w:t>
      </w:r>
      <w:r w:rsidR="00BF53F7" w:rsidRPr="003515C0">
        <w:rPr>
          <w:rFonts w:asciiTheme="majorHAnsi" w:hAnsiTheme="majorHAnsi"/>
          <w:sz w:val="24"/>
          <w:szCs w:val="24"/>
        </w:rPr>
        <w:t xml:space="preserve">oculomotor </w:t>
      </w:r>
      <w:r w:rsidR="00782980">
        <w:rPr>
          <w:rFonts w:asciiTheme="majorHAnsi" w:hAnsiTheme="majorHAnsi"/>
          <w:sz w:val="24"/>
          <w:szCs w:val="24"/>
        </w:rPr>
        <w:t>behaviour</w:t>
      </w:r>
      <w:r w:rsidR="00782980" w:rsidRPr="003515C0">
        <w:rPr>
          <w:rFonts w:asciiTheme="majorHAnsi" w:hAnsiTheme="majorHAnsi"/>
          <w:sz w:val="24"/>
          <w:szCs w:val="24"/>
        </w:rPr>
        <w:t xml:space="preserve"> </w:t>
      </w:r>
      <w:r w:rsidR="00BF53F7" w:rsidRPr="003515C0">
        <w:rPr>
          <w:rFonts w:asciiTheme="majorHAnsi" w:hAnsiTheme="majorHAnsi"/>
          <w:sz w:val="24"/>
          <w:szCs w:val="24"/>
        </w:rPr>
        <w:t xml:space="preserve">seen in </w:t>
      </w:r>
      <w:r w:rsidRPr="003515C0">
        <w:rPr>
          <w:rFonts w:asciiTheme="majorHAnsi" w:hAnsiTheme="majorHAnsi"/>
          <w:sz w:val="24"/>
          <w:szCs w:val="24"/>
        </w:rPr>
        <w:t xml:space="preserve">these </w:t>
      </w:r>
      <w:r w:rsidR="00BF53F7" w:rsidRPr="003515C0">
        <w:rPr>
          <w:rFonts w:asciiTheme="majorHAnsi" w:hAnsiTheme="majorHAnsi"/>
          <w:sz w:val="24"/>
          <w:szCs w:val="24"/>
        </w:rPr>
        <w:t xml:space="preserve">patients </w:t>
      </w:r>
      <w:r w:rsidRPr="003515C0">
        <w:rPr>
          <w:rFonts w:asciiTheme="majorHAnsi" w:hAnsiTheme="majorHAnsi"/>
          <w:sz w:val="24"/>
          <w:szCs w:val="24"/>
        </w:rPr>
        <w:t xml:space="preserve">are </w:t>
      </w:r>
      <w:r w:rsidR="00BF53F7" w:rsidRPr="003515C0">
        <w:rPr>
          <w:rFonts w:asciiTheme="majorHAnsi" w:hAnsiTheme="majorHAnsi"/>
          <w:sz w:val="24"/>
          <w:szCs w:val="24"/>
        </w:rPr>
        <w:t xml:space="preserve">purely a consequence of </w:t>
      </w:r>
      <w:r w:rsidR="00782980">
        <w:rPr>
          <w:rFonts w:asciiTheme="majorHAnsi" w:hAnsiTheme="majorHAnsi"/>
          <w:sz w:val="24"/>
          <w:szCs w:val="24"/>
        </w:rPr>
        <w:t xml:space="preserve">the </w:t>
      </w:r>
      <w:r w:rsidR="00BF53F7" w:rsidRPr="003515C0">
        <w:rPr>
          <w:rFonts w:asciiTheme="majorHAnsi" w:hAnsiTheme="majorHAnsi"/>
          <w:sz w:val="24"/>
          <w:szCs w:val="24"/>
        </w:rPr>
        <w:t xml:space="preserve">visual field deficit </w:t>
      </w:r>
      <w:r w:rsidRPr="003515C0">
        <w:rPr>
          <w:rFonts w:asciiTheme="majorHAnsi" w:hAnsiTheme="majorHAnsi"/>
          <w:sz w:val="24"/>
          <w:szCs w:val="24"/>
        </w:rPr>
        <w:t xml:space="preserve">itself </w:t>
      </w:r>
      <w:r w:rsidR="00BF53F7" w:rsidRPr="003515C0">
        <w:rPr>
          <w:rFonts w:asciiTheme="majorHAnsi" w:hAnsiTheme="majorHAnsi"/>
          <w:sz w:val="24"/>
          <w:szCs w:val="24"/>
        </w:rPr>
        <w:t xml:space="preserve">or </w:t>
      </w:r>
      <w:r w:rsidRPr="003515C0">
        <w:rPr>
          <w:rFonts w:asciiTheme="majorHAnsi" w:hAnsiTheme="majorHAnsi"/>
          <w:sz w:val="24"/>
          <w:szCs w:val="24"/>
        </w:rPr>
        <w:t xml:space="preserve">are a </w:t>
      </w:r>
      <w:r w:rsidR="00BF53F7" w:rsidRPr="003515C0">
        <w:rPr>
          <w:rFonts w:asciiTheme="majorHAnsi" w:hAnsiTheme="majorHAnsi"/>
          <w:sz w:val="24"/>
          <w:szCs w:val="24"/>
        </w:rPr>
        <w:t xml:space="preserve">result </w:t>
      </w:r>
      <w:r w:rsidRPr="003515C0">
        <w:rPr>
          <w:rFonts w:asciiTheme="majorHAnsi" w:hAnsiTheme="majorHAnsi"/>
          <w:sz w:val="24"/>
          <w:szCs w:val="24"/>
        </w:rPr>
        <w:t>of</w:t>
      </w:r>
      <w:r w:rsidR="00BF53F7" w:rsidRPr="003515C0">
        <w:rPr>
          <w:rFonts w:asciiTheme="majorHAnsi" w:hAnsiTheme="majorHAnsi"/>
          <w:sz w:val="24"/>
          <w:szCs w:val="24"/>
        </w:rPr>
        <w:t xml:space="preserve"> damage</w:t>
      </w:r>
      <w:r w:rsidR="00A75B8C">
        <w:rPr>
          <w:rFonts w:asciiTheme="majorHAnsi" w:hAnsiTheme="majorHAnsi"/>
          <w:sz w:val="24"/>
          <w:szCs w:val="24"/>
        </w:rPr>
        <w:t xml:space="preserve"> to </w:t>
      </w:r>
      <w:r w:rsidR="00B862F6">
        <w:rPr>
          <w:rFonts w:asciiTheme="majorHAnsi" w:hAnsiTheme="majorHAnsi"/>
          <w:sz w:val="24"/>
          <w:szCs w:val="24"/>
        </w:rPr>
        <w:t xml:space="preserve">functionally related </w:t>
      </w:r>
      <w:r w:rsidR="00A75B8C">
        <w:rPr>
          <w:rFonts w:asciiTheme="majorHAnsi" w:hAnsiTheme="majorHAnsi"/>
          <w:sz w:val="24"/>
          <w:szCs w:val="24"/>
        </w:rPr>
        <w:t xml:space="preserve">brain </w:t>
      </w:r>
      <w:r w:rsidR="00B862F6">
        <w:rPr>
          <w:rFonts w:asciiTheme="majorHAnsi" w:hAnsiTheme="majorHAnsi"/>
          <w:sz w:val="24"/>
          <w:szCs w:val="24"/>
        </w:rPr>
        <w:t>areas</w:t>
      </w:r>
      <w:r w:rsidR="00BF53F7" w:rsidRPr="003515C0">
        <w:rPr>
          <w:rFonts w:asciiTheme="majorHAnsi" w:hAnsiTheme="majorHAnsi"/>
          <w:sz w:val="24"/>
          <w:szCs w:val="24"/>
        </w:rPr>
        <w:t>. To address this</w:t>
      </w:r>
      <w:r w:rsidR="00E13321" w:rsidRPr="003515C0">
        <w:rPr>
          <w:rFonts w:asciiTheme="majorHAnsi" w:hAnsiTheme="majorHAnsi"/>
          <w:sz w:val="24"/>
          <w:szCs w:val="24"/>
        </w:rPr>
        <w:t>,</w:t>
      </w:r>
      <w:r w:rsidR="00BF53F7" w:rsidRPr="003515C0">
        <w:rPr>
          <w:rFonts w:asciiTheme="majorHAnsi" w:hAnsiTheme="majorHAnsi"/>
          <w:sz w:val="24"/>
          <w:szCs w:val="24"/>
        </w:rPr>
        <w:t xml:space="preserve"> Tant</w:t>
      </w:r>
      <w:r w:rsidR="005A6DC1">
        <w:rPr>
          <w:rFonts w:asciiTheme="majorHAnsi" w:hAnsiTheme="majorHAnsi"/>
          <w:sz w:val="24"/>
          <w:szCs w:val="24"/>
        </w:rPr>
        <w:t xml:space="preserve">, Cornelissen, </w:t>
      </w:r>
      <w:r w:rsidR="005A6DC1">
        <w:rPr>
          <w:rFonts w:asciiTheme="majorHAnsi" w:hAnsiTheme="majorHAnsi"/>
          <w:sz w:val="24"/>
          <w:szCs w:val="24"/>
        </w:rPr>
        <w:lastRenderedPageBreak/>
        <w:t xml:space="preserve">Kooijman </w:t>
      </w:r>
      <w:r w:rsidR="00472F98">
        <w:rPr>
          <w:rFonts w:asciiTheme="majorHAnsi" w:hAnsiTheme="majorHAnsi"/>
          <w:sz w:val="24"/>
          <w:szCs w:val="24"/>
        </w:rPr>
        <w:t>and</w:t>
      </w:r>
      <w:r w:rsidR="005A6DC1">
        <w:rPr>
          <w:rFonts w:asciiTheme="majorHAnsi" w:hAnsiTheme="majorHAnsi"/>
          <w:sz w:val="24"/>
          <w:szCs w:val="24"/>
        </w:rPr>
        <w:t xml:space="preserve"> Brouwer</w:t>
      </w:r>
      <w:r w:rsidR="00BF53F7" w:rsidRPr="003515C0">
        <w:rPr>
          <w:rFonts w:asciiTheme="majorHAnsi" w:hAnsiTheme="majorHAnsi"/>
          <w:sz w:val="24"/>
          <w:szCs w:val="24"/>
        </w:rPr>
        <w:t xml:space="preserve"> (200</w:t>
      </w:r>
      <w:r w:rsidR="001B1D4A">
        <w:rPr>
          <w:rFonts w:asciiTheme="majorHAnsi" w:hAnsiTheme="majorHAnsi"/>
          <w:sz w:val="24"/>
          <w:szCs w:val="24"/>
        </w:rPr>
        <w:t>2</w:t>
      </w:r>
      <w:r w:rsidR="00BF53F7" w:rsidRPr="003515C0">
        <w:rPr>
          <w:rFonts w:asciiTheme="majorHAnsi" w:hAnsiTheme="majorHAnsi"/>
          <w:sz w:val="24"/>
          <w:szCs w:val="24"/>
        </w:rPr>
        <w:t>) simulated hemianopia in a group of healthy subjects using</w:t>
      </w:r>
      <w:r w:rsidR="00E13321" w:rsidRPr="003515C0">
        <w:rPr>
          <w:rFonts w:asciiTheme="majorHAnsi" w:hAnsiTheme="majorHAnsi"/>
          <w:sz w:val="24"/>
          <w:szCs w:val="24"/>
        </w:rPr>
        <w:t xml:space="preserve"> </w:t>
      </w:r>
      <w:r w:rsidR="00BF53F7" w:rsidRPr="003515C0">
        <w:rPr>
          <w:rFonts w:asciiTheme="majorHAnsi" w:hAnsiTheme="majorHAnsi"/>
          <w:sz w:val="24"/>
          <w:szCs w:val="24"/>
        </w:rPr>
        <w:t xml:space="preserve">gaze-contingent </w:t>
      </w:r>
      <w:r w:rsidR="00D95335">
        <w:rPr>
          <w:rFonts w:asciiTheme="majorHAnsi" w:hAnsiTheme="majorHAnsi"/>
          <w:sz w:val="24"/>
          <w:szCs w:val="24"/>
        </w:rPr>
        <w:t>displays</w:t>
      </w:r>
      <w:r w:rsidR="00BF53F7" w:rsidRPr="003515C0">
        <w:rPr>
          <w:rFonts w:asciiTheme="majorHAnsi" w:hAnsiTheme="majorHAnsi"/>
          <w:sz w:val="24"/>
          <w:szCs w:val="24"/>
        </w:rPr>
        <w:t>.</w:t>
      </w:r>
      <w:r w:rsidRPr="003515C0">
        <w:rPr>
          <w:rFonts w:asciiTheme="majorHAnsi" w:hAnsiTheme="majorHAnsi"/>
          <w:sz w:val="24"/>
          <w:szCs w:val="24"/>
        </w:rPr>
        <w:t xml:space="preserve"> </w:t>
      </w:r>
      <w:r w:rsidR="00D95335">
        <w:rPr>
          <w:rFonts w:asciiTheme="majorHAnsi" w:hAnsiTheme="majorHAnsi"/>
          <w:sz w:val="24"/>
          <w:szCs w:val="24"/>
        </w:rPr>
        <w:t>This</w:t>
      </w:r>
      <w:r w:rsidR="009C2197" w:rsidRPr="003515C0">
        <w:rPr>
          <w:rFonts w:asciiTheme="majorHAnsi" w:hAnsiTheme="majorHAnsi"/>
          <w:sz w:val="24"/>
          <w:szCs w:val="24"/>
        </w:rPr>
        <w:t xml:space="preserve"> involves on-line tracking of eye</w:t>
      </w:r>
      <w:r w:rsidR="00623B42">
        <w:rPr>
          <w:rFonts w:asciiTheme="majorHAnsi" w:hAnsiTheme="majorHAnsi"/>
          <w:sz w:val="24"/>
          <w:szCs w:val="24"/>
        </w:rPr>
        <w:t xml:space="preserve"> </w:t>
      </w:r>
      <w:r w:rsidR="009C2197" w:rsidRPr="003515C0">
        <w:rPr>
          <w:rFonts w:asciiTheme="majorHAnsi" w:hAnsiTheme="majorHAnsi"/>
          <w:sz w:val="24"/>
          <w:szCs w:val="24"/>
        </w:rPr>
        <w:t xml:space="preserve">movements, and with reference to the tracked gaze position, replacing the part of the screen corresponding to the blind field with a window of the same properties as </w:t>
      </w:r>
      <w:r w:rsidR="00F07232">
        <w:rPr>
          <w:rFonts w:asciiTheme="majorHAnsi" w:hAnsiTheme="majorHAnsi"/>
          <w:sz w:val="24"/>
          <w:szCs w:val="24"/>
        </w:rPr>
        <w:t xml:space="preserve">the </w:t>
      </w:r>
      <w:r w:rsidR="009C2197" w:rsidRPr="003515C0">
        <w:rPr>
          <w:rFonts w:asciiTheme="majorHAnsi" w:hAnsiTheme="majorHAnsi"/>
          <w:sz w:val="24"/>
          <w:szCs w:val="24"/>
        </w:rPr>
        <w:t>background. In other wo</w:t>
      </w:r>
      <w:r w:rsidR="00EB7820" w:rsidRPr="003515C0">
        <w:rPr>
          <w:rFonts w:asciiTheme="majorHAnsi" w:hAnsiTheme="majorHAnsi"/>
          <w:sz w:val="24"/>
          <w:szCs w:val="24"/>
        </w:rPr>
        <w:t xml:space="preserve">rds, whenever the observers </w:t>
      </w:r>
      <w:r w:rsidR="009C2197" w:rsidRPr="003515C0">
        <w:rPr>
          <w:rFonts w:asciiTheme="majorHAnsi" w:hAnsiTheme="majorHAnsi"/>
          <w:sz w:val="24"/>
          <w:szCs w:val="24"/>
        </w:rPr>
        <w:t>mov</w:t>
      </w:r>
      <w:r w:rsidR="00EA2CF5">
        <w:rPr>
          <w:rFonts w:asciiTheme="majorHAnsi" w:hAnsiTheme="majorHAnsi"/>
          <w:sz w:val="24"/>
          <w:szCs w:val="24"/>
        </w:rPr>
        <w:t>e</w:t>
      </w:r>
      <w:r w:rsidR="00EB7820" w:rsidRPr="003515C0">
        <w:rPr>
          <w:rFonts w:asciiTheme="majorHAnsi" w:hAnsiTheme="majorHAnsi"/>
          <w:sz w:val="24"/>
          <w:szCs w:val="24"/>
        </w:rPr>
        <w:t xml:space="preserve"> their eyes</w:t>
      </w:r>
      <w:r w:rsidR="00EA2CF5">
        <w:rPr>
          <w:rFonts w:asciiTheme="majorHAnsi" w:hAnsiTheme="majorHAnsi"/>
          <w:sz w:val="24"/>
          <w:szCs w:val="24"/>
        </w:rPr>
        <w:t>,</w:t>
      </w:r>
      <w:r w:rsidR="00EB7820" w:rsidRPr="003515C0">
        <w:rPr>
          <w:rFonts w:asciiTheme="majorHAnsi" w:hAnsiTheme="majorHAnsi"/>
          <w:sz w:val="24"/>
          <w:szCs w:val="24"/>
        </w:rPr>
        <w:t xml:space="preserve"> the </w:t>
      </w:r>
      <w:r w:rsidR="00206A37">
        <w:rPr>
          <w:rFonts w:asciiTheme="majorHAnsi" w:hAnsiTheme="majorHAnsi"/>
          <w:sz w:val="24"/>
          <w:szCs w:val="24"/>
        </w:rPr>
        <w:t>“</w:t>
      </w:r>
      <w:r w:rsidR="00EB7820" w:rsidRPr="003515C0">
        <w:rPr>
          <w:rFonts w:asciiTheme="majorHAnsi" w:hAnsiTheme="majorHAnsi"/>
          <w:sz w:val="24"/>
          <w:szCs w:val="24"/>
        </w:rPr>
        <w:t>blindness</w:t>
      </w:r>
      <w:r w:rsidR="00206A37">
        <w:rPr>
          <w:rFonts w:asciiTheme="majorHAnsi" w:hAnsiTheme="majorHAnsi"/>
          <w:sz w:val="24"/>
          <w:szCs w:val="24"/>
        </w:rPr>
        <w:t>”</w:t>
      </w:r>
      <w:r w:rsidR="00EB7820" w:rsidRPr="003515C0">
        <w:rPr>
          <w:rFonts w:asciiTheme="majorHAnsi" w:hAnsiTheme="majorHAnsi"/>
          <w:sz w:val="24"/>
          <w:szCs w:val="24"/>
        </w:rPr>
        <w:t xml:space="preserve"> </w:t>
      </w:r>
      <w:r w:rsidR="009C2197" w:rsidRPr="003515C0">
        <w:rPr>
          <w:rFonts w:asciiTheme="majorHAnsi" w:hAnsiTheme="majorHAnsi"/>
          <w:sz w:val="24"/>
          <w:szCs w:val="24"/>
        </w:rPr>
        <w:t>mov</w:t>
      </w:r>
      <w:r w:rsidR="00EA2CF5">
        <w:rPr>
          <w:rFonts w:asciiTheme="majorHAnsi" w:hAnsiTheme="majorHAnsi"/>
          <w:sz w:val="24"/>
          <w:szCs w:val="24"/>
        </w:rPr>
        <w:t>es</w:t>
      </w:r>
      <w:r w:rsidR="009C2197" w:rsidRPr="003515C0">
        <w:rPr>
          <w:rFonts w:asciiTheme="majorHAnsi" w:hAnsiTheme="majorHAnsi"/>
          <w:sz w:val="24"/>
          <w:szCs w:val="24"/>
        </w:rPr>
        <w:t xml:space="preserve"> with them. Tant et al.</w:t>
      </w:r>
      <w:r w:rsidR="00402576" w:rsidRPr="003515C0">
        <w:rPr>
          <w:rFonts w:asciiTheme="majorHAnsi" w:hAnsiTheme="majorHAnsi"/>
          <w:sz w:val="24"/>
          <w:szCs w:val="24"/>
        </w:rPr>
        <w:t xml:space="preserve"> </w:t>
      </w:r>
      <w:r w:rsidR="009C2197" w:rsidRPr="003515C0">
        <w:rPr>
          <w:rFonts w:asciiTheme="majorHAnsi" w:hAnsiTheme="majorHAnsi"/>
          <w:sz w:val="24"/>
          <w:szCs w:val="24"/>
        </w:rPr>
        <w:t>(200</w:t>
      </w:r>
      <w:r w:rsidR="001B1D4A">
        <w:rPr>
          <w:rFonts w:asciiTheme="majorHAnsi" w:hAnsiTheme="majorHAnsi"/>
          <w:sz w:val="24"/>
          <w:szCs w:val="24"/>
        </w:rPr>
        <w:t>2</w:t>
      </w:r>
      <w:r w:rsidR="009C2197" w:rsidRPr="003515C0">
        <w:rPr>
          <w:rFonts w:asciiTheme="majorHAnsi" w:hAnsiTheme="majorHAnsi"/>
          <w:sz w:val="24"/>
          <w:szCs w:val="24"/>
        </w:rPr>
        <w:t xml:space="preserve">) tested healthy subjects on a </w:t>
      </w:r>
      <w:r w:rsidR="00F07232">
        <w:rPr>
          <w:rFonts w:asciiTheme="majorHAnsi" w:hAnsiTheme="majorHAnsi"/>
          <w:sz w:val="24"/>
          <w:szCs w:val="24"/>
        </w:rPr>
        <w:t>dot-</w:t>
      </w:r>
      <w:r w:rsidR="009C2197" w:rsidRPr="003515C0">
        <w:rPr>
          <w:rFonts w:asciiTheme="majorHAnsi" w:hAnsiTheme="majorHAnsi"/>
          <w:sz w:val="24"/>
          <w:szCs w:val="24"/>
        </w:rPr>
        <w:t>counting task</w:t>
      </w:r>
      <w:r w:rsidRPr="003515C0">
        <w:rPr>
          <w:rFonts w:asciiTheme="majorHAnsi" w:hAnsiTheme="majorHAnsi"/>
          <w:sz w:val="24"/>
          <w:szCs w:val="24"/>
        </w:rPr>
        <w:t xml:space="preserve"> </w:t>
      </w:r>
      <w:r w:rsidR="009C2197" w:rsidRPr="003515C0">
        <w:rPr>
          <w:rFonts w:asciiTheme="majorHAnsi" w:hAnsiTheme="majorHAnsi"/>
          <w:sz w:val="24"/>
          <w:szCs w:val="24"/>
        </w:rPr>
        <w:t>(</w:t>
      </w:r>
      <w:r w:rsidRPr="003515C0">
        <w:rPr>
          <w:rFonts w:asciiTheme="majorHAnsi" w:hAnsiTheme="majorHAnsi"/>
          <w:sz w:val="24"/>
          <w:szCs w:val="24"/>
        </w:rPr>
        <w:t xml:space="preserve">a </w:t>
      </w:r>
      <w:r w:rsidR="009C2197" w:rsidRPr="003515C0">
        <w:rPr>
          <w:rFonts w:asciiTheme="majorHAnsi" w:hAnsiTheme="majorHAnsi"/>
          <w:sz w:val="24"/>
          <w:szCs w:val="24"/>
        </w:rPr>
        <w:t>paradigm adapted from Zihl, 1995, 1999) under free viewing and simulated hemianopia conditions</w:t>
      </w:r>
      <w:r w:rsidR="00023354" w:rsidRPr="003515C0">
        <w:rPr>
          <w:rFonts w:asciiTheme="majorHAnsi" w:hAnsiTheme="majorHAnsi"/>
          <w:sz w:val="24"/>
          <w:szCs w:val="24"/>
        </w:rPr>
        <w:t>,</w:t>
      </w:r>
      <w:r w:rsidR="009C2197" w:rsidRPr="003515C0">
        <w:rPr>
          <w:rFonts w:asciiTheme="majorHAnsi" w:hAnsiTheme="majorHAnsi"/>
          <w:sz w:val="24"/>
          <w:szCs w:val="24"/>
        </w:rPr>
        <w:t xml:space="preserve"> and observed scanning </w:t>
      </w:r>
      <w:r w:rsidR="00D95335">
        <w:rPr>
          <w:rFonts w:asciiTheme="majorHAnsi" w:hAnsiTheme="majorHAnsi"/>
          <w:sz w:val="24"/>
          <w:szCs w:val="24"/>
        </w:rPr>
        <w:t>strategies similar to th</w:t>
      </w:r>
      <w:r w:rsidR="00FB6BB2">
        <w:rPr>
          <w:rFonts w:asciiTheme="majorHAnsi" w:hAnsiTheme="majorHAnsi"/>
          <w:sz w:val="24"/>
          <w:szCs w:val="24"/>
        </w:rPr>
        <w:t>ose</w:t>
      </w:r>
      <w:r w:rsidR="00D95335">
        <w:rPr>
          <w:rFonts w:asciiTheme="majorHAnsi" w:hAnsiTheme="majorHAnsi"/>
          <w:sz w:val="24"/>
          <w:szCs w:val="24"/>
        </w:rPr>
        <w:t xml:space="preserve"> </w:t>
      </w:r>
      <w:r w:rsidR="009C2197" w:rsidRPr="003515C0">
        <w:rPr>
          <w:rFonts w:asciiTheme="majorHAnsi" w:hAnsiTheme="majorHAnsi"/>
          <w:sz w:val="24"/>
          <w:szCs w:val="24"/>
        </w:rPr>
        <w:t xml:space="preserve">of hemianopic patients. </w:t>
      </w:r>
      <w:r w:rsidR="00F07232">
        <w:rPr>
          <w:rFonts w:asciiTheme="majorHAnsi" w:hAnsiTheme="majorHAnsi"/>
          <w:sz w:val="24"/>
          <w:szCs w:val="24"/>
        </w:rPr>
        <w:t>Relative to controls, o</w:t>
      </w:r>
      <w:r w:rsidR="009C2197" w:rsidRPr="003515C0">
        <w:rPr>
          <w:rFonts w:asciiTheme="majorHAnsi" w:hAnsiTheme="majorHAnsi"/>
          <w:sz w:val="24"/>
          <w:szCs w:val="24"/>
        </w:rPr>
        <w:t xml:space="preserve">bservers with hemianopia and simulated hemianopia had longer search times, less systematic and longer </w:t>
      </w:r>
      <w:proofErr w:type="spellStart"/>
      <w:r w:rsidR="009C2197" w:rsidRPr="003515C0">
        <w:rPr>
          <w:rFonts w:asciiTheme="majorHAnsi" w:hAnsiTheme="majorHAnsi"/>
          <w:sz w:val="24"/>
          <w:szCs w:val="24"/>
        </w:rPr>
        <w:t>scanpaths</w:t>
      </w:r>
      <w:proofErr w:type="spellEnd"/>
      <w:r w:rsidR="009C2197" w:rsidRPr="003515C0">
        <w:rPr>
          <w:rFonts w:asciiTheme="majorHAnsi" w:hAnsiTheme="majorHAnsi"/>
          <w:sz w:val="24"/>
          <w:szCs w:val="24"/>
        </w:rPr>
        <w:t xml:space="preserve">, displayed more fixations, and were less accurate in detecting stimuli. Comparable performance </w:t>
      </w:r>
      <w:r w:rsidR="00FB6BB2">
        <w:rPr>
          <w:rFonts w:asciiTheme="majorHAnsi" w:hAnsiTheme="majorHAnsi"/>
          <w:sz w:val="24"/>
          <w:szCs w:val="24"/>
        </w:rPr>
        <w:t>in</w:t>
      </w:r>
      <w:r w:rsidR="009C2197" w:rsidRPr="003515C0">
        <w:rPr>
          <w:rFonts w:asciiTheme="majorHAnsi" w:hAnsiTheme="majorHAnsi"/>
          <w:sz w:val="24"/>
          <w:szCs w:val="24"/>
        </w:rPr>
        <w:t xml:space="preserve"> simulated and acquired hemianopia implied that defective eye-movements were primarily</w:t>
      </w:r>
      <w:r w:rsidR="00294482" w:rsidRPr="003515C0">
        <w:rPr>
          <w:rFonts w:asciiTheme="majorHAnsi" w:hAnsiTheme="majorHAnsi"/>
          <w:sz w:val="24"/>
          <w:szCs w:val="24"/>
        </w:rPr>
        <w:t xml:space="preserve"> </w:t>
      </w:r>
      <w:r w:rsidR="009C2197" w:rsidRPr="003515C0">
        <w:rPr>
          <w:rFonts w:asciiTheme="majorHAnsi" w:hAnsiTheme="majorHAnsi"/>
          <w:sz w:val="24"/>
          <w:szCs w:val="24"/>
        </w:rPr>
        <w:t>(</w:t>
      </w:r>
      <w:r w:rsidR="005C051A" w:rsidRPr="003515C0">
        <w:rPr>
          <w:rFonts w:asciiTheme="majorHAnsi" w:hAnsiTheme="majorHAnsi"/>
          <w:sz w:val="24"/>
          <w:szCs w:val="24"/>
        </w:rPr>
        <w:t>but</w:t>
      </w:r>
      <w:r w:rsidR="00BF53F7" w:rsidRPr="003515C0">
        <w:rPr>
          <w:rFonts w:asciiTheme="majorHAnsi" w:hAnsiTheme="majorHAnsi"/>
          <w:sz w:val="24"/>
          <w:szCs w:val="24"/>
        </w:rPr>
        <w:t xml:space="preserve"> not</w:t>
      </w:r>
      <w:r w:rsidR="005C051A" w:rsidRPr="003515C0">
        <w:rPr>
          <w:rFonts w:asciiTheme="majorHAnsi" w:hAnsiTheme="majorHAnsi"/>
          <w:sz w:val="24"/>
          <w:szCs w:val="24"/>
        </w:rPr>
        <w:t xml:space="preserve"> entirely</w:t>
      </w:r>
      <w:r w:rsidR="00652ED5">
        <w:rPr>
          <w:rFonts w:asciiTheme="majorHAnsi" w:hAnsiTheme="majorHAnsi"/>
          <w:sz w:val="24"/>
          <w:szCs w:val="24"/>
        </w:rPr>
        <w:t xml:space="preserve">, see </w:t>
      </w:r>
      <w:proofErr w:type="spellStart"/>
      <w:r w:rsidR="00652ED5" w:rsidRPr="003515C0">
        <w:rPr>
          <w:rFonts w:asciiTheme="majorHAnsi" w:hAnsiTheme="majorHAnsi"/>
          <w:sz w:val="24"/>
          <w:szCs w:val="24"/>
        </w:rPr>
        <w:t>Schuett</w:t>
      </w:r>
      <w:proofErr w:type="spellEnd"/>
      <w:r w:rsidR="00652ED5" w:rsidRPr="003515C0">
        <w:rPr>
          <w:rFonts w:asciiTheme="majorHAnsi" w:hAnsiTheme="majorHAnsi"/>
          <w:sz w:val="24"/>
          <w:szCs w:val="24"/>
        </w:rPr>
        <w:t xml:space="preserve">, </w:t>
      </w:r>
      <w:proofErr w:type="spellStart"/>
      <w:r w:rsidR="00652ED5" w:rsidRPr="003515C0">
        <w:rPr>
          <w:rFonts w:asciiTheme="majorHAnsi" w:hAnsiTheme="majorHAnsi"/>
          <w:sz w:val="24"/>
          <w:szCs w:val="24"/>
        </w:rPr>
        <w:t>Kentridge</w:t>
      </w:r>
      <w:proofErr w:type="spellEnd"/>
      <w:r w:rsidR="00652ED5" w:rsidRPr="003515C0">
        <w:rPr>
          <w:rFonts w:asciiTheme="majorHAnsi" w:hAnsiTheme="majorHAnsi"/>
          <w:sz w:val="24"/>
          <w:szCs w:val="24"/>
        </w:rPr>
        <w:t>, Zihl &amp; Heywood</w:t>
      </w:r>
      <w:r w:rsidR="00654F17">
        <w:rPr>
          <w:rFonts w:asciiTheme="majorHAnsi" w:hAnsiTheme="majorHAnsi"/>
          <w:sz w:val="24"/>
          <w:szCs w:val="24"/>
        </w:rPr>
        <w:t>,</w:t>
      </w:r>
      <w:r w:rsidR="00652ED5" w:rsidRPr="003515C0">
        <w:rPr>
          <w:rFonts w:asciiTheme="majorHAnsi" w:hAnsiTheme="majorHAnsi"/>
          <w:sz w:val="24"/>
          <w:szCs w:val="24"/>
        </w:rPr>
        <w:t xml:space="preserve"> 2009</w:t>
      </w:r>
      <w:r w:rsidR="00652ED5">
        <w:rPr>
          <w:rFonts w:asciiTheme="majorHAnsi" w:hAnsiTheme="majorHAnsi"/>
          <w:sz w:val="24"/>
          <w:szCs w:val="24"/>
        </w:rPr>
        <w:t>b</w:t>
      </w:r>
      <w:r w:rsidR="005C051A" w:rsidRPr="003515C0">
        <w:rPr>
          <w:rFonts w:asciiTheme="majorHAnsi" w:hAnsiTheme="majorHAnsi"/>
          <w:sz w:val="24"/>
          <w:szCs w:val="24"/>
        </w:rPr>
        <w:t>) elicited by the visual deficit</w:t>
      </w:r>
      <w:r w:rsidR="00294482" w:rsidRPr="003515C0">
        <w:rPr>
          <w:rFonts w:asciiTheme="majorHAnsi" w:hAnsiTheme="majorHAnsi"/>
          <w:sz w:val="24"/>
          <w:szCs w:val="24"/>
        </w:rPr>
        <w:t xml:space="preserve"> itself</w:t>
      </w:r>
      <w:r w:rsidR="005C051A" w:rsidRPr="003515C0">
        <w:rPr>
          <w:rFonts w:asciiTheme="majorHAnsi" w:hAnsiTheme="majorHAnsi"/>
          <w:sz w:val="24"/>
          <w:szCs w:val="24"/>
        </w:rPr>
        <w:t>.</w:t>
      </w:r>
      <w:r w:rsidR="00023354" w:rsidRPr="003515C0">
        <w:rPr>
          <w:rFonts w:asciiTheme="majorHAnsi" w:hAnsiTheme="majorHAnsi"/>
          <w:sz w:val="24"/>
          <w:szCs w:val="24"/>
        </w:rPr>
        <w:t xml:space="preserve"> T</w:t>
      </w:r>
      <w:r w:rsidR="006D536E" w:rsidRPr="003515C0">
        <w:rPr>
          <w:rFonts w:asciiTheme="majorHAnsi" w:hAnsiTheme="majorHAnsi"/>
          <w:sz w:val="24"/>
          <w:szCs w:val="24"/>
        </w:rPr>
        <w:t>he gaze-contingent paradigm initially devised by Tant and colleagues was later used to investigate</w:t>
      </w:r>
      <w:r w:rsidR="00437A6B" w:rsidRPr="003515C0">
        <w:rPr>
          <w:rFonts w:asciiTheme="majorHAnsi" w:hAnsiTheme="majorHAnsi"/>
          <w:sz w:val="24"/>
          <w:szCs w:val="24"/>
        </w:rPr>
        <w:t xml:space="preserve"> several other effects of visual deficits</w:t>
      </w:r>
      <w:r w:rsidR="006D536E" w:rsidRPr="003515C0">
        <w:rPr>
          <w:rFonts w:asciiTheme="majorHAnsi" w:hAnsiTheme="majorHAnsi"/>
          <w:sz w:val="24"/>
          <w:szCs w:val="24"/>
        </w:rPr>
        <w:t xml:space="preserve">, for </w:t>
      </w:r>
      <w:proofErr w:type="gramStart"/>
      <w:r w:rsidR="006D536E" w:rsidRPr="003515C0">
        <w:rPr>
          <w:rFonts w:asciiTheme="majorHAnsi" w:hAnsiTheme="majorHAnsi"/>
          <w:sz w:val="24"/>
          <w:szCs w:val="24"/>
        </w:rPr>
        <w:t>instance:</w:t>
      </w:r>
      <w:proofErr w:type="gramEnd"/>
      <w:r w:rsidR="006D536E" w:rsidRPr="003515C0">
        <w:rPr>
          <w:rFonts w:asciiTheme="majorHAnsi" w:hAnsiTheme="majorHAnsi"/>
          <w:sz w:val="24"/>
          <w:szCs w:val="24"/>
        </w:rPr>
        <w:t xml:space="preserve"> temporal dynamics of the adaptation to the visual field deficit</w:t>
      </w:r>
      <w:r w:rsidR="00E13321" w:rsidRPr="003515C0">
        <w:rPr>
          <w:rFonts w:asciiTheme="majorHAnsi" w:hAnsiTheme="majorHAnsi"/>
          <w:sz w:val="24"/>
          <w:szCs w:val="24"/>
        </w:rPr>
        <w:t xml:space="preserve"> </w:t>
      </w:r>
      <w:r w:rsidR="006D536E" w:rsidRPr="003515C0">
        <w:rPr>
          <w:rFonts w:asciiTheme="majorHAnsi" w:hAnsiTheme="majorHAnsi"/>
          <w:sz w:val="24"/>
          <w:szCs w:val="24"/>
        </w:rPr>
        <w:t xml:space="preserve">(Simpson, </w:t>
      </w:r>
      <w:proofErr w:type="spellStart"/>
      <w:r w:rsidR="006D536E" w:rsidRPr="003515C0">
        <w:rPr>
          <w:rFonts w:asciiTheme="majorHAnsi" w:hAnsiTheme="majorHAnsi"/>
          <w:sz w:val="24"/>
          <w:szCs w:val="24"/>
        </w:rPr>
        <w:t>Abegg</w:t>
      </w:r>
      <w:proofErr w:type="spellEnd"/>
      <w:r w:rsidR="00E13321" w:rsidRPr="003515C0">
        <w:rPr>
          <w:rFonts w:asciiTheme="majorHAnsi" w:hAnsiTheme="majorHAnsi"/>
          <w:sz w:val="24"/>
          <w:szCs w:val="24"/>
        </w:rPr>
        <w:t xml:space="preserve"> </w:t>
      </w:r>
      <w:r w:rsidR="006D536E" w:rsidRPr="003515C0">
        <w:rPr>
          <w:rFonts w:asciiTheme="majorHAnsi" w:hAnsiTheme="majorHAnsi"/>
          <w:sz w:val="24"/>
          <w:szCs w:val="24"/>
        </w:rPr>
        <w:t>&amp; Burton, 2011), reading and visual exploration</w:t>
      </w:r>
      <w:r w:rsidR="00437A6B" w:rsidRPr="003515C0">
        <w:rPr>
          <w:rFonts w:asciiTheme="majorHAnsi" w:hAnsiTheme="majorHAnsi"/>
          <w:sz w:val="24"/>
          <w:szCs w:val="24"/>
        </w:rPr>
        <w:t xml:space="preserve"> </w:t>
      </w:r>
      <w:r w:rsidR="006D536E" w:rsidRPr="003515C0">
        <w:rPr>
          <w:rFonts w:asciiTheme="majorHAnsi" w:hAnsiTheme="majorHAnsi"/>
          <w:sz w:val="24"/>
          <w:szCs w:val="24"/>
        </w:rPr>
        <w:t>(</w:t>
      </w:r>
      <w:proofErr w:type="spellStart"/>
      <w:r w:rsidR="006D536E" w:rsidRPr="003515C0">
        <w:rPr>
          <w:rFonts w:asciiTheme="majorHAnsi" w:hAnsiTheme="majorHAnsi"/>
          <w:sz w:val="24"/>
          <w:szCs w:val="24"/>
        </w:rPr>
        <w:t>Schuett</w:t>
      </w:r>
      <w:proofErr w:type="spellEnd"/>
      <w:r w:rsidR="006D536E" w:rsidRPr="003515C0">
        <w:rPr>
          <w:rFonts w:asciiTheme="majorHAnsi" w:hAnsiTheme="majorHAnsi"/>
          <w:sz w:val="24"/>
          <w:szCs w:val="24"/>
        </w:rPr>
        <w:t xml:space="preserve">, </w:t>
      </w:r>
      <w:proofErr w:type="spellStart"/>
      <w:r w:rsidR="006D536E" w:rsidRPr="003515C0">
        <w:rPr>
          <w:rFonts w:asciiTheme="majorHAnsi" w:hAnsiTheme="majorHAnsi"/>
          <w:sz w:val="24"/>
          <w:szCs w:val="24"/>
        </w:rPr>
        <w:t>Kentridge</w:t>
      </w:r>
      <w:proofErr w:type="spellEnd"/>
      <w:r w:rsidR="006D536E" w:rsidRPr="003515C0">
        <w:rPr>
          <w:rFonts w:asciiTheme="majorHAnsi" w:hAnsiTheme="majorHAnsi"/>
          <w:sz w:val="24"/>
          <w:szCs w:val="24"/>
        </w:rPr>
        <w:t xml:space="preserve">, Zihl </w:t>
      </w:r>
      <w:r w:rsidR="00E13321" w:rsidRPr="003515C0">
        <w:rPr>
          <w:rFonts w:asciiTheme="majorHAnsi" w:hAnsiTheme="majorHAnsi"/>
          <w:sz w:val="24"/>
          <w:szCs w:val="24"/>
        </w:rPr>
        <w:t xml:space="preserve">&amp; </w:t>
      </w:r>
      <w:r w:rsidR="006D536E" w:rsidRPr="003515C0">
        <w:rPr>
          <w:rFonts w:asciiTheme="majorHAnsi" w:hAnsiTheme="majorHAnsi"/>
          <w:sz w:val="24"/>
          <w:szCs w:val="24"/>
        </w:rPr>
        <w:t>Heywood 2009a, 20</w:t>
      </w:r>
      <w:r w:rsidR="00C27921" w:rsidRPr="003515C0">
        <w:rPr>
          <w:rFonts w:asciiTheme="majorHAnsi" w:hAnsiTheme="majorHAnsi"/>
          <w:sz w:val="24"/>
          <w:szCs w:val="24"/>
        </w:rPr>
        <w:t>09b) and line bisection error</w:t>
      </w:r>
      <w:r w:rsidR="00782980">
        <w:rPr>
          <w:rFonts w:asciiTheme="majorHAnsi" w:hAnsiTheme="majorHAnsi"/>
          <w:sz w:val="24"/>
          <w:szCs w:val="24"/>
        </w:rPr>
        <w:t>s</w:t>
      </w:r>
      <w:r w:rsidR="00C27921" w:rsidRPr="003515C0">
        <w:rPr>
          <w:rFonts w:asciiTheme="majorHAnsi" w:hAnsiTheme="majorHAnsi"/>
          <w:sz w:val="24"/>
          <w:szCs w:val="24"/>
        </w:rPr>
        <w:t xml:space="preserve"> (</w:t>
      </w:r>
      <w:proofErr w:type="spellStart"/>
      <w:r w:rsidR="00C27921" w:rsidRPr="003515C0">
        <w:rPr>
          <w:rFonts w:asciiTheme="majorHAnsi" w:hAnsiTheme="majorHAnsi"/>
          <w:sz w:val="24"/>
          <w:szCs w:val="24"/>
        </w:rPr>
        <w:t>Schuett</w:t>
      </w:r>
      <w:proofErr w:type="spellEnd"/>
      <w:r w:rsidR="00C27921" w:rsidRPr="003515C0">
        <w:rPr>
          <w:rFonts w:asciiTheme="majorHAnsi" w:hAnsiTheme="majorHAnsi"/>
          <w:sz w:val="24"/>
          <w:szCs w:val="24"/>
        </w:rPr>
        <w:t xml:space="preserve">, </w:t>
      </w:r>
      <w:proofErr w:type="spellStart"/>
      <w:r w:rsidR="00C27921" w:rsidRPr="003515C0">
        <w:rPr>
          <w:rFonts w:asciiTheme="majorHAnsi" w:hAnsiTheme="majorHAnsi"/>
          <w:sz w:val="24"/>
          <w:szCs w:val="24"/>
        </w:rPr>
        <w:t>K</w:t>
      </w:r>
      <w:r w:rsidR="006D536E" w:rsidRPr="003515C0">
        <w:rPr>
          <w:rFonts w:asciiTheme="majorHAnsi" w:hAnsiTheme="majorHAnsi"/>
          <w:sz w:val="24"/>
          <w:szCs w:val="24"/>
        </w:rPr>
        <w:t>entridge</w:t>
      </w:r>
      <w:proofErr w:type="spellEnd"/>
      <w:r w:rsidR="006D536E" w:rsidRPr="003515C0">
        <w:rPr>
          <w:rFonts w:asciiTheme="majorHAnsi" w:hAnsiTheme="majorHAnsi"/>
          <w:sz w:val="24"/>
          <w:szCs w:val="24"/>
        </w:rPr>
        <w:t xml:space="preserve">, Zihl </w:t>
      </w:r>
      <w:r w:rsidR="00E13321" w:rsidRPr="003515C0">
        <w:rPr>
          <w:rFonts w:asciiTheme="majorHAnsi" w:hAnsiTheme="majorHAnsi"/>
          <w:sz w:val="24"/>
          <w:szCs w:val="24"/>
        </w:rPr>
        <w:t xml:space="preserve">&amp; </w:t>
      </w:r>
      <w:r w:rsidR="006D536E" w:rsidRPr="003515C0">
        <w:rPr>
          <w:rFonts w:asciiTheme="majorHAnsi" w:hAnsiTheme="majorHAnsi"/>
          <w:sz w:val="24"/>
          <w:szCs w:val="24"/>
        </w:rPr>
        <w:t>Heywood, 2009c).</w:t>
      </w:r>
      <w:r w:rsidR="00421700" w:rsidRPr="003515C0">
        <w:rPr>
          <w:rFonts w:asciiTheme="majorHAnsi" w:hAnsiTheme="majorHAnsi"/>
          <w:sz w:val="24"/>
          <w:szCs w:val="24"/>
        </w:rPr>
        <w:t xml:space="preserve"> </w:t>
      </w:r>
    </w:p>
    <w:p w14:paraId="61273B83" w14:textId="1E73FC9C" w:rsidR="009C2197" w:rsidRPr="003515C0" w:rsidRDefault="00A52B19"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Some patients spontaneously </w:t>
      </w:r>
      <w:r w:rsidR="00D00B3B" w:rsidRPr="003515C0">
        <w:rPr>
          <w:rFonts w:asciiTheme="majorHAnsi" w:hAnsiTheme="majorHAnsi"/>
          <w:sz w:val="24"/>
          <w:szCs w:val="24"/>
        </w:rPr>
        <w:t xml:space="preserve">adopt </w:t>
      </w:r>
      <w:r w:rsidRPr="003515C0">
        <w:rPr>
          <w:rFonts w:asciiTheme="majorHAnsi" w:hAnsiTheme="majorHAnsi"/>
          <w:sz w:val="24"/>
          <w:szCs w:val="24"/>
        </w:rPr>
        <w:t>some compensatory strategies</w:t>
      </w:r>
      <w:r w:rsidR="00D00B3B" w:rsidRPr="003515C0">
        <w:rPr>
          <w:rFonts w:asciiTheme="majorHAnsi" w:hAnsiTheme="majorHAnsi"/>
          <w:sz w:val="24"/>
          <w:szCs w:val="24"/>
        </w:rPr>
        <w:t xml:space="preserve"> </w:t>
      </w:r>
      <w:r w:rsidRPr="003515C0">
        <w:rPr>
          <w:rFonts w:asciiTheme="majorHAnsi" w:hAnsiTheme="majorHAnsi"/>
          <w:sz w:val="24"/>
          <w:szCs w:val="24"/>
        </w:rPr>
        <w:t xml:space="preserve">(Zihl, 1999), </w:t>
      </w:r>
      <w:r w:rsidR="00D00B3B" w:rsidRPr="003515C0">
        <w:rPr>
          <w:rFonts w:asciiTheme="majorHAnsi" w:hAnsiTheme="majorHAnsi"/>
          <w:sz w:val="24"/>
          <w:szCs w:val="24"/>
        </w:rPr>
        <w:t xml:space="preserve">and </w:t>
      </w:r>
      <w:r w:rsidRPr="003515C0">
        <w:rPr>
          <w:rFonts w:asciiTheme="majorHAnsi" w:hAnsiTheme="majorHAnsi"/>
          <w:sz w:val="24"/>
          <w:szCs w:val="24"/>
        </w:rPr>
        <w:t xml:space="preserve">those who do not </w:t>
      </w:r>
      <w:r w:rsidR="00D00B3B" w:rsidRPr="003515C0">
        <w:rPr>
          <w:rFonts w:asciiTheme="majorHAnsi" w:hAnsiTheme="majorHAnsi"/>
          <w:sz w:val="24"/>
          <w:szCs w:val="24"/>
        </w:rPr>
        <w:t xml:space="preserve">can </w:t>
      </w:r>
      <w:r w:rsidRPr="003515C0">
        <w:rPr>
          <w:rFonts w:asciiTheme="majorHAnsi" w:hAnsiTheme="majorHAnsi"/>
          <w:sz w:val="24"/>
          <w:szCs w:val="24"/>
        </w:rPr>
        <w:t xml:space="preserve">be trained to do so. </w:t>
      </w:r>
      <w:r w:rsidR="005C051A" w:rsidRPr="003515C0">
        <w:rPr>
          <w:rFonts w:asciiTheme="majorHAnsi" w:hAnsiTheme="majorHAnsi"/>
          <w:sz w:val="24"/>
          <w:szCs w:val="24"/>
        </w:rPr>
        <w:t>One strategy</w:t>
      </w:r>
      <w:r w:rsidR="00C27921" w:rsidRPr="003515C0">
        <w:rPr>
          <w:rFonts w:asciiTheme="majorHAnsi" w:hAnsiTheme="majorHAnsi"/>
          <w:sz w:val="24"/>
          <w:szCs w:val="24"/>
        </w:rPr>
        <w:t xml:space="preserve"> </w:t>
      </w:r>
      <w:r w:rsidR="005C051A" w:rsidRPr="003515C0">
        <w:rPr>
          <w:rFonts w:asciiTheme="majorHAnsi" w:hAnsiTheme="majorHAnsi"/>
          <w:sz w:val="24"/>
          <w:szCs w:val="24"/>
        </w:rPr>
        <w:t xml:space="preserve">to compensate for a </w:t>
      </w:r>
      <w:r w:rsidR="005C051A" w:rsidRPr="003D54E7">
        <w:rPr>
          <w:rFonts w:asciiTheme="majorHAnsi" w:hAnsiTheme="majorHAnsi"/>
          <w:sz w:val="24"/>
          <w:szCs w:val="24"/>
        </w:rPr>
        <w:t xml:space="preserve">lateralized </w:t>
      </w:r>
      <w:r w:rsidR="005C051A" w:rsidRPr="003515C0">
        <w:rPr>
          <w:rFonts w:asciiTheme="majorHAnsi" w:hAnsiTheme="majorHAnsi"/>
          <w:sz w:val="24"/>
          <w:szCs w:val="24"/>
        </w:rPr>
        <w:t>field deficit is to saccade as far into the blind field as possible to</w:t>
      </w:r>
      <w:r w:rsidR="00F917A1">
        <w:rPr>
          <w:rFonts w:asciiTheme="majorHAnsi" w:hAnsiTheme="majorHAnsi"/>
          <w:sz w:val="24"/>
          <w:szCs w:val="24"/>
        </w:rPr>
        <w:t xml:space="preserve"> maximise the proportion of the search area that falls in the sighted field</w:t>
      </w:r>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Pambakian</w:t>
      </w:r>
      <w:proofErr w:type="spellEnd"/>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Mannan</w:t>
      </w:r>
      <w:proofErr w:type="spellEnd"/>
      <w:r w:rsidR="005C051A" w:rsidRPr="003515C0">
        <w:rPr>
          <w:rFonts w:asciiTheme="majorHAnsi" w:hAnsiTheme="majorHAnsi"/>
          <w:sz w:val="24"/>
          <w:szCs w:val="24"/>
        </w:rPr>
        <w:t>, Hodgson &amp;</w:t>
      </w:r>
      <w:r w:rsidR="00437A6B" w:rsidRPr="003515C0">
        <w:rPr>
          <w:rFonts w:asciiTheme="majorHAnsi" w:hAnsiTheme="majorHAnsi"/>
          <w:sz w:val="24"/>
          <w:szCs w:val="24"/>
        </w:rPr>
        <w:t xml:space="preserve"> </w:t>
      </w:r>
      <w:r w:rsidR="005C051A" w:rsidRPr="003515C0">
        <w:rPr>
          <w:rFonts w:asciiTheme="majorHAnsi" w:hAnsiTheme="majorHAnsi"/>
          <w:sz w:val="24"/>
          <w:szCs w:val="24"/>
        </w:rPr>
        <w:t>Kennard, 2004</w:t>
      </w:r>
      <w:r w:rsidR="009A5CF8">
        <w:rPr>
          <w:rFonts w:asciiTheme="majorHAnsi" w:hAnsiTheme="majorHAnsi"/>
          <w:sz w:val="24"/>
          <w:szCs w:val="24"/>
        </w:rPr>
        <w:t>;</w:t>
      </w:r>
      <w:r w:rsidR="009A5CF8" w:rsidRPr="009A5CF8">
        <w:rPr>
          <w:rFonts w:asciiTheme="majorHAnsi" w:hAnsiTheme="majorHAnsi"/>
          <w:sz w:val="24"/>
          <w:szCs w:val="24"/>
        </w:rPr>
        <w:t xml:space="preserve"> </w:t>
      </w:r>
      <w:proofErr w:type="spellStart"/>
      <w:r w:rsidR="009A5CF8">
        <w:rPr>
          <w:rFonts w:asciiTheme="majorHAnsi" w:hAnsiTheme="majorHAnsi"/>
          <w:sz w:val="24"/>
          <w:szCs w:val="24"/>
        </w:rPr>
        <w:t>Pambakian</w:t>
      </w:r>
      <w:proofErr w:type="spellEnd"/>
      <w:r w:rsidR="009A5CF8">
        <w:rPr>
          <w:rFonts w:asciiTheme="majorHAnsi" w:hAnsiTheme="majorHAnsi"/>
          <w:sz w:val="24"/>
          <w:szCs w:val="24"/>
        </w:rPr>
        <w:t>, Currie &amp; Kennard, 2005</w:t>
      </w:r>
      <w:r w:rsidR="00654F17">
        <w:rPr>
          <w:rFonts w:asciiTheme="majorHAnsi" w:hAnsiTheme="majorHAnsi"/>
          <w:sz w:val="24"/>
          <w:szCs w:val="24"/>
        </w:rPr>
        <w:t>)</w:t>
      </w:r>
      <w:r w:rsidR="00023354" w:rsidRPr="003515C0">
        <w:rPr>
          <w:rFonts w:asciiTheme="majorHAnsi" w:hAnsiTheme="majorHAnsi"/>
          <w:sz w:val="24"/>
          <w:szCs w:val="24"/>
        </w:rPr>
        <w:t>.</w:t>
      </w:r>
      <w:r w:rsidR="00C27921" w:rsidRPr="003515C0">
        <w:rPr>
          <w:rFonts w:asciiTheme="majorHAnsi" w:hAnsiTheme="majorHAnsi"/>
          <w:sz w:val="24"/>
          <w:szCs w:val="24"/>
        </w:rPr>
        <w:t xml:space="preserve"> </w:t>
      </w:r>
      <w:r w:rsidR="0008312A">
        <w:rPr>
          <w:rFonts w:asciiTheme="majorHAnsi" w:hAnsiTheme="majorHAnsi"/>
          <w:sz w:val="24"/>
          <w:szCs w:val="24"/>
        </w:rPr>
        <w:t>E</w:t>
      </w:r>
      <w:r w:rsidR="009C2197" w:rsidRPr="003515C0">
        <w:rPr>
          <w:rFonts w:asciiTheme="majorHAnsi" w:hAnsiTheme="majorHAnsi"/>
          <w:sz w:val="24"/>
          <w:szCs w:val="24"/>
        </w:rPr>
        <w:t>ncouraging patients to utilize these strategies in real life</w:t>
      </w:r>
      <w:r w:rsidR="0008312A">
        <w:rPr>
          <w:rFonts w:asciiTheme="majorHAnsi" w:hAnsiTheme="majorHAnsi"/>
          <w:sz w:val="24"/>
          <w:szCs w:val="24"/>
        </w:rPr>
        <w:t xml:space="preserve"> improves</w:t>
      </w:r>
      <w:r w:rsidR="009C2197" w:rsidRPr="003515C0">
        <w:rPr>
          <w:rFonts w:asciiTheme="majorHAnsi" w:hAnsiTheme="majorHAnsi"/>
          <w:sz w:val="24"/>
          <w:szCs w:val="24"/>
        </w:rPr>
        <w:t xml:space="preserve"> general functioning </w:t>
      </w:r>
      <w:r w:rsidR="00320B9A">
        <w:rPr>
          <w:rFonts w:asciiTheme="majorHAnsi" w:hAnsiTheme="majorHAnsi"/>
          <w:sz w:val="24"/>
          <w:szCs w:val="24"/>
        </w:rPr>
        <w:t xml:space="preserve">(based on self- </w:t>
      </w:r>
      <w:r w:rsidR="00320B9A">
        <w:rPr>
          <w:rFonts w:asciiTheme="majorHAnsi" w:hAnsiTheme="majorHAnsi"/>
          <w:sz w:val="24"/>
          <w:szCs w:val="24"/>
        </w:rPr>
        <w:lastRenderedPageBreak/>
        <w:t>reports</w:t>
      </w:r>
      <w:r w:rsidR="004267D8">
        <w:rPr>
          <w:rFonts w:asciiTheme="majorHAnsi" w:hAnsiTheme="majorHAnsi"/>
          <w:sz w:val="24"/>
          <w:szCs w:val="24"/>
        </w:rPr>
        <w:t>,</w:t>
      </w:r>
      <w:r w:rsidR="00D00B3B" w:rsidRPr="003515C0">
        <w:rPr>
          <w:rFonts w:asciiTheme="majorHAnsi" w:hAnsiTheme="majorHAnsi"/>
          <w:sz w:val="24"/>
          <w:szCs w:val="24"/>
        </w:rPr>
        <w:t xml:space="preserve"> </w:t>
      </w:r>
      <w:proofErr w:type="spellStart"/>
      <w:r w:rsidR="000C65FA" w:rsidRPr="003515C0">
        <w:rPr>
          <w:rFonts w:asciiTheme="majorHAnsi" w:hAnsiTheme="majorHAnsi"/>
          <w:sz w:val="24"/>
          <w:szCs w:val="24"/>
        </w:rPr>
        <w:t>Mannan</w:t>
      </w:r>
      <w:proofErr w:type="spellEnd"/>
      <w:r w:rsidR="000C65FA">
        <w:rPr>
          <w:rFonts w:asciiTheme="majorHAnsi" w:hAnsiTheme="majorHAnsi" w:cs="Myriad-Roman"/>
          <w:color w:val="231F20"/>
          <w:sz w:val="24"/>
          <w:szCs w:val="24"/>
        </w:rPr>
        <w:t xml:space="preserve">, </w:t>
      </w:r>
      <w:proofErr w:type="spellStart"/>
      <w:r w:rsidR="000C65FA">
        <w:rPr>
          <w:rFonts w:asciiTheme="majorHAnsi" w:hAnsiTheme="majorHAnsi" w:cs="Myriad-Roman"/>
          <w:color w:val="231F20"/>
          <w:sz w:val="24"/>
          <w:szCs w:val="24"/>
        </w:rPr>
        <w:t>Pambakian</w:t>
      </w:r>
      <w:proofErr w:type="spellEnd"/>
      <w:r w:rsidR="000C65FA" w:rsidRPr="006765B6">
        <w:rPr>
          <w:rFonts w:asciiTheme="majorHAnsi" w:hAnsiTheme="majorHAnsi" w:cs="Myriad-Roman"/>
          <w:color w:val="231F20"/>
          <w:sz w:val="24"/>
          <w:szCs w:val="24"/>
        </w:rPr>
        <w:t xml:space="preserve"> &amp; Kennard</w:t>
      </w:r>
      <w:proofErr w:type="gramStart"/>
      <w:r w:rsidR="000C65FA" w:rsidRPr="006765B6">
        <w:rPr>
          <w:rFonts w:asciiTheme="majorHAnsi" w:hAnsiTheme="majorHAnsi" w:cs="Myriad-Roman"/>
          <w:color w:val="231F20"/>
          <w:sz w:val="24"/>
          <w:szCs w:val="24"/>
        </w:rPr>
        <w:t xml:space="preserve">, </w:t>
      </w:r>
      <w:r w:rsidR="000C65FA" w:rsidRPr="003515C0">
        <w:rPr>
          <w:rFonts w:asciiTheme="majorHAnsi" w:hAnsiTheme="majorHAnsi"/>
          <w:sz w:val="24"/>
          <w:szCs w:val="24"/>
        </w:rPr>
        <w:t xml:space="preserve"> 2010</w:t>
      </w:r>
      <w:proofErr w:type="gramEnd"/>
      <w:r w:rsidR="000C65FA">
        <w:rPr>
          <w:rFonts w:asciiTheme="majorHAnsi" w:hAnsiTheme="majorHAnsi"/>
          <w:sz w:val="24"/>
          <w:szCs w:val="24"/>
        </w:rPr>
        <w:t xml:space="preserve">; </w:t>
      </w:r>
      <w:r w:rsidR="005C051A" w:rsidRPr="003515C0">
        <w:rPr>
          <w:rFonts w:asciiTheme="majorHAnsi" w:hAnsiTheme="majorHAnsi"/>
          <w:sz w:val="24"/>
          <w:szCs w:val="24"/>
        </w:rPr>
        <w:t>Zihl, 1981)</w:t>
      </w:r>
      <w:r w:rsidR="00FE531C" w:rsidRPr="003515C0">
        <w:rPr>
          <w:rFonts w:asciiTheme="majorHAnsi" w:hAnsiTheme="majorHAnsi"/>
          <w:sz w:val="24"/>
          <w:szCs w:val="24"/>
        </w:rPr>
        <w:t>.</w:t>
      </w:r>
      <w:r w:rsidR="00E13321" w:rsidRPr="003515C0">
        <w:rPr>
          <w:rFonts w:asciiTheme="majorHAnsi" w:hAnsiTheme="majorHAnsi"/>
          <w:sz w:val="24"/>
          <w:szCs w:val="24"/>
        </w:rPr>
        <w:t xml:space="preserve"> </w:t>
      </w:r>
      <w:r w:rsidR="00784617">
        <w:rPr>
          <w:rFonts w:asciiTheme="majorHAnsi" w:hAnsiTheme="majorHAnsi"/>
          <w:sz w:val="24"/>
          <w:szCs w:val="24"/>
        </w:rPr>
        <w:t xml:space="preserve"> </w:t>
      </w:r>
      <w:r w:rsidR="00784617" w:rsidRPr="00E62AA6">
        <w:rPr>
          <w:rFonts w:asciiTheme="majorHAnsi" w:hAnsiTheme="majorHAnsi"/>
          <w:color w:val="F79646" w:themeColor="accent6"/>
          <w:sz w:val="24"/>
          <w:szCs w:val="24"/>
        </w:rPr>
        <w:t>Indeed</w:t>
      </w:r>
      <w:r w:rsidR="00652ED5" w:rsidRPr="00E62AA6">
        <w:rPr>
          <w:rFonts w:asciiTheme="majorHAnsi" w:hAnsiTheme="majorHAnsi"/>
          <w:color w:val="F79646" w:themeColor="accent6"/>
          <w:sz w:val="24"/>
          <w:szCs w:val="24"/>
        </w:rPr>
        <w:t>,</w:t>
      </w:r>
      <w:r w:rsidR="00784617"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t>one of the best predictor</w:t>
      </w:r>
      <w:r w:rsidR="004267D8" w:rsidRPr="00E62AA6">
        <w:rPr>
          <w:rFonts w:asciiTheme="majorHAnsi" w:hAnsiTheme="majorHAnsi"/>
          <w:color w:val="F79646" w:themeColor="accent6"/>
          <w:sz w:val="24"/>
          <w:szCs w:val="24"/>
        </w:rPr>
        <w:t>s</w:t>
      </w:r>
      <w:r w:rsidR="00A00486" w:rsidRPr="00E62AA6">
        <w:rPr>
          <w:rFonts w:asciiTheme="majorHAnsi" w:hAnsiTheme="majorHAnsi"/>
          <w:color w:val="F79646" w:themeColor="accent6"/>
          <w:sz w:val="24"/>
          <w:szCs w:val="24"/>
        </w:rPr>
        <w:t xml:space="preserve"> of </w:t>
      </w:r>
      <w:r w:rsidR="0008312A" w:rsidRPr="00E62AA6">
        <w:rPr>
          <w:rFonts w:asciiTheme="majorHAnsi" w:hAnsiTheme="majorHAnsi"/>
          <w:color w:val="F79646" w:themeColor="accent6"/>
          <w:sz w:val="24"/>
          <w:szCs w:val="24"/>
        </w:rPr>
        <w:t xml:space="preserve">driving </w:t>
      </w:r>
      <w:r w:rsidR="004267D8" w:rsidRPr="00E62AA6">
        <w:rPr>
          <w:rFonts w:asciiTheme="majorHAnsi" w:hAnsiTheme="majorHAnsi"/>
          <w:color w:val="F79646" w:themeColor="accent6"/>
          <w:sz w:val="24"/>
          <w:szCs w:val="24"/>
        </w:rPr>
        <w:t xml:space="preserve">hazard </w:t>
      </w:r>
      <w:r w:rsidR="00A00486" w:rsidRPr="00E62AA6">
        <w:rPr>
          <w:rFonts w:asciiTheme="majorHAnsi" w:hAnsiTheme="majorHAnsi"/>
          <w:color w:val="F79646" w:themeColor="accent6"/>
          <w:sz w:val="24"/>
          <w:szCs w:val="24"/>
        </w:rPr>
        <w:t xml:space="preserve">detection </w:t>
      </w:r>
      <w:r w:rsidR="004267D8" w:rsidRPr="00E62AA6">
        <w:rPr>
          <w:rFonts w:asciiTheme="majorHAnsi" w:hAnsiTheme="majorHAnsi"/>
          <w:color w:val="F79646" w:themeColor="accent6"/>
          <w:sz w:val="24"/>
          <w:szCs w:val="24"/>
        </w:rPr>
        <w:t>in hemianopia patients</w:t>
      </w:r>
      <w:r w:rsidR="00A00486" w:rsidRPr="00E62AA6">
        <w:rPr>
          <w:rFonts w:asciiTheme="majorHAnsi" w:hAnsiTheme="majorHAnsi"/>
          <w:color w:val="F79646" w:themeColor="accent6"/>
          <w:sz w:val="24"/>
          <w:szCs w:val="24"/>
        </w:rPr>
        <w:t xml:space="preserve"> was </w:t>
      </w:r>
      <w:r w:rsidR="00394487" w:rsidRPr="00E62AA6">
        <w:rPr>
          <w:rFonts w:asciiTheme="majorHAnsi" w:hAnsiTheme="majorHAnsi"/>
          <w:color w:val="F79646" w:themeColor="accent6"/>
          <w:sz w:val="24"/>
          <w:szCs w:val="24"/>
        </w:rPr>
        <w:t xml:space="preserve">an </w:t>
      </w:r>
      <w:r w:rsidR="00A00486" w:rsidRPr="00E62AA6">
        <w:rPr>
          <w:rFonts w:asciiTheme="majorHAnsi" w:hAnsiTheme="majorHAnsi"/>
          <w:color w:val="F79646" w:themeColor="accent6"/>
          <w:sz w:val="24"/>
          <w:szCs w:val="24"/>
        </w:rPr>
        <w:t>increase</w:t>
      </w:r>
      <w:r w:rsidR="0008312A" w:rsidRPr="00E62AA6">
        <w:rPr>
          <w:rFonts w:asciiTheme="majorHAnsi" w:hAnsiTheme="majorHAnsi"/>
          <w:color w:val="F79646" w:themeColor="accent6"/>
          <w:sz w:val="24"/>
          <w:szCs w:val="24"/>
        </w:rPr>
        <w:t xml:space="preserve"> in the</w:t>
      </w:r>
      <w:r w:rsidR="00A00486" w:rsidRPr="00E62AA6">
        <w:rPr>
          <w:rFonts w:asciiTheme="majorHAnsi" w:hAnsiTheme="majorHAnsi"/>
          <w:color w:val="F79646" w:themeColor="accent6"/>
          <w:sz w:val="24"/>
          <w:szCs w:val="24"/>
        </w:rPr>
        <w:t xml:space="preserve"> velocity and amplitude of saccades together with a shift of saccades in the blind field (</w:t>
      </w:r>
      <w:proofErr w:type="spellStart"/>
      <w:r w:rsidR="00A00486" w:rsidRPr="00E62AA6">
        <w:rPr>
          <w:rFonts w:asciiTheme="majorHAnsi" w:hAnsiTheme="majorHAnsi"/>
          <w:color w:val="F79646" w:themeColor="accent6"/>
          <w:sz w:val="24"/>
          <w:szCs w:val="24"/>
        </w:rPr>
        <w:t>Bahneman</w:t>
      </w:r>
      <w:proofErr w:type="spellEnd"/>
      <w:r w:rsidR="00A00486" w:rsidRPr="00E62AA6">
        <w:rPr>
          <w:rFonts w:asciiTheme="majorHAnsi" w:hAnsiTheme="majorHAnsi"/>
          <w:color w:val="F79646" w:themeColor="accent6"/>
          <w:sz w:val="24"/>
          <w:szCs w:val="24"/>
        </w:rPr>
        <w:t xml:space="preserve">, Hamel, </w:t>
      </w:r>
      <w:proofErr w:type="spellStart"/>
      <w:r w:rsidR="00A00486" w:rsidRPr="00E62AA6">
        <w:rPr>
          <w:rFonts w:asciiTheme="majorHAnsi" w:hAnsiTheme="majorHAnsi"/>
          <w:color w:val="F79646" w:themeColor="accent6"/>
          <w:sz w:val="24"/>
          <w:szCs w:val="24"/>
        </w:rPr>
        <w:t>Beukelaer</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Ohl</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Ke</w:t>
      </w:r>
      <w:r w:rsidR="000C65FA" w:rsidRPr="00E62AA6">
        <w:rPr>
          <w:rFonts w:asciiTheme="majorHAnsi" w:hAnsiTheme="majorHAnsi"/>
          <w:color w:val="F79646" w:themeColor="accent6"/>
          <w:sz w:val="24"/>
          <w:szCs w:val="24"/>
        </w:rPr>
        <w:t>hrer</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Audebert</w:t>
      </w:r>
      <w:proofErr w:type="spellEnd"/>
      <w:r w:rsidR="000C65FA" w:rsidRPr="00E62AA6">
        <w:rPr>
          <w:rFonts w:asciiTheme="majorHAnsi" w:hAnsiTheme="majorHAnsi"/>
          <w:color w:val="F79646" w:themeColor="accent6"/>
          <w:sz w:val="24"/>
          <w:szCs w:val="24"/>
        </w:rPr>
        <w:t xml:space="preserve">, Kraft &amp; Brandt, </w:t>
      </w:r>
      <w:r w:rsidR="003A48FA" w:rsidRPr="00E62AA6">
        <w:rPr>
          <w:rFonts w:asciiTheme="majorHAnsi" w:hAnsiTheme="majorHAnsi"/>
          <w:color w:val="F79646" w:themeColor="accent6"/>
          <w:sz w:val="24"/>
          <w:szCs w:val="24"/>
        </w:rPr>
        <w:t>2015). Similarly, large eye movements, and specifically eye-movements directed towards the blind part of the visual field</w:t>
      </w:r>
      <w:r w:rsidR="00003958" w:rsidRPr="00E62AA6">
        <w:rPr>
          <w:rFonts w:asciiTheme="majorHAnsi" w:hAnsiTheme="majorHAnsi"/>
          <w:color w:val="F79646" w:themeColor="accent6"/>
          <w:sz w:val="24"/>
          <w:szCs w:val="24"/>
        </w:rPr>
        <w:t>, improve</w:t>
      </w:r>
      <w:r w:rsidR="0008312A" w:rsidRPr="00E62AA6">
        <w:rPr>
          <w:rFonts w:asciiTheme="majorHAnsi" w:hAnsiTheme="majorHAnsi"/>
          <w:color w:val="F79646" w:themeColor="accent6"/>
          <w:sz w:val="24"/>
          <w:szCs w:val="24"/>
        </w:rPr>
        <w:t>d</w:t>
      </w:r>
      <w:r w:rsidR="00287CFD" w:rsidRPr="00E62AA6">
        <w:rPr>
          <w:rFonts w:asciiTheme="majorHAnsi" w:hAnsiTheme="majorHAnsi"/>
          <w:color w:val="F79646" w:themeColor="accent6"/>
          <w:sz w:val="24"/>
          <w:szCs w:val="24"/>
        </w:rPr>
        <w:t xml:space="preserve"> search</w:t>
      </w:r>
      <w:r w:rsidR="00003958" w:rsidRPr="00E62AA6">
        <w:rPr>
          <w:rFonts w:asciiTheme="majorHAnsi" w:hAnsiTheme="majorHAnsi"/>
          <w:color w:val="F79646" w:themeColor="accent6"/>
          <w:sz w:val="24"/>
          <w:szCs w:val="24"/>
        </w:rPr>
        <w:t xml:space="preserve"> for specific items in a supermarket</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w:t>
      </w:r>
      <w:proofErr w:type="spellStart"/>
      <w:r w:rsidR="000C65FA" w:rsidRPr="00E62AA6">
        <w:rPr>
          <w:rFonts w:asciiTheme="majorHAnsi" w:hAnsiTheme="majorHAnsi"/>
          <w:color w:val="F79646" w:themeColor="accent6"/>
          <w:sz w:val="24"/>
          <w:szCs w:val="24"/>
        </w:rPr>
        <w:t>Kasneci</w:t>
      </w:r>
      <w:proofErr w:type="spellEnd"/>
      <w:r w:rsidR="00287CFD" w:rsidRPr="00E62AA6">
        <w:rPr>
          <w:rFonts w:asciiTheme="majorHAnsi" w:hAnsiTheme="majorHAnsi"/>
          <w:color w:val="F79646" w:themeColor="accent6"/>
          <w:sz w:val="24"/>
          <w:szCs w:val="24"/>
        </w:rPr>
        <w:t>,</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Sippel</w:t>
      </w:r>
      <w:proofErr w:type="spellEnd"/>
      <w:r w:rsidR="000C65FA" w:rsidRPr="00E62AA6">
        <w:rPr>
          <w:rFonts w:asciiTheme="majorHAnsi" w:hAnsiTheme="majorHAnsi"/>
          <w:color w:val="F79646" w:themeColor="accent6"/>
          <w:sz w:val="24"/>
          <w:szCs w:val="24"/>
        </w:rPr>
        <w:t xml:space="preserve">, Heister, </w:t>
      </w:r>
      <w:proofErr w:type="spellStart"/>
      <w:r w:rsidR="000C65FA" w:rsidRPr="00E62AA6">
        <w:rPr>
          <w:rFonts w:asciiTheme="majorHAnsi" w:hAnsiTheme="majorHAnsi"/>
          <w:color w:val="F79646" w:themeColor="accent6"/>
          <w:sz w:val="24"/>
          <w:szCs w:val="24"/>
        </w:rPr>
        <w:t>Aehling</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Rosenstiel</w:t>
      </w:r>
      <w:proofErr w:type="spellEnd"/>
      <w:r w:rsidR="000C65FA"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roofErr w:type="spellStart"/>
      <w:r w:rsidR="00DE5896" w:rsidRPr="00E62AA6">
        <w:rPr>
          <w:rFonts w:asciiTheme="majorHAnsi" w:hAnsiTheme="majorHAnsi"/>
          <w:color w:val="F79646" w:themeColor="accent6"/>
          <w:sz w:val="24"/>
          <w:szCs w:val="24"/>
        </w:rPr>
        <w:t>Schiefer</w:t>
      </w:r>
      <w:proofErr w:type="spellEnd"/>
      <w:r w:rsidR="000C65FA" w:rsidRPr="00E62AA6">
        <w:rPr>
          <w:rFonts w:asciiTheme="majorHAnsi" w:hAnsiTheme="majorHAnsi"/>
          <w:color w:val="F79646" w:themeColor="accent6"/>
          <w:sz w:val="24"/>
          <w:szCs w:val="24"/>
        </w:rPr>
        <w:t xml:space="preserve"> &amp;</w:t>
      </w:r>
      <w:r w:rsidR="00287CFD"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Papageorgiou</w:t>
      </w:r>
      <w:proofErr w:type="spellEnd"/>
      <w:r w:rsidR="000C65FA" w:rsidRPr="00E62AA6">
        <w:rPr>
          <w:rFonts w:asciiTheme="majorHAnsi" w:hAnsiTheme="majorHAnsi"/>
          <w:color w:val="F79646" w:themeColor="accent6"/>
          <w:sz w:val="24"/>
          <w:szCs w:val="24"/>
        </w:rPr>
        <w:t>, 2014</w:t>
      </w:r>
      <w:r w:rsidR="00147002" w:rsidRPr="00E62AA6">
        <w:rPr>
          <w:rFonts w:asciiTheme="majorHAnsi" w:hAnsiTheme="majorHAnsi"/>
          <w:color w:val="F79646" w:themeColor="accent6"/>
          <w:sz w:val="24"/>
          <w:szCs w:val="24"/>
        </w:rPr>
        <w:t>)</w:t>
      </w:r>
      <w:r w:rsidR="00654F17" w:rsidRPr="00E62AA6">
        <w:rPr>
          <w:rFonts w:asciiTheme="majorHAnsi" w:hAnsiTheme="majorHAnsi"/>
          <w:color w:val="F79646" w:themeColor="accent6"/>
          <w:sz w:val="24"/>
          <w:szCs w:val="24"/>
        </w:rPr>
        <w:t>,</w:t>
      </w:r>
      <w:r w:rsidR="00147002" w:rsidRPr="00E62AA6">
        <w:rPr>
          <w:rFonts w:asciiTheme="majorHAnsi" w:hAnsiTheme="majorHAnsi"/>
          <w:color w:val="F79646" w:themeColor="accent6"/>
          <w:sz w:val="24"/>
          <w:szCs w:val="24"/>
        </w:rPr>
        <w:t xml:space="preserve"> and in </w:t>
      </w:r>
      <w:r w:rsidR="0008312A" w:rsidRPr="00E62AA6">
        <w:rPr>
          <w:rFonts w:asciiTheme="majorHAnsi" w:hAnsiTheme="majorHAnsi"/>
          <w:color w:val="F79646" w:themeColor="accent6"/>
          <w:sz w:val="24"/>
          <w:szCs w:val="24"/>
        </w:rPr>
        <w:t xml:space="preserve">a </w:t>
      </w:r>
      <w:r w:rsidR="00147002" w:rsidRPr="00E62AA6">
        <w:rPr>
          <w:rFonts w:asciiTheme="majorHAnsi" w:hAnsiTheme="majorHAnsi"/>
          <w:color w:val="F79646" w:themeColor="accent6"/>
          <w:sz w:val="24"/>
          <w:szCs w:val="24"/>
        </w:rPr>
        <w:t>collision avoidance task</w:t>
      </w:r>
      <w:r w:rsidR="000C65FA"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Papageorgiou</w:t>
      </w:r>
      <w:proofErr w:type="spellEnd"/>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Hardiess</w:t>
      </w:r>
      <w:proofErr w:type="spellEnd"/>
      <w:r w:rsidR="00147002"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M</w:t>
      </w:r>
      <w:r w:rsidR="00DE5896" w:rsidRPr="00E62AA6">
        <w:rPr>
          <w:rFonts w:asciiTheme="majorHAnsi" w:hAnsiTheme="majorHAnsi"/>
          <w:color w:val="F79646" w:themeColor="accent6"/>
          <w:sz w:val="24"/>
          <w:szCs w:val="24"/>
        </w:rPr>
        <w:t>allot</w:t>
      </w:r>
      <w:proofErr w:type="spellEnd"/>
      <w:r w:rsidR="000C65FA" w:rsidRPr="00E62AA6">
        <w:rPr>
          <w:rFonts w:asciiTheme="majorHAnsi" w:hAnsiTheme="majorHAnsi"/>
          <w:color w:val="F79646" w:themeColor="accent6"/>
          <w:sz w:val="24"/>
          <w:szCs w:val="24"/>
        </w:rPr>
        <w:t xml:space="preserve"> &amp;</w:t>
      </w:r>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Schiefer</w:t>
      </w:r>
      <w:proofErr w:type="spellEnd"/>
      <w:r w:rsidR="00147002" w:rsidRPr="00E62AA6">
        <w:rPr>
          <w:rFonts w:asciiTheme="majorHAnsi" w:hAnsiTheme="majorHAnsi"/>
          <w:color w:val="F79646" w:themeColor="accent6"/>
          <w:sz w:val="24"/>
          <w:szCs w:val="24"/>
        </w:rPr>
        <w:t>, 2012)</w:t>
      </w:r>
      <w:r w:rsidR="00003958"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
    <w:p w14:paraId="52980373" w14:textId="52319BCD" w:rsidR="008041E4" w:rsidRDefault="002B7624" w:rsidP="00A514A2">
      <w:pPr>
        <w:spacing w:line="480" w:lineRule="auto"/>
        <w:ind w:firstLine="720"/>
        <w:jc w:val="both"/>
        <w:rPr>
          <w:rFonts w:asciiTheme="majorHAnsi" w:hAnsiTheme="majorHAnsi"/>
          <w:sz w:val="24"/>
          <w:szCs w:val="24"/>
        </w:rPr>
      </w:pPr>
      <w:r>
        <w:rPr>
          <w:rFonts w:asciiTheme="majorHAnsi" w:hAnsiTheme="majorHAnsi"/>
          <w:sz w:val="24"/>
          <w:szCs w:val="24"/>
        </w:rPr>
        <w:t xml:space="preserve">Hemianopia </w:t>
      </w:r>
      <w:proofErr w:type="gramStart"/>
      <w:r>
        <w:rPr>
          <w:rFonts w:asciiTheme="majorHAnsi" w:hAnsiTheme="majorHAnsi"/>
          <w:sz w:val="24"/>
          <w:szCs w:val="24"/>
        </w:rPr>
        <w:t>is typically simulated</w:t>
      </w:r>
      <w:proofErr w:type="gramEnd"/>
      <w:r>
        <w:rPr>
          <w:rFonts w:asciiTheme="majorHAnsi" w:hAnsiTheme="majorHAnsi"/>
          <w:sz w:val="24"/>
          <w:szCs w:val="24"/>
        </w:rPr>
        <w:t xml:space="preserve"> by completely removing all the visual information from part of the visual field. This is not entirely consistent with the effects of d</w:t>
      </w:r>
      <w:r w:rsidR="00260A90" w:rsidRPr="003515C0">
        <w:rPr>
          <w:rFonts w:asciiTheme="majorHAnsi" w:hAnsiTheme="majorHAnsi"/>
          <w:sz w:val="24"/>
          <w:szCs w:val="24"/>
        </w:rPr>
        <w:t>amage</w:t>
      </w:r>
      <w:r w:rsidR="0079183D" w:rsidRPr="003515C0">
        <w:rPr>
          <w:rFonts w:asciiTheme="majorHAnsi" w:hAnsiTheme="majorHAnsi"/>
          <w:sz w:val="24"/>
          <w:szCs w:val="24"/>
        </w:rPr>
        <w:t xml:space="preserve"> to </w:t>
      </w:r>
      <w:r w:rsidR="00EA3963">
        <w:rPr>
          <w:rFonts w:asciiTheme="majorHAnsi" w:hAnsiTheme="majorHAnsi"/>
          <w:sz w:val="24"/>
          <w:szCs w:val="24"/>
        </w:rPr>
        <w:t>post-geniculate visual pathways</w:t>
      </w:r>
      <w:r w:rsidR="00884622">
        <w:rPr>
          <w:rFonts w:asciiTheme="majorHAnsi" w:hAnsiTheme="majorHAnsi"/>
          <w:sz w:val="24"/>
          <w:szCs w:val="24"/>
        </w:rPr>
        <w:t xml:space="preserve">; the </w:t>
      </w:r>
      <w:r w:rsidR="00260A90" w:rsidRPr="003515C0">
        <w:rPr>
          <w:rFonts w:asciiTheme="majorHAnsi" w:hAnsiTheme="majorHAnsi"/>
          <w:sz w:val="24"/>
          <w:szCs w:val="24"/>
        </w:rPr>
        <w:t xml:space="preserve">loss of visual </w:t>
      </w:r>
      <w:proofErr w:type="spellStart"/>
      <w:r w:rsidR="00255C48">
        <w:rPr>
          <w:rFonts w:asciiTheme="majorHAnsi" w:hAnsiTheme="majorHAnsi"/>
          <w:sz w:val="24"/>
          <w:szCs w:val="24"/>
        </w:rPr>
        <w:t>visual</w:t>
      </w:r>
      <w:proofErr w:type="spellEnd"/>
      <w:r w:rsidR="00255C48">
        <w:rPr>
          <w:rFonts w:asciiTheme="majorHAnsi" w:hAnsiTheme="majorHAnsi"/>
          <w:sz w:val="24"/>
          <w:szCs w:val="24"/>
        </w:rPr>
        <w:t xml:space="preserve"> field</w:t>
      </w:r>
      <w:r w:rsidR="00260A90" w:rsidRPr="003515C0">
        <w:rPr>
          <w:rFonts w:asciiTheme="majorHAnsi" w:hAnsiTheme="majorHAnsi"/>
          <w:sz w:val="24"/>
          <w:szCs w:val="24"/>
        </w:rPr>
        <w:t xml:space="preserve"> in the contralateral visual field </w:t>
      </w:r>
      <w:proofErr w:type="gramStart"/>
      <w:r w:rsidR="00884622">
        <w:rPr>
          <w:rFonts w:asciiTheme="majorHAnsi" w:hAnsiTheme="majorHAnsi"/>
          <w:sz w:val="24"/>
          <w:szCs w:val="24"/>
        </w:rPr>
        <w:t>is often accompanied</w:t>
      </w:r>
      <w:proofErr w:type="gramEnd"/>
      <w:r w:rsidR="00884622">
        <w:rPr>
          <w:rFonts w:asciiTheme="majorHAnsi" w:hAnsiTheme="majorHAnsi"/>
          <w:sz w:val="24"/>
          <w:szCs w:val="24"/>
        </w:rPr>
        <w:t xml:space="preserve"> by </w:t>
      </w:r>
      <w:r w:rsidR="00260A90" w:rsidRPr="003515C0">
        <w:rPr>
          <w:rFonts w:asciiTheme="majorHAnsi" w:hAnsiTheme="majorHAnsi"/>
          <w:sz w:val="24"/>
          <w:szCs w:val="24"/>
        </w:rPr>
        <w:t>residual visual capacity (</w:t>
      </w:r>
      <w:r w:rsidR="00FB7E60" w:rsidRPr="003515C0">
        <w:rPr>
          <w:rFonts w:asciiTheme="majorHAnsi" w:hAnsiTheme="majorHAnsi"/>
          <w:sz w:val="24"/>
          <w:szCs w:val="24"/>
        </w:rPr>
        <w:t xml:space="preserve">known as </w:t>
      </w:r>
      <w:r w:rsidR="00FB7E60" w:rsidRPr="003515C0">
        <w:rPr>
          <w:rFonts w:asciiTheme="majorHAnsi" w:hAnsiTheme="majorHAnsi"/>
          <w:i/>
          <w:sz w:val="24"/>
          <w:szCs w:val="24"/>
        </w:rPr>
        <w:t>blindsight,</w:t>
      </w:r>
      <w:r w:rsidR="00FB7E60" w:rsidRPr="003515C0">
        <w:rPr>
          <w:rFonts w:asciiTheme="majorHAnsi" w:hAnsiTheme="majorHAnsi"/>
          <w:sz w:val="24"/>
          <w:szCs w:val="24"/>
        </w:rPr>
        <w:t xml:space="preserve"> Weiskrantz</w:t>
      </w:r>
      <w:r w:rsidR="007751CF" w:rsidRPr="003515C0">
        <w:rPr>
          <w:rFonts w:asciiTheme="majorHAnsi" w:hAnsiTheme="majorHAnsi"/>
          <w:sz w:val="24"/>
          <w:szCs w:val="24"/>
        </w:rPr>
        <w:t>,</w:t>
      </w:r>
      <w:r w:rsidR="00260A90" w:rsidRPr="003515C0">
        <w:rPr>
          <w:rFonts w:asciiTheme="majorHAnsi" w:hAnsiTheme="majorHAnsi"/>
          <w:sz w:val="24"/>
          <w:szCs w:val="24"/>
        </w:rPr>
        <w:t xml:space="preserve"> </w:t>
      </w:r>
      <w:r w:rsidR="007751CF" w:rsidRPr="003515C0">
        <w:rPr>
          <w:rFonts w:asciiTheme="majorHAnsi" w:hAnsiTheme="majorHAnsi"/>
          <w:sz w:val="24"/>
          <w:szCs w:val="24"/>
        </w:rPr>
        <w:t>1986</w:t>
      </w:r>
      <w:r w:rsidR="00FB7E60" w:rsidRPr="003515C0">
        <w:rPr>
          <w:rFonts w:asciiTheme="majorHAnsi" w:hAnsiTheme="majorHAnsi"/>
          <w:sz w:val="24"/>
          <w:szCs w:val="24"/>
        </w:rPr>
        <w:t xml:space="preserve">). </w:t>
      </w:r>
      <w:r w:rsidR="007751CF" w:rsidRPr="003515C0">
        <w:rPr>
          <w:rFonts w:asciiTheme="majorHAnsi" w:hAnsiTheme="majorHAnsi"/>
          <w:sz w:val="24"/>
          <w:szCs w:val="24"/>
        </w:rPr>
        <w:t xml:space="preserve">Patients with blindsight can discriminate not only the presence or absence of a stimulus, but also other properties of the display such as position, orientation, movement, </w:t>
      </w:r>
      <w:r w:rsidR="00437A6B" w:rsidRPr="003515C0">
        <w:rPr>
          <w:rFonts w:asciiTheme="majorHAnsi" w:hAnsiTheme="majorHAnsi"/>
          <w:sz w:val="24"/>
          <w:szCs w:val="24"/>
        </w:rPr>
        <w:t xml:space="preserve">and </w:t>
      </w:r>
      <w:r w:rsidR="007751CF" w:rsidRPr="003515C0">
        <w:rPr>
          <w:rFonts w:asciiTheme="majorHAnsi" w:hAnsiTheme="majorHAnsi"/>
          <w:sz w:val="24"/>
          <w:szCs w:val="24"/>
        </w:rPr>
        <w:t xml:space="preserve">emotion, and </w:t>
      </w:r>
      <w:r w:rsidR="00437A6B" w:rsidRPr="003515C0">
        <w:rPr>
          <w:rFonts w:asciiTheme="majorHAnsi" w:hAnsiTheme="majorHAnsi"/>
          <w:sz w:val="24"/>
          <w:szCs w:val="24"/>
        </w:rPr>
        <w:t xml:space="preserve">can </w:t>
      </w:r>
      <w:r w:rsidR="007751CF" w:rsidRPr="003515C0">
        <w:rPr>
          <w:rFonts w:asciiTheme="majorHAnsi" w:hAnsiTheme="majorHAnsi"/>
          <w:sz w:val="24"/>
          <w:szCs w:val="24"/>
        </w:rPr>
        <w:t xml:space="preserve">even distinguish between complex images </w:t>
      </w:r>
      <w:r w:rsidR="007751CF" w:rsidRPr="001B1D4A">
        <w:rPr>
          <w:rFonts w:asciiTheme="majorHAnsi" w:hAnsiTheme="majorHAnsi"/>
          <w:sz w:val="24"/>
          <w:szCs w:val="24"/>
        </w:rPr>
        <w:t>(</w:t>
      </w:r>
      <w:r w:rsidR="007751CF" w:rsidRPr="003515C0">
        <w:rPr>
          <w:rFonts w:asciiTheme="majorHAnsi" w:hAnsiTheme="majorHAnsi"/>
          <w:sz w:val="24"/>
          <w:szCs w:val="24"/>
        </w:rPr>
        <w:t>Trevethan, Sahraie &amp; Weiskrantz, 2007a, 2007b</w:t>
      </w:r>
      <w:r w:rsidR="000C65FA">
        <w:rPr>
          <w:rFonts w:asciiTheme="majorHAnsi" w:hAnsiTheme="majorHAnsi"/>
          <w:sz w:val="24"/>
          <w:szCs w:val="24"/>
        </w:rPr>
        <w:t>;</w:t>
      </w:r>
      <w:r w:rsidR="000C65FA" w:rsidRPr="000C65FA">
        <w:rPr>
          <w:rFonts w:asciiTheme="majorHAnsi" w:hAnsiTheme="majorHAnsi"/>
          <w:sz w:val="24"/>
          <w:szCs w:val="24"/>
        </w:rPr>
        <w:t xml:space="preserve"> </w:t>
      </w:r>
      <w:proofErr w:type="spellStart"/>
      <w:r w:rsidR="000C65FA" w:rsidRPr="001B1D4A">
        <w:rPr>
          <w:rFonts w:asciiTheme="majorHAnsi" w:hAnsiTheme="majorHAnsi"/>
          <w:sz w:val="24"/>
          <w:szCs w:val="24"/>
        </w:rPr>
        <w:t>Riddoch</w:t>
      </w:r>
      <w:proofErr w:type="spellEnd"/>
      <w:r w:rsidR="000C65FA" w:rsidRPr="001B1D4A">
        <w:rPr>
          <w:rFonts w:asciiTheme="majorHAnsi" w:hAnsiTheme="majorHAnsi"/>
          <w:sz w:val="24"/>
          <w:szCs w:val="24"/>
        </w:rPr>
        <w:t>,</w:t>
      </w:r>
      <w:r w:rsidR="000C65FA">
        <w:rPr>
          <w:rFonts w:asciiTheme="majorHAnsi" w:hAnsiTheme="majorHAnsi"/>
          <w:sz w:val="24"/>
          <w:szCs w:val="24"/>
        </w:rPr>
        <w:t xml:space="preserve"> </w:t>
      </w:r>
      <w:r w:rsidR="000C65FA" w:rsidRPr="001B1D4A">
        <w:rPr>
          <w:rFonts w:asciiTheme="majorHAnsi" w:hAnsiTheme="majorHAnsi"/>
          <w:sz w:val="24"/>
          <w:szCs w:val="24"/>
        </w:rPr>
        <w:t>1916, 1917</w:t>
      </w:r>
      <w:r w:rsidR="007751CF" w:rsidRPr="003515C0">
        <w:rPr>
          <w:rFonts w:asciiTheme="majorHAnsi" w:hAnsiTheme="majorHAnsi"/>
          <w:sz w:val="24"/>
          <w:szCs w:val="24"/>
        </w:rPr>
        <w:t>).</w:t>
      </w:r>
      <w:r w:rsidR="00F535AD" w:rsidRPr="00F535AD">
        <w:rPr>
          <w:rFonts w:asciiTheme="majorHAnsi" w:hAnsiTheme="majorHAnsi"/>
          <w:sz w:val="24"/>
          <w:szCs w:val="24"/>
        </w:rPr>
        <w:t xml:space="preserve"> </w:t>
      </w:r>
      <w:r w:rsidR="00884622">
        <w:rPr>
          <w:rFonts w:asciiTheme="majorHAnsi" w:hAnsiTheme="majorHAnsi"/>
          <w:sz w:val="24"/>
          <w:szCs w:val="24"/>
        </w:rPr>
        <w:t>P</w:t>
      </w:r>
      <w:r w:rsidR="00F535AD" w:rsidRPr="000C423A">
        <w:rPr>
          <w:rFonts w:asciiTheme="majorHAnsi" w:hAnsiTheme="majorHAnsi"/>
          <w:sz w:val="24"/>
          <w:szCs w:val="24"/>
        </w:rPr>
        <w:t>atients with visual field defect</w:t>
      </w:r>
      <w:r w:rsidR="004267D8">
        <w:rPr>
          <w:rFonts w:asciiTheme="majorHAnsi" w:hAnsiTheme="majorHAnsi"/>
          <w:sz w:val="24"/>
          <w:szCs w:val="24"/>
        </w:rPr>
        <w:t xml:space="preserve">s </w:t>
      </w:r>
      <w:r w:rsidR="00F535AD" w:rsidRPr="000C423A">
        <w:rPr>
          <w:rFonts w:asciiTheme="majorHAnsi" w:hAnsiTheme="majorHAnsi"/>
          <w:sz w:val="24"/>
          <w:szCs w:val="24"/>
        </w:rPr>
        <w:t xml:space="preserve">are </w:t>
      </w:r>
      <w:r w:rsidR="004267D8">
        <w:rPr>
          <w:rFonts w:asciiTheme="majorHAnsi" w:hAnsiTheme="majorHAnsi"/>
          <w:sz w:val="24"/>
          <w:szCs w:val="24"/>
        </w:rPr>
        <w:t xml:space="preserve">often </w:t>
      </w:r>
      <w:r w:rsidR="00F535AD" w:rsidRPr="000C423A">
        <w:rPr>
          <w:rFonts w:asciiTheme="majorHAnsi" w:hAnsiTheme="majorHAnsi"/>
          <w:sz w:val="24"/>
          <w:szCs w:val="24"/>
        </w:rPr>
        <w:t>able to detect and discriminate some visual features within their blind field even when they are unaware of the target presence (Weiskrantz</w:t>
      </w:r>
      <w:r w:rsidR="00F535AD">
        <w:rPr>
          <w:rFonts w:asciiTheme="majorHAnsi" w:hAnsiTheme="majorHAnsi"/>
          <w:sz w:val="24"/>
          <w:szCs w:val="24"/>
        </w:rPr>
        <w:t>,</w:t>
      </w:r>
      <w:r w:rsidR="00F535AD" w:rsidRPr="000C423A">
        <w:rPr>
          <w:rFonts w:asciiTheme="majorHAnsi" w:hAnsiTheme="majorHAnsi"/>
          <w:sz w:val="24"/>
          <w:szCs w:val="24"/>
        </w:rPr>
        <w:t xml:space="preserve"> 1986). Recently</w:t>
      </w:r>
      <w:r w:rsidR="00654F17">
        <w:rPr>
          <w:rFonts w:asciiTheme="majorHAnsi" w:hAnsiTheme="majorHAnsi"/>
          <w:sz w:val="24"/>
          <w:szCs w:val="24"/>
        </w:rPr>
        <w:t>,</w:t>
      </w:r>
      <w:r w:rsidR="00F535AD" w:rsidRPr="000C423A">
        <w:rPr>
          <w:rFonts w:asciiTheme="majorHAnsi" w:hAnsiTheme="majorHAnsi"/>
          <w:sz w:val="24"/>
          <w:szCs w:val="24"/>
        </w:rPr>
        <w:t xml:space="preserve"> it </w:t>
      </w:r>
      <w:proofErr w:type="gramStart"/>
      <w:r w:rsidR="00F535AD" w:rsidRPr="000C423A">
        <w:rPr>
          <w:rFonts w:asciiTheme="majorHAnsi" w:hAnsiTheme="majorHAnsi"/>
          <w:sz w:val="24"/>
          <w:szCs w:val="24"/>
        </w:rPr>
        <w:t>has been shown</w:t>
      </w:r>
      <w:proofErr w:type="gramEnd"/>
      <w:r w:rsidR="00F535AD" w:rsidRPr="000C423A">
        <w:rPr>
          <w:rFonts w:asciiTheme="majorHAnsi" w:hAnsiTheme="majorHAnsi"/>
          <w:sz w:val="24"/>
          <w:szCs w:val="24"/>
        </w:rPr>
        <w:t xml:space="preserve"> that in some 70% of hemianopic patients, low spatial freque</w:t>
      </w:r>
      <w:r w:rsidR="000C65FA">
        <w:rPr>
          <w:rFonts w:asciiTheme="majorHAnsi" w:hAnsiTheme="majorHAnsi"/>
          <w:sz w:val="24"/>
          <w:szCs w:val="24"/>
        </w:rPr>
        <w:t>ncies can be processed (Sahraie, Trevethan, MacLeod, Urquhart, &amp; Weiskrantz, 2013</w:t>
      </w:r>
      <w:r w:rsidR="00F535AD" w:rsidRPr="000C423A">
        <w:rPr>
          <w:rFonts w:asciiTheme="majorHAnsi" w:hAnsiTheme="majorHAnsi"/>
          <w:sz w:val="24"/>
          <w:szCs w:val="24"/>
        </w:rPr>
        <w:t>). In addition, significant detection of stimuli of social significance such as facial expressions of fear and anger have been reported for stimuli presented within the field defect (</w:t>
      </w:r>
      <w:proofErr w:type="spellStart"/>
      <w:r w:rsidR="00F535AD" w:rsidRPr="000C423A">
        <w:rPr>
          <w:rFonts w:asciiTheme="majorHAnsi" w:hAnsiTheme="majorHAnsi"/>
          <w:sz w:val="24"/>
          <w:szCs w:val="24"/>
        </w:rPr>
        <w:t>Pegna</w:t>
      </w:r>
      <w:proofErr w:type="spellEnd"/>
      <w:r w:rsidR="00F535AD">
        <w:rPr>
          <w:rFonts w:asciiTheme="majorHAnsi" w:hAnsiTheme="majorHAnsi"/>
          <w:sz w:val="24"/>
          <w:szCs w:val="24"/>
        </w:rPr>
        <w:t xml:space="preserve">, </w:t>
      </w:r>
      <w:proofErr w:type="spellStart"/>
      <w:r w:rsidR="00F535AD">
        <w:rPr>
          <w:rFonts w:asciiTheme="majorHAnsi" w:hAnsiTheme="majorHAnsi"/>
          <w:sz w:val="24"/>
          <w:szCs w:val="24"/>
        </w:rPr>
        <w:t>Khateb</w:t>
      </w:r>
      <w:proofErr w:type="spellEnd"/>
      <w:r w:rsidR="00F535AD">
        <w:rPr>
          <w:rFonts w:asciiTheme="majorHAnsi" w:hAnsiTheme="majorHAnsi"/>
          <w:sz w:val="24"/>
          <w:szCs w:val="24"/>
        </w:rPr>
        <w:t xml:space="preserve">, </w:t>
      </w:r>
      <w:proofErr w:type="spellStart"/>
      <w:r w:rsidR="00F535AD">
        <w:rPr>
          <w:rFonts w:asciiTheme="majorHAnsi" w:hAnsiTheme="majorHAnsi"/>
          <w:sz w:val="24"/>
          <w:szCs w:val="24"/>
        </w:rPr>
        <w:t>Lazeyras</w:t>
      </w:r>
      <w:proofErr w:type="spellEnd"/>
      <w:r w:rsidR="00F535AD">
        <w:rPr>
          <w:rFonts w:asciiTheme="majorHAnsi" w:hAnsiTheme="majorHAnsi"/>
          <w:sz w:val="24"/>
          <w:szCs w:val="24"/>
        </w:rPr>
        <w:t>, &amp;</w:t>
      </w:r>
      <w:r w:rsidR="00F535AD" w:rsidRPr="00801EEF">
        <w:rPr>
          <w:rFonts w:asciiTheme="majorHAnsi" w:hAnsiTheme="majorHAnsi"/>
          <w:sz w:val="24"/>
          <w:szCs w:val="24"/>
        </w:rPr>
        <w:t xml:space="preserve"> </w:t>
      </w:r>
      <w:proofErr w:type="spellStart"/>
      <w:r w:rsidR="00F535AD" w:rsidRPr="00801EEF">
        <w:rPr>
          <w:rFonts w:asciiTheme="majorHAnsi" w:hAnsiTheme="majorHAnsi"/>
          <w:sz w:val="24"/>
          <w:szCs w:val="24"/>
        </w:rPr>
        <w:t>Seghier</w:t>
      </w:r>
      <w:proofErr w:type="spellEnd"/>
      <w:r w:rsidR="00F535AD" w:rsidRPr="00801EEF">
        <w:rPr>
          <w:rFonts w:asciiTheme="majorHAnsi" w:hAnsiTheme="majorHAnsi"/>
          <w:sz w:val="24"/>
          <w:szCs w:val="24"/>
        </w:rPr>
        <w:t>,</w:t>
      </w:r>
      <w:r w:rsidR="00F535AD" w:rsidRPr="000C423A">
        <w:rPr>
          <w:rFonts w:asciiTheme="majorHAnsi" w:hAnsiTheme="majorHAnsi"/>
          <w:sz w:val="24"/>
          <w:szCs w:val="24"/>
        </w:rPr>
        <w:t xml:space="preserve"> 2005) and it is claimed that such expressions predominantly rely on low spatial frequencies </w:t>
      </w:r>
      <w:r w:rsidR="00F535AD" w:rsidRPr="000C423A">
        <w:rPr>
          <w:rFonts w:asciiTheme="majorHAnsi" w:hAnsiTheme="majorHAnsi"/>
          <w:sz w:val="24"/>
          <w:szCs w:val="24"/>
        </w:rPr>
        <w:lastRenderedPageBreak/>
        <w:t>(</w:t>
      </w:r>
      <w:r w:rsidR="00F535AD" w:rsidRPr="003515C0">
        <w:rPr>
          <w:rFonts w:asciiTheme="majorHAnsi" w:hAnsiTheme="majorHAnsi"/>
          <w:sz w:val="24"/>
          <w:szCs w:val="24"/>
        </w:rPr>
        <w:t>Bannerman</w:t>
      </w:r>
      <w:r w:rsidR="00F535AD">
        <w:rPr>
          <w:rFonts w:asciiTheme="majorHAnsi" w:hAnsiTheme="majorHAnsi"/>
          <w:sz w:val="24"/>
          <w:szCs w:val="24"/>
        </w:rPr>
        <w:t>, Hibbard, Chalmers, &amp;</w:t>
      </w:r>
      <w:r w:rsidR="00F535AD" w:rsidRPr="00801EEF">
        <w:rPr>
          <w:rFonts w:asciiTheme="majorHAnsi" w:hAnsiTheme="majorHAnsi"/>
          <w:sz w:val="24"/>
          <w:szCs w:val="24"/>
        </w:rPr>
        <w:t xml:space="preserve"> Sahraie</w:t>
      </w:r>
      <w:r w:rsidR="00F535AD">
        <w:rPr>
          <w:rFonts w:asciiTheme="majorHAnsi" w:hAnsiTheme="majorHAnsi"/>
          <w:sz w:val="24"/>
          <w:szCs w:val="24"/>
        </w:rPr>
        <w:t>,</w:t>
      </w:r>
      <w:r w:rsidR="00F535AD" w:rsidRPr="003515C0">
        <w:rPr>
          <w:rFonts w:asciiTheme="majorHAnsi" w:hAnsiTheme="majorHAnsi"/>
          <w:sz w:val="24"/>
          <w:szCs w:val="24"/>
        </w:rPr>
        <w:t xml:space="preserve"> 2012</w:t>
      </w:r>
      <w:r w:rsidR="00F535AD" w:rsidRPr="000C423A">
        <w:rPr>
          <w:rFonts w:asciiTheme="majorHAnsi" w:hAnsiTheme="majorHAnsi"/>
          <w:sz w:val="24"/>
          <w:szCs w:val="24"/>
        </w:rPr>
        <w:t xml:space="preserve">). </w:t>
      </w:r>
      <w:r w:rsidR="00FB7E60" w:rsidRPr="003515C0">
        <w:rPr>
          <w:rFonts w:asciiTheme="majorHAnsi" w:hAnsiTheme="majorHAnsi"/>
          <w:sz w:val="24"/>
          <w:szCs w:val="24"/>
        </w:rPr>
        <w:t xml:space="preserve">Blindsight </w:t>
      </w:r>
      <w:proofErr w:type="gramStart"/>
      <w:r w:rsidR="00FB7E60" w:rsidRPr="003515C0">
        <w:rPr>
          <w:rFonts w:asciiTheme="majorHAnsi" w:hAnsiTheme="majorHAnsi"/>
          <w:sz w:val="24"/>
          <w:szCs w:val="24"/>
        </w:rPr>
        <w:t>is thought to be subse</w:t>
      </w:r>
      <w:r w:rsidR="007751CF" w:rsidRPr="003515C0">
        <w:rPr>
          <w:rFonts w:asciiTheme="majorHAnsi" w:hAnsiTheme="majorHAnsi"/>
          <w:sz w:val="24"/>
          <w:szCs w:val="24"/>
        </w:rPr>
        <w:t>rve</w:t>
      </w:r>
      <w:r w:rsidR="00FB7E60" w:rsidRPr="003515C0">
        <w:rPr>
          <w:rFonts w:asciiTheme="majorHAnsi" w:hAnsiTheme="majorHAnsi"/>
          <w:sz w:val="24"/>
          <w:szCs w:val="24"/>
        </w:rPr>
        <w:t>d</w:t>
      </w:r>
      <w:proofErr w:type="gramEnd"/>
      <w:r w:rsidR="00FB7E60" w:rsidRPr="003515C0">
        <w:rPr>
          <w:rFonts w:asciiTheme="majorHAnsi" w:hAnsiTheme="majorHAnsi"/>
          <w:sz w:val="24"/>
          <w:szCs w:val="24"/>
        </w:rPr>
        <w:t xml:space="preserve"> by </w:t>
      </w:r>
      <w:r w:rsidR="00884622">
        <w:rPr>
          <w:rFonts w:asciiTheme="majorHAnsi" w:hAnsiTheme="majorHAnsi"/>
          <w:sz w:val="24"/>
          <w:szCs w:val="24"/>
        </w:rPr>
        <w:t>secondary</w:t>
      </w:r>
      <w:r w:rsidR="00884622" w:rsidRPr="003515C0">
        <w:rPr>
          <w:rFonts w:asciiTheme="majorHAnsi" w:hAnsiTheme="majorHAnsi"/>
          <w:sz w:val="24"/>
          <w:szCs w:val="24"/>
        </w:rPr>
        <w:t xml:space="preserve"> </w:t>
      </w:r>
      <w:r w:rsidR="00FB7E60" w:rsidRPr="008C0410">
        <w:rPr>
          <w:rFonts w:asciiTheme="majorHAnsi" w:hAnsiTheme="majorHAnsi"/>
          <w:sz w:val="24"/>
          <w:szCs w:val="24"/>
        </w:rPr>
        <w:t>visual</w:t>
      </w:r>
      <w:r w:rsidR="00FB7E60" w:rsidRPr="003515C0">
        <w:rPr>
          <w:rFonts w:asciiTheme="majorHAnsi" w:hAnsiTheme="majorHAnsi"/>
          <w:sz w:val="24"/>
          <w:szCs w:val="24"/>
        </w:rPr>
        <w:t xml:space="preserve"> pathways</w:t>
      </w:r>
      <w:r w:rsidR="00AC112E">
        <w:rPr>
          <w:rFonts w:asciiTheme="majorHAnsi" w:hAnsiTheme="majorHAnsi"/>
          <w:sz w:val="24"/>
          <w:szCs w:val="24"/>
        </w:rPr>
        <w:t xml:space="preserve"> bypassing </w:t>
      </w:r>
      <w:r w:rsidR="00884622">
        <w:rPr>
          <w:rFonts w:asciiTheme="majorHAnsi" w:hAnsiTheme="majorHAnsi"/>
          <w:sz w:val="24"/>
          <w:szCs w:val="24"/>
        </w:rPr>
        <w:t xml:space="preserve">the </w:t>
      </w:r>
      <w:proofErr w:type="spellStart"/>
      <w:r w:rsidR="00AC112E">
        <w:rPr>
          <w:rFonts w:asciiTheme="majorHAnsi" w:hAnsiTheme="majorHAnsi"/>
          <w:sz w:val="24"/>
          <w:szCs w:val="24"/>
        </w:rPr>
        <w:t>geniculo</w:t>
      </w:r>
      <w:proofErr w:type="spellEnd"/>
      <w:r w:rsidR="00AC112E">
        <w:rPr>
          <w:rFonts w:asciiTheme="majorHAnsi" w:hAnsiTheme="majorHAnsi"/>
          <w:sz w:val="24"/>
          <w:szCs w:val="24"/>
        </w:rPr>
        <w:t>-striate projection</w:t>
      </w:r>
      <w:r w:rsidR="00884622">
        <w:rPr>
          <w:rFonts w:asciiTheme="majorHAnsi" w:hAnsiTheme="majorHAnsi"/>
          <w:sz w:val="24"/>
          <w:szCs w:val="24"/>
        </w:rPr>
        <w:t>, such as</w:t>
      </w:r>
      <w:r w:rsidR="00AC112E">
        <w:rPr>
          <w:rFonts w:asciiTheme="majorHAnsi" w:hAnsiTheme="majorHAnsi"/>
          <w:sz w:val="24"/>
          <w:szCs w:val="24"/>
        </w:rPr>
        <w:t xml:space="preserve"> </w:t>
      </w:r>
      <w:r w:rsidR="00FB7E60" w:rsidRPr="003515C0">
        <w:rPr>
          <w:rFonts w:asciiTheme="majorHAnsi" w:hAnsiTheme="majorHAnsi"/>
          <w:sz w:val="24"/>
          <w:szCs w:val="24"/>
        </w:rPr>
        <w:t>the retinotectal pathway that projects from the retina directly to the superior colliculus of the midbrain</w:t>
      </w:r>
      <w:r w:rsidR="007751CF" w:rsidRPr="003515C0">
        <w:rPr>
          <w:rFonts w:asciiTheme="majorHAnsi" w:hAnsiTheme="majorHAnsi"/>
          <w:sz w:val="24"/>
          <w:szCs w:val="24"/>
        </w:rPr>
        <w:t>, a structure involved in eye movement control.</w:t>
      </w:r>
      <w:r w:rsidR="00FB7E60" w:rsidRPr="003515C0">
        <w:rPr>
          <w:rFonts w:asciiTheme="majorHAnsi" w:hAnsiTheme="majorHAnsi"/>
          <w:sz w:val="24"/>
          <w:szCs w:val="24"/>
        </w:rPr>
        <w:t xml:space="preserve"> </w:t>
      </w:r>
      <w:r w:rsidR="00260A90" w:rsidRPr="003515C0">
        <w:rPr>
          <w:rFonts w:asciiTheme="majorHAnsi" w:hAnsiTheme="majorHAnsi"/>
          <w:sz w:val="24"/>
          <w:szCs w:val="24"/>
        </w:rPr>
        <w:t xml:space="preserve"> </w:t>
      </w:r>
      <w:r w:rsidR="007751CF" w:rsidRPr="003515C0">
        <w:rPr>
          <w:rFonts w:asciiTheme="majorHAnsi" w:hAnsiTheme="majorHAnsi"/>
          <w:sz w:val="24"/>
          <w:szCs w:val="24"/>
        </w:rPr>
        <w:t xml:space="preserve">It is therefore reasonable to expect that patients would be able to </w:t>
      </w:r>
      <w:r w:rsidR="008041E4">
        <w:rPr>
          <w:rFonts w:asciiTheme="majorHAnsi" w:hAnsiTheme="majorHAnsi"/>
          <w:sz w:val="24"/>
          <w:szCs w:val="24"/>
        </w:rPr>
        <w:t>direct</w:t>
      </w:r>
      <w:r w:rsidR="008041E4" w:rsidRPr="003515C0">
        <w:rPr>
          <w:rFonts w:asciiTheme="majorHAnsi" w:hAnsiTheme="majorHAnsi"/>
          <w:sz w:val="24"/>
          <w:szCs w:val="24"/>
        </w:rPr>
        <w:t xml:space="preserve"> </w:t>
      </w:r>
      <w:r w:rsidR="007751CF" w:rsidRPr="003515C0">
        <w:rPr>
          <w:rFonts w:asciiTheme="majorHAnsi" w:hAnsiTheme="majorHAnsi"/>
          <w:sz w:val="24"/>
          <w:szCs w:val="24"/>
        </w:rPr>
        <w:t xml:space="preserve">visually-guided eye movements </w:t>
      </w:r>
      <w:r w:rsidR="008041E4">
        <w:rPr>
          <w:rFonts w:asciiTheme="majorHAnsi" w:hAnsiTheme="majorHAnsi"/>
          <w:sz w:val="24"/>
          <w:szCs w:val="24"/>
        </w:rPr>
        <w:t xml:space="preserve">into the blind field </w:t>
      </w:r>
      <w:r w:rsidR="007751CF" w:rsidRPr="003515C0">
        <w:rPr>
          <w:rFonts w:asciiTheme="majorHAnsi" w:hAnsiTheme="majorHAnsi"/>
          <w:sz w:val="24"/>
          <w:szCs w:val="24"/>
        </w:rPr>
        <w:t xml:space="preserve">to some extent, and indeed this basic principal has been clearly established in nonhuman primates with unilateral ablations </w:t>
      </w:r>
      <w:r w:rsidR="007751CF" w:rsidRPr="00817F50">
        <w:rPr>
          <w:rFonts w:asciiTheme="majorHAnsi" w:hAnsiTheme="majorHAnsi"/>
          <w:sz w:val="24"/>
          <w:szCs w:val="24"/>
        </w:rPr>
        <w:t>of V1 (</w:t>
      </w:r>
      <w:proofErr w:type="spellStart"/>
      <w:r w:rsidR="00AC112E" w:rsidRPr="00807D27">
        <w:rPr>
          <w:rFonts w:asciiTheme="majorHAnsi" w:hAnsiTheme="majorHAnsi" w:cs="Dutch801BT-Roman"/>
          <w:sz w:val="24"/>
          <w:szCs w:val="24"/>
        </w:rPr>
        <w:t>Mohler</w:t>
      </w:r>
      <w:proofErr w:type="spellEnd"/>
      <w:r w:rsidR="00817F50">
        <w:rPr>
          <w:rFonts w:asciiTheme="majorHAnsi" w:hAnsiTheme="majorHAnsi" w:cs="Dutch801BT-Roman"/>
          <w:sz w:val="24"/>
          <w:szCs w:val="24"/>
        </w:rPr>
        <w:t xml:space="preserve"> &amp;</w:t>
      </w:r>
      <w:r w:rsidR="00AC112E" w:rsidRPr="00807D27">
        <w:rPr>
          <w:rFonts w:asciiTheme="majorHAnsi" w:hAnsiTheme="majorHAnsi" w:cs="Dutch801BT-Roman"/>
          <w:sz w:val="24"/>
          <w:szCs w:val="24"/>
        </w:rPr>
        <w:t xml:space="preserve"> </w:t>
      </w:r>
      <w:proofErr w:type="spellStart"/>
      <w:r w:rsidR="00AC112E" w:rsidRPr="00807D27">
        <w:rPr>
          <w:rFonts w:asciiTheme="majorHAnsi" w:hAnsiTheme="majorHAnsi" w:cs="Dutch801BT-Roman"/>
          <w:sz w:val="24"/>
          <w:szCs w:val="24"/>
        </w:rPr>
        <w:t>Wurtz</w:t>
      </w:r>
      <w:proofErr w:type="spellEnd"/>
      <w:r w:rsidR="00807D27">
        <w:rPr>
          <w:rFonts w:asciiTheme="majorHAnsi" w:hAnsiTheme="majorHAnsi" w:cs="Dutch801BT-Roman"/>
          <w:sz w:val="24"/>
          <w:szCs w:val="24"/>
        </w:rPr>
        <w:t>,</w:t>
      </w:r>
      <w:r w:rsidR="00016A3D">
        <w:rPr>
          <w:rFonts w:asciiTheme="majorHAnsi" w:hAnsiTheme="majorHAnsi" w:cs="Dutch801BT-Roman"/>
          <w:sz w:val="24"/>
          <w:szCs w:val="24"/>
        </w:rPr>
        <w:t xml:space="preserve"> </w:t>
      </w:r>
      <w:r w:rsidR="00AC112E" w:rsidRPr="00807D27">
        <w:rPr>
          <w:rFonts w:asciiTheme="majorHAnsi" w:hAnsiTheme="majorHAnsi" w:cs="Dutch801BT-Roman"/>
          <w:sz w:val="24"/>
          <w:szCs w:val="24"/>
        </w:rPr>
        <w:t xml:space="preserve">1977 </w:t>
      </w:r>
      <w:r w:rsidR="00AC112E" w:rsidRPr="00817F50">
        <w:rPr>
          <w:rFonts w:asciiTheme="majorHAnsi" w:hAnsiTheme="majorHAnsi"/>
          <w:sz w:val="24"/>
          <w:szCs w:val="24"/>
        </w:rPr>
        <w:t xml:space="preserve">; </w:t>
      </w:r>
      <w:r w:rsidR="007751CF" w:rsidRPr="00817F50">
        <w:rPr>
          <w:rFonts w:asciiTheme="majorHAnsi" w:hAnsiTheme="majorHAnsi"/>
          <w:sz w:val="24"/>
          <w:szCs w:val="24"/>
        </w:rPr>
        <w:t xml:space="preserve">Yoshida et al., 2012). </w:t>
      </w:r>
      <w:r w:rsidR="008041E4">
        <w:rPr>
          <w:rFonts w:asciiTheme="majorHAnsi" w:hAnsiTheme="majorHAnsi"/>
          <w:sz w:val="24"/>
          <w:szCs w:val="24"/>
        </w:rPr>
        <w:t>In cases where residual visual capacity exists, l</w:t>
      </w:r>
      <w:r w:rsidR="00D92978" w:rsidRPr="003515C0">
        <w:rPr>
          <w:rFonts w:asciiTheme="majorHAnsi" w:hAnsiTheme="majorHAnsi"/>
          <w:sz w:val="24"/>
          <w:szCs w:val="24"/>
        </w:rPr>
        <w:t xml:space="preserve">arge eye movements directed deep into the blind field </w:t>
      </w:r>
      <w:proofErr w:type="gramStart"/>
      <w:r w:rsidR="00D92978" w:rsidRPr="003515C0">
        <w:rPr>
          <w:rFonts w:asciiTheme="majorHAnsi" w:hAnsiTheme="majorHAnsi"/>
          <w:sz w:val="24"/>
          <w:szCs w:val="24"/>
        </w:rPr>
        <w:t>may</w:t>
      </w:r>
      <w:proofErr w:type="gramEnd"/>
      <w:r w:rsidR="00D92978" w:rsidRPr="003515C0">
        <w:rPr>
          <w:rFonts w:asciiTheme="majorHAnsi" w:hAnsiTheme="majorHAnsi"/>
          <w:sz w:val="24"/>
          <w:szCs w:val="24"/>
        </w:rPr>
        <w:t xml:space="preserve"> not be as efficient as relying on </w:t>
      </w:r>
      <w:r w:rsidR="008041E4">
        <w:rPr>
          <w:rFonts w:asciiTheme="majorHAnsi" w:hAnsiTheme="majorHAnsi"/>
          <w:sz w:val="24"/>
          <w:szCs w:val="24"/>
        </w:rPr>
        <w:t xml:space="preserve">this </w:t>
      </w:r>
      <w:r w:rsidR="00AC112E">
        <w:rPr>
          <w:rFonts w:asciiTheme="majorHAnsi" w:hAnsiTheme="majorHAnsi"/>
          <w:sz w:val="24"/>
          <w:szCs w:val="24"/>
        </w:rPr>
        <w:t>residual</w:t>
      </w:r>
      <w:r w:rsidR="00D92978" w:rsidRPr="003515C0">
        <w:rPr>
          <w:rFonts w:asciiTheme="majorHAnsi" w:hAnsiTheme="majorHAnsi"/>
          <w:sz w:val="24"/>
          <w:szCs w:val="24"/>
        </w:rPr>
        <w:t xml:space="preserve"> capacit</w:t>
      </w:r>
      <w:r w:rsidR="00AC112E">
        <w:rPr>
          <w:rFonts w:asciiTheme="majorHAnsi" w:hAnsiTheme="majorHAnsi"/>
          <w:sz w:val="24"/>
          <w:szCs w:val="24"/>
        </w:rPr>
        <w:t>y</w:t>
      </w:r>
      <w:r w:rsidR="00D92978" w:rsidRPr="003515C0">
        <w:rPr>
          <w:rFonts w:asciiTheme="majorHAnsi" w:hAnsiTheme="majorHAnsi"/>
          <w:sz w:val="24"/>
          <w:szCs w:val="24"/>
        </w:rPr>
        <w:t xml:space="preserve"> to guide eye movements to potential targets.</w:t>
      </w:r>
      <w:r w:rsidR="0081370A" w:rsidRPr="003515C0">
        <w:rPr>
          <w:rFonts w:asciiTheme="majorHAnsi" w:hAnsiTheme="majorHAnsi"/>
          <w:sz w:val="24"/>
          <w:szCs w:val="24"/>
        </w:rPr>
        <w:t xml:space="preserve"> </w:t>
      </w:r>
    </w:p>
    <w:p w14:paraId="0B3AB321" w14:textId="6E998217" w:rsidR="00DA15F3" w:rsidRDefault="00DA15F3" w:rsidP="00A514A2">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Even in the absence of any information from the blind field, </w:t>
      </w:r>
      <w:r w:rsidR="002558DE" w:rsidRPr="003515C0">
        <w:rPr>
          <w:rFonts w:asciiTheme="majorHAnsi" w:hAnsiTheme="majorHAnsi"/>
          <w:sz w:val="24"/>
          <w:szCs w:val="24"/>
        </w:rPr>
        <w:t>a</w:t>
      </w:r>
      <w:r w:rsidRPr="003515C0">
        <w:rPr>
          <w:rFonts w:asciiTheme="majorHAnsi" w:hAnsiTheme="majorHAnsi"/>
          <w:sz w:val="24"/>
          <w:szCs w:val="24"/>
        </w:rPr>
        <w:t xml:space="preserve"> strategy of making large eye movements </w:t>
      </w:r>
      <w:r w:rsidR="0081370A" w:rsidRPr="003515C0">
        <w:rPr>
          <w:rFonts w:asciiTheme="majorHAnsi" w:hAnsiTheme="majorHAnsi"/>
          <w:sz w:val="24"/>
          <w:szCs w:val="24"/>
        </w:rPr>
        <w:t>in</w:t>
      </w:r>
      <w:r w:rsidRPr="003515C0">
        <w:rPr>
          <w:rFonts w:asciiTheme="majorHAnsi" w:hAnsiTheme="majorHAnsi"/>
          <w:sz w:val="24"/>
          <w:szCs w:val="24"/>
        </w:rPr>
        <w:t xml:space="preserve">to the blind field would be sub-optimal in many circumstances. For example, if the target is in the sighted field, or the locations of potential targets in the blind field are </w:t>
      </w:r>
      <w:r w:rsidR="0081370A" w:rsidRPr="003515C0">
        <w:rPr>
          <w:rFonts w:asciiTheme="majorHAnsi" w:hAnsiTheme="majorHAnsi"/>
          <w:sz w:val="24"/>
          <w:szCs w:val="24"/>
        </w:rPr>
        <w:t>constrained or predictable</w:t>
      </w:r>
      <w:r w:rsidRPr="003515C0">
        <w:rPr>
          <w:rFonts w:asciiTheme="majorHAnsi" w:hAnsiTheme="majorHAnsi"/>
          <w:sz w:val="24"/>
          <w:szCs w:val="24"/>
        </w:rPr>
        <w:t xml:space="preserve">, then a large saccade into the blind field will increase search time compared to </w:t>
      </w:r>
      <w:r w:rsidR="0081370A" w:rsidRPr="003515C0">
        <w:rPr>
          <w:rFonts w:asciiTheme="majorHAnsi" w:hAnsiTheme="majorHAnsi"/>
          <w:sz w:val="24"/>
          <w:szCs w:val="24"/>
        </w:rPr>
        <w:t xml:space="preserve">a </w:t>
      </w:r>
      <w:r w:rsidR="008041E4">
        <w:rPr>
          <w:rFonts w:asciiTheme="majorHAnsi" w:hAnsiTheme="majorHAnsi"/>
          <w:sz w:val="24"/>
          <w:szCs w:val="24"/>
        </w:rPr>
        <w:t>search</w:t>
      </w:r>
      <w:r w:rsidR="008041E4" w:rsidRPr="003515C0">
        <w:rPr>
          <w:rFonts w:asciiTheme="majorHAnsi" w:hAnsiTheme="majorHAnsi"/>
          <w:sz w:val="24"/>
          <w:szCs w:val="24"/>
        </w:rPr>
        <w:t xml:space="preserve"> </w:t>
      </w:r>
      <w:r w:rsidR="008041E4">
        <w:rPr>
          <w:rFonts w:asciiTheme="majorHAnsi" w:hAnsiTheme="majorHAnsi"/>
          <w:sz w:val="24"/>
          <w:szCs w:val="24"/>
        </w:rPr>
        <w:t>path</w:t>
      </w:r>
      <w:r w:rsidR="008041E4" w:rsidRPr="003515C0">
        <w:rPr>
          <w:rFonts w:asciiTheme="majorHAnsi" w:hAnsiTheme="majorHAnsi"/>
          <w:sz w:val="24"/>
          <w:szCs w:val="24"/>
        </w:rPr>
        <w:t xml:space="preserve"> </w:t>
      </w:r>
      <w:r w:rsidR="0081370A" w:rsidRPr="003515C0">
        <w:rPr>
          <w:rFonts w:asciiTheme="majorHAnsi" w:hAnsiTheme="majorHAnsi"/>
          <w:sz w:val="24"/>
          <w:szCs w:val="24"/>
        </w:rPr>
        <w:t xml:space="preserve">that </w:t>
      </w:r>
      <w:r w:rsidR="008041E4">
        <w:rPr>
          <w:rFonts w:asciiTheme="majorHAnsi" w:hAnsiTheme="majorHAnsi"/>
          <w:sz w:val="24"/>
          <w:szCs w:val="24"/>
        </w:rPr>
        <w:t>uses available visual information to</w:t>
      </w:r>
      <w:r w:rsidR="0081370A" w:rsidRPr="003515C0">
        <w:rPr>
          <w:rFonts w:asciiTheme="majorHAnsi" w:hAnsiTheme="majorHAnsi"/>
          <w:sz w:val="24"/>
          <w:szCs w:val="24"/>
        </w:rPr>
        <w:t xml:space="preserve"> </w:t>
      </w:r>
      <w:r w:rsidR="008041E4">
        <w:rPr>
          <w:rFonts w:asciiTheme="majorHAnsi" w:hAnsiTheme="majorHAnsi"/>
          <w:sz w:val="24"/>
          <w:szCs w:val="24"/>
        </w:rPr>
        <w:t>prioritize</w:t>
      </w:r>
      <w:r w:rsidR="008041E4" w:rsidRPr="003515C0">
        <w:rPr>
          <w:rFonts w:asciiTheme="majorHAnsi" w:hAnsiTheme="majorHAnsi"/>
          <w:sz w:val="24"/>
          <w:szCs w:val="24"/>
        </w:rPr>
        <w:t xml:space="preserve"> </w:t>
      </w:r>
      <w:r w:rsidR="008041E4">
        <w:rPr>
          <w:rFonts w:asciiTheme="majorHAnsi" w:hAnsiTheme="majorHAnsi"/>
          <w:sz w:val="24"/>
          <w:szCs w:val="24"/>
        </w:rPr>
        <w:t>more likely target locations</w:t>
      </w:r>
      <w:r w:rsidRPr="003515C0">
        <w:rPr>
          <w:rFonts w:asciiTheme="majorHAnsi" w:hAnsiTheme="majorHAnsi"/>
          <w:sz w:val="24"/>
          <w:szCs w:val="24"/>
        </w:rPr>
        <w:t>.</w:t>
      </w:r>
      <w:r w:rsidR="002D509B" w:rsidRPr="003515C0">
        <w:rPr>
          <w:rFonts w:asciiTheme="majorHAnsi" w:hAnsiTheme="majorHAnsi"/>
          <w:sz w:val="24"/>
          <w:szCs w:val="24"/>
        </w:rPr>
        <w:t xml:space="preserve"> </w:t>
      </w:r>
      <w:r w:rsidR="00781AD7">
        <w:rPr>
          <w:rFonts w:asciiTheme="majorHAnsi" w:hAnsiTheme="majorHAnsi"/>
          <w:sz w:val="24"/>
          <w:szCs w:val="24"/>
        </w:rPr>
        <w:t xml:space="preserve">An influential </w:t>
      </w:r>
      <w:r w:rsidR="00B82F8E">
        <w:rPr>
          <w:rFonts w:asciiTheme="majorHAnsi" w:hAnsiTheme="majorHAnsi"/>
          <w:sz w:val="24"/>
          <w:szCs w:val="24"/>
        </w:rPr>
        <w:t xml:space="preserve">model of visual search proposes that </w:t>
      </w:r>
      <w:r w:rsidR="002D509B" w:rsidRPr="003515C0">
        <w:rPr>
          <w:rFonts w:asciiTheme="majorHAnsi" w:hAnsiTheme="majorHAnsi"/>
          <w:sz w:val="24"/>
          <w:szCs w:val="24"/>
        </w:rPr>
        <w:t xml:space="preserve">visual information </w:t>
      </w:r>
      <w:proofErr w:type="gramStart"/>
      <w:r w:rsidR="002D509B" w:rsidRPr="003515C0">
        <w:rPr>
          <w:rFonts w:asciiTheme="majorHAnsi" w:hAnsiTheme="majorHAnsi"/>
          <w:sz w:val="24"/>
          <w:szCs w:val="24"/>
        </w:rPr>
        <w:t>is integrated</w:t>
      </w:r>
      <w:proofErr w:type="gramEnd"/>
      <w:r w:rsidR="002D509B" w:rsidRPr="003515C0">
        <w:rPr>
          <w:rFonts w:asciiTheme="majorHAnsi" w:hAnsiTheme="majorHAnsi"/>
          <w:sz w:val="24"/>
          <w:szCs w:val="24"/>
        </w:rPr>
        <w:t xml:space="preserve"> across the entire visual field</w:t>
      </w:r>
      <w:r w:rsidR="00B82F8E">
        <w:rPr>
          <w:rFonts w:asciiTheme="majorHAnsi" w:hAnsiTheme="majorHAnsi"/>
          <w:sz w:val="24"/>
          <w:szCs w:val="24"/>
        </w:rPr>
        <w:t>,</w:t>
      </w:r>
      <w:r w:rsidR="002D509B" w:rsidRPr="003515C0">
        <w:rPr>
          <w:rFonts w:asciiTheme="majorHAnsi" w:hAnsiTheme="majorHAnsi"/>
          <w:sz w:val="24"/>
          <w:szCs w:val="24"/>
        </w:rPr>
        <w:t xml:space="preserve"> and eye movements </w:t>
      </w:r>
      <w:r w:rsidR="00B82F8E">
        <w:rPr>
          <w:rFonts w:asciiTheme="majorHAnsi" w:hAnsiTheme="majorHAnsi"/>
          <w:sz w:val="24"/>
          <w:szCs w:val="24"/>
        </w:rPr>
        <w:t xml:space="preserve">are </w:t>
      </w:r>
      <w:r w:rsidR="002D509B" w:rsidRPr="003515C0">
        <w:rPr>
          <w:rFonts w:asciiTheme="majorHAnsi" w:hAnsiTheme="majorHAnsi"/>
          <w:sz w:val="24"/>
          <w:szCs w:val="24"/>
        </w:rPr>
        <w:t>executed to location</w:t>
      </w:r>
      <w:r w:rsidR="00B82F8E">
        <w:rPr>
          <w:rFonts w:asciiTheme="majorHAnsi" w:hAnsiTheme="majorHAnsi"/>
          <w:sz w:val="24"/>
          <w:szCs w:val="24"/>
        </w:rPr>
        <w:t>s</w:t>
      </w:r>
      <w:r w:rsidR="002D509B" w:rsidRPr="003515C0">
        <w:rPr>
          <w:rFonts w:asciiTheme="majorHAnsi" w:hAnsiTheme="majorHAnsi"/>
          <w:sz w:val="24"/>
          <w:szCs w:val="24"/>
        </w:rPr>
        <w:t xml:space="preserve"> that </w:t>
      </w:r>
      <w:r w:rsidR="00B82F8E">
        <w:rPr>
          <w:rFonts w:asciiTheme="majorHAnsi" w:hAnsiTheme="majorHAnsi"/>
          <w:sz w:val="24"/>
          <w:szCs w:val="24"/>
        </w:rPr>
        <w:t>are most efficient for finding the target (Najemnik</w:t>
      </w:r>
      <w:r w:rsidR="00003958">
        <w:rPr>
          <w:rFonts w:asciiTheme="majorHAnsi" w:hAnsiTheme="majorHAnsi"/>
          <w:sz w:val="24"/>
          <w:szCs w:val="24"/>
        </w:rPr>
        <w:t xml:space="preserve"> &amp;</w:t>
      </w:r>
      <w:r w:rsidR="00B82F8E">
        <w:rPr>
          <w:rFonts w:asciiTheme="majorHAnsi" w:hAnsiTheme="majorHAnsi"/>
          <w:sz w:val="24"/>
          <w:szCs w:val="24"/>
        </w:rPr>
        <w:t xml:space="preserve"> Geisler, 2005)</w:t>
      </w:r>
      <w:r w:rsidR="002D509B" w:rsidRPr="003515C0">
        <w:rPr>
          <w:rFonts w:asciiTheme="majorHAnsi" w:hAnsiTheme="majorHAnsi"/>
          <w:sz w:val="24"/>
          <w:szCs w:val="24"/>
        </w:rPr>
        <w:t xml:space="preserve">. </w:t>
      </w:r>
      <w:r w:rsidR="00B82F8E">
        <w:rPr>
          <w:rFonts w:asciiTheme="majorHAnsi" w:hAnsiTheme="majorHAnsi"/>
          <w:sz w:val="24"/>
          <w:szCs w:val="24"/>
        </w:rPr>
        <w:t xml:space="preserve">This model implies that </w:t>
      </w:r>
      <w:r w:rsidR="00807D27">
        <w:rPr>
          <w:rFonts w:asciiTheme="majorHAnsi" w:hAnsiTheme="majorHAnsi"/>
          <w:sz w:val="24"/>
          <w:szCs w:val="24"/>
        </w:rPr>
        <w:t>healthy observers</w:t>
      </w:r>
      <w:r w:rsidR="005F3286" w:rsidRPr="003515C0">
        <w:rPr>
          <w:rFonts w:asciiTheme="majorHAnsi" w:hAnsiTheme="majorHAnsi"/>
          <w:sz w:val="24"/>
          <w:szCs w:val="24"/>
        </w:rPr>
        <w:t xml:space="preserve"> are optimal in visual</w:t>
      </w:r>
      <w:r w:rsidR="002558DE" w:rsidRPr="003515C0">
        <w:rPr>
          <w:rFonts w:asciiTheme="majorHAnsi" w:hAnsiTheme="majorHAnsi"/>
          <w:sz w:val="24"/>
          <w:szCs w:val="24"/>
        </w:rPr>
        <w:t xml:space="preserve"> search</w:t>
      </w:r>
      <w:r w:rsidR="00B82F8E">
        <w:rPr>
          <w:rFonts w:asciiTheme="majorHAnsi" w:hAnsiTheme="majorHAnsi"/>
          <w:sz w:val="24"/>
          <w:szCs w:val="24"/>
        </w:rPr>
        <w:t>,</w:t>
      </w:r>
      <w:r w:rsidR="002D509B" w:rsidRPr="003515C0">
        <w:rPr>
          <w:rFonts w:asciiTheme="majorHAnsi" w:hAnsiTheme="majorHAnsi"/>
          <w:sz w:val="24"/>
          <w:szCs w:val="24"/>
        </w:rPr>
        <w:t xml:space="preserve"> in th</w:t>
      </w:r>
      <w:r w:rsidR="00AC112E">
        <w:rPr>
          <w:rFonts w:asciiTheme="majorHAnsi" w:hAnsiTheme="majorHAnsi"/>
          <w:sz w:val="24"/>
          <w:szCs w:val="24"/>
        </w:rPr>
        <w:t>e</w:t>
      </w:r>
      <w:r w:rsidR="002D509B" w:rsidRPr="003515C0">
        <w:rPr>
          <w:rFonts w:asciiTheme="majorHAnsi" w:hAnsiTheme="majorHAnsi"/>
          <w:sz w:val="24"/>
          <w:szCs w:val="24"/>
        </w:rPr>
        <w:t xml:space="preserve"> sense</w:t>
      </w:r>
      <w:r w:rsidR="00B82F8E">
        <w:rPr>
          <w:rFonts w:asciiTheme="majorHAnsi" w:hAnsiTheme="majorHAnsi"/>
          <w:sz w:val="24"/>
          <w:szCs w:val="24"/>
        </w:rPr>
        <w:t xml:space="preserve"> that</w:t>
      </w:r>
      <w:r w:rsidR="005F3286" w:rsidRPr="003515C0">
        <w:rPr>
          <w:rFonts w:asciiTheme="majorHAnsi" w:hAnsiTheme="majorHAnsi"/>
          <w:sz w:val="24"/>
          <w:szCs w:val="24"/>
        </w:rPr>
        <w:t xml:space="preserve"> each eye movement </w:t>
      </w:r>
      <w:proofErr w:type="gramStart"/>
      <w:r w:rsidR="00B82F8E">
        <w:rPr>
          <w:rFonts w:asciiTheme="majorHAnsi" w:hAnsiTheme="majorHAnsi"/>
          <w:sz w:val="24"/>
          <w:szCs w:val="24"/>
        </w:rPr>
        <w:t xml:space="preserve">is </w:t>
      </w:r>
      <w:r w:rsidR="005F3286" w:rsidRPr="003515C0">
        <w:rPr>
          <w:rFonts w:asciiTheme="majorHAnsi" w:hAnsiTheme="majorHAnsi"/>
          <w:sz w:val="24"/>
          <w:szCs w:val="24"/>
        </w:rPr>
        <w:t>executed</w:t>
      </w:r>
      <w:proofErr w:type="gramEnd"/>
      <w:r w:rsidR="005F3286" w:rsidRPr="003515C0">
        <w:rPr>
          <w:rFonts w:asciiTheme="majorHAnsi" w:hAnsiTheme="majorHAnsi"/>
          <w:sz w:val="24"/>
          <w:szCs w:val="24"/>
        </w:rPr>
        <w:t xml:space="preserve"> to the location that will maximally decrease uncertainty about the target location.</w:t>
      </w:r>
      <w:r w:rsidR="00E45F0E">
        <w:rPr>
          <w:rFonts w:asciiTheme="majorHAnsi" w:hAnsiTheme="majorHAnsi"/>
          <w:sz w:val="24"/>
          <w:szCs w:val="24"/>
        </w:rPr>
        <w:t xml:space="preserve"> </w:t>
      </w:r>
      <w:r w:rsidR="00DA56B6">
        <w:rPr>
          <w:rFonts w:asciiTheme="majorHAnsi" w:hAnsiTheme="majorHAnsi"/>
          <w:sz w:val="24"/>
          <w:szCs w:val="24"/>
        </w:rPr>
        <w:t>Consistent with this idea</w:t>
      </w:r>
      <w:r w:rsidR="00B82F8E">
        <w:rPr>
          <w:rFonts w:asciiTheme="majorHAnsi" w:hAnsiTheme="majorHAnsi"/>
          <w:sz w:val="24"/>
          <w:szCs w:val="24"/>
        </w:rPr>
        <w:t>,</w:t>
      </w:r>
      <w:r w:rsidR="00170ACA">
        <w:rPr>
          <w:rFonts w:asciiTheme="majorHAnsi" w:hAnsiTheme="majorHAnsi"/>
          <w:sz w:val="24"/>
          <w:szCs w:val="24"/>
        </w:rPr>
        <w:t xml:space="preserve"> </w:t>
      </w:r>
      <w:r w:rsidR="00E45F0E">
        <w:rPr>
          <w:rFonts w:asciiTheme="majorHAnsi" w:hAnsiTheme="majorHAnsi"/>
          <w:sz w:val="24"/>
          <w:szCs w:val="24"/>
        </w:rPr>
        <w:t>Janssen and Verghese</w:t>
      </w:r>
      <w:r w:rsidR="00170ACA">
        <w:rPr>
          <w:rFonts w:asciiTheme="majorHAnsi" w:hAnsiTheme="majorHAnsi"/>
          <w:sz w:val="24"/>
          <w:szCs w:val="24"/>
        </w:rPr>
        <w:t xml:space="preserve"> (2015)</w:t>
      </w:r>
      <w:r w:rsidR="00E45F0E">
        <w:rPr>
          <w:rFonts w:asciiTheme="majorHAnsi" w:hAnsiTheme="majorHAnsi"/>
          <w:sz w:val="24"/>
          <w:szCs w:val="24"/>
        </w:rPr>
        <w:t xml:space="preserve"> </w:t>
      </w:r>
      <w:r w:rsidR="00B82F8E">
        <w:rPr>
          <w:rFonts w:asciiTheme="majorHAnsi" w:hAnsiTheme="majorHAnsi"/>
          <w:sz w:val="24"/>
          <w:szCs w:val="24"/>
        </w:rPr>
        <w:t xml:space="preserve">recently </w:t>
      </w:r>
      <w:r w:rsidR="00170ACA">
        <w:rPr>
          <w:rFonts w:asciiTheme="majorHAnsi" w:hAnsiTheme="majorHAnsi"/>
          <w:sz w:val="24"/>
          <w:szCs w:val="24"/>
        </w:rPr>
        <w:t>reported that healthy participants were able to adopt a deliberate strategy of making eye</w:t>
      </w:r>
      <w:r w:rsidR="00E95EC6">
        <w:rPr>
          <w:rFonts w:asciiTheme="majorHAnsi" w:hAnsiTheme="majorHAnsi"/>
          <w:sz w:val="24"/>
          <w:szCs w:val="24"/>
        </w:rPr>
        <w:t xml:space="preserve"> </w:t>
      </w:r>
      <w:r w:rsidR="00170ACA">
        <w:rPr>
          <w:rFonts w:asciiTheme="majorHAnsi" w:hAnsiTheme="majorHAnsi"/>
          <w:sz w:val="24"/>
          <w:szCs w:val="24"/>
        </w:rPr>
        <w:t xml:space="preserve">movements to </w:t>
      </w:r>
      <w:r w:rsidR="00A514A2">
        <w:rPr>
          <w:rFonts w:asciiTheme="majorHAnsi" w:hAnsiTheme="majorHAnsi"/>
          <w:sz w:val="24"/>
          <w:szCs w:val="24"/>
        </w:rPr>
        <w:t xml:space="preserve">a </w:t>
      </w:r>
      <w:r w:rsidR="00A2779E">
        <w:rPr>
          <w:rFonts w:asciiTheme="majorHAnsi" w:hAnsiTheme="majorHAnsi"/>
          <w:sz w:val="24"/>
          <w:szCs w:val="24"/>
        </w:rPr>
        <w:t>target object</w:t>
      </w:r>
      <w:r w:rsidR="00170ACA">
        <w:rPr>
          <w:rFonts w:asciiTheme="majorHAnsi" w:hAnsiTheme="majorHAnsi"/>
          <w:sz w:val="24"/>
          <w:szCs w:val="24"/>
        </w:rPr>
        <w:t xml:space="preserve"> </w:t>
      </w:r>
      <w:r w:rsidR="00A2779E">
        <w:rPr>
          <w:rFonts w:asciiTheme="majorHAnsi" w:hAnsiTheme="majorHAnsi"/>
          <w:sz w:val="24"/>
          <w:szCs w:val="24"/>
        </w:rPr>
        <w:t>hidden</w:t>
      </w:r>
      <w:r w:rsidR="00170ACA">
        <w:rPr>
          <w:rFonts w:asciiTheme="majorHAnsi" w:hAnsiTheme="majorHAnsi"/>
          <w:sz w:val="24"/>
          <w:szCs w:val="24"/>
        </w:rPr>
        <w:t xml:space="preserve"> under </w:t>
      </w:r>
      <w:r w:rsidR="00A2779E">
        <w:rPr>
          <w:rFonts w:asciiTheme="majorHAnsi" w:hAnsiTheme="majorHAnsi"/>
          <w:sz w:val="24"/>
          <w:szCs w:val="24"/>
        </w:rPr>
        <w:t>gaze-contingent</w:t>
      </w:r>
      <w:r w:rsidR="00170ACA">
        <w:rPr>
          <w:rFonts w:asciiTheme="majorHAnsi" w:hAnsiTheme="majorHAnsi"/>
          <w:sz w:val="24"/>
          <w:szCs w:val="24"/>
        </w:rPr>
        <w:t xml:space="preserve"> artificial scotoma</w:t>
      </w:r>
      <w:r w:rsidR="00A2779E">
        <w:rPr>
          <w:rFonts w:asciiTheme="majorHAnsi" w:hAnsiTheme="majorHAnsi"/>
          <w:sz w:val="24"/>
          <w:szCs w:val="24"/>
        </w:rPr>
        <w:t xml:space="preserve"> in the presence of visible distractor</w:t>
      </w:r>
      <w:r w:rsidR="00170ACA">
        <w:rPr>
          <w:rFonts w:asciiTheme="majorHAnsi" w:hAnsiTheme="majorHAnsi"/>
          <w:sz w:val="24"/>
          <w:szCs w:val="24"/>
        </w:rPr>
        <w:t xml:space="preserve">. </w:t>
      </w:r>
      <w:r w:rsidR="005F3286" w:rsidRPr="003515C0">
        <w:rPr>
          <w:rFonts w:asciiTheme="majorHAnsi" w:hAnsiTheme="majorHAnsi"/>
          <w:sz w:val="24"/>
          <w:szCs w:val="24"/>
        </w:rPr>
        <w:t xml:space="preserve"> However, </w:t>
      </w:r>
      <w:r w:rsidR="006B2FD5" w:rsidRPr="003515C0">
        <w:rPr>
          <w:rFonts w:asciiTheme="majorHAnsi" w:hAnsiTheme="majorHAnsi"/>
          <w:sz w:val="24"/>
          <w:szCs w:val="24"/>
        </w:rPr>
        <w:t xml:space="preserve">viable </w:t>
      </w:r>
      <w:r w:rsidR="005F3286" w:rsidRPr="003515C0">
        <w:rPr>
          <w:rFonts w:asciiTheme="majorHAnsi" w:hAnsiTheme="majorHAnsi"/>
          <w:sz w:val="24"/>
          <w:szCs w:val="24"/>
        </w:rPr>
        <w:lastRenderedPageBreak/>
        <w:t xml:space="preserve">alternatives to this model of search </w:t>
      </w:r>
      <w:proofErr w:type="gramStart"/>
      <w:r w:rsidR="005F3286" w:rsidRPr="003515C0">
        <w:rPr>
          <w:rFonts w:asciiTheme="majorHAnsi" w:hAnsiTheme="majorHAnsi"/>
          <w:sz w:val="24"/>
          <w:szCs w:val="24"/>
        </w:rPr>
        <w:t>have been suggested</w:t>
      </w:r>
      <w:proofErr w:type="gramEnd"/>
      <w:r w:rsidR="00DA56B6">
        <w:rPr>
          <w:rFonts w:asciiTheme="majorHAnsi" w:hAnsiTheme="majorHAnsi"/>
          <w:sz w:val="24"/>
          <w:szCs w:val="24"/>
        </w:rPr>
        <w:t>.</w:t>
      </w:r>
      <w:r w:rsidR="005F3286" w:rsidRPr="003515C0">
        <w:rPr>
          <w:rFonts w:asciiTheme="majorHAnsi" w:hAnsiTheme="majorHAnsi"/>
          <w:sz w:val="24"/>
          <w:szCs w:val="24"/>
        </w:rPr>
        <w:t xml:space="preserve"> </w:t>
      </w:r>
      <w:r w:rsidR="005F3286" w:rsidRPr="00E62AA6">
        <w:rPr>
          <w:rFonts w:asciiTheme="majorHAnsi" w:hAnsiTheme="majorHAnsi"/>
          <w:color w:val="F79646" w:themeColor="accent6"/>
          <w:sz w:val="24"/>
          <w:szCs w:val="24"/>
        </w:rPr>
        <w:t>Clarke</w:t>
      </w:r>
      <w:r w:rsidR="000C65FA" w:rsidRPr="00E62AA6">
        <w:rPr>
          <w:rFonts w:asciiTheme="majorHAnsi" w:hAnsiTheme="majorHAnsi"/>
          <w:color w:val="F79646" w:themeColor="accent6"/>
          <w:sz w:val="24"/>
          <w:szCs w:val="24"/>
        </w:rPr>
        <w:t xml:space="preserve">, Green, </w:t>
      </w:r>
      <w:proofErr w:type="spellStart"/>
      <w:r w:rsidR="000C65FA" w:rsidRPr="00E62AA6">
        <w:rPr>
          <w:rFonts w:asciiTheme="majorHAnsi" w:hAnsiTheme="majorHAnsi"/>
          <w:color w:val="F79646" w:themeColor="accent6"/>
          <w:sz w:val="24"/>
          <w:szCs w:val="24"/>
        </w:rPr>
        <w:t>Chantler</w:t>
      </w:r>
      <w:proofErr w:type="spellEnd"/>
      <w:r w:rsidR="000C65FA" w:rsidRPr="00E62AA6">
        <w:rPr>
          <w:rFonts w:asciiTheme="majorHAnsi" w:hAnsiTheme="majorHAnsi"/>
          <w:color w:val="F79646" w:themeColor="accent6"/>
          <w:sz w:val="24"/>
          <w:szCs w:val="24"/>
        </w:rPr>
        <w:t xml:space="preserve"> &amp; Hunt</w:t>
      </w:r>
      <w:r w:rsidR="00DA56B6" w:rsidRPr="00E62AA6">
        <w:rPr>
          <w:rFonts w:asciiTheme="majorHAnsi" w:hAnsiTheme="majorHAnsi"/>
          <w:color w:val="F79646" w:themeColor="accent6"/>
          <w:sz w:val="24"/>
          <w:szCs w:val="24"/>
        </w:rPr>
        <w:t xml:space="preserve"> (</w:t>
      </w:r>
      <w:r w:rsidR="005F3286" w:rsidRPr="00E62AA6">
        <w:rPr>
          <w:rFonts w:asciiTheme="majorHAnsi" w:hAnsiTheme="majorHAnsi"/>
          <w:color w:val="F79646" w:themeColor="accent6"/>
          <w:sz w:val="24"/>
          <w:szCs w:val="24"/>
        </w:rPr>
        <w:t>submitted)</w:t>
      </w:r>
      <w:r w:rsidR="00DA56B6" w:rsidRPr="00E62AA6">
        <w:rPr>
          <w:rFonts w:asciiTheme="majorHAnsi" w:hAnsiTheme="majorHAnsi"/>
          <w:color w:val="F79646" w:themeColor="accent6"/>
          <w:sz w:val="24"/>
          <w:szCs w:val="24"/>
        </w:rPr>
        <w:t xml:space="preserve"> demonstrated that a stochastic model of fixation selection can also match human search performance and is far less computationally taxing.</w:t>
      </w:r>
      <w:r w:rsidR="005F3286" w:rsidRPr="00E62AA6">
        <w:rPr>
          <w:rFonts w:asciiTheme="majorHAnsi" w:hAnsiTheme="majorHAnsi"/>
          <w:color w:val="F79646" w:themeColor="accent6"/>
          <w:sz w:val="24"/>
          <w:szCs w:val="24"/>
        </w:rPr>
        <w:t xml:space="preserve"> </w:t>
      </w:r>
      <w:r w:rsidR="00DA56B6">
        <w:rPr>
          <w:rFonts w:asciiTheme="majorHAnsi" w:hAnsiTheme="majorHAnsi"/>
          <w:sz w:val="24"/>
          <w:szCs w:val="24"/>
        </w:rPr>
        <w:t>O</w:t>
      </w:r>
      <w:r w:rsidR="005F3286" w:rsidRPr="003515C0">
        <w:rPr>
          <w:rFonts w:asciiTheme="majorHAnsi" w:hAnsiTheme="majorHAnsi"/>
          <w:sz w:val="24"/>
          <w:szCs w:val="24"/>
        </w:rPr>
        <w:t xml:space="preserve">ptimality in eye movements </w:t>
      </w:r>
      <w:proofErr w:type="gramStart"/>
      <w:r w:rsidR="005F3286" w:rsidRPr="003515C0">
        <w:rPr>
          <w:rFonts w:asciiTheme="majorHAnsi" w:hAnsiTheme="majorHAnsi"/>
          <w:sz w:val="24"/>
          <w:szCs w:val="24"/>
        </w:rPr>
        <w:t>has also been called</w:t>
      </w:r>
      <w:proofErr w:type="gramEnd"/>
      <w:r w:rsidR="005F3286" w:rsidRPr="003515C0">
        <w:rPr>
          <w:rFonts w:asciiTheme="majorHAnsi" w:hAnsiTheme="majorHAnsi"/>
          <w:sz w:val="24"/>
          <w:szCs w:val="24"/>
        </w:rPr>
        <w:t xml:space="preserve"> into question by recent examples of complete failures of healthy human observers to adopt efficient eye movement strategies (</w:t>
      </w:r>
      <w:r w:rsidR="000C65FA">
        <w:rPr>
          <w:rFonts w:asciiTheme="majorHAnsi" w:hAnsiTheme="majorHAnsi"/>
          <w:sz w:val="24"/>
          <w:szCs w:val="24"/>
        </w:rPr>
        <w:t xml:space="preserve">Clarke &amp; Hunt, </w:t>
      </w:r>
      <w:r w:rsidR="00A514A2">
        <w:rPr>
          <w:rFonts w:asciiTheme="majorHAnsi" w:hAnsiTheme="majorHAnsi"/>
          <w:sz w:val="24"/>
          <w:szCs w:val="24"/>
        </w:rPr>
        <w:t>2016</w:t>
      </w:r>
      <w:r w:rsidR="000C65FA">
        <w:rPr>
          <w:rFonts w:asciiTheme="majorHAnsi" w:hAnsiTheme="majorHAnsi"/>
          <w:sz w:val="24"/>
          <w:szCs w:val="24"/>
        </w:rPr>
        <w:t>;</w:t>
      </w:r>
      <w:r w:rsidR="000C65FA" w:rsidRPr="000C65FA">
        <w:rPr>
          <w:rFonts w:asciiTheme="majorHAnsi" w:hAnsiTheme="majorHAnsi"/>
          <w:sz w:val="24"/>
          <w:szCs w:val="24"/>
        </w:rPr>
        <w:t xml:space="preserve"> </w:t>
      </w:r>
      <w:r w:rsidR="00003958">
        <w:rPr>
          <w:rFonts w:asciiTheme="majorHAnsi" w:hAnsiTheme="majorHAnsi"/>
          <w:sz w:val="24"/>
          <w:szCs w:val="24"/>
        </w:rPr>
        <w:t>Morvan &amp;</w:t>
      </w:r>
      <w:r w:rsidR="000C65FA" w:rsidRPr="003515C0">
        <w:rPr>
          <w:rFonts w:asciiTheme="majorHAnsi" w:hAnsiTheme="majorHAnsi"/>
          <w:sz w:val="24"/>
          <w:szCs w:val="24"/>
        </w:rPr>
        <w:t xml:space="preserve"> Maloney, 2012</w:t>
      </w:r>
      <w:r w:rsidR="000C65FA">
        <w:rPr>
          <w:rFonts w:asciiTheme="majorHAnsi" w:hAnsiTheme="majorHAnsi"/>
          <w:sz w:val="24"/>
          <w:szCs w:val="24"/>
        </w:rPr>
        <w:t>;</w:t>
      </w:r>
      <w:r w:rsidR="000C65FA" w:rsidRPr="003515C0">
        <w:rPr>
          <w:rFonts w:asciiTheme="majorHAnsi" w:hAnsiTheme="majorHAnsi"/>
          <w:sz w:val="24"/>
          <w:szCs w:val="24"/>
        </w:rPr>
        <w:t xml:space="preserve"> </w:t>
      </w:r>
      <w:r w:rsidR="005F3286" w:rsidRPr="003515C0">
        <w:rPr>
          <w:rFonts w:asciiTheme="majorHAnsi" w:hAnsiTheme="majorHAnsi"/>
          <w:sz w:val="24"/>
          <w:szCs w:val="24"/>
        </w:rPr>
        <w:t>Verghese, 2012).</w:t>
      </w:r>
      <w:r w:rsidR="00662BB9" w:rsidRPr="003515C0">
        <w:rPr>
          <w:rFonts w:asciiTheme="majorHAnsi" w:hAnsiTheme="majorHAnsi"/>
          <w:sz w:val="24"/>
          <w:szCs w:val="24"/>
        </w:rPr>
        <w:t xml:space="preserve"> It is therefore unclear whether healthy participants (or patients) </w:t>
      </w:r>
      <w:proofErr w:type="gramStart"/>
      <w:r w:rsidR="00662BB9" w:rsidRPr="003515C0">
        <w:rPr>
          <w:rFonts w:asciiTheme="majorHAnsi" w:hAnsiTheme="majorHAnsi"/>
          <w:sz w:val="24"/>
          <w:szCs w:val="24"/>
        </w:rPr>
        <w:t>can be reasonably expected</w:t>
      </w:r>
      <w:proofErr w:type="gramEnd"/>
      <w:r w:rsidR="00662BB9" w:rsidRPr="003515C0">
        <w:rPr>
          <w:rFonts w:asciiTheme="majorHAnsi" w:hAnsiTheme="majorHAnsi"/>
          <w:sz w:val="24"/>
          <w:szCs w:val="24"/>
        </w:rPr>
        <w:t xml:space="preserve"> to spontaneously adopt an optimal strategy to cope with visual deficits, or if they require specialized training.</w:t>
      </w:r>
    </w:p>
    <w:p w14:paraId="77FD3860" w14:textId="48EABD1C" w:rsidR="00943226" w:rsidRDefault="0045645A" w:rsidP="00947FD3">
      <w:pPr>
        <w:spacing w:line="480" w:lineRule="auto"/>
        <w:rPr>
          <w:rFonts w:asciiTheme="majorHAnsi" w:hAnsiTheme="majorHAnsi"/>
          <w:b/>
          <w:sz w:val="24"/>
          <w:szCs w:val="24"/>
        </w:rPr>
      </w:pPr>
      <w:r>
        <w:rPr>
          <w:rFonts w:asciiTheme="majorHAnsi" w:hAnsiTheme="majorHAnsi"/>
          <w:sz w:val="24"/>
          <w:szCs w:val="24"/>
        </w:rPr>
        <w:tab/>
      </w:r>
      <w:r w:rsidR="00805BBE" w:rsidRPr="000C423A">
        <w:rPr>
          <w:rFonts w:asciiTheme="majorHAnsi" w:hAnsiTheme="majorHAnsi"/>
          <w:sz w:val="24"/>
          <w:szCs w:val="24"/>
        </w:rPr>
        <w:t xml:space="preserve">Our main </w:t>
      </w:r>
      <w:r w:rsidR="00165CD4" w:rsidRPr="000C423A">
        <w:rPr>
          <w:rFonts w:asciiTheme="majorHAnsi" w:hAnsiTheme="majorHAnsi"/>
          <w:sz w:val="24"/>
          <w:szCs w:val="24"/>
        </w:rPr>
        <w:t>goal</w:t>
      </w:r>
      <w:r w:rsidR="00805BBE" w:rsidRPr="000C423A">
        <w:rPr>
          <w:rFonts w:asciiTheme="majorHAnsi" w:hAnsiTheme="majorHAnsi"/>
          <w:sz w:val="24"/>
          <w:szCs w:val="24"/>
        </w:rPr>
        <w:t xml:space="preserve"> in </w:t>
      </w:r>
      <w:r w:rsidR="00264A18" w:rsidRPr="000C423A">
        <w:rPr>
          <w:rFonts w:asciiTheme="majorHAnsi" w:hAnsiTheme="majorHAnsi"/>
          <w:sz w:val="24"/>
          <w:szCs w:val="24"/>
        </w:rPr>
        <w:t>the</w:t>
      </w:r>
      <w:r w:rsidR="00B6700F">
        <w:rPr>
          <w:rFonts w:asciiTheme="majorHAnsi" w:hAnsiTheme="majorHAnsi"/>
          <w:sz w:val="24"/>
          <w:szCs w:val="24"/>
        </w:rPr>
        <w:t>se</w:t>
      </w:r>
      <w:r w:rsidR="00264A18" w:rsidRPr="000C423A">
        <w:rPr>
          <w:rFonts w:asciiTheme="majorHAnsi" w:hAnsiTheme="majorHAnsi"/>
          <w:sz w:val="24"/>
          <w:szCs w:val="24"/>
        </w:rPr>
        <w:t xml:space="preserve"> experiment</w:t>
      </w:r>
      <w:r w:rsidR="00B6700F">
        <w:rPr>
          <w:rFonts w:asciiTheme="majorHAnsi" w:hAnsiTheme="majorHAnsi"/>
          <w:sz w:val="24"/>
          <w:szCs w:val="24"/>
        </w:rPr>
        <w:t>s</w:t>
      </w:r>
      <w:r w:rsidR="00264A18" w:rsidRPr="000C423A">
        <w:rPr>
          <w:rFonts w:asciiTheme="majorHAnsi" w:hAnsiTheme="majorHAnsi"/>
          <w:sz w:val="24"/>
          <w:szCs w:val="24"/>
        </w:rPr>
        <w:t xml:space="preserve"> was</w:t>
      </w:r>
      <w:r w:rsidR="00805BBE" w:rsidRPr="000C423A">
        <w:rPr>
          <w:rFonts w:asciiTheme="majorHAnsi" w:hAnsiTheme="majorHAnsi"/>
          <w:sz w:val="24"/>
          <w:szCs w:val="24"/>
        </w:rPr>
        <w:t xml:space="preserve"> </w:t>
      </w:r>
      <w:r w:rsidR="00165CD4" w:rsidRPr="000C423A">
        <w:rPr>
          <w:rFonts w:asciiTheme="majorHAnsi" w:hAnsiTheme="majorHAnsi"/>
          <w:sz w:val="24"/>
          <w:szCs w:val="24"/>
        </w:rPr>
        <w:t>to characterize the</w:t>
      </w:r>
      <w:r w:rsidR="00805BBE" w:rsidRPr="000C423A">
        <w:rPr>
          <w:rFonts w:asciiTheme="majorHAnsi" w:hAnsiTheme="majorHAnsi"/>
          <w:sz w:val="24"/>
          <w:szCs w:val="24"/>
        </w:rPr>
        <w:t xml:space="preserve"> eye movement strategies </w:t>
      </w:r>
      <w:r w:rsidR="00B6700F">
        <w:rPr>
          <w:rFonts w:asciiTheme="majorHAnsi" w:hAnsiTheme="majorHAnsi"/>
          <w:sz w:val="24"/>
          <w:szCs w:val="24"/>
        </w:rPr>
        <w:t xml:space="preserve">spontaneously </w:t>
      </w:r>
      <w:r w:rsidR="00165CD4" w:rsidRPr="000C423A">
        <w:rPr>
          <w:rFonts w:asciiTheme="majorHAnsi" w:hAnsiTheme="majorHAnsi"/>
          <w:sz w:val="24"/>
          <w:szCs w:val="24"/>
        </w:rPr>
        <w:t xml:space="preserve">adopted by healthy human observers in response to simulated </w:t>
      </w:r>
      <w:r w:rsidR="00805BBE" w:rsidRPr="000C423A">
        <w:rPr>
          <w:rFonts w:asciiTheme="majorHAnsi" w:hAnsiTheme="majorHAnsi"/>
          <w:sz w:val="24"/>
          <w:szCs w:val="24"/>
        </w:rPr>
        <w:t>visual deficits.</w:t>
      </w:r>
      <w:r w:rsidR="002558DE" w:rsidRPr="000C423A">
        <w:rPr>
          <w:rFonts w:asciiTheme="majorHAnsi" w:hAnsiTheme="majorHAnsi"/>
          <w:sz w:val="24"/>
          <w:szCs w:val="24"/>
        </w:rPr>
        <w:t xml:space="preserve"> </w:t>
      </w:r>
      <w:r w:rsidR="00B6700F">
        <w:rPr>
          <w:rFonts w:asciiTheme="majorHAnsi" w:hAnsiTheme="majorHAnsi"/>
          <w:sz w:val="24"/>
          <w:szCs w:val="24"/>
        </w:rPr>
        <w:t>In the first two experiments, participants searched for a target emotional expression in a group of neutral face distractors</w:t>
      </w:r>
      <w:r w:rsidR="0008630D">
        <w:rPr>
          <w:rFonts w:asciiTheme="majorHAnsi" w:hAnsiTheme="majorHAnsi"/>
          <w:sz w:val="24"/>
          <w:szCs w:val="24"/>
        </w:rPr>
        <w:t xml:space="preserve">. Information to the left or right of the direction of gaze </w:t>
      </w:r>
      <w:proofErr w:type="gramStart"/>
      <w:r w:rsidR="0008630D">
        <w:rPr>
          <w:rFonts w:asciiTheme="majorHAnsi" w:hAnsiTheme="majorHAnsi"/>
          <w:sz w:val="24"/>
          <w:szCs w:val="24"/>
        </w:rPr>
        <w:t>was either partially or totally removed</w:t>
      </w:r>
      <w:proofErr w:type="gramEnd"/>
      <w:r w:rsidR="007075B5">
        <w:rPr>
          <w:rFonts w:asciiTheme="majorHAnsi" w:hAnsiTheme="majorHAnsi"/>
          <w:sz w:val="24"/>
          <w:szCs w:val="24"/>
        </w:rPr>
        <w:t>. The</w:t>
      </w:r>
      <w:r w:rsidR="0008630D">
        <w:rPr>
          <w:rFonts w:asciiTheme="majorHAnsi" w:hAnsiTheme="majorHAnsi"/>
          <w:sz w:val="24"/>
          <w:szCs w:val="24"/>
        </w:rPr>
        <w:t>s</w:t>
      </w:r>
      <w:r w:rsidR="007075B5">
        <w:rPr>
          <w:rFonts w:asciiTheme="majorHAnsi" w:hAnsiTheme="majorHAnsi"/>
          <w:sz w:val="24"/>
          <w:szCs w:val="24"/>
        </w:rPr>
        <w:t>e</w:t>
      </w:r>
      <w:r w:rsidR="0008630D">
        <w:rPr>
          <w:rFonts w:asciiTheme="majorHAnsi" w:hAnsiTheme="majorHAnsi"/>
          <w:sz w:val="24"/>
          <w:szCs w:val="24"/>
        </w:rPr>
        <w:t xml:space="preserve"> experiment</w:t>
      </w:r>
      <w:r w:rsidR="00A72A98">
        <w:rPr>
          <w:rFonts w:asciiTheme="majorHAnsi" w:hAnsiTheme="majorHAnsi"/>
          <w:sz w:val="24"/>
          <w:szCs w:val="24"/>
        </w:rPr>
        <w:t>s</w:t>
      </w:r>
      <w:r w:rsidR="0008630D">
        <w:rPr>
          <w:rFonts w:asciiTheme="majorHAnsi" w:hAnsiTheme="majorHAnsi"/>
          <w:sz w:val="24"/>
          <w:szCs w:val="24"/>
        </w:rPr>
        <w:t xml:space="preserve"> </w:t>
      </w:r>
      <w:r w:rsidR="007075B5">
        <w:rPr>
          <w:rFonts w:asciiTheme="majorHAnsi" w:hAnsiTheme="majorHAnsi"/>
          <w:sz w:val="24"/>
          <w:szCs w:val="24"/>
        </w:rPr>
        <w:t>establish</w:t>
      </w:r>
      <w:r w:rsidR="00B6700F">
        <w:rPr>
          <w:rFonts w:asciiTheme="majorHAnsi" w:hAnsiTheme="majorHAnsi"/>
          <w:sz w:val="24"/>
          <w:szCs w:val="24"/>
        </w:rPr>
        <w:t xml:space="preserve"> eye movement tendencies in </w:t>
      </w:r>
      <w:r w:rsidR="007075B5">
        <w:rPr>
          <w:rFonts w:asciiTheme="majorHAnsi" w:hAnsiTheme="majorHAnsi"/>
          <w:sz w:val="24"/>
          <w:szCs w:val="24"/>
        </w:rPr>
        <w:t>difficult</w:t>
      </w:r>
      <w:r w:rsidR="00B6700F">
        <w:rPr>
          <w:rFonts w:asciiTheme="majorHAnsi" w:hAnsiTheme="majorHAnsi"/>
          <w:sz w:val="24"/>
          <w:szCs w:val="24"/>
        </w:rPr>
        <w:t xml:space="preserve"> </w:t>
      </w:r>
      <w:r w:rsidR="00234206">
        <w:rPr>
          <w:rFonts w:asciiTheme="majorHAnsi" w:hAnsiTheme="majorHAnsi"/>
          <w:sz w:val="24"/>
          <w:szCs w:val="24"/>
        </w:rPr>
        <w:t>search</w:t>
      </w:r>
      <w:r w:rsidR="0008630D">
        <w:rPr>
          <w:rFonts w:asciiTheme="majorHAnsi" w:hAnsiTheme="majorHAnsi"/>
          <w:sz w:val="24"/>
          <w:szCs w:val="24"/>
        </w:rPr>
        <w:t xml:space="preserve"> under conditions of partial or total information loss</w:t>
      </w:r>
      <w:r w:rsidR="00234206">
        <w:rPr>
          <w:rFonts w:asciiTheme="majorHAnsi" w:hAnsiTheme="majorHAnsi"/>
          <w:sz w:val="24"/>
          <w:szCs w:val="24"/>
        </w:rPr>
        <w:t xml:space="preserve">. </w:t>
      </w:r>
      <w:r w:rsidR="007075B5">
        <w:rPr>
          <w:rFonts w:asciiTheme="majorHAnsi" w:hAnsiTheme="majorHAnsi"/>
          <w:sz w:val="24"/>
          <w:szCs w:val="24"/>
        </w:rPr>
        <w:t xml:space="preserve">As in previous experiments with patients, healthy participants </w:t>
      </w:r>
      <w:proofErr w:type="gramStart"/>
      <w:r w:rsidR="007075B5">
        <w:rPr>
          <w:rFonts w:asciiTheme="majorHAnsi" w:hAnsiTheme="majorHAnsi"/>
          <w:sz w:val="24"/>
          <w:szCs w:val="24"/>
        </w:rPr>
        <w:t>were</w:t>
      </w:r>
      <w:r w:rsidR="0008630D">
        <w:rPr>
          <w:rFonts w:asciiTheme="majorHAnsi" w:hAnsiTheme="majorHAnsi"/>
          <w:sz w:val="24"/>
          <w:szCs w:val="24"/>
        </w:rPr>
        <w:t xml:space="preserve"> bias</w:t>
      </w:r>
      <w:r w:rsidR="007075B5">
        <w:rPr>
          <w:rFonts w:asciiTheme="majorHAnsi" w:hAnsiTheme="majorHAnsi"/>
          <w:sz w:val="24"/>
          <w:szCs w:val="24"/>
        </w:rPr>
        <w:t>ed</w:t>
      </w:r>
      <w:proofErr w:type="gramEnd"/>
      <w:r w:rsidR="0008630D">
        <w:rPr>
          <w:rFonts w:asciiTheme="majorHAnsi" w:hAnsiTheme="majorHAnsi"/>
          <w:sz w:val="24"/>
          <w:szCs w:val="24"/>
        </w:rPr>
        <w:t xml:space="preserve"> to</w:t>
      </w:r>
      <w:r w:rsidR="007075B5">
        <w:rPr>
          <w:rFonts w:asciiTheme="majorHAnsi" w:hAnsiTheme="majorHAnsi"/>
          <w:sz w:val="24"/>
          <w:szCs w:val="24"/>
        </w:rPr>
        <w:t xml:space="preserve"> direct eye movement</w:t>
      </w:r>
      <w:r w:rsidR="0008630D">
        <w:rPr>
          <w:rFonts w:asciiTheme="majorHAnsi" w:hAnsiTheme="majorHAnsi"/>
          <w:sz w:val="24"/>
          <w:szCs w:val="24"/>
        </w:rPr>
        <w:t xml:space="preserve">s </w:t>
      </w:r>
      <w:r w:rsidR="007075B5">
        <w:rPr>
          <w:rFonts w:asciiTheme="majorHAnsi" w:hAnsiTheme="majorHAnsi"/>
          <w:sz w:val="24"/>
          <w:szCs w:val="24"/>
        </w:rPr>
        <w:t>towards the sighted field over the “blind” field. This bias diminishes with increased amount of information available in the blind field. However, when search is difficult because the target is difficult to identify in the periphery, there is no advantage to searching the blind field first, as each item must be fixated to determine if it is or is not the target (</w:t>
      </w:r>
      <w:r w:rsidR="00DE1FDD">
        <w:rPr>
          <w:rFonts w:asciiTheme="majorHAnsi" w:hAnsiTheme="majorHAnsi"/>
          <w:sz w:val="24"/>
          <w:szCs w:val="24"/>
        </w:rPr>
        <w:t xml:space="preserve">as </w:t>
      </w:r>
      <w:r w:rsidR="007075B5">
        <w:rPr>
          <w:rFonts w:asciiTheme="majorHAnsi" w:hAnsiTheme="majorHAnsi"/>
          <w:sz w:val="24"/>
          <w:szCs w:val="24"/>
        </w:rPr>
        <w:t xml:space="preserve">demonstrated in Experiment 2). </w:t>
      </w:r>
      <w:r w:rsidR="00DE1FDD">
        <w:rPr>
          <w:rFonts w:asciiTheme="majorHAnsi" w:hAnsiTheme="majorHAnsi"/>
          <w:sz w:val="24"/>
          <w:szCs w:val="24"/>
        </w:rPr>
        <w:t xml:space="preserve">In Experiments 3 and 4, therefore, we directly manipulated the visibility of the target, using search for a line segment at a specified orientation hidden amongst distractor line segments. Target visibility </w:t>
      </w:r>
      <w:proofErr w:type="gramStart"/>
      <w:r w:rsidR="00DE1FDD">
        <w:rPr>
          <w:rFonts w:asciiTheme="majorHAnsi" w:hAnsiTheme="majorHAnsi"/>
          <w:sz w:val="24"/>
          <w:szCs w:val="24"/>
        </w:rPr>
        <w:t>was manipulated</w:t>
      </w:r>
      <w:proofErr w:type="gramEnd"/>
      <w:r w:rsidR="00DE1FDD">
        <w:rPr>
          <w:rFonts w:asciiTheme="majorHAnsi" w:hAnsiTheme="majorHAnsi"/>
          <w:sz w:val="24"/>
          <w:szCs w:val="24"/>
        </w:rPr>
        <w:t xml:space="preserve"> by varying the heterogeneity of the distractor line segment orientations. The</w:t>
      </w:r>
      <w:r w:rsidR="007075B5">
        <w:rPr>
          <w:rFonts w:asciiTheme="majorHAnsi" w:hAnsiTheme="majorHAnsi"/>
          <w:sz w:val="24"/>
          <w:szCs w:val="24"/>
        </w:rPr>
        <w:t xml:space="preserve"> bias to search the sighted field </w:t>
      </w:r>
      <w:r w:rsidR="00DE1FDD">
        <w:rPr>
          <w:rFonts w:asciiTheme="majorHAnsi" w:hAnsiTheme="majorHAnsi"/>
          <w:sz w:val="24"/>
          <w:szCs w:val="24"/>
        </w:rPr>
        <w:t xml:space="preserve">first persisted </w:t>
      </w:r>
      <w:r w:rsidR="00DE1FDD">
        <w:rPr>
          <w:rFonts w:asciiTheme="majorHAnsi" w:hAnsiTheme="majorHAnsi"/>
          <w:sz w:val="24"/>
          <w:szCs w:val="24"/>
        </w:rPr>
        <w:lastRenderedPageBreak/>
        <w:t xml:space="preserve">even when the target was easy to spot in the periphery, suggesting search strategies are suboptimal, and not sensitive to the amount of potential information that </w:t>
      </w:r>
      <w:proofErr w:type="gramStart"/>
      <w:r w:rsidR="00DE1FDD">
        <w:rPr>
          <w:rFonts w:asciiTheme="majorHAnsi" w:hAnsiTheme="majorHAnsi"/>
          <w:sz w:val="24"/>
          <w:szCs w:val="24"/>
        </w:rPr>
        <w:t>can be gained</w:t>
      </w:r>
      <w:proofErr w:type="gramEnd"/>
      <w:r w:rsidR="00DE1FDD">
        <w:rPr>
          <w:rFonts w:asciiTheme="majorHAnsi" w:hAnsiTheme="majorHAnsi"/>
          <w:sz w:val="24"/>
          <w:szCs w:val="24"/>
        </w:rPr>
        <w:t xml:space="preserve"> by moving the eyes into the blind field. </w:t>
      </w:r>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31B5019F"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r w:rsidR="00E97FEB">
        <w:rPr>
          <w:rFonts w:asciiTheme="majorHAnsi" w:hAnsiTheme="majorHAnsi"/>
          <w:sz w:val="24"/>
          <w:szCs w:val="24"/>
        </w:rPr>
        <w:t>One</w:t>
      </w:r>
      <w:r w:rsidRPr="003515C0">
        <w:rPr>
          <w:rFonts w:asciiTheme="majorHAnsi" w:hAnsiTheme="majorHAnsi"/>
          <w:sz w:val="24"/>
          <w:szCs w:val="24"/>
        </w:rPr>
        <w:t xml:space="preserve"> participant </w:t>
      </w:r>
      <w:proofErr w:type="gramStart"/>
      <w:r w:rsidRPr="003515C0">
        <w:rPr>
          <w:rFonts w:asciiTheme="majorHAnsi" w:hAnsiTheme="majorHAnsi"/>
          <w:sz w:val="24"/>
          <w:szCs w:val="24"/>
        </w:rPr>
        <w:t>w</w:t>
      </w:r>
      <w:r w:rsidR="00E97FEB">
        <w:rPr>
          <w:rFonts w:asciiTheme="majorHAnsi" w:hAnsiTheme="majorHAnsi"/>
          <w:sz w:val="24"/>
          <w:szCs w:val="24"/>
        </w:rPr>
        <w:t>as</w:t>
      </w:r>
      <w:r w:rsidRPr="003515C0">
        <w:rPr>
          <w:rFonts w:asciiTheme="majorHAnsi" w:hAnsiTheme="majorHAnsi"/>
          <w:sz w:val="24"/>
          <w:szCs w:val="24"/>
        </w:rPr>
        <w:t xml:space="preserve"> excluded</w:t>
      </w:r>
      <w:proofErr w:type="gramEnd"/>
      <w:r w:rsidRPr="003515C0">
        <w:rPr>
          <w:rFonts w:asciiTheme="majorHAnsi" w:hAnsiTheme="majorHAnsi"/>
          <w:sz w:val="24"/>
          <w:szCs w:val="24"/>
        </w:rPr>
        <w:t xml:space="preserve"> from further analysis</w:t>
      </w:r>
      <w:r w:rsidR="00870190" w:rsidRPr="003515C0">
        <w:rPr>
          <w:rFonts w:asciiTheme="majorHAnsi" w:hAnsiTheme="majorHAnsi"/>
          <w:sz w:val="24"/>
          <w:szCs w:val="24"/>
        </w:rPr>
        <w:t xml:space="preserve"> for </w:t>
      </w:r>
      <w:r w:rsidR="00BC229E">
        <w:rPr>
          <w:rFonts w:asciiTheme="majorHAnsi" w:hAnsiTheme="majorHAnsi"/>
          <w:sz w:val="24"/>
          <w:szCs w:val="24"/>
        </w:rPr>
        <w:t xml:space="preserve">accuracy rates </w:t>
      </w:r>
      <w:r w:rsidR="00E97FEB">
        <w:rPr>
          <w:rFonts w:asciiTheme="majorHAnsi" w:hAnsiTheme="majorHAnsi"/>
          <w:sz w:val="24"/>
          <w:szCs w:val="24"/>
        </w:rPr>
        <w:t>below</w:t>
      </w:r>
      <w:r w:rsidR="00BC229E">
        <w:rPr>
          <w:rFonts w:asciiTheme="majorHAnsi" w:hAnsiTheme="majorHAnsi"/>
          <w:sz w:val="24"/>
          <w:szCs w:val="24"/>
        </w:rPr>
        <w:t xml:space="preserve"> chance level.</w:t>
      </w:r>
    </w:p>
    <w:p w14:paraId="3A9B4C7C" w14:textId="72D1F83A" w:rsidR="00135027" w:rsidRPr="00135027" w:rsidRDefault="00135027" w:rsidP="00007FDC">
      <w:pPr>
        <w:spacing w:line="480" w:lineRule="auto"/>
        <w:jc w:val="both"/>
        <w:rPr>
          <w:rFonts w:ascii="Arial" w:hAnsi="Arial" w:cs="Arial"/>
          <w:b/>
          <w:i/>
          <w:sz w:val="24"/>
          <w:szCs w:val="24"/>
        </w:rPr>
      </w:pPr>
      <w:r w:rsidRPr="00135027">
        <w:rPr>
          <w:rFonts w:asciiTheme="majorHAnsi" w:hAnsiTheme="majorHAnsi"/>
          <w:b/>
          <w:i/>
          <w:sz w:val="24"/>
          <w:szCs w:val="24"/>
        </w:rPr>
        <w:t>Simulated hemianopia task</w:t>
      </w:r>
    </w:p>
    <w:p w14:paraId="3C371D71" w14:textId="61356464" w:rsidR="00B70176" w:rsidRPr="003515C0" w:rsidRDefault="00371722" w:rsidP="006C0696">
      <w:pPr>
        <w:spacing w:line="480" w:lineRule="auto"/>
        <w:jc w:val="both"/>
        <w:rPr>
          <w:rFonts w:asciiTheme="majorHAnsi" w:hAnsiTheme="majorHAnsi"/>
          <w:sz w:val="24"/>
          <w:szCs w:val="24"/>
        </w:rPr>
      </w:pPr>
      <w:r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Pr="003515C0">
        <w:rPr>
          <w:rFonts w:asciiTheme="majorHAnsi" w:hAnsiTheme="majorHAnsi"/>
          <w:sz w:val="24"/>
          <w:szCs w:val="24"/>
        </w:rPr>
        <w:t xml:space="preserve">experimental conditions: </w:t>
      </w:r>
      <w:r w:rsidRPr="001E1725">
        <w:rPr>
          <w:rFonts w:asciiTheme="majorHAnsi" w:hAnsiTheme="majorHAnsi"/>
          <w:i/>
          <w:sz w:val="24"/>
          <w:szCs w:val="24"/>
        </w:rPr>
        <w:t>Blank</w:t>
      </w:r>
      <w:r w:rsidR="00E97FEB">
        <w:rPr>
          <w:rFonts w:asciiTheme="majorHAnsi" w:hAnsiTheme="majorHAnsi"/>
          <w:i/>
          <w:sz w:val="24"/>
          <w:szCs w:val="24"/>
        </w:rPr>
        <w:t xml:space="preserve"> </w:t>
      </w:r>
      <w:proofErr w:type="gramStart"/>
      <w:r w:rsidR="00E97FEB">
        <w:rPr>
          <w:rFonts w:asciiTheme="majorHAnsi" w:hAnsiTheme="majorHAnsi"/>
          <w:i/>
          <w:sz w:val="24"/>
          <w:szCs w:val="24"/>
        </w:rPr>
        <w:t xml:space="preserve">and </w:t>
      </w:r>
      <w:r w:rsidRPr="003515C0">
        <w:rPr>
          <w:rFonts w:asciiTheme="majorHAnsi" w:hAnsiTheme="majorHAnsi"/>
          <w:sz w:val="24"/>
          <w:szCs w:val="24"/>
        </w:rPr>
        <w:t xml:space="preserve"> </w:t>
      </w:r>
      <w:r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masked (</w:t>
      </w:r>
      <w:r w:rsidR="00E97FEB" w:rsidRPr="00E97FEB">
        <w:rPr>
          <w:rFonts w:asciiTheme="majorHAnsi" w:hAnsiTheme="majorHAnsi"/>
          <w:i/>
          <w:sz w:val="24"/>
          <w:szCs w:val="24"/>
        </w:rPr>
        <w:t>Blank</w:t>
      </w:r>
      <w:r w:rsidR="00E97FEB">
        <w:rPr>
          <w:rFonts w:asciiTheme="majorHAnsi" w:hAnsiTheme="majorHAnsi"/>
          <w:sz w:val="24"/>
          <w:szCs w:val="24"/>
        </w:rPr>
        <w:t>) 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grey backg</w:t>
      </w:r>
      <w:r w:rsidR="00FD26A1" w:rsidRPr="003515C0">
        <w:rPr>
          <w:rFonts w:asciiTheme="majorHAnsi" w:hAnsiTheme="majorHAnsi"/>
          <w:sz w:val="24"/>
          <w:szCs w:val="24"/>
        </w:rPr>
        <w:t>round</w:t>
      </w:r>
      <w:r w:rsidR="00940BC6" w:rsidRPr="003515C0">
        <w:rPr>
          <w:rFonts w:asciiTheme="majorHAnsi" w:hAnsiTheme="majorHAnsi"/>
          <w:sz w:val="24"/>
          <w:szCs w:val="24"/>
        </w:rPr>
        <w:t xml:space="preserve"> </w:t>
      </w:r>
      <w:r w:rsidR="00B80EE8" w:rsidRPr="003515C0">
        <w:rPr>
          <w:rFonts w:asciiTheme="majorHAnsi" w:hAnsiTheme="majorHAnsi"/>
          <w:sz w:val="24"/>
          <w:szCs w:val="24"/>
        </w:rPr>
        <w:t>(</w:t>
      </w:r>
      <w:r w:rsidR="00B80EE8" w:rsidRPr="008C0410">
        <w:rPr>
          <w:rFonts w:asciiTheme="majorHAnsi" w:hAnsiTheme="majorHAnsi"/>
          <w:i/>
          <w:sz w:val="24"/>
          <w:szCs w:val="24"/>
        </w:rPr>
        <w:t>Blank</w:t>
      </w:r>
      <w:r w:rsidR="00E97FEB">
        <w:rPr>
          <w:rFonts w:asciiTheme="majorHAnsi" w:hAnsiTheme="majorHAnsi"/>
          <w:i/>
          <w:sz w:val="24"/>
          <w:szCs w:val="24"/>
        </w:rPr>
        <w:t>)</w:t>
      </w:r>
      <w:r w:rsidR="006341D3" w:rsidRPr="003515C0">
        <w:rPr>
          <w:rFonts w:asciiTheme="majorHAnsi" w:hAnsiTheme="majorHAnsi"/>
          <w:sz w:val="24"/>
          <w:szCs w:val="24"/>
        </w:rPr>
        <w:t xml:space="preserve"> condition</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437A90">
        <w:rPr>
          <w:rFonts w:asciiTheme="majorHAnsi" w:hAnsiTheme="majorHAnsi"/>
          <w:sz w:val="24"/>
          <w:szCs w:val="24"/>
        </w:rPr>
        <w:t xml:space="preserve"> </w:t>
      </w:r>
      <w:r w:rsidR="00B70176" w:rsidRPr="003515C0">
        <w:rPr>
          <w:rFonts w:asciiTheme="majorHAnsi" w:hAnsiTheme="majorHAnsi"/>
          <w:sz w:val="24"/>
          <w:szCs w:val="24"/>
        </w:rPr>
        <w:t>(control)</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screen update)</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lastRenderedPageBreak/>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17A798C8" w14:textId="26374FE4"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again all three tasks.</w:t>
      </w:r>
      <w:r w:rsidR="0072593B" w:rsidRPr="003515C0">
        <w:rPr>
          <w:rFonts w:asciiTheme="majorHAnsi" w:hAnsiTheme="majorHAnsi"/>
          <w:sz w:val="24"/>
          <w:szCs w:val="24"/>
        </w:rPr>
        <w:t xml:space="preserve"> </w:t>
      </w:r>
    </w:p>
    <w:p w14:paraId="139CEA5B" w14:textId="5AA8B167"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masking condition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proofErr w:type="gramStart"/>
      <w:r w:rsidR="00914151">
        <w:rPr>
          <w:rFonts w:asciiTheme="majorHAnsi" w:hAnsiTheme="majorHAnsi"/>
          <w:sz w:val="24"/>
          <w:szCs w:val="24"/>
        </w:rPr>
        <w:t>:one</w:t>
      </w:r>
      <w:proofErr w:type="gramEnd"/>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masked to 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 xml:space="preserve">one block with no mask(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w:t>
      </w:r>
      <w:r w:rsidR="00206A8F">
        <w:rPr>
          <w:rFonts w:asciiTheme="majorHAnsi" w:hAnsiTheme="majorHAnsi"/>
          <w:sz w:val="24"/>
          <w:szCs w:val="24"/>
        </w:rPr>
        <w:lastRenderedPageBreak/>
        <w:t>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4F4F03">
        <w:rPr>
          <w:rFonts w:asciiTheme="majorHAnsi" w:hAnsiTheme="majorHAnsi"/>
          <w:color w:val="F79646" w:themeColor="accent6"/>
          <w:sz w:val="24"/>
          <w:szCs w:val="24"/>
        </w:rPr>
        <w:t xml:space="preserve">Participants </w:t>
      </w:r>
      <w:proofErr w:type="gramStart"/>
      <w:r w:rsidR="00CB2F8D" w:rsidRPr="004F4F03">
        <w:rPr>
          <w:rFonts w:asciiTheme="majorHAnsi" w:hAnsiTheme="majorHAnsi"/>
          <w:color w:val="F79646" w:themeColor="accent6"/>
          <w:sz w:val="24"/>
          <w:szCs w:val="24"/>
        </w:rPr>
        <w:t>were not given</w:t>
      </w:r>
      <w:proofErr w:type="gramEnd"/>
      <w:r w:rsidR="00CB2F8D" w:rsidRPr="004F4F03">
        <w:rPr>
          <w:rFonts w:asciiTheme="majorHAnsi" w:hAnsiTheme="majorHAnsi"/>
          <w:color w:val="F79646" w:themeColor="accent6"/>
          <w:sz w:val="24"/>
          <w:szCs w:val="24"/>
        </w:rPr>
        <w:t xml:space="preserve"> any information about hemianopia or simulated hemianopia until they finished the experiment</w:t>
      </w:r>
      <w:r w:rsidR="00CB2F8D" w:rsidRPr="005438F0">
        <w:rPr>
          <w:rFonts w:asciiTheme="majorHAnsi" w:hAnsiTheme="majorHAnsi"/>
          <w:color w:val="000000" w:themeColor="text1"/>
          <w:sz w:val="24"/>
          <w:szCs w:val="24"/>
        </w:rPr>
        <w:t xml:space="preserve">. </w:t>
      </w:r>
      <w:proofErr w:type="gramStart"/>
      <w:r w:rsidR="008A723D">
        <w:rPr>
          <w:rFonts w:asciiTheme="majorHAnsi" w:hAnsiTheme="majorHAnsi"/>
          <w:color w:val="000000" w:themeColor="text1"/>
          <w:sz w:val="24"/>
          <w:szCs w:val="24"/>
        </w:rPr>
        <w:t xml:space="preserve">After participants completed the 3 tasks and the session was over experimenter reminded participants that they would be paid 20 pounds for their participation in the experiment regardless of their performance and added that they would </w:t>
      </w:r>
      <w:proofErr w:type="spellStart"/>
      <w:r w:rsidR="008A723D">
        <w:rPr>
          <w:rFonts w:asciiTheme="majorHAnsi" w:hAnsiTheme="majorHAnsi"/>
          <w:color w:val="000000" w:themeColor="text1"/>
          <w:sz w:val="24"/>
          <w:szCs w:val="24"/>
        </w:rPr>
        <w:t>laso</w:t>
      </w:r>
      <w:proofErr w:type="spellEnd"/>
      <w:r w:rsidR="008A723D">
        <w:rPr>
          <w:rFonts w:asciiTheme="majorHAnsi" w:hAnsiTheme="majorHAnsi"/>
          <w:color w:val="000000" w:themeColor="text1"/>
          <w:sz w:val="24"/>
          <w:szCs w:val="24"/>
        </w:rPr>
        <w:t xml:space="preserve"> receive additional £5 on every following session if they improved their reaction times compared to their best performance on any previous session and their accuracy stayed at least the same as on the first session (to avoid speed-accuracy trade-off)</w:t>
      </w:r>
      <w:r w:rsidR="00135027">
        <w:rPr>
          <w:rFonts w:asciiTheme="majorHAnsi" w:hAnsiTheme="majorHAnsi"/>
          <w:color w:val="000000" w:themeColor="text1"/>
          <w:sz w:val="24"/>
          <w:szCs w:val="24"/>
        </w:rPr>
        <w:t>.</w:t>
      </w:r>
      <w:proofErr w:type="gramEnd"/>
    </w:p>
    <w:p w14:paraId="71E855E7" w14:textId="1294D6F9"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14:paraId="46235D27" w14:textId="77777777" w:rsidR="00135027" w:rsidRDefault="00135027" w:rsidP="00135027">
      <w:pPr>
        <w:spacing w:line="480" w:lineRule="auto"/>
        <w:jc w:val="both"/>
        <w:rPr>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proofErr w:type="gramStart"/>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p>
    <w:p w14:paraId="26ED0A6E" w14:textId="5CEB2A19"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lastRenderedPageBreak/>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t>
      </w:r>
      <w:proofErr w:type="gramStart"/>
      <w:r w:rsidR="00B939A1">
        <w:rPr>
          <w:rFonts w:asciiTheme="majorHAnsi" w:eastAsiaTheme="minorHAnsi" w:hAnsiTheme="majorHAnsi"/>
          <w:sz w:val="24"/>
          <w:szCs w:val="24"/>
          <w:lang w:eastAsia="en-US"/>
        </w:rPr>
        <w:t>was always carried</w:t>
      </w:r>
      <w:proofErr w:type="gramEnd"/>
      <w:r w:rsidR="00B939A1">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46D4F388"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t>
      </w:r>
      <w:r>
        <w:rPr>
          <w:rFonts w:asciiTheme="majorHAnsi" w:hAnsiTheme="majorHAnsi"/>
          <w:sz w:val="24"/>
          <w:szCs w:val="24"/>
        </w:rPr>
        <w:t>was calculated for each partic</w:t>
      </w:r>
      <w:r>
        <w:rPr>
          <w:rFonts w:asciiTheme="majorHAnsi" w:hAnsiTheme="majorHAnsi"/>
          <w:sz w:val="24"/>
          <w:szCs w:val="24"/>
        </w:rPr>
        <w:t>ipant and was analysed using a 2x2x2</w:t>
      </w:r>
      <w:r>
        <w:rPr>
          <w:rFonts w:asciiTheme="majorHAnsi" w:hAnsiTheme="majorHAnsi"/>
          <w:sz w:val="24"/>
          <w:szCs w:val="24"/>
        </w:rPr>
        <w:t xml:space="preserve"> repeated measures ANOVA with </w:t>
      </w:r>
      <w:r>
        <w:rPr>
          <w:rFonts w:asciiTheme="majorHAnsi" w:hAnsiTheme="majorHAnsi"/>
          <w:sz w:val="24"/>
          <w:szCs w:val="24"/>
        </w:rPr>
        <w:t>Search Difficulty</w:t>
      </w:r>
      <w:r>
        <w:rPr>
          <w:rFonts w:asciiTheme="majorHAnsi" w:hAnsiTheme="majorHAnsi"/>
          <w:sz w:val="24"/>
          <w:szCs w:val="24"/>
        </w:rPr>
        <w:t xml:space="preserve">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w:t>
      </w:r>
      <w:r>
        <w:rPr>
          <w:rFonts w:asciiTheme="majorHAnsi" w:hAnsiTheme="majorHAnsi"/>
          <w:sz w:val="24"/>
          <w:szCs w:val="24"/>
        </w:rPr>
        <w:t xml:space="preserve">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proofErr w:type="gramStart"/>
      <w:r w:rsidRPr="00567585">
        <w:rPr>
          <w:rFonts w:asciiTheme="majorHAnsi" w:hAnsiTheme="majorHAnsi"/>
          <w:i/>
          <w:sz w:val="24"/>
          <w:szCs w:val="24"/>
        </w:rPr>
        <w:t>F</w:t>
      </w:r>
      <w:r w:rsidR="003679AD">
        <w:rPr>
          <w:rFonts w:asciiTheme="majorHAnsi" w:hAnsiTheme="majorHAnsi"/>
          <w:sz w:val="24"/>
          <w:szCs w:val="24"/>
        </w:rPr>
        <w:t>(</w:t>
      </w:r>
      <w:proofErr w:type="gramEnd"/>
      <w:r w:rsidR="003679AD">
        <w:rPr>
          <w:rFonts w:asciiTheme="majorHAnsi" w:hAnsiTheme="majorHAnsi"/>
          <w:sz w:val="24"/>
          <w:szCs w:val="24"/>
        </w:rPr>
        <w:t>1,15)=100.97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=.87</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(1,15)=54.24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=.78</w:t>
      </w:r>
      <w:r>
        <w:rPr>
          <w:rFonts w:asciiTheme="majorHAnsi" w:hAnsiTheme="majorHAnsi"/>
          <w:sz w:val="24"/>
          <w:szCs w:val="24"/>
        </w:rPr>
        <w:t>],</w:t>
      </w:r>
      <w:r w:rsidR="003679AD">
        <w:rPr>
          <w:rFonts w:asciiTheme="majorHAnsi" w:hAnsiTheme="majorHAnsi"/>
          <w:sz w:val="24"/>
          <w:szCs w:val="24"/>
        </w:rPr>
        <w:t xml:space="preserve"> but not significant effect </w:t>
      </w:r>
      <w:r w:rsidR="003679AD">
        <w:rPr>
          <w:rFonts w:asciiTheme="majorHAnsi" w:hAnsiTheme="majorHAnsi"/>
          <w:sz w:val="24"/>
          <w:szCs w:val="24"/>
        </w:rPr>
        <w:lastRenderedPageBreak/>
        <w:t>of Target Present</w:t>
      </w:r>
      <w:r w:rsidR="003679AD">
        <w:rPr>
          <w:rFonts w:asciiTheme="majorHAnsi" w:hAnsiTheme="majorHAnsi"/>
          <w:sz w:val="24"/>
          <w:szCs w:val="24"/>
        </w:rPr>
        <w:t>[</w:t>
      </w:r>
      <w:r w:rsidR="003679AD" w:rsidRPr="00567585">
        <w:rPr>
          <w:rFonts w:asciiTheme="majorHAnsi" w:hAnsiTheme="majorHAnsi"/>
          <w:i/>
          <w:sz w:val="24"/>
          <w:szCs w:val="24"/>
        </w:rPr>
        <w:t>F</w:t>
      </w:r>
      <w:r w:rsidR="003679AD">
        <w:rPr>
          <w:rFonts w:asciiTheme="majorHAnsi" w:hAnsiTheme="majorHAnsi"/>
          <w:sz w:val="24"/>
          <w:szCs w:val="24"/>
        </w:rPr>
        <w:t>(1,15)=</w:t>
      </w:r>
      <w:r w:rsidR="003679AD">
        <w:rPr>
          <w:rFonts w:asciiTheme="majorHAnsi" w:hAnsiTheme="majorHAnsi"/>
          <w:sz w:val="24"/>
          <w:szCs w:val="24"/>
        </w:rPr>
        <w:t>.17</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=.69</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3679AD">
        <w:rPr>
          <w:rFonts w:asciiTheme="majorHAnsi" w:hAnsiTheme="majorHAnsi"/>
          <w:sz w:val="24"/>
          <w:szCs w:val="24"/>
        </w:rPr>
        <w:t>01</w:t>
      </w:r>
      <w:r w:rsidR="003679AD">
        <w:rPr>
          <w:rFonts w:asciiTheme="majorHAnsi" w:hAnsiTheme="majorHAnsi"/>
          <w:sz w:val="24"/>
          <w:szCs w:val="24"/>
        </w:rPr>
        <w:t>]</w:t>
      </w:r>
      <w:r w:rsidR="003679AD">
        <w:rPr>
          <w:rFonts w:asciiTheme="majorHAnsi" w:hAnsiTheme="majorHAnsi"/>
          <w:sz w:val="24"/>
          <w:szCs w:val="24"/>
        </w:rPr>
        <w:t xml:space="preserve">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(1,15)=3.65</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=.20</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Pr>
          <w:rFonts w:asciiTheme="majorHAnsi" w:hAnsiTheme="majorHAnsi"/>
          <w:sz w:val="24"/>
          <w:szCs w:val="24"/>
        </w:rPr>
        <w:t>[</w:t>
      </w:r>
      <w:r w:rsidR="005D68D8" w:rsidRPr="0035011D">
        <w:rPr>
          <w:rFonts w:asciiTheme="majorHAnsi" w:hAnsiTheme="majorHAnsi"/>
          <w:i/>
          <w:sz w:val="24"/>
          <w:szCs w:val="24"/>
        </w:rPr>
        <w:t>t</w:t>
      </w:r>
      <w:r w:rsidR="005D68D8">
        <w:rPr>
          <w:rFonts w:asciiTheme="majorHAnsi" w:hAnsiTheme="majorHAnsi"/>
          <w:sz w:val="24"/>
          <w:szCs w:val="24"/>
        </w:rPr>
        <w:t>(15)=2.45</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&lt;.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Pr>
          <w:rFonts w:asciiTheme="majorHAnsi" w:hAnsiTheme="majorHAnsi"/>
          <w:sz w:val="24"/>
          <w:szCs w:val="24"/>
        </w:rPr>
        <w:t>[</w:t>
      </w:r>
      <w:r w:rsidR="005D68D8" w:rsidRPr="0035011D">
        <w:rPr>
          <w:rFonts w:asciiTheme="majorHAnsi" w:hAnsiTheme="majorHAnsi"/>
          <w:i/>
          <w:sz w:val="24"/>
          <w:szCs w:val="24"/>
        </w:rPr>
        <w:t>t</w:t>
      </w:r>
      <w:r w:rsidR="00864E35">
        <w:rPr>
          <w:rFonts w:asciiTheme="majorHAnsi" w:hAnsiTheme="majorHAnsi"/>
          <w:sz w:val="24"/>
          <w:szCs w:val="24"/>
        </w:rPr>
        <w:t>(15)=5.76</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&lt;.001</w:t>
      </w:r>
      <w:r w:rsidR="005D68D8">
        <w:rPr>
          <w:rFonts w:asciiTheme="majorHAnsi" w:hAnsiTheme="majorHAnsi"/>
          <w:sz w:val="24"/>
          <w:szCs w:val="24"/>
        </w:rPr>
        <w:t xml:space="preserve">,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(15)=</w:t>
      </w:r>
      <w:r w:rsidR="00864E35">
        <w:rPr>
          <w:rFonts w:asciiTheme="majorHAnsi" w:hAnsiTheme="majorHAnsi"/>
          <w:sz w:val="24"/>
          <w:szCs w:val="24"/>
        </w:rPr>
        <w:t>3.84</w:t>
      </w:r>
      <w:r w:rsidR="00864E35">
        <w:rPr>
          <w:rFonts w:asciiTheme="majorHAnsi" w:hAnsiTheme="majorHAnsi"/>
          <w:sz w:val="24"/>
          <w:szCs w:val="24"/>
        </w:rPr>
        <w:t>,</w:t>
      </w:r>
      <w:r w:rsidR="00864E35" w:rsidRPr="0035011D">
        <w:rPr>
          <w:rFonts w:asciiTheme="majorHAnsi" w:hAnsiTheme="majorHAnsi"/>
          <w:i/>
          <w:sz w:val="24"/>
          <w:szCs w:val="24"/>
        </w:rPr>
        <w:t>p</w:t>
      </w:r>
      <w:r w:rsidR="00864E35">
        <w:rPr>
          <w:rFonts w:asciiTheme="majorHAnsi" w:hAnsiTheme="majorHAnsi"/>
          <w:sz w:val="24"/>
          <w:szCs w:val="24"/>
        </w:rPr>
        <w:t>&lt;.</w:t>
      </w:r>
      <w:r w:rsidR="00864E35">
        <w:rPr>
          <w:rFonts w:asciiTheme="majorHAnsi" w:hAnsiTheme="majorHAnsi"/>
          <w:sz w:val="24"/>
          <w:szCs w:val="24"/>
        </w:rPr>
        <w:t>002</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(15</w:t>
      </w:r>
      <w:r w:rsidR="00864E35">
        <w:rPr>
          <w:rFonts w:asciiTheme="majorHAnsi" w:hAnsiTheme="majorHAnsi"/>
          <w:sz w:val="24"/>
          <w:szCs w:val="24"/>
        </w:rPr>
        <w:t>)=4.10</w:t>
      </w:r>
      <w:r w:rsidR="00864E35">
        <w:rPr>
          <w:rFonts w:asciiTheme="majorHAnsi" w:hAnsiTheme="majorHAnsi"/>
          <w:sz w:val="24"/>
          <w:szCs w:val="24"/>
        </w:rPr>
        <w:t>,</w:t>
      </w:r>
      <w:r w:rsidR="00864E35" w:rsidRPr="0035011D">
        <w:rPr>
          <w:rFonts w:asciiTheme="majorHAnsi" w:hAnsiTheme="majorHAnsi"/>
          <w:i/>
          <w:sz w:val="24"/>
          <w:szCs w:val="24"/>
        </w:rPr>
        <w:t>p</w:t>
      </w:r>
      <w:r w:rsidR="00864E35">
        <w:rPr>
          <w:rFonts w:asciiTheme="majorHAnsi" w:hAnsiTheme="majorHAnsi"/>
          <w:sz w:val="24"/>
          <w:szCs w:val="24"/>
        </w:rPr>
        <w:t>=</w:t>
      </w:r>
      <w:r w:rsidR="00864E35">
        <w:rPr>
          <w:rFonts w:asciiTheme="majorHAnsi" w:hAnsiTheme="majorHAnsi"/>
          <w:sz w:val="24"/>
          <w:szCs w:val="24"/>
        </w:rPr>
        <w:t>.001</w:t>
      </w:r>
      <w:r w:rsidR="00864E35">
        <w:rPr>
          <w:rFonts w:asciiTheme="majorHAnsi" w:hAnsiTheme="majorHAnsi"/>
          <w:sz w:val="24"/>
          <w:szCs w:val="24"/>
        </w:rPr>
        <w:t xml:space="preserve">. Then we split these data by difficulty instead. On homogeneous trials we observe participants’ accuracy increased </w:t>
      </w:r>
      <w:bookmarkStart w:id="1" w:name="_GoBack"/>
      <w:r w:rsidR="00864E35">
        <w:rPr>
          <w:rFonts w:asciiTheme="majorHAnsi" w:hAnsiTheme="majorHAnsi"/>
          <w:sz w:val="24"/>
          <w:szCs w:val="24"/>
        </w:rPr>
        <w:t xml:space="preserve">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w:t>
      </w:r>
      <w:bookmarkEnd w:id="1"/>
      <w:r w:rsidR="00864E35">
        <w:rPr>
          <w:rFonts w:asciiTheme="majorHAnsi" w:hAnsiTheme="majorHAnsi"/>
          <w:sz w:val="24"/>
          <w:szCs w:val="24"/>
        </w:rPr>
        <w:t>absent</w:t>
      </w:r>
      <w:r w:rsidR="007E4E6D">
        <w:rPr>
          <w:rFonts w:asciiTheme="majorHAnsi" w:hAnsiTheme="majorHAnsi"/>
          <w:sz w:val="24"/>
          <w:szCs w:val="24"/>
        </w:rPr>
        <w:t xml:space="preserve"> </w:t>
      </w:r>
      <w:r w:rsidR="007E4E6D">
        <w:rPr>
          <w:rFonts w:asciiTheme="majorHAnsi" w:hAnsiTheme="majorHAnsi"/>
          <w:sz w:val="24"/>
          <w:szCs w:val="24"/>
        </w:rPr>
        <w:t>[</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15)=</w:t>
      </w:r>
      <w:r w:rsidR="007E4E6D">
        <w:rPr>
          <w:rFonts w:asciiTheme="majorHAnsi" w:hAnsiTheme="majorHAnsi"/>
          <w:sz w:val="24"/>
          <w:szCs w:val="24"/>
        </w:rPr>
        <w:t>3.58</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w:t>
      </w:r>
      <w:r w:rsidR="007E4E6D">
        <w:rPr>
          <w:rFonts w:asciiTheme="majorHAnsi" w:hAnsiTheme="majorHAnsi"/>
          <w:sz w:val="24"/>
          <w:szCs w:val="24"/>
        </w:rPr>
        <w:t>.0</w:t>
      </w:r>
      <w:r w:rsidR="007E4E6D">
        <w:rPr>
          <w:rFonts w:asciiTheme="majorHAnsi" w:hAnsiTheme="majorHAnsi"/>
          <w:sz w:val="24"/>
          <w:szCs w:val="24"/>
        </w:rPr>
        <w:t>03]</w:t>
      </w:r>
      <w:r w:rsidR="00583AF6">
        <w:rPr>
          <w:rFonts w:asciiTheme="majorHAnsi" w:hAnsiTheme="majorHAnsi"/>
          <w:sz w:val="24"/>
          <w:szCs w:val="24"/>
        </w:rPr>
        <w:t xml:space="preserve"> but not when it</w:t>
      </w:r>
      <w:r w:rsidR="00583AF6">
        <w:rPr>
          <w:rFonts w:asciiTheme="majorHAnsi" w:hAnsiTheme="majorHAnsi"/>
          <w:sz w:val="24"/>
          <w:szCs w:val="24"/>
        </w:rPr>
        <w:t xml:space="preserve"> was present [</w:t>
      </w:r>
      <w:r w:rsidR="00583AF6" w:rsidRPr="0035011D">
        <w:rPr>
          <w:rFonts w:asciiTheme="majorHAnsi" w:hAnsiTheme="majorHAnsi"/>
          <w:i/>
          <w:sz w:val="24"/>
          <w:szCs w:val="24"/>
        </w:rPr>
        <w:t>t</w:t>
      </w:r>
      <w:r w:rsidR="00583AF6">
        <w:rPr>
          <w:rFonts w:asciiTheme="majorHAnsi" w:hAnsiTheme="majorHAnsi"/>
          <w:sz w:val="24"/>
          <w:szCs w:val="24"/>
        </w:rPr>
        <w:t xml:space="preserve">(15)=2.09, </w:t>
      </w:r>
      <w:r w:rsidR="00583AF6" w:rsidRPr="0035011D">
        <w:rPr>
          <w:rFonts w:asciiTheme="majorHAnsi" w:hAnsiTheme="majorHAnsi"/>
          <w:i/>
          <w:sz w:val="24"/>
          <w:szCs w:val="24"/>
        </w:rPr>
        <w:t>p</w:t>
      </w:r>
      <w:r w:rsidR="00583AF6">
        <w:rPr>
          <w:rFonts w:asciiTheme="majorHAnsi" w:hAnsiTheme="majorHAnsi"/>
          <w:sz w:val="24"/>
          <w:szCs w:val="24"/>
        </w:rPr>
        <w:t>=.06]</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15)=</w:t>
      </w:r>
      <w:r w:rsidR="007E4E6D">
        <w:rPr>
          <w:rFonts w:asciiTheme="majorHAnsi" w:hAnsiTheme="majorHAnsi"/>
          <w:sz w:val="24"/>
          <w:szCs w:val="24"/>
        </w:rPr>
        <w:t>6.81</w:t>
      </w:r>
      <w:r w:rsidR="007E4E6D">
        <w:rPr>
          <w:rFonts w:asciiTheme="majorHAnsi" w:hAnsiTheme="majorHAnsi"/>
          <w:sz w:val="24"/>
          <w:szCs w:val="24"/>
        </w:rPr>
        <w:t>,</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w:t>
      </w:r>
      <w:r w:rsidR="007E4E6D">
        <w:rPr>
          <w:rFonts w:asciiTheme="majorHAnsi" w:hAnsiTheme="majorHAnsi"/>
          <w:sz w:val="24"/>
          <w:szCs w:val="24"/>
        </w:rPr>
        <w:t>001</w:t>
      </w:r>
      <w:r w:rsidR="007E4E6D">
        <w:rPr>
          <w:rFonts w:asciiTheme="majorHAnsi" w:hAnsiTheme="majorHAnsi"/>
          <w:sz w:val="24"/>
          <w:szCs w:val="24"/>
        </w:rPr>
        <w:t>] and absent [</w:t>
      </w:r>
      <w:r w:rsidR="007E4E6D" w:rsidRPr="0035011D">
        <w:rPr>
          <w:rFonts w:asciiTheme="majorHAnsi" w:hAnsiTheme="majorHAnsi"/>
          <w:i/>
          <w:sz w:val="24"/>
          <w:szCs w:val="24"/>
        </w:rPr>
        <w:t>t</w:t>
      </w:r>
      <w:r w:rsidR="007E4E6D">
        <w:rPr>
          <w:rFonts w:asciiTheme="majorHAnsi" w:hAnsiTheme="majorHAnsi"/>
          <w:sz w:val="24"/>
          <w:szCs w:val="24"/>
        </w:rPr>
        <w:t>(15)=</w:t>
      </w:r>
      <w:r w:rsidR="007E4E6D">
        <w:rPr>
          <w:rFonts w:asciiTheme="majorHAnsi" w:hAnsiTheme="majorHAnsi"/>
          <w:sz w:val="24"/>
          <w:szCs w:val="24"/>
        </w:rPr>
        <w:t>3.47</w:t>
      </w:r>
      <w:r w:rsidR="007E4E6D">
        <w:rPr>
          <w:rFonts w:asciiTheme="majorHAnsi" w:hAnsiTheme="majorHAnsi"/>
          <w:sz w:val="24"/>
          <w:szCs w:val="24"/>
        </w:rPr>
        <w:t>,</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w:t>
      </w:r>
      <w:r w:rsidR="007E4E6D">
        <w:rPr>
          <w:rFonts w:asciiTheme="majorHAnsi" w:hAnsiTheme="majorHAnsi"/>
          <w:sz w:val="24"/>
          <w:szCs w:val="24"/>
        </w:rPr>
        <w:t>.003]</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77777777" w:rsidR="00135027" w:rsidRPr="00943226" w:rsidRDefault="00135027" w:rsidP="000F4BCF">
      <w:pPr>
        <w:spacing w:line="480" w:lineRule="auto"/>
        <w:jc w:val="both"/>
        <w:rPr>
          <w:rFonts w:asciiTheme="majorHAnsi" w:hAnsiTheme="majorHAnsi"/>
          <w:b/>
          <w:sz w:val="24"/>
          <w:szCs w:val="24"/>
        </w:rPr>
      </w:pP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0756FED3" w14:textId="1220ACB6" w:rsidR="00F55F38" w:rsidRPr="00F55F38" w:rsidRDefault="00E220A6" w:rsidP="0009066B">
      <w:pPr>
        <w:pStyle w:val="NormalWeb"/>
        <w:spacing w:after="0" w:line="480" w:lineRule="auto"/>
        <w:jc w:val="both"/>
        <w:rPr>
          <w:rFonts w:eastAsia="Times New Roman"/>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To characterise scanning </w:t>
      </w:r>
      <w:r w:rsidR="00A0513A" w:rsidRPr="00F55F38">
        <w:rPr>
          <w:rFonts w:asciiTheme="majorHAnsi" w:hAnsiTheme="majorHAnsi"/>
        </w:rPr>
        <w:t xml:space="preserve">behaviour </w:t>
      </w:r>
      <w:r w:rsidR="00E349E9" w:rsidRPr="00F55F38">
        <w:rPr>
          <w:rFonts w:asciiTheme="majorHAnsi" w:hAnsiTheme="majorHAnsi"/>
        </w:rPr>
        <w:t xml:space="preserve">we </w:t>
      </w:r>
      <w:r w:rsidR="00A0513A" w:rsidRPr="00F55F38">
        <w:rPr>
          <w:rFonts w:asciiTheme="majorHAnsi" w:hAnsiTheme="majorHAnsi"/>
        </w:rPr>
        <w:t xml:space="preserve">also </w:t>
      </w:r>
      <w:r w:rsidR="00E349E9" w:rsidRPr="00F55F38">
        <w:rPr>
          <w:rFonts w:asciiTheme="majorHAnsi" w:hAnsiTheme="majorHAnsi"/>
        </w:rPr>
        <w:t>analyse</w:t>
      </w:r>
      <w:r w:rsidR="00A0513A" w:rsidRPr="00F55F38">
        <w:rPr>
          <w:rFonts w:asciiTheme="majorHAnsi" w:hAnsiTheme="majorHAnsi"/>
        </w:rPr>
        <w:t>d</w:t>
      </w:r>
      <w:r w:rsidR="00E349E9" w:rsidRPr="00F55F38">
        <w:rPr>
          <w:rFonts w:asciiTheme="majorHAnsi" w:hAnsiTheme="majorHAnsi"/>
        </w:rPr>
        <w:t xml:space="preserve"> </w:t>
      </w:r>
      <w:r w:rsidR="006848C0" w:rsidRPr="00F55F38">
        <w:rPr>
          <w:rFonts w:asciiTheme="majorHAnsi" w:hAnsiTheme="majorHAnsi"/>
        </w:rPr>
        <w:t>the number of fixations per trial</w:t>
      </w:r>
      <w:r w:rsidR="00A0513A" w:rsidRPr="00F55F38">
        <w:rPr>
          <w:rFonts w:asciiTheme="majorHAnsi" w:hAnsiTheme="majorHAnsi"/>
        </w:rPr>
        <w:t>,</w:t>
      </w:r>
      <w:r w:rsidRPr="00F55F38">
        <w:rPr>
          <w:rFonts w:asciiTheme="majorHAnsi" w:hAnsiTheme="majorHAnsi"/>
        </w:rPr>
        <w:t xml:space="preserve"> </w:t>
      </w:r>
      <w:r w:rsidR="00E349E9" w:rsidRPr="00F55F38">
        <w:rPr>
          <w:rFonts w:asciiTheme="majorHAnsi" w:hAnsiTheme="majorHAnsi"/>
        </w:rPr>
        <w:t xml:space="preserve">saccade </w:t>
      </w:r>
      <w:r w:rsidR="002D6199" w:rsidRPr="00F55F38">
        <w:rPr>
          <w:rFonts w:asciiTheme="majorHAnsi" w:hAnsiTheme="majorHAnsi"/>
        </w:rPr>
        <w:t>amplitude</w:t>
      </w:r>
      <w:r w:rsidR="00A0513A" w:rsidRPr="00F55F38">
        <w:rPr>
          <w:rFonts w:asciiTheme="majorHAnsi" w:hAnsiTheme="majorHAnsi"/>
        </w:rPr>
        <w:t>,</w:t>
      </w:r>
      <w:r w:rsidR="002D6199" w:rsidRPr="00F55F38">
        <w:rPr>
          <w:rFonts w:asciiTheme="majorHAnsi" w:hAnsiTheme="majorHAnsi"/>
        </w:rPr>
        <w:t xml:space="preserve"> </w:t>
      </w:r>
      <w:r w:rsidR="00E349E9" w:rsidRPr="00F55F38">
        <w:rPr>
          <w:rFonts w:asciiTheme="majorHAnsi" w:hAnsiTheme="majorHAnsi"/>
        </w:rPr>
        <w:t xml:space="preserve">and </w:t>
      </w:r>
      <w:r w:rsidR="00A0513A" w:rsidRPr="00F55F38">
        <w:rPr>
          <w:rFonts w:asciiTheme="majorHAnsi" w:hAnsiTheme="majorHAnsi"/>
        </w:rPr>
        <w:t xml:space="preserve">the </w:t>
      </w:r>
      <w:r w:rsidR="00E349E9" w:rsidRPr="00F55F38">
        <w:rPr>
          <w:rFonts w:asciiTheme="majorHAnsi" w:hAnsiTheme="majorHAnsi"/>
        </w:rPr>
        <w:t>proportion of saccades</w:t>
      </w:r>
      <w:r w:rsidRPr="00F55F38">
        <w:rPr>
          <w:rFonts w:asciiTheme="majorHAnsi" w:hAnsiTheme="majorHAnsi"/>
        </w:rPr>
        <w:t xml:space="preserve"> directed</w:t>
      </w:r>
      <w:r w:rsidR="00E349E9" w:rsidRPr="00F55F38">
        <w:rPr>
          <w:rFonts w:asciiTheme="majorHAnsi" w:hAnsiTheme="majorHAnsi"/>
        </w:rPr>
        <w:t xml:space="preserve"> into the blind versus sighted field. </w:t>
      </w:r>
      <w:r w:rsidR="00E349E9" w:rsidRPr="00E62AA6">
        <w:rPr>
          <w:rFonts w:asciiTheme="majorHAnsi" w:hAnsiTheme="majorHAnsi"/>
          <w:color w:val="F79646" w:themeColor="accent6"/>
        </w:rPr>
        <w:t>For these two</w:t>
      </w:r>
      <w:r w:rsidR="001227F9" w:rsidRPr="00E62AA6">
        <w:rPr>
          <w:rFonts w:asciiTheme="majorHAnsi" w:hAnsiTheme="majorHAnsi"/>
          <w:color w:val="F79646" w:themeColor="accent6"/>
        </w:rPr>
        <w:t xml:space="preserve"> latter</w:t>
      </w:r>
      <w:r w:rsidR="00E349E9" w:rsidRPr="00E62AA6">
        <w:rPr>
          <w:rFonts w:asciiTheme="majorHAnsi" w:hAnsiTheme="majorHAnsi"/>
          <w:color w:val="F79646" w:themeColor="accent6"/>
        </w:rPr>
        <w:t xml:space="preserve"> </w:t>
      </w:r>
      <w:proofErr w:type="gramStart"/>
      <w:r w:rsidR="00E349E9" w:rsidRPr="00E62AA6">
        <w:rPr>
          <w:rFonts w:asciiTheme="majorHAnsi" w:hAnsiTheme="majorHAnsi"/>
          <w:color w:val="F79646" w:themeColor="accent6"/>
        </w:rPr>
        <w:t>measures</w:t>
      </w:r>
      <w:proofErr w:type="gramEnd"/>
      <w:r w:rsidR="00E349E9" w:rsidRPr="00E62AA6">
        <w:rPr>
          <w:rFonts w:asciiTheme="majorHAnsi" w:hAnsiTheme="majorHAnsi"/>
          <w:color w:val="F79646" w:themeColor="accent6"/>
        </w:rPr>
        <w:t xml:space="preserve"> we </w:t>
      </w:r>
      <w:r w:rsidR="008B3A0B" w:rsidRPr="00E62AA6">
        <w:rPr>
          <w:rFonts w:asciiTheme="majorHAnsi" w:hAnsiTheme="majorHAnsi"/>
          <w:color w:val="F79646" w:themeColor="accent6"/>
        </w:rPr>
        <w:t xml:space="preserve">analysed </w:t>
      </w:r>
      <w:r w:rsidR="00E349E9" w:rsidRPr="00E62AA6">
        <w:rPr>
          <w:rFonts w:asciiTheme="majorHAnsi" w:hAnsiTheme="majorHAnsi"/>
          <w:color w:val="F79646" w:themeColor="accent6"/>
        </w:rPr>
        <w:t xml:space="preserve">the </w:t>
      </w:r>
      <w:r w:rsidR="00961182" w:rsidRPr="00E62AA6">
        <w:rPr>
          <w:rFonts w:asciiTheme="majorHAnsi" w:hAnsiTheme="majorHAnsi"/>
          <w:color w:val="F79646" w:themeColor="accent6"/>
        </w:rPr>
        <w:t xml:space="preserve">target </w:t>
      </w:r>
      <w:r w:rsidR="00E349E9" w:rsidRPr="00E62AA6">
        <w:rPr>
          <w:rFonts w:asciiTheme="majorHAnsi" w:hAnsiTheme="majorHAnsi"/>
          <w:color w:val="F79646" w:themeColor="accent6"/>
        </w:rPr>
        <w:t>absent trials only</w:t>
      </w:r>
      <w:r w:rsidR="00C86B08" w:rsidRPr="00E62AA6">
        <w:rPr>
          <w:rFonts w:asciiTheme="majorHAnsi" w:hAnsiTheme="majorHAnsi"/>
          <w:color w:val="F79646" w:themeColor="accent6"/>
        </w:rPr>
        <w:t xml:space="preserve">, to </w:t>
      </w:r>
      <w:r w:rsidR="00C86B08" w:rsidRPr="00E62AA6">
        <w:rPr>
          <w:rFonts w:asciiTheme="majorHAnsi" w:hAnsiTheme="majorHAnsi"/>
          <w:color w:val="F79646" w:themeColor="accent6"/>
        </w:rPr>
        <w:lastRenderedPageBreak/>
        <w:t>ensure all saccades in the analysis were search-related and not directed toward the target itself</w:t>
      </w:r>
      <w:r w:rsidR="006848C0" w:rsidRPr="00E62AA6">
        <w:rPr>
          <w:rFonts w:asciiTheme="majorHAnsi" w:hAnsiTheme="majorHAnsi"/>
          <w:color w:val="F79646" w:themeColor="accent6"/>
        </w:rPr>
        <w:t>.</w:t>
      </w:r>
      <w:r w:rsidR="002D6199" w:rsidRPr="00E62AA6">
        <w:rPr>
          <w:rFonts w:asciiTheme="majorHAnsi" w:hAnsiTheme="majorHAnsi"/>
          <w:color w:val="F79646" w:themeColor="accent6"/>
        </w:rPr>
        <w:t xml:space="preserve"> </w:t>
      </w:r>
      <w:r w:rsidR="00961182" w:rsidRPr="00E62AA6">
        <w:rPr>
          <w:rFonts w:asciiTheme="majorHAnsi" w:hAnsiTheme="majorHAnsi"/>
          <w:color w:val="F79646" w:themeColor="accent6"/>
        </w:rPr>
        <w:t xml:space="preserve">In these and all subsequent analyses, degrees of freedom </w:t>
      </w:r>
      <w:proofErr w:type="gramStart"/>
      <w:r w:rsidR="00961182" w:rsidRPr="00E62AA6">
        <w:rPr>
          <w:rFonts w:asciiTheme="majorHAnsi" w:hAnsiTheme="majorHAnsi"/>
          <w:color w:val="F79646" w:themeColor="accent6"/>
        </w:rPr>
        <w:t>were corrected</w:t>
      </w:r>
      <w:proofErr w:type="gramEnd"/>
      <w:r w:rsidR="00961182" w:rsidRPr="00E62AA6">
        <w:rPr>
          <w:rFonts w:asciiTheme="majorHAnsi" w:hAnsiTheme="majorHAnsi"/>
          <w:color w:val="F79646" w:themeColor="accent6"/>
        </w:rPr>
        <w:t xml:space="preserve"> using Greenhouse-</w:t>
      </w:r>
      <w:proofErr w:type="spellStart"/>
      <w:r w:rsidR="00961182" w:rsidRPr="00E62AA6">
        <w:rPr>
          <w:rFonts w:asciiTheme="majorHAnsi" w:hAnsiTheme="majorHAnsi"/>
          <w:color w:val="F79646" w:themeColor="accent6"/>
        </w:rPr>
        <w:t>Geisser</w:t>
      </w:r>
      <w:proofErr w:type="spellEnd"/>
      <w:r w:rsidR="00961182" w:rsidRPr="00E62AA6">
        <w:rPr>
          <w:rFonts w:asciiTheme="majorHAnsi" w:hAnsiTheme="majorHAnsi"/>
          <w:color w:val="F79646" w:themeColor="accent6"/>
        </w:rPr>
        <w:t xml:space="preserve"> estimates of </w:t>
      </w:r>
      <w:proofErr w:type="spellStart"/>
      <w:r w:rsidR="00961182" w:rsidRPr="00E62AA6">
        <w:rPr>
          <w:rFonts w:asciiTheme="majorHAnsi" w:hAnsiTheme="majorHAnsi"/>
          <w:color w:val="F79646" w:themeColor="accent6"/>
        </w:rPr>
        <w:t>sphericity</w:t>
      </w:r>
      <w:proofErr w:type="spellEnd"/>
      <w:r w:rsidR="00961182" w:rsidRPr="00E62AA6">
        <w:rPr>
          <w:rFonts w:asciiTheme="majorHAnsi" w:hAnsiTheme="majorHAnsi"/>
          <w:color w:val="F79646" w:themeColor="accent6"/>
        </w:rPr>
        <w:t xml:space="preserve"> wherever necessary. </w:t>
      </w:r>
      <w:r w:rsidR="00E349E9" w:rsidRPr="00E62AA6">
        <w:rPr>
          <w:rFonts w:asciiTheme="majorHAnsi" w:hAnsiTheme="majorHAnsi"/>
          <w:color w:val="F79646" w:themeColor="accent6"/>
        </w:rPr>
        <w:t xml:space="preserve"> </w:t>
      </w:r>
      <w:r w:rsidR="00F55F38" w:rsidRPr="00E62AA6">
        <w:rPr>
          <w:rFonts w:asciiTheme="majorHAnsi" w:eastAsia="Times New Roman" w:hAnsiTheme="majorHAnsi"/>
          <w:color w:val="F79646" w:themeColor="accent6"/>
        </w:rPr>
        <w:t xml:space="preserve">To keep our analyses simple and hypothesis-driven, </w:t>
      </w:r>
      <w:r w:rsidR="00EC7F9D" w:rsidRPr="00E62AA6">
        <w:rPr>
          <w:rFonts w:asciiTheme="majorHAnsi" w:eastAsia="Times New Roman" w:hAnsiTheme="majorHAnsi"/>
          <w:color w:val="F79646" w:themeColor="accent6"/>
        </w:rPr>
        <w:t>a</w:t>
      </w:r>
      <w:r w:rsidR="00F55F38" w:rsidRPr="00E62AA6">
        <w:rPr>
          <w:rFonts w:asciiTheme="majorHAnsi" w:eastAsia="Times New Roman" w:hAnsiTheme="majorHAnsi"/>
          <w:color w:val="F79646" w:themeColor="accent6"/>
        </w:rPr>
        <w:t>ll additional analys</w:t>
      </w:r>
      <w:r w:rsidR="00961182" w:rsidRPr="00E62AA6">
        <w:rPr>
          <w:rFonts w:asciiTheme="majorHAnsi" w:eastAsia="Times New Roman" w:hAnsiTheme="majorHAnsi"/>
          <w:color w:val="F79646" w:themeColor="accent6"/>
        </w:rPr>
        <w:t>e</w:t>
      </w:r>
      <w:r w:rsidR="00F55F38" w:rsidRPr="00E62AA6">
        <w:rPr>
          <w:rFonts w:asciiTheme="majorHAnsi" w:eastAsia="Times New Roman" w:hAnsiTheme="majorHAnsi"/>
          <w:color w:val="F79646" w:themeColor="accent6"/>
        </w:rPr>
        <w:t xml:space="preserve">s </w:t>
      </w:r>
      <w:r w:rsidR="00961182" w:rsidRPr="00E62AA6">
        <w:rPr>
          <w:rFonts w:asciiTheme="majorHAnsi" w:eastAsia="Times New Roman" w:hAnsiTheme="majorHAnsi"/>
          <w:color w:val="F79646" w:themeColor="accent6"/>
        </w:rPr>
        <w:t>are</w:t>
      </w:r>
      <w:r w:rsidR="00F55F38" w:rsidRPr="00E62AA6">
        <w:rPr>
          <w:rFonts w:asciiTheme="majorHAnsi" w:eastAsia="Times New Roman" w:hAnsiTheme="majorHAnsi"/>
          <w:color w:val="F79646" w:themeColor="accent6"/>
        </w:rPr>
        <w:t xml:space="preserve"> included in the supplementary </w:t>
      </w:r>
      <w:r w:rsidR="00961182" w:rsidRPr="00E62AA6">
        <w:rPr>
          <w:rFonts w:asciiTheme="majorHAnsi" w:eastAsia="Times New Roman" w:hAnsiTheme="majorHAnsi"/>
          <w:color w:val="F79646" w:themeColor="accent6"/>
        </w:rPr>
        <w:t>information</w:t>
      </w:r>
      <w:r w:rsidR="00F55F38" w:rsidRPr="00E62AA6">
        <w:rPr>
          <w:rFonts w:asciiTheme="majorHAnsi" w:eastAsia="Times New Roman" w:hAnsiTheme="majorHAnsi"/>
          <w:color w:val="F79646" w:themeColor="accent6"/>
        </w:rPr>
        <w:t xml:space="preserve"> and </w:t>
      </w:r>
      <w:proofErr w:type="gramStart"/>
      <w:r w:rsidR="00961182" w:rsidRPr="00E62AA6">
        <w:rPr>
          <w:rFonts w:asciiTheme="majorHAnsi" w:eastAsia="Times New Roman" w:hAnsiTheme="majorHAnsi"/>
          <w:color w:val="F79646" w:themeColor="accent6"/>
        </w:rPr>
        <w:t>will be</w:t>
      </w:r>
      <w:r w:rsidR="00F55F38" w:rsidRPr="00E62AA6">
        <w:rPr>
          <w:rFonts w:asciiTheme="majorHAnsi" w:eastAsia="Times New Roman" w:hAnsiTheme="majorHAnsi"/>
          <w:color w:val="F79646" w:themeColor="accent6"/>
        </w:rPr>
        <w:t xml:space="preserve"> referred</w:t>
      </w:r>
      <w:proofErr w:type="gramEnd"/>
      <w:r w:rsidR="00F55F38" w:rsidRPr="00E62AA6">
        <w:rPr>
          <w:rFonts w:asciiTheme="majorHAnsi" w:eastAsia="Times New Roman" w:hAnsiTheme="majorHAnsi"/>
          <w:color w:val="F79646" w:themeColor="accent6"/>
        </w:rPr>
        <w:t xml:space="preserve"> to in the text </w:t>
      </w:r>
      <w:r w:rsidR="00174A92">
        <w:rPr>
          <w:rFonts w:asciiTheme="majorHAnsi" w:eastAsia="Times New Roman" w:hAnsiTheme="majorHAnsi"/>
          <w:color w:val="F79646" w:themeColor="accent6"/>
        </w:rPr>
        <w:t>when</w:t>
      </w:r>
      <w:r w:rsidR="00174A92" w:rsidRPr="00E62AA6">
        <w:rPr>
          <w:rFonts w:asciiTheme="majorHAnsi" w:eastAsia="Times New Roman" w:hAnsiTheme="majorHAnsi"/>
          <w:color w:val="F79646" w:themeColor="accent6"/>
        </w:rPr>
        <w:t xml:space="preserve"> </w:t>
      </w:r>
      <w:r w:rsidR="00F55F38" w:rsidRPr="00E62AA6">
        <w:rPr>
          <w:rFonts w:asciiTheme="majorHAnsi" w:eastAsia="Times New Roman" w:hAnsiTheme="majorHAnsi"/>
          <w:color w:val="F79646" w:themeColor="accent6"/>
        </w:rPr>
        <w:t>relevant</w:t>
      </w:r>
      <w:r w:rsidR="00C701B4" w:rsidRPr="00E62AA6">
        <w:rPr>
          <w:rStyle w:val="EndnoteReference"/>
          <w:rFonts w:asciiTheme="majorHAnsi" w:eastAsia="Times New Roman" w:hAnsiTheme="majorHAnsi"/>
          <w:color w:val="F79646" w:themeColor="accent6"/>
        </w:rPr>
        <w:endnoteReference w:id="1"/>
      </w:r>
      <w:r w:rsidR="00F55F38" w:rsidRPr="00E62AA6">
        <w:rPr>
          <w:rFonts w:asciiTheme="majorHAnsi" w:eastAsia="Times New Roman" w:hAnsiTheme="majorHAnsi"/>
          <w:color w:val="F79646" w:themeColor="accent6"/>
        </w:rPr>
        <w:t>.</w:t>
      </w:r>
      <w:r w:rsidR="00F55F38" w:rsidRPr="00E62AA6">
        <w:rPr>
          <w:rFonts w:ascii="Georgia" w:eastAsia="Times New Roman" w:hAnsi="Georgia"/>
          <w:color w:val="F79646" w:themeColor="accent6"/>
        </w:rPr>
        <w:t xml:space="preserve"> </w:t>
      </w:r>
    </w:p>
    <w:p w14:paraId="1A9F1BB5" w14:textId="0B0DFD6D" w:rsidR="00F212CB" w:rsidRDefault="00F212CB" w:rsidP="002319E8">
      <w:pPr>
        <w:spacing w:line="480" w:lineRule="auto"/>
        <w:rPr>
          <w:rFonts w:asciiTheme="majorHAnsi" w:hAnsiTheme="majorHAnsi"/>
          <w:sz w:val="24"/>
          <w:szCs w:val="24"/>
        </w:rPr>
      </w:pPr>
    </w:p>
    <w:p w14:paraId="14EAFC21" w14:textId="3E87DB01" w:rsidR="00792021" w:rsidRDefault="00792021" w:rsidP="002319E8">
      <w:pPr>
        <w:spacing w:line="480" w:lineRule="auto"/>
        <w:rPr>
          <w:rFonts w:asciiTheme="majorHAnsi" w:hAnsiTheme="majorHAnsi"/>
          <w:i/>
          <w:sz w:val="24"/>
          <w:szCs w:val="24"/>
        </w:rPr>
      </w:pPr>
    </w:p>
    <w:p w14:paraId="37CC70EC" w14:textId="77777777" w:rsidR="00843C04" w:rsidRPr="00852CBA" w:rsidRDefault="00843C04" w:rsidP="000F4BCF">
      <w:pPr>
        <w:spacing w:line="480" w:lineRule="auto"/>
        <w:jc w:val="both"/>
        <w:rPr>
          <w:rFonts w:asciiTheme="majorHAnsi" w:hAnsiTheme="majorHAnsi"/>
          <w:b/>
          <w:sz w:val="24"/>
          <w:szCs w:val="24"/>
        </w:rPr>
      </w:pPr>
      <w:r w:rsidRPr="00852CBA">
        <w:rPr>
          <w:rFonts w:asciiTheme="majorHAnsi" w:hAnsiTheme="majorHAnsi"/>
          <w:b/>
          <w:sz w:val="24"/>
          <w:szCs w:val="24"/>
        </w:rPr>
        <w:t>Discussion</w:t>
      </w:r>
    </w:p>
    <w:p w14:paraId="1C0B7D58" w14:textId="65132276" w:rsidR="009C5F37" w:rsidRPr="00B939A1" w:rsidRDefault="00A307C3" w:rsidP="004023E3">
      <w:pPr>
        <w:spacing w:line="480" w:lineRule="auto"/>
        <w:ind w:firstLine="720"/>
        <w:jc w:val="both"/>
        <w:rPr>
          <w:rFonts w:asciiTheme="majorHAnsi" w:hAnsiTheme="majorHAnsi"/>
          <w:color w:val="000000" w:themeColor="text1"/>
          <w:sz w:val="24"/>
          <w:szCs w:val="24"/>
        </w:rPr>
      </w:pPr>
      <w:proofErr w:type="gramStart"/>
      <w:r>
        <w:rPr>
          <w:rFonts w:asciiTheme="majorHAnsi" w:hAnsiTheme="majorHAnsi"/>
          <w:sz w:val="24"/>
          <w:szCs w:val="24"/>
        </w:rPr>
        <w:t>If</w:t>
      </w:r>
      <w:r w:rsidR="00360669">
        <w:rPr>
          <w:rFonts w:asciiTheme="majorHAnsi" w:hAnsiTheme="majorHAnsi"/>
          <w:sz w:val="24"/>
          <w:szCs w:val="24"/>
        </w:rPr>
        <w:t>,</w:t>
      </w:r>
      <w:r>
        <w:rPr>
          <w:rFonts w:asciiTheme="majorHAnsi" w:hAnsiTheme="majorHAnsi"/>
          <w:sz w:val="24"/>
          <w:szCs w:val="24"/>
        </w:rPr>
        <w:t xml:space="preserve"> however</w:t>
      </w:r>
      <w:r w:rsidR="00360669">
        <w:rPr>
          <w:rFonts w:asciiTheme="majorHAnsi" w:hAnsiTheme="majorHAnsi"/>
          <w:sz w:val="24"/>
          <w:szCs w:val="24"/>
        </w:rPr>
        <w:t>,</w:t>
      </w:r>
      <w:r>
        <w:rPr>
          <w:rFonts w:asciiTheme="majorHAnsi" w:hAnsiTheme="majorHAnsi"/>
          <w:sz w:val="24"/>
          <w:szCs w:val="24"/>
        </w:rPr>
        <w:t xml:space="preserve"> the target</w:t>
      </w:r>
      <w:r w:rsidR="00F903D4">
        <w:rPr>
          <w:rFonts w:asciiTheme="majorHAnsi" w:hAnsiTheme="majorHAnsi"/>
          <w:sz w:val="24"/>
          <w:szCs w:val="24"/>
        </w:rPr>
        <w:t>s</w:t>
      </w:r>
      <w:r>
        <w:rPr>
          <w:rFonts w:asciiTheme="majorHAnsi" w:hAnsiTheme="majorHAnsi"/>
          <w:sz w:val="24"/>
          <w:szCs w:val="24"/>
        </w:rPr>
        <w:t xml:space="preserve"> </w:t>
      </w:r>
      <w:r w:rsidR="00360669">
        <w:rPr>
          <w:rFonts w:asciiTheme="majorHAnsi" w:hAnsiTheme="majorHAnsi"/>
          <w:sz w:val="24"/>
          <w:szCs w:val="24"/>
        </w:rPr>
        <w:t>were</w:t>
      </w:r>
      <w:r>
        <w:rPr>
          <w:rFonts w:asciiTheme="majorHAnsi" w:hAnsiTheme="majorHAnsi"/>
          <w:sz w:val="24"/>
          <w:szCs w:val="24"/>
        </w:rPr>
        <w:t xml:space="preserve"> </w:t>
      </w:r>
      <w:r w:rsidR="00360669">
        <w:rPr>
          <w:rFonts w:asciiTheme="majorHAnsi" w:hAnsiTheme="majorHAnsi"/>
          <w:sz w:val="24"/>
          <w:szCs w:val="24"/>
        </w:rPr>
        <w:t xml:space="preserve">easy to see </w:t>
      </w:r>
      <w:r w:rsidR="00F903D4">
        <w:rPr>
          <w:rFonts w:asciiTheme="majorHAnsi" w:hAnsiTheme="majorHAnsi"/>
          <w:sz w:val="24"/>
          <w:szCs w:val="24"/>
        </w:rPr>
        <w:t xml:space="preserve">such </w:t>
      </w:r>
      <w:r w:rsidR="00360669">
        <w:rPr>
          <w:rFonts w:asciiTheme="majorHAnsi" w:hAnsiTheme="majorHAnsi"/>
          <w:sz w:val="24"/>
          <w:szCs w:val="24"/>
        </w:rPr>
        <w:t xml:space="preserve">that </w:t>
      </w:r>
      <w:r w:rsidR="00F903D4">
        <w:rPr>
          <w:rFonts w:asciiTheme="majorHAnsi" w:hAnsiTheme="majorHAnsi"/>
          <w:sz w:val="24"/>
          <w:szCs w:val="24"/>
        </w:rPr>
        <w:t xml:space="preserve">the search </w:t>
      </w:r>
      <w:r w:rsidR="00360669">
        <w:rPr>
          <w:rFonts w:asciiTheme="majorHAnsi" w:hAnsiTheme="majorHAnsi"/>
          <w:sz w:val="24"/>
          <w:szCs w:val="24"/>
        </w:rPr>
        <w:t>would be classified as a</w:t>
      </w:r>
      <w:r>
        <w:rPr>
          <w:rFonts w:asciiTheme="majorHAnsi" w:hAnsiTheme="majorHAnsi"/>
          <w:sz w:val="24"/>
          <w:szCs w:val="24"/>
        </w:rPr>
        <w:t xml:space="preserve"> pop-out</w:t>
      </w:r>
      <w:r w:rsidR="00360669">
        <w:rPr>
          <w:rFonts w:asciiTheme="majorHAnsi" w:hAnsiTheme="majorHAnsi"/>
          <w:sz w:val="24"/>
          <w:szCs w:val="24"/>
        </w:rPr>
        <w:t xml:space="preserve">, (Treisman &amp; </w:t>
      </w:r>
      <w:proofErr w:type="spellStart"/>
      <w:r w:rsidR="00360669">
        <w:rPr>
          <w:rFonts w:asciiTheme="majorHAnsi" w:hAnsiTheme="majorHAnsi"/>
          <w:sz w:val="24"/>
          <w:szCs w:val="24"/>
        </w:rPr>
        <w:t>Gelade</w:t>
      </w:r>
      <w:proofErr w:type="spellEnd"/>
      <w:r w:rsidR="00360669">
        <w:rPr>
          <w:rFonts w:asciiTheme="majorHAnsi" w:hAnsiTheme="majorHAnsi"/>
          <w:sz w:val="24"/>
          <w:szCs w:val="24"/>
        </w:rPr>
        <w:t>, 1984</w:t>
      </w:r>
      <w:r>
        <w:rPr>
          <w:rFonts w:asciiTheme="majorHAnsi" w:hAnsiTheme="majorHAnsi"/>
          <w:sz w:val="24"/>
          <w:szCs w:val="24"/>
        </w:rPr>
        <w:t xml:space="preserve">), </w:t>
      </w:r>
      <w:r w:rsidR="00360669">
        <w:rPr>
          <w:rFonts w:asciiTheme="majorHAnsi" w:hAnsiTheme="majorHAnsi"/>
          <w:sz w:val="24"/>
          <w:szCs w:val="24"/>
        </w:rPr>
        <w:t>then the</w:t>
      </w:r>
      <w:r w:rsidR="00EF57CF">
        <w:rPr>
          <w:rFonts w:asciiTheme="majorHAnsi" w:hAnsiTheme="majorHAnsi"/>
          <w:sz w:val="24"/>
          <w:szCs w:val="24"/>
        </w:rPr>
        <w:t>re does exist a</w:t>
      </w:r>
      <w:r w:rsidR="00360669">
        <w:rPr>
          <w:rFonts w:asciiTheme="majorHAnsi" w:hAnsiTheme="majorHAnsi"/>
          <w:sz w:val="24"/>
          <w:szCs w:val="24"/>
        </w:rPr>
        <w:t xml:space="preserve"> </w:t>
      </w:r>
      <w:r>
        <w:rPr>
          <w:rFonts w:asciiTheme="majorHAnsi" w:hAnsiTheme="majorHAnsi"/>
          <w:sz w:val="24"/>
          <w:szCs w:val="24"/>
        </w:rPr>
        <w:t>strategy</w:t>
      </w:r>
      <w:r w:rsidR="00115ED5">
        <w:rPr>
          <w:rFonts w:asciiTheme="majorHAnsi" w:hAnsiTheme="majorHAnsi"/>
          <w:sz w:val="24"/>
          <w:szCs w:val="24"/>
        </w:rPr>
        <w:t xml:space="preserve"> that will clearly lead to faster target detection, namely: </w:t>
      </w:r>
      <w:r w:rsidR="00360669">
        <w:rPr>
          <w:rFonts w:asciiTheme="majorHAnsi" w:hAnsiTheme="majorHAnsi"/>
          <w:sz w:val="24"/>
          <w:szCs w:val="24"/>
        </w:rPr>
        <w:t xml:space="preserve">first assess from the </w:t>
      </w:r>
      <w:r w:rsidR="00F903D4">
        <w:rPr>
          <w:rFonts w:asciiTheme="majorHAnsi" w:hAnsiTheme="majorHAnsi"/>
          <w:sz w:val="24"/>
          <w:szCs w:val="24"/>
        </w:rPr>
        <w:t>centre</w:t>
      </w:r>
      <w:r w:rsidR="00360669">
        <w:rPr>
          <w:rFonts w:asciiTheme="majorHAnsi" w:hAnsiTheme="majorHAnsi"/>
          <w:sz w:val="24"/>
          <w:szCs w:val="24"/>
        </w:rPr>
        <w:t xml:space="preserve"> whether the target is present, and if </w:t>
      </w:r>
      <w:r w:rsidR="00F903D4">
        <w:rPr>
          <w:rFonts w:asciiTheme="majorHAnsi" w:hAnsiTheme="majorHAnsi"/>
          <w:sz w:val="24"/>
          <w:szCs w:val="24"/>
        </w:rPr>
        <w:t>the target</w:t>
      </w:r>
      <w:r w:rsidR="00360669">
        <w:rPr>
          <w:rFonts w:asciiTheme="majorHAnsi" w:hAnsiTheme="majorHAnsi"/>
          <w:sz w:val="24"/>
          <w:szCs w:val="24"/>
        </w:rPr>
        <w:t xml:space="preserve"> cannot be detected, </w:t>
      </w:r>
      <w:r>
        <w:rPr>
          <w:rFonts w:asciiTheme="majorHAnsi" w:hAnsiTheme="majorHAnsi"/>
          <w:sz w:val="24"/>
          <w:szCs w:val="24"/>
        </w:rPr>
        <w:t>mak</w:t>
      </w:r>
      <w:r w:rsidR="00360669">
        <w:rPr>
          <w:rFonts w:asciiTheme="majorHAnsi" w:hAnsiTheme="majorHAnsi"/>
          <w:sz w:val="24"/>
          <w:szCs w:val="24"/>
        </w:rPr>
        <w:t>e a</w:t>
      </w:r>
      <w:r>
        <w:rPr>
          <w:rFonts w:asciiTheme="majorHAnsi" w:hAnsiTheme="majorHAnsi"/>
          <w:sz w:val="24"/>
          <w:szCs w:val="24"/>
        </w:rPr>
        <w:t xml:space="preserve"> large eye movement into the blind field.</w:t>
      </w:r>
      <w:proofErr w:type="gramEnd"/>
      <w:r w:rsidR="007C1021">
        <w:rPr>
          <w:rFonts w:asciiTheme="majorHAnsi" w:hAnsiTheme="majorHAnsi"/>
          <w:sz w:val="24"/>
          <w:szCs w:val="24"/>
        </w:rPr>
        <w:t xml:space="preserve"> </w:t>
      </w:r>
      <w:r w:rsidR="00115ED5" w:rsidRPr="00CC0AC3">
        <w:rPr>
          <w:rFonts w:asciiTheme="majorHAnsi" w:hAnsiTheme="majorHAnsi"/>
          <w:color w:val="000000" w:themeColor="text1"/>
          <w:sz w:val="24"/>
          <w:szCs w:val="24"/>
        </w:rPr>
        <w:t xml:space="preserve">If the target were in the sighted </w:t>
      </w:r>
      <w:proofErr w:type="gramStart"/>
      <w:r w:rsidR="00115ED5" w:rsidRPr="00CC0AC3">
        <w:rPr>
          <w:rFonts w:asciiTheme="majorHAnsi" w:hAnsiTheme="majorHAnsi"/>
          <w:color w:val="000000" w:themeColor="text1"/>
          <w:sz w:val="24"/>
          <w:szCs w:val="24"/>
        </w:rPr>
        <w:t>field</w:t>
      </w:r>
      <w:proofErr w:type="gramEnd"/>
      <w:r w:rsidR="00115ED5" w:rsidRPr="00CC0AC3">
        <w:rPr>
          <w:rFonts w:asciiTheme="majorHAnsi" w:hAnsiTheme="majorHAnsi"/>
          <w:color w:val="000000" w:themeColor="text1"/>
          <w:sz w:val="24"/>
          <w:szCs w:val="24"/>
        </w:rPr>
        <w:t xml:space="preserve"> it would be easily detected from the </w:t>
      </w:r>
      <w:proofErr w:type="spellStart"/>
      <w:r w:rsidR="00115ED5" w:rsidRPr="00CC0AC3">
        <w:rPr>
          <w:rFonts w:asciiTheme="majorHAnsi" w:hAnsiTheme="majorHAnsi"/>
          <w:color w:val="000000" w:themeColor="text1"/>
          <w:sz w:val="24"/>
          <w:szCs w:val="24"/>
        </w:rPr>
        <w:t>center</w:t>
      </w:r>
      <w:proofErr w:type="spellEnd"/>
      <w:r w:rsidR="00115ED5" w:rsidRPr="00CC0AC3">
        <w:rPr>
          <w:rFonts w:asciiTheme="majorHAnsi" w:hAnsiTheme="majorHAnsi"/>
          <w:color w:val="000000" w:themeColor="text1"/>
          <w:sz w:val="24"/>
          <w:szCs w:val="24"/>
        </w:rPr>
        <w:t xml:space="preserve">. </w:t>
      </w:r>
      <w:proofErr w:type="gramStart"/>
      <w:r w:rsidR="00115ED5" w:rsidRPr="00B939A1">
        <w:rPr>
          <w:rFonts w:asciiTheme="majorHAnsi" w:hAnsiTheme="majorHAnsi"/>
          <w:color w:val="000000" w:themeColor="text1"/>
          <w:sz w:val="24"/>
          <w:szCs w:val="24"/>
        </w:rPr>
        <w:t>Therefore, any eye movements into the sighted field during easy (parallel) search are superfluous and will reveal no new information.</w:t>
      </w:r>
      <w:proofErr w:type="gramEnd"/>
      <w:r w:rsidR="007C1021" w:rsidRPr="00B939A1">
        <w:rPr>
          <w:rFonts w:asciiTheme="majorHAnsi" w:hAnsiTheme="majorHAnsi"/>
          <w:color w:val="000000" w:themeColor="text1"/>
          <w:sz w:val="24"/>
          <w:szCs w:val="24"/>
        </w:rPr>
        <w:t xml:space="preserve"> </w:t>
      </w:r>
    </w:p>
    <w:p w14:paraId="2DA47E63" w14:textId="190557EC" w:rsidR="00115ED5" w:rsidRPr="00B939A1" w:rsidRDefault="00485285" w:rsidP="004023E3">
      <w:pPr>
        <w:spacing w:line="480" w:lineRule="auto"/>
        <w:ind w:firstLine="720"/>
        <w:jc w:val="both"/>
        <w:rPr>
          <w:rFonts w:asciiTheme="majorHAnsi" w:hAnsiTheme="majorHAnsi"/>
          <w:color w:val="000000" w:themeColor="text1"/>
          <w:sz w:val="24"/>
          <w:szCs w:val="24"/>
        </w:rPr>
      </w:pPr>
      <w:r w:rsidRPr="00B939A1">
        <w:rPr>
          <w:rFonts w:asciiTheme="majorHAnsi" w:hAnsiTheme="majorHAnsi"/>
          <w:color w:val="000000" w:themeColor="text1"/>
          <w:sz w:val="24"/>
          <w:szCs w:val="24"/>
        </w:rPr>
        <w:t xml:space="preserve">Having established that participants have a preference to search the sighted field first in the first two experiments, </w:t>
      </w:r>
      <w:r w:rsidR="009C5F37" w:rsidRPr="00B939A1">
        <w:rPr>
          <w:rFonts w:asciiTheme="majorHAnsi" w:hAnsiTheme="majorHAnsi"/>
          <w:color w:val="000000" w:themeColor="text1"/>
          <w:sz w:val="24"/>
          <w:szCs w:val="24"/>
        </w:rPr>
        <w:t>the goal of the</w:t>
      </w:r>
      <w:r w:rsidRPr="00B939A1">
        <w:rPr>
          <w:rFonts w:asciiTheme="majorHAnsi" w:hAnsiTheme="majorHAnsi"/>
          <w:color w:val="000000" w:themeColor="text1"/>
          <w:sz w:val="24"/>
          <w:szCs w:val="24"/>
        </w:rPr>
        <w:t xml:space="preserve"> next</w:t>
      </w:r>
      <w:r w:rsidR="00115ED5" w:rsidRPr="00B939A1">
        <w:rPr>
          <w:rFonts w:asciiTheme="majorHAnsi" w:hAnsiTheme="majorHAnsi"/>
          <w:color w:val="000000" w:themeColor="text1"/>
          <w:sz w:val="24"/>
          <w:szCs w:val="24"/>
        </w:rPr>
        <w:t xml:space="preserve"> </w:t>
      </w:r>
      <w:r w:rsidR="009C5F37" w:rsidRPr="00B939A1">
        <w:rPr>
          <w:rFonts w:asciiTheme="majorHAnsi" w:hAnsiTheme="majorHAnsi"/>
          <w:color w:val="000000" w:themeColor="text1"/>
          <w:sz w:val="24"/>
          <w:szCs w:val="24"/>
        </w:rPr>
        <w:t xml:space="preserve">two </w:t>
      </w:r>
      <w:r w:rsidR="00115ED5" w:rsidRPr="00B939A1">
        <w:rPr>
          <w:rFonts w:asciiTheme="majorHAnsi" w:hAnsiTheme="majorHAnsi"/>
          <w:color w:val="000000" w:themeColor="text1"/>
          <w:sz w:val="24"/>
          <w:szCs w:val="24"/>
        </w:rPr>
        <w:t xml:space="preserve">experiments is to ascertain whether participants </w:t>
      </w:r>
      <w:r w:rsidRPr="00B939A1">
        <w:rPr>
          <w:rFonts w:asciiTheme="majorHAnsi" w:hAnsiTheme="majorHAnsi"/>
          <w:color w:val="000000" w:themeColor="text1"/>
          <w:sz w:val="24"/>
          <w:szCs w:val="24"/>
        </w:rPr>
        <w:t xml:space="preserve">can </w:t>
      </w:r>
      <w:r w:rsidR="00115ED5" w:rsidRPr="00B939A1">
        <w:rPr>
          <w:rFonts w:asciiTheme="majorHAnsi" w:hAnsiTheme="majorHAnsi"/>
          <w:color w:val="000000" w:themeColor="text1"/>
          <w:sz w:val="24"/>
          <w:szCs w:val="24"/>
        </w:rPr>
        <w:t xml:space="preserve">adjust </w:t>
      </w:r>
      <w:r w:rsidRPr="00B939A1">
        <w:rPr>
          <w:rFonts w:asciiTheme="majorHAnsi" w:hAnsiTheme="majorHAnsi"/>
          <w:color w:val="000000" w:themeColor="text1"/>
          <w:sz w:val="24"/>
          <w:szCs w:val="24"/>
        </w:rPr>
        <w:t>this</w:t>
      </w:r>
      <w:r w:rsidR="00115ED5" w:rsidRPr="00B939A1">
        <w:rPr>
          <w:rFonts w:asciiTheme="majorHAnsi" w:hAnsiTheme="majorHAnsi"/>
          <w:color w:val="000000" w:themeColor="text1"/>
          <w:sz w:val="24"/>
          <w:szCs w:val="24"/>
        </w:rPr>
        <w:t xml:space="preserve"> </w:t>
      </w:r>
      <w:r w:rsidRPr="00B939A1">
        <w:rPr>
          <w:rFonts w:asciiTheme="majorHAnsi" w:hAnsiTheme="majorHAnsi"/>
          <w:color w:val="000000" w:themeColor="text1"/>
          <w:sz w:val="24"/>
          <w:szCs w:val="24"/>
        </w:rPr>
        <w:t>tendency</w:t>
      </w:r>
      <w:r w:rsidR="00115ED5" w:rsidRPr="00B939A1">
        <w:rPr>
          <w:rFonts w:asciiTheme="majorHAnsi" w:hAnsiTheme="majorHAnsi"/>
          <w:color w:val="000000" w:themeColor="text1"/>
          <w:sz w:val="24"/>
          <w:szCs w:val="24"/>
        </w:rPr>
        <w:t xml:space="preserve"> in response to changes in search difficulty.</w:t>
      </w:r>
      <w:r w:rsidR="00F91F09" w:rsidRPr="00B939A1">
        <w:rPr>
          <w:rFonts w:asciiTheme="majorHAnsi" w:hAnsiTheme="majorHAnsi"/>
          <w:color w:val="000000" w:themeColor="text1"/>
          <w:sz w:val="24"/>
          <w:szCs w:val="24"/>
        </w:rPr>
        <w:t xml:space="preserve"> To accomplish this, we shift to using search arrays of line segments rather than faces. The target is a line segment tilted 45 degrees, and difficulty </w:t>
      </w:r>
      <w:proofErr w:type="gramStart"/>
      <w:r w:rsidR="00F91F09" w:rsidRPr="00B939A1">
        <w:rPr>
          <w:rFonts w:asciiTheme="majorHAnsi" w:hAnsiTheme="majorHAnsi"/>
          <w:color w:val="000000" w:themeColor="text1"/>
          <w:sz w:val="24"/>
          <w:szCs w:val="24"/>
        </w:rPr>
        <w:t>is manipulated</w:t>
      </w:r>
      <w:proofErr w:type="gramEnd"/>
      <w:r w:rsidR="00F91F09" w:rsidRPr="00B939A1">
        <w:rPr>
          <w:rFonts w:asciiTheme="majorHAnsi" w:hAnsiTheme="majorHAnsi"/>
          <w:color w:val="000000" w:themeColor="text1"/>
          <w:sz w:val="24"/>
          <w:szCs w:val="24"/>
        </w:rPr>
        <w:t xml:space="preserve"> by varying the heterogeneity of the orientation of the distractor line segments. Arrays of line </w:t>
      </w:r>
      <w:proofErr w:type="gramStart"/>
      <w:r w:rsidR="00F91F09" w:rsidRPr="00B939A1">
        <w:rPr>
          <w:rFonts w:asciiTheme="majorHAnsi" w:hAnsiTheme="majorHAnsi"/>
          <w:color w:val="000000" w:themeColor="text1"/>
          <w:sz w:val="24"/>
          <w:szCs w:val="24"/>
        </w:rPr>
        <w:t>segments  afford</w:t>
      </w:r>
      <w:proofErr w:type="gramEnd"/>
      <w:r w:rsidR="00F91F09" w:rsidRPr="00B939A1">
        <w:rPr>
          <w:rFonts w:asciiTheme="majorHAnsi" w:hAnsiTheme="majorHAnsi"/>
          <w:color w:val="000000" w:themeColor="text1"/>
          <w:sz w:val="24"/>
          <w:szCs w:val="24"/>
        </w:rPr>
        <w:t xml:space="preserve"> parametric variation </w:t>
      </w:r>
      <w:r w:rsidR="00010B51" w:rsidRPr="00B939A1">
        <w:rPr>
          <w:rFonts w:asciiTheme="majorHAnsi" w:hAnsiTheme="majorHAnsi"/>
          <w:color w:val="000000" w:themeColor="text1"/>
          <w:sz w:val="24"/>
          <w:szCs w:val="24"/>
        </w:rPr>
        <w:t xml:space="preserve">of </w:t>
      </w:r>
      <w:r w:rsidR="00F91F09" w:rsidRPr="00B939A1">
        <w:rPr>
          <w:rFonts w:asciiTheme="majorHAnsi" w:hAnsiTheme="majorHAnsi"/>
          <w:color w:val="000000" w:themeColor="text1"/>
          <w:sz w:val="24"/>
          <w:szCs w:val="24"/>
        </w:rPr>
        <w:t xml:space="preserve">search difficulty </w:t>
      </w:r>
    </w:p>
    <w:p w14:paraId="3428007A" w14:textId="3D761765" w:rsidR="00115ED5" w:rsidRDefault="00115ED5" w:rsidP="00A821F2">
      <w:pPr>
        <w:spacing w:line="480" w:lineRule="auto"/>
        <w:jc w:val="center"/>
        <w:rPr>
          <w:rFonts w:asciiTheme="majorHAnsi" w:hAnsiTheme="majorHAnsi"/>
          <w:sz w:val="24"/>
          <w:szCs w:val="24"/>
        </w:rPr>
      </w:pPr>
      <w:r w:rsidRPr="00FF78A9">
        <w:rPr>
          <w:rFonts w:asciiTheme="majorHAnsi" w:hAnsiTheme="majorHAnsi"/>
          <w:b/>
          <w:sz w:val="24"/>
          <w:szCs w:val="24"/>
        </w:rPr>
        <w:t>Experiment 3</w:t>
      </w:r>
    </w:p>
    <w:p w14:paraId="71F99957" w14:textId="4672FFED" w:rsidR="00E76A1C" w:rsidRDefault="007C1021" w:rsidP="004023E3">
      <w:pPr>
        <w:spacing w:line="480" w:lineRule="auto"/>
        <w:ind w:firstLine="720"/>
        <w:jc w:val="both"/>
        <w:rPr>
          <w:rFonts w:asciiTheme="majorHAnsi" w:hAnsiTheme="majorHAnsi"/>
          <w:sz w:val="24"/>
          <w:szCs w:val="24"/>
        </w:rPr>
      </w:pPr>
      <w:r>
        <w:rPr>
          <w:rFonts w:asciiTheme="majorHAnsi" w:hAnsiTheme="majorHAnsi"/>
          <w:sz w:val="24"/>
          <w:szCs w:val="24"/>
        </w:rPr>
        <w:lastRenderedPageBreak/>
        <w:t xml:space="preserve">In the third </w:t>
      </w:r>
      <w:proofErr w:type="gramStart"/>
      <w:r>
        <w:rPr>
          <w:rFonts w:asciiTheme="majorHAnsi" w:hAnsiTheme="majorHAnsi"/>
          <w:sz w:val="24"/>
          <w:szCs w:val="24"/>
        </w:rPr>
        <w:t>experiment</w:t>
      </w:r>
      <w:proofErr w:type="gramEnd"/>
      <w:r>
        <w:rPr>
          <w:rFonts w:asciiTheme="majorHAnsi" w:hAnsiTheme="majorHAnsi"/>
          <w:sz w:val="24"/>
          <w:szCs w:val="24"/>
        </w:rPr>
        <w:t xml:space="preserve"> we vary the difficulty of the search</w:t>
      </w:r>
      <w:r w:rsidR="00AF64E7">
        <w:rPr>
          <w:rFonts w:asciiTheme="majorHAnsi" w:hAnsiTheme="majorHAnsi"/>
          <w:sz w:val="24"/>
          <w:szCs w:val="24"/>
        </w:rPr>
        <w:t xml:space="preserve"> from very easy to very hard</w:t>
      </w:r>
      <w:r w:rsidR="00360669">
        <w:rPr>
          <w:rFonts w:asciiTheme="majorHAnsi" w:hAnsiTheme="majorHAnsi"/>
          <w:sz w:val="24"/>
          <w:szCs w:val="24"/>
        </w:rPr>
        <w:t>,</w:t>
      </w:r>
      <w:r>
        <w:rPr>
          <w:rFonts w:asciiTheme="majorHAnsi" w:hAnsiTheme="majorHAnsi"/>
          <w:sz w:val="24"/>
          <w:szCs w:val="24"/>
        </w:rPr>
        <w:t xml:space="preserve"> to examin</w:t>
      </w:r>
      <w:r w:rsidR="00AF64E7">
        <w:rPr>
          <w:rFonts w:asciiTheme="majorHAnsi" w:hAnsiTheme="majorHAnsi"/>
          <w:sz w:val="24"/>
          <w:szCs w:val="24"/>
        </w:rPr>
        <w:t>e</w:t>
      </w:r>
      <w:r>
        <w:rPr>
          <w:rFonts w:asciiTheme="majorHAnsi" w:hAnsiTheme="majorHAnsi"/>
          <w:sz w:val="24"/>
          <w:szCs w:val="24"/>
        </w:rPr>
        <w:t xml:space="preserve"> </w:t>
      </w:r>
      <w:r w:rsidR="00293638">
        <w:rPr>
          <w:rFonts w:asciiTheme="majorHAnsi" w:hAnsiTheme="majorHAnsi"/>
          <w:sz w:val="24"/>
          <w:szCs w:val="24"/>
        </w:rPr>
        <w:t xml:space="preserve">whether </w:t>
      </w:r>
      <w:r>
        <w:rPr>
          <w:rFonts w:asciiTheme="majorHAnsi" w:hAnsiTheme="majorHAnsi"/>
          <w:sz w:val="24"/>
          <w:szCs w:val="24"/>
        </w:rPr>
        <w:t xml:space="preserve">participants </w:t>
      </w:r>
      <w:r w:rsidR="00E35E03">
        <w:rPr>
          <w:rFonts w:asciiTheme="majorHAnsi" w:hAnsiTheme="majorHAnsi"/>
          <w:sz w:val="24"/>
          <w:szCs w:val="24"/>
        </w:rPr>
        <w:t xml:space="preserve">change their search strategy in response to increasing difficulty. When the search is difficult it should not matter </w:t>
      </w:r>
      <w:r w:rsidR="009844D7">
        <w:rPr>
          <w:rFonts w:asciiTheme="majorHAnsi" w:hAnsiTheme="majorHAnsi"/>
          <w:sz w:val="24"/>
          <w:szCs w:val="24"/>
        </w:rPr>
        <w:t xml:space="preserve">whether </w:t>
      </w:r>
      <w:r w:rsidR="00E35E03">
        <w:rPr>
          <w:rFonts w:asciiTheme="majorHAnsi" w:hAnsiTheme="majorHAnsi"/>
          <w:sz w:val="24"/>
          <w:szCs w:val="24"/>
        </w:rPr>
        <w:t>participants start their search</w:t>
      </w:r>
      <w:r w:rsidR="00AF64E7">
        <w:rPr>
          <w:rFonts w:asciiTheme="majorHAnsi" w:hAnsiTheme="majorHAnsi"/>
          <w:sz w:val="24"/>
          <w:szCs w:val="24"/>
        </w:rPr>
        <w:t xml:space="preserve"> </w:t>
      </w:r>
      <w:r w:rsidR="009844D7">
        <w:rPr>
          <w:rFonts w:asciiTheme="majorHAnsi" w:hAnsiTheme="majorHAnsi"/>
          <w:sz w:val="24"/>
          <w:szCs w:val="24"/>
        </w:rPr>
        <w:t xml:space="preserve">in the sighted or blind field, </w:t>
      </w:r>
      <w:r w:rsidR="00AF64E7">
        <w:rPr>
          <w:rFonts w:asciiTheme="majorHAnsi" w:hAnsiTheme="majorHAnsi"/>
          <w:sz w:val="24"/>
          <w:szCs w:val="24"/>
        </w:rPr>
        <w:t xml:space="preserve">because </w:t>
      </w:r>
      <w:r w:rsidR="00E35E03">
        <w:rPr>
          <w:rFonts w:asciiTheme="majorHAnsi" w:hAnsiTheme="majorHAnsi"/>
          <w:sz w:val="24"/>
          <w:szCs w:val="24"/>
        </w:rPr>
        <w:t>they have to inspect the whole display closely</w:t>
      </w:r>
      <w:r w:rsidR="00293638">
        <w:rPr>
          <w:rFonts w:asciiTheme="majorHAnsi" w:hAnsiTheme="majorHAnsi"/>
          <w:sz w:val="24"/>
          <w:szCs w:val="24"/>
        </w:rPr>
        <w:t xml:space="preserve"> </w:t>
      </w:r>
      <w:r w:rsidR="00E35E03">
        <w:rPr>
          <w:rFonts w:asciiTheme="majorHAnsi" w:hAnsiTheme="majorHAnsi"/>
          <w:sz w:val="24"/>
          <w:szCs w:val="24"/>
        </w:rPr>
        <w:t xml:space="preserve">(similarly to </w:t>
      </w:r>
      <w:r w:rsidR="009844D7">
        <w:rPr>
          <w:rFonts w:asciiTheme="majorHAnsi" w:hAnsiTheme="majorHAnsi"/>
          <w:sz w:val="24"/>
          <w:szCs w:val="24"/>
        </w:rPr>
        <w:t>E</w:t>
      </w:r>
      <w:r w:rsidR="00E35E03">
        <w:rPr>
          <w:rFonts w:asciiTheme="majorHAnsi" w:hAnsiTheme="majorHAnsi"/>
          <w:sz w:val="24"/>
          <w:szCs w:val="24"/>
        </w:rPr>
        <w:t>xperiment</w:t>
      </w:r>
      <w:r w:rsidR="009844D7">
        <w:rPr>
          <w:rFonts w:asciiTheme="majorHAnsi" w:hAnsiTheme="majorHAnsi"/>
          <w:sz w:val="24"/>
          <w:szCs w:val="24"/>
        </w:rPr>
        <w:t>s</w:t>
      </w:r>
      <w:r w:rsidR="00E35E03">
        <w:rPr>
          <w:rFonts w:asciiTheme="majorHAnsi" w:hAnsiTheme="majorHAnsi"/>
          <w:sz w:val="24"/>
          <w:szCs w:val="24"/>
        </w:rPr>
        <w:t xml:space="preserve"> 1</w:t>
      </w:r>
      <w:r w:rsidR="009844D7">
        <w:rPr>
          <w:rFonts w:asciiTheme="majorHAnsi" w:hAnsiTheme="majorHAnsi"/>
          <w:sz w:val="24"/>
          <w:szCs w:val="24"/>
        </w:rPr>
        <w:t xml:space="preserve"> and 2</w:t>
      </w:r>
      <w:r w:rsidR="00E35E03">
        <w:rPr>
          <w:rFonts w:asciiTheme="majorHAnsi" w:hAnsiTheme="majorHAnsi"/>
          <w:sz w:val="24"/>
          <w:szCs w:val="24"/>
        </w:rPr>
        <w:t>)</w:t>
      </w:r>
      <w:r w:rsidR="00AF64E7">
        <w:rPr>
          <w:rFonts w:asciiTheme="majorHAnsi" w:hAnsiTheme="majorHAnsi"/>
          <w:sz w:val="24"/>
          <w:szCs w:val="24"/>
        </w:rPr>
        <w:t xml:space="preserve"> in order to find the target (or indicate its absence)</w:t>
      </w:r>
      <w:r w:rsidR="00E35E03">
        <w:rPr>
          <w:rFonts w:asciiTheme="majorHAnsi" w:hAnsiTheme="majorHAnsi"/>
          <w:sz w:val="24"/>
          <w:szCs w:val="24"/>
        </w:rPr>
        <w:t>. However</w:t>
      </w:r>
      <w:r w:rsidR="00AF64E7">
        <w:rPr>
          <w:rFonts w:asciiTheme="majorHAnsi" w:hAnsiTheme="majorHAnsi"/>
          <w:sz w:val="24"/>
          <w:szCs w:val="24"/>
        </w:rPr>
        <w:t>,</w:t>
      </w:r>
      <w:r w:rsidR="00E35E03">
        <w:rPr>
          <w:rFonts w:asciiTheme="majorHAnsi" w:hAnsiTheme="majorHAnsi"/>
          <w:sz w:val="24"/>
          <w:szCs w:val="24"/>
        </w:rPr>
        <w:t xml:space="preserve"> </w:t>
      </w:r>
      <w:r w:rsidR="00931286">
        <w:rPr>
          <w:rFonts w:asciiTheme="majorHAnsi" w:hAnsiTheme="majorHAnsi"/>
          <w:sz w:val="24"/>
          <w:szCs w:val="24"/>
        </w:rPr>
        <w:t xml:space="preserve">under conditions where </w:t>
      </w:r>
      <w:r w:rsidR="00F903D4">
        <w:rPr>
          <w:rFonts w:asciiTheme="majorHAnsi" w:hAnsiTheme="majorHAnsi"/>
          <w:sz w:val="24"/>
          <w:szCs w:val="24"/>
        </w:rPr>
        <w:t xml:space="preserve">a </w:t>
      </w:r>
      <w:r w:rsidR="00931286">
        <w:rPr>
          <w:rFonts w:asciiTheme="majorHAnsi" w:hAnsiTheme="majorHAnsi"/>
          <w:sz w:val="24"/>
          <w:szCs w:val="24"/>
        </w:rPr>
        <w:t>target</w:t>
      </w:r>
      <w:r w:rsidR="00F903D4">
        <w:rPr>
          <w:rFonts w:asciiTheme="majorHAnsi" w:hAnsiTheme="majorHAnsi"/>
          <w:sz w:val="24"/>
          <w:szCs w:val="24"/>
        </w:rPr>
        <w:t xml:space="preserve"> is </w:t>
      </w:r>
      <w:r w:rsidR="00931286">
        <w:rPr>
          <w:rFonts w:asciiTheme="majorHAnsi" w:hAnsiTheme="majorHAnsi"/>
          <w:sz w:val="24"/>
          <w:szCs w:val="24"/>
        </w:rPr>
        <w:t>easy to spot in the periphery, and the target is not immediately visible in the sighted field,</w:t>
      </w:r>
      <w:r w:rsidR="00E35E03">
        <w:rPr>
          <w:rFonts w:asciiTheme="majorHAnsi" w:hAnsiTheme="majorHAnsi"/>
          <w:sz w:val="24"/>
          <w:szCs w:val="24"/>
        </w:rPr>
        <w:t xml:space="preserve"> </w:t>
      </w:r>
      <w:r w:rsidR="00931286">
        <w:rPr>
          <w:rFonts w:asciiTheme="majorHAnsi" w:hAnsiTheme="majorHAnsi"/>
          <w:sz w:val="24"/>
          <w:szCs w:val="24"/>
        </w:rPr>
        <w:t xml:space="preserve">it would clearly be inefficient to then move the eyes into the sighted field. Under these conditions, </w:t>
      </w:r>
      <w:r w:rsidR="00E35E03">
        <w:rPr>
          <w:rFonts w:asciiTheme="majorHAnsi" w:hAnsiTheme="majorHAnsi"/>
          <w:sz w:val="24"/>
          <w:szCs w:val="24"/>
        </w:rPr>
        <w:t xml:space="preserve">participants </w:t>
      </w:r>
      <w:r w:rsidR="00E35E03" w:rsidRPr="00852CBA">
        <w:rPr>
          <w:rFonts w:asciiTheme="majorHAnsi" w:hAnsiTheme="majorHAnsi"/>
          <w:i/>
          <w:sz w:val="24"/>
          <w:szCs w:val="24"/>
        </w:rPr>
        <w:t>should</w:t>
      </w:r>
      <w:r w:rsidR="00E35E03">
        <w:rPr>
          <w:rFonts w:asciiTheme="majorHAnsi" w:hAnsiTheme="majorHAnsi"/>
          <w:sz w:val="24"/>
          <w:szCs w:val="24"/>
        </w:rPr>
        <w:t xml:space="preserve"> move their eyes to the blind field.</w:t>
      </w:r>
      <w:r w:rsidR="00931286">
        <w:rPr>
          <w:rFonts w:asciiTheme="majorHAnsi" w:hAnsiTheme="majorHAnsi"/>
          <w:sz w:val="24"/>
          <w:szCs w:val="24"/>
        </w:rPr>
        <w:t xml:space="preserve"> </w:t>
      </w:r>
    </w:p>
    <w:p w14:paraId="46C93939" w14:textId="77777777" w:rsidR="00E35E03" w:rsidRPr="003515C0" w:rsidRDefault="00E35E03"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6E1A0B2F" w14:textId="77777777" w:rsidR="000D1B21" w:rsidRPr="003515C0" w:rsidRDefault="000D1B21" w:rsidP="000F4BCF">
      <w:pPr>
        <w:spacing w:line="480" w:lineRule="auto"/>
        <w:rPr>
          <w:rFonts w:asciiTheme="majorHAnsi" w:hAnsiTheme="majorHAnsi"/>
          <w:i/>
          <w:sz w:val="24"/>
          <w:szCs w:val="24"/>
        </w:rPr>
      </w:pPr>
      <w:r>
        <w:rPr>
          <w:rFonts w:asciiTheme="majorHAnsi" w:hAnsiTheme="majorHAnsi"/>
          <w:i/>
          <w:noProof/>
          <w:sz w:val="24"/>
          <w:szCs w:val="24"/>
        </w:rPr>
        <w:drawing>
          <wp:anchor distT="0" distB="0" distL="114300" distR="114300" simplePos="0" relativeHeight="251658240" behindDoc="0" locked="0" layoutInCell="1" allowOverlap="1" wp14:anchorId="17110292" wp14:editId="213823BC">
            <wp:simplePos x="0" y="0"/>
            <wp:positionH relativeFrom="column">
              <wp:posOffset>2628900</wp:posOffset>
            </wp:positionH>
            <wp:positionV relativeFrom="paragraph">
              <wp:posOffset>25400</wp:posOffset>
            </wp:positionV>
            <wp:extent cx="2224405" cy="16167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6r12c18v2.9.jpg"/>
                    <pic:cNvPicPr/>
                  </pic:nvPicPr>
                  <pic:blipFill>
                    <a:blip r:embed="rId11">
                      <a:extLst>
                        <a:ext uri="{28A0092B-C50C-407E-A947-70E740481C1C}">
                          <a14:useLocalDpi xmlns:a14="http://schemas.microsoft.com/office/drawing/2010/main" val="0"/>
                        </a:ext>
                      </a:extLst>
                    </a:blip>
                    <a:stretch>
                      <a:fillRect/>
                    </a:stretch>
                  </pic:blipFill>
                  <pic:spPr>
                    <a:xfrm>
                      <a:off x="0" y="0"/>
                      <a:ext cx="2224405" cy="1616710"/>
                    </a:xfrm>
                    <a:prstGeom prst="rect">
                      <a:avLst/>
                    </a:prstGeom>
                  </pic:spPr>
                </pic:pic>
              </a:graphicData>
            </a:graphic>
          </wp:anchor>
        </w:drawing>
      </w:r>
      <w:r>
        <w:rPr>
          <w:rFonts w:asciiTheme="majorHAnsi" w:hAnsiTheme="majorHAnsi"/>
          <w:i/>
          <w:noProof/>
          <w:sz w:val="24"/>
          <w:szCs w:val="24"/>
        </w:rPr>
        <w:drawing>
          <wp:inline distT="0" distB="0" distL="0" distR="0" wp14:anchorId="428B2378" wp14:editId="429F155C">
            <wp:extent cx="2224965" cy="1618810"/>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2224965" cy="1618810"/>
                    </a:xfrm>
                    <a:prstGeom prst="rect">
                      <a:avLst/>
                    </a:prstGeom>
                    <a:noFill/>
                    <a:ln>
                      <a:noFill/>
                    </a:ln>
                  </pic:spPr>
                </pic:pic>
              </a:graphicData>
            </a:graphic>
          </wp:inline>
        </w:drawing>
      </w:r>
    </w:p>
    <w:p w14:paraId="782C0913" w14:textId="0F1927D0" w:rsidR="000D1B21" w:rsidRPr="00852CBA" w:rsidRDefault="00293638" w:rsidP="00852CBA">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FA6560" w:rsidRPr="00852CBA">
        <w:rPr>
          <w:rFonts w:ascii="Arial" w:hAnsi="Arial" w:cs="Arial"/>
          <w:i/>
          <w:sz w:val="24"/>
          <w:szCs w:val="24"/>
        </w:rPr>
        <w:t>7</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w:t>
      </w:r>
      <w:r w:rsidR="009844D7" w:rsidRPr="00852CBA">
        <w:rPr>
          <w:rFonts w:ascii="Arial" w:hAnsi="Arial" w:cs="Arial"/>
          <w:sz w:val="24"/>
          <w:szCs w:val="24"/>
        </w:rPr>
        <w:t xml:space="preserve">(a line tilted 45˚ to the right) </w:t>
      </w:r>
      <w:r w:rsidRPr="00852CBA">
        <w:rPr>
          <w:rFonts w:ascii="Arial" w:hAnsi="Arial" w:cs="Arial"/>
          <w:sz w:val="24"/>
          <w:szCs w:val="24"/>
        </w:rPr>
        <w:t>was difficult to find</w:t>
      </w:r>
      <w:r w:rsidR="003233B5" w:rsidRPr="00852CBA">
        <w:rPr>
          <w:rFonts w:ascii="Arial" w:hAnsi="Arial" w:cs="Arial"/>
          <w:sz w:val="24"/>
          <w:szCs w:val="24"/>
        </w:rPr>
        <w:t xml:space="preserve"> </w:t>
      </w:r>
      <w:r w:rsidRPr="00852CBA">
        <w:rPr>
          <w:rFonts w:ascii="Arial" w:hAnsi="Arial" w:cs="Arial"/>
          <w:sz w:val="24"/>
          <w:szCs w:val="24"/>
        </w:rPr>
        <w:t>and right panel when the target was easy to find.</w:t>
      </w:r>
    </w:p>
    <w:p w14:paraId="5D944B50" w14:textId="4A8B1454" w:rsidR="00E35E03" w:rsidRPr="00852CBA" w:rsidRDefault="00AD7D20" w:rsidP="00000F3B">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00DE3991" w:rsidRPr="003515C0">
        <w:rPr>
          <w:rFonts w:asciiTheme="majorHAnsi" w:hAnsiTheme="majorHAnsi"/>
          <w:i/>
          <w:sz w:val="24"/>
          <w:szCs w:val="24"/>
        </w:rPr>
        <w:t>aterials</w:t>
      </w:r>
      <w:r w:rsidR="00DE3991">
        <w:rPr>
          <w:rFonts w:asciiTheme="majorHAnsi" w:hAnsiTheme="majorHAnsi"/>
          <w:i/>
          <w:sz w:val="24"/>
          <w:szCs w:val="24"/>
        </w:rPr>
        <w:t>.</w:t>
      </w:r>
      <w:proofErr w:type="gramEnd"/>
      <w:r w:rsidR="00DE3991">
        <w:rPr>
          <w:rFonts w:asciiTheme="majorHAnsi" w:hAnsiTheme="majorHAnsi"/>
          <w:i/>
          <w:sz w:val="24"/>
          <w:szCs w:val="24"/>
        </w:rPr>
        <w:t xml:space="preserve"> </w:t>
      </w:r>
      <w:r w:rsidR="00395F7C">
        <w:rPr>
          <w:rFonts w:asciiTheme="majorHAnsi" w:hAnsiTheme="majorHAnsi"/>
          <w:sz w:val="24"/>
          <w:szCs w:val="24"/>
        </w:rPr>
        <w:t>The stimuli consisted of</w:t>
      </w:r>
      <w:r w:rsidR="00F26E90">
        <w:rPr>
          <w:rFonts w:asciiTheme="majorHAnsi" w:hAnsiTheme="majorHAnsi"/>
          <w:sz w:val="24"/>
          <w:szCs w:val="24"/>
        </w:rPr>
        <w:t xml:space="preserve"> </w:t>
      </w:r>
      <w:r w:rsidR="00667A25">
        <w:rPr>
          <w:rFonts w:asciiTheme="majorHAnsi" w:hAnsiTheme="majorHAnsi"/>
          <w:sz w:val="24"/>
          <w:szCs w:val="24"/>
        </w:rPr>
        <w:t>80</w:t>
      </w:r>
      <w:r w:rsidR="00AC4ABE">
        <w:rPr>
          <w:rFonts w:asciiTheme="majorHAnsi" w:hAnsiTheme="majorHAnsi"/>
          <w:sz w:val="24"/>
          <w:szCs w:val="24"/>
        </w:rPr>
        <w:t xml:space="preserve"> pre</w:t>
      </w:r>
      <w:r w:rsidR="00B625CD">
        <w:rPr>
          <w:rFonts w:asciiTheme="majorHAnsi" w:hAnsiTheme="majorHAnsi"/>
          <w:sz w:val="24"/>
          <w:szCs w:val="24"/>
        </w:rPr>
        <w:t>-</w:t>
      </w:r>
      <w:r w:rsidR="00AC4ABE">
        <w:rPr>
          <w:rFonts w:asciiTheme="majorHAnsi" w:hAnsiTheme="majorHAnsi"/>
          <w:sz w:val="24"/>
          <w:szCs w:val="24"/>
        </w:rPr>
        <w:t xml:space="preserve">generated </w:t>
      </w:r>
      <w:r w:rsidR="00FA5684">
        <w:rPr>
          <w:rFonts w:asciiTheme="majorHAnsi" w:hAnsiTheme="majorHAnsi"/>
          <w:sz w:val="24"/>
          <w:szCs w:val="24"/>
        </w:rPr>
        <w:t>array</w:t>
      </w:r>
      <w:r w:rsidR="00693AF0">
        <w:rPr>
          <w:rFonts w:asciiTheme="majorHAnsi" w:hAnsiTheme="majorHAnsi"/>
          <w:sz w:val="24"/>
          <w:szCs w:val="24"/>
        </w:rPr>
        <w:t>s</w:t>
      </w:r>
      <w:r w:rsidR="00FA5684">
        <w:rPr>
          <w:rFonts w:asciiTheme="majorHAnsi" w:hAnsiTheme="majorHAnsi"/>
          <w:sz w:val="24"/>
          <w:szCs w:val="24"/>
        </w:rPr>
        <w:t xml:space="preserve"> of </w:t>
      </w:r>
      <w:r w:rsidR="00AC4ABE">
        <w:rPr>
          <w:rFonts w:asciiTheme="majorHAnsi" w:hAnsiTheme="majorHAnsi"/>
          <w:sz w:val="24"/>
          <w:szCs w:val="24"/>
        </w:rPr>
        <w:t>line segment</w:t>
      </w:r>
      <w:r w:rsidR="00FA5684">
        <w:rPr>
          <w:rFonts w:asciiTheme="majorHAnsi" w:hAnsiTheme="majorHAnsi"/>
          <w:sz w:val="24"/>
          <w:szCs w:val="24"/>
        </w:rPr>
        <w:t>s</w:t>
      </w:r>
      <w:r w:rsidR="000256F5">
        <w:rPr>
          <w:rFonts w:asciiTheme="majorHAnsi" w:hAnsiTheme="majorHAnsi"/>
          <w:sz w:val="24"/>
          <w:szCs w:val="24"/>
        </w:rPr>
        <w:t xml:space="preserve">. Each line was 1.2cm </w:t>
      </w:r>
      <w:r w:rsidR="00ED61EB">
        <w:rPr>
          <w:rFonts w:asciiTheme="majorHAnsi" w:hAnsiTheme="majorHAnsi"/>
          <w:sz w:val="24"/>
          <w:szCs w:val="24"/>
        </w:rPr>
        <w:t xml:space="preserve">(1.6°) </w:t>
      </w:r>
      <w:r w:rsidR="000256F5">
        <w:rPr>
          <w:rFonts w:asciiTheme="majorHAnsi" w:hAnsiTheme="majorHAnsi"/>
          <w:sz w:val="24"/>
          <w:szCs w:val="24"/>
        </w:rPr>
        <w:t>long</w:t>
      </w:r>
      <w:r w:rsidR="00A24CD0">
        <w:rPr>
          <w:rFonts w:asciiTheme="majorHAnsi" w:hAnsiTheme="majorHAnsi"/>
          <w:sz w:val="24"/>
          <w:szCs w:val="24"/>
        </w:rPr>
        <w:t xml:space="preserve">. The segments </w:t>
      </w:r>
      <w:proofErr w:type="gramStart"/>
      <w:r w:rsidR="00A24CD0">
        <w:rPr>
          <w:rFonts w:asciiTheme="majorHAnsi" w:hAnsiTheme="majorHAnsi"/>
          <w:sz w:val="24"/>
          <w:szCs w:val="24"/>
        </w:rPr>
        <w:t xml:space="preserve">were </w:t>
      </w:r>
      <w:r w:rsidR="005A224C">
        <w:rPr>
          <w:rFonts w:asciiTheme="majorHAnsi" w:hAnsiTheme="majorHAnsi"/>
          <w:sz w:val="24"/>
          <w:szCs w:val="24"/>
        </w:rPr>
        <w:t>aligned</w:t>
      </w:r>
      <w:proofErr w:type="gramEnd"/>
      <w:r w:rsidR="005A224C">
        <w:rPr>
          <w:rFonts w:asciiTheme="majorHAnsi" w:hAnsiTheme="majorHAnsi"/>
          <w:sz w:val="24"/>
          <w:szCs w:val="24"/>
        </w:rPr>
        <w:t xml:space="preserve"> in 22 columns and 16 rows</w:t>
      </w:r>
      <w:r w:rsidR="00A24CD0">
        <w:rPr>
          <w:rFonts w:asciiTheme="majorHAnsi" w:hAnsiTheme="majorHAnsi"/>
          <w:sz w:val="24"/>
          <w:szCs w:val="24"/>
        </w:rPr>
        <w:t>. The target line was always tilted 45 degrees to the right</w:t>
      </w:r>
      <w:r w:rsidR="001F5F74">
        <w:rPr>
          <w:rFonts w:asciiTheme="majorHAnsi" w:hAnsiTheme="majorHAnsi"/>
          <w:sz w:val="24"/>
          <w:szCs w:val="24"/>
        </w:rPr>
        <w:t xml:space="preserve"> and the mean distractor angle was perpendicular to the target angle.</w:t>
      </w:r>
      <w:r w:rsidR="00A24CD0">
        <w:rPr>
          <w:rFonts w:asciiTheme="majorHAnsi" w:hAnsiTheme="majorHAnsi"/>
          <w:sz w:val="24"/>
          <w:szCs w:val="24"/>
        </w:rPr>
        <w:t xml:space="preserve"> </w:t>
      </w:r>
      <w:r w:rsidR="001F5F74">
        <w:rPr>
          <w:rFonts w:asciiTheme="majorHAnsi" w:hAnsiTheme="majorHAnsi"/>
          <w:sz w:val="24"/>
          <w:szCs w:val="24"/>
        </w:rPr>
        <w:t>The target</w:t>
      </w:r>
      <w:r w:rsidR="00A24CD0">
        <w:rPr>
          <w:rFonts w:asciiTheme="majorHAnsi" w:hAnsiTheme="majorHAnsi"/>
          <w:sz w:val="24"/>
          <w:szCs w:val="24"/>
        </w:rPr>
        <w:t xml:space="preserve"> could </w:t>
      </w:r>
      <w:r w:rsidR="005A224C">
        <w:rPr>
          <w:rFonts w:asciiTheme="majorHAnsi" w:hAnsiTheme="majorHAnsi"/>
          <w:sz w:val="24"/>
          <w:szCs w:val="24"/>
        </w:rPr>
        <w:t>be located in any of the possible location</w:t>
      </w:r>
      <w:r w:rsidR="00ED61EB">
        <w:rPr>
          <w:rFonts w:asciiTheme="majorHAnsi" w:hAnsiTheme="majorHAnsi"/>
          <w:sz w:val="24"/>
          <w:szCs w:val="24"/>
        </w:rPr>
        <w:t>s</w:t>
      </w:r>
      <w:r w:rsidR="005A224C">
        <w:rPr>
          <w:rFonts w:asciiTheme="majorHAnsi" w:hAnsiTheme="majorHAnsi"/>
          <w:sz w:val="24"/>
          <w:szCs w:val="24"/>
        </w:rPr>
        <w:t xml:space="preserve"> apart from the first and last row and column and the middle</w:t>
      </w:r>
      <w:r w:rsidR="00C14138">
        <w:rPr>
          <w:rFonts w:asciiTheme="majorHAnsi" w:hAnsiTheme="majorHAnsi"/>
          <w:sz w:val="24"/>
          <w:szCs w:val="24"/>
        </w:rPr>
        <w:t xml:space="preserve"> two</w:t>
      </w:r>
      <w:r w:rsidR="005A224C">
        <w:rPr>
          <w:rFonts w:asciiTheme="majorHAnsi" w:hAnsiTheme="majorHAnsi"/>
          <w:sz w:val="24"/>
          <w:szCs w:val="24"/>
        </w:rPr>
        <w:t xml:space="preserve"> row</w:t>
      </w:r>
      <w:r w:rsidR="00C14138">
        <w:rPr>
          <w:rFonts w:asciiTheme="majorHAnsi" w:hAnsiTheme="majorHAnsi"/>
          <w:sz w:val="24"/>
          <w:szCs w:val="24"/>
        </w:rPr>
        <w:t>s</w:t>
      </w:r>
      <w:r w:rsidR="005A224C">
        <w:rPr>
          <w:rFonts w:asciiTheme="majorHAnsi" w:hAnsiTheme="majorHAnsi"/>
          <w:sz w:val="24"/>
          <w:szCs w:val="24"/>
        </w:rPr>
        <w:t xml:space="preserve"> and column</w:t>
      </w:r>
      <w:r w:rsidR="00C14138">
        <w:rPr>
          <w:rFonts w:asciiTheme="majorHAnsi" w:hAnsiTheme="majorHAnsi"/>
          <w:sz w:val="24"/>
          <w:szCs w:val="24"/>
        </w:rPr>
        <w:t>s</w:t>
      </w:r>
      <w:r w:rsidR="005A224C">
        <w:rPr>
          <w:rFonts w:asciiTheme="majorHAnsi" w:hAnsiTheme="majorHAnsi"/>
          <w:sz w:val="24"/>
          <w:szCs w:val="24"/>
        </w:rPr>
        <w:t>.</w:t>
      </w:r>
      <w:r w:rsidR="00AA3EF8">
        <w:rPr>
          <w:rFonts w:asciiTheme="majorHAnsi" w:hAnsiTheme="majorHAnsi"/>
          <w:sz w:val="24"/>
          <w:szCs w:val="24"/>
        </w:rPr>
        <w:t xml:space="preserve"> </w:t>
      </w:r>
      <w:r w:rsidR="00F26E90">
        <w:rPr>
          <w:rFonts w:asciiTheme="majorHAnsi" w:hAnsiTheme="majorHAnsi"/>
          <w:sz w:val="24"/>
          <w:szCs w:val="24"/>
        </w:rPr>
        <w:t xml:space="preserve">Of the </w:t>
      </w:r>
      <w:r w:rsidR="00667A25">
        <w:rPr>
          <w:rFonts w:asciiTheme="majorHAnsi" w:hAnsiTheme="majorHAnsi"/>
          <w:sz w:val="24"/>
          <w:szCs w:val="24"/>
        </w:rPr>
        <w:t>80</w:t>
      </w:r>
      <w:r w:rsidR="005E19ED">
        <w:rPr>
          <w:rFonts w:asciiTheme="majorHAnsi" w:hAnsiTheme="majorHAnsi"/>
          <w:sz w:val="24"/>
          <w:szCs w:val="24"/>
        </w:rPr>
        <w:t xml:space="preserve"> </w:t>
      </w:r>
      <w:r w:rsidR="00F26E90">
        <w:rPr>
          <w:rFonts w:asciiTheme="majorHAnsi" w:hAnsiTheme="majorHAnsi"/>
          <w:sz w:val="24"/>
          <w:szCs w:val="24"/>
        </w:rPr>
        <w:t>images</w:t>
      </w:r>
      <w:r w:rsidR="005E19ED">
        <w:rPr>
          <w:rFonts w:asciiTheme="majorHAnsi" w:hAnsiTheme="majorHAnsi"/>
          <w:sz w:val="24"/>
          <w:szCs w:val="24"/>
        </w:rPr>
        <w:t>,</w:t>
      </w:r>
      <w:r w:rsidR="00F26E90">
        <w:rPr>
          <w:rFonts w:asciiTheme="majorHAnsi" w:hAnsiTheme="majorHAnsi"/>
          <w:sz w:val="24"/>
          <w:szCs w:val="24"/>
        </w:rPr>
        <w:t xml:space="preserve"> </w:t>
      </w:r>
      <w:r w:rsidR="00667A25">
        <w:rPr>
          <w:rFonts w:asciiTheme="majorHAnsi" w:hAnsiTheme="majorHAnsi"/>
          <w:sz w:val="24"/>
          <w:szCs w:val="24"/>
        </w:rPr>
        <w:t>40</w:t>
      </w:r>
      <w:r w:rsidR="00F26E90">
        <w:rPr>
          <w:rFonts w:asciiTheme="majorHAnsi" w:hAnsiTheme="majorHAnsi"/>
          <w:sz w:val="24"/>
          <w:szCs w:val="24"/>
        </w:rPr>
        <w:t xml:space="preserve"> were target present and </w:t>
      </w:r>
      <w:r w:rsidR="00667A25">
        <w:rPr>
          <w:rFonts w:asciiTheme="majorHAnsi" w:hAnsiTheme="majorHAnsi"/>
          <w:sz w:val="24"/>
          <w:szCs w:val="24"/>
        </w:rPr>
        <w:t>40</w:t>
      </w:r>
      <w:r w:rsidR="00F26E90">
        <w:rPr>
          <w:rFonts w:asciiTheme="majorHAnsi" w:hAnsiTheme="majorHAnsi"/>
          <w:sz w:val="24"/>
          <w:szCs w:val="24"/>
        </w:rPr>
        <w:t xml:space="preserve"> </w:t>
      </w:r>
      <w:proofErr w:type="gramStart"/>
      <w:r w:rsidR="00F26E90">
        <w:rPr>
          <w:rFonts w:asciiTheme="majorHAnsi" w:hAnsiTheme="majorHAnsi"/>
          <w:sz w:val="24"/>
          <w:szCs w:val="24"/>
        </w:rPr>
        <w:t>target</w:t>
      </w:r>
      <w:proofErr w:type="gramEnd"/>
      <w:r w:rsidR="00F26E90">
        <w:rPr>
          <w:rFonts w:asciiTheme="majorHAnsi" w:hAnsiTheme="majorHAnsi"/>
          <w:sz w:val="24"/>
          <w:szCs w:val="24"/>
        </w:rPr>
        <w:t xml:space="preserve"> absent.</w:t>
      </w:r>
      <w:r w:rsidR="00B625CD" w:rsidRPr="00B625CD">
        <w:rPr>
          <w:rFonts w:asciiTheme="majorHAnsi" w:hAnsiTheme="majorHAnsi"/>
          <w:sz w:val="24"/>
          <w:szCs w:val="24"/>
        </w:rPr>
        <w:t xml:space="preserve"> </w:t>
      </w:r>
      <w:r w:rsidR="00B625CD">
        <w:rPr>
          <w:rFonts w:asciiTheme="majorHAnsi" w:hAnsiTheme="majorHAnsi"/>
          <w:sz w:val="24"/>
          <w:szCs w:val="24"/>
        </w:rPr>
        <w:t xml:space="preserve">We introduced </w:t>
      </w:r>
      <w:r w:rsidR="00667A25">
        <w:rPr>
          <w:rFonts w:asciiTheme="majorHAnsi" w:hAnsiTheme="majorHAnsi"/>
          <w:sz w:val="24"/>
          <w:szCs w:val="24"/>
        </w:rPr>
        <w:t>two</w:t>
      </w:r>
      <w:r w:rsidR="00A97475">
        <w:rPr>
          <w:rFonts w:asciiTheme="majorHAnsi" w:hAnsiTheme="majorHAnsi"/>
          <w:sz w:val="24"/>
          <w:szCs w:val="24"/>
        </w:rPr>
        <w:t xml:space="preserve"> </w:t>
      </w:r>
      <w:r w:rsidR="00B625CD">
        <w:rPr>
          <w:rFonts w:asciiTheme="majorHAnsi" w:hAnsiTheme="majorHAnsi"/>
          <w:sz w:val="24"/>
          <w:szCs w:val="24"/>
        </w:rPr>
        <w:t>levels of search difficulty</w:t>
      </w:r>
      <w:r w:rsidR="004B50D6">
        <w:rPr>
          <w:rFonts w:asciiTheme="majorHAnsi" w:hAnsiTheme="majorHAnsi"/>
          <w:sz w:val="24"/>
          <w:szCs w:val="24"/>
        </w:rPr>
        <w:t>,</w:t>
      </w:r>
      <w:r w:rsidR="00963DE1">
        <w:rPr>
          <w:rFonts w:asciiTheme="majorHAnsi" w:hAnsiTheme="majorHAnsi"/>
          <w:sz w:val="24"/>
          <w:szCs w:val="24"/>
        </w:rPr>
        <w:t xml:space="preserve"> with each level corresponding to the distribution from </w:t>
      </w:r>
      <w:r w:rsidR="00963DE1">
        <w:rPr>
          <w:rFonts w:asciiTheme="majorHAnsi" w:hAnsiTheme="majorHAnsi"/>
          <w:sz w:val="24"/>
          <w:szCs w:val="24"/>
        </w:rPr>
        <w:lastRenderedPageBreak/>
        <w:t xml:space="preserve">which the distractor line orientation </w:t>
      </w:r>
      <w:proofErr w:type="gramStart"/>
      <w:r w:rsidR="00963DE1">
        <w:rPr>
          <w:rFonts w:asciiTheme="majorHAnsi" w:hAnsiTheme="majorHAnsi"/>
          <w:sz w:val="24"/>
          <w:szCs w:val="24"/>
        </w:rPr>
        <w:t>was drawn</w:t>
      </w:r>
      <w:proofErr w:type="gramEnd"/>
      <w:r w:rsidR="00963DE1">
        <w:rPr>
          <w:rFonts w:asciiTheme="majorHAnsi" w:hAnsiTheme="majorHAnsi"/>
          <w:sz w:val="24"/>
          <w:szCs w:val="24"/>
        </w:rPr>
        <w:t xml:space="preserve"> relative to the target</w:t>
      </w:r>
      <w:r w:rsidR="004B50D6">
        <w:rPr>
          <w:rFonts w:asciiTheme="majorHAnsi" w:hAnsiTheme="majorHAnsi"/>
          <w:sz w:val="24"/>
          <w:szCs w:val="24"/>
        </w:rPr>
        <w:t>.</w:t>
      </w:r>
      <w:r w:rsidR="00B625CD">
        <w:rPr>
          <w:rFonts w:asciiTheme="majorHAnsi" w:hAnsiTheme="majorHAnsi"/>
          <w:sz w:val="24"/>
          <w:szCs w:val="24"/>
        </w:rPr>
        <w:t xml:space="preserve"> </w:t>
      </w:r>
      <w:r w:rsidR="004B50D6">
        <w:rPr>
          <w:rFonts w:asciiTheme="majorHAnsi" w:hAnsiTheme="majorHAnsi"/>
          <w:sz w:val="24"/>
          <w:szCs w:val="24"/>
        </w:rPr>
        <w:t>Th</w:t>
      </w:r>
      <w:r w:rsidR="00A97475">
        <w:rPr>
          <w:rFonts w:asciiTheme="majorHAnsi" w:hAnsiTheme="majorHAnsi"/>
          <w:sz w:val="24"/>
          <w:szCs w:val="24"/>
        </w:rPr>
        <w:t xml:space="preserve">e </w:t>
      </w:r>
      <w:r w:rsidR="00FA6560">
        <w:rPr>
          <w:rFonts w:asciiTheme="majorHAnsi" w:hAnsiTheme="majorHAnsi"/>
          <w:sz w:val="24"/>
          <w:szCs w:val="24"/>
        </w:rPr>
        <w:t>distractor angle range of 106</w:t>
      </w:r>
      <w:r w:rsidR="00ED61EB">
        <w:rPr>
          <w:rFonts w:asciiTheme="majorHAnsi" w:hAnsiTheme="majorHAnsi"/>
          <w:sz w:val="24"/>
          <w:szCs w:val="24"/>
        </w:rPr>
        <w:t>° (range of possible distractor angles from the mean orientation)</w:t>
      </w:r>
      <w:r w:rsidR="00B625CD">
        <w:rPr>
          <w:rFonts w:asciiTheme="majorHAnsi" w:hAnsiTheme="majorHAnsi"/>
          <w:sz w:val="24"/>
          <w:szCs w:val="24"/>
        </w:rPr>
        <w:t xml:space="preserve"> was the hardest condition and the</w:t>
      </w:r>
      <w:r w:rsidR="00FA6560">
        <w:rPr>
          <w:rFonts w:asciiTheme="majorHAnsi" w:hAnsiTheme="majorHAnsi"/>
          <w:sz w:val="24"/>
          <w:szCs w:val="24"/>
        </w:rPr>
        <w:t xml:space="preserve"> range of</w:t>
      </w:r>
      <w:r w:rsidR="00B625CD">
        <w:rPr>
          <w:rFonts w:asciiTheme="majorHAnsi" w:hAnsiTheme="majorHAnsi"/>
          <w:sz w:val="24"/>
          <w:szCs w:val="24"/>
        </w:rPr>
        <w:t xml:space="preserve"> </w:t>
      </w:r>
      <w:r w:rsidR="00FA6560">
        <w:rPr>
          <w:rFonts w:asciiTheme="majorHAnsi" w:hAnsiTheme="majorHAnsi"/>
          <w:sz w:val="24"/>
          <w:szCs w:val="24"/>
        </w:rPr>
        <w:t>62</w:t>
      </w:r>
      <w:r w:rsidR="00ED61EB">
        <w:rPr>
          <w:rFonts w:asciiTheme="majorHAnsi" w:hAnsiTheme="majorHAnsi"/>
          <w:sz w:val="24"/>
          <w:szCs w:val="24"/>
        </w:rPr>
        <w:t>°</w:t>
      </w:r>
      <w:r w:rsidR="005E19ED">
        <w:rPr>
          <w:rFonts w:asciiTheme="majorHAnsi" w:hAnsiTheme="majorHAnsi"/>
          <w:sz w:val="24"/>
          <w:szCs w:val="24"/>
        </w:rPr>
        <w:t xml:space="preserve"> </w:t>
      </w:r>
      <w:r w:rsidR="00B625CD">
        <w:rPr>
          <w:rFonts w:asciiTheme="majorHAnsi" w:hAnsiTheme="majorHAnsi"/>
          <w:sz w:val="24"/>
          <w:szCs w:val="24"/>
        </w:rPr>
        <w:t>was the easiest condition (</w:t>
      </w:r>
      <w:r w:rsidR="00A97475">
        <w:rPr>
          <w:rFonts w:asciiTheme="majorHAnsi" w:hAnsiTheme="majorHAnsi"/>
          <w:sz w:val="24"/>
          <w:szCs w:val="24"/>
        </w:rPr>
        <w:t>s</w:t>
      </w:r>
      <w:r w:rsidR="00B625CD">
        <w:rPr>
          <w:rFonts w:asciiTheme="majorHAnsi" w:hAnsiTheme="majorHAnsi"/>
          <w:sz w:val="24"/>
          <w:szCs w:val="24"/>
        </w:rPr>
        <w:t xml:space="preserve">ee </w:t>
      </w:r>
      <w:r w:rsidR="00DE7AF8">
        <w:rPr>
          <w:rFonts w:asciiTheme="majorHAnsi" w:hAnsiTheme="majorHAnsi"/>
          <w:sz w:val="24"/>
          <w:szCs w:val="24"/>
        </w:rPr>
        <w:t>F</w:t>
      </w:r>
      <w:r w:rsidR="00B625CD">
        <w:rPr>
          <w:rFonts w:asciiTheme="majorHAnsi" w:hAnsiTheme="majorHAnsi"/>
          <w:sz w:val="24"/>
          <w:szCs w:val="24"/>
        </w:rPr>
        <w:t xml:space="preserve">igure </w:t>
      </w:r>
      <w:r w:rsidR="00FA6560">
        <w:rPr>
          <w:rFonts w:asciiTheme="majorHAnsi" w:hAnsiTheme="majorHAnsi"/>
          <w:sz w:val="24"/>
          <w:szCs w:val="24"/>
        </w:rPr>
        <w:t>7</w:t>
      </w:r>
      <w:r w:rsidR="00B625CD">
        <w:rPr>
          <w:rFonts w:asciiTheme="majorHAnsi" w:hAnsiTheme="majorHAnsi"/>
          <w:sz w:val="24"/>
          <w:szCs w:val="24"/>
        </w:rPr>
        <w:t xml:space="preserve"> for example stimuli).</w:t>
      </w:r>
      <w:r w:rsidR="00F26E90">
        <w:rPr>
          <w:rFonts w:asciiTheme="majorHAnsi" w:hAnsiTheme="majorHAnsi"/>
          <w:sz w:val="24"/>
          <w:szCs w:val="24"/>
        </w:rPr>
        <w:t xml:space="preserve"> </w:t>
      </w:r>
      <w:r w:rsidR="008959E2">
        <w:rPr>
          <w:rFonts w:asciiTheme="majorHAnsi" w:hAnsiTheme="majorHAnsi"/>
          <w:sz w:val="24"/>
          <w:szCs w:val="24"/>
        </w:rPr>
        <w:t>D</w:t>
      </w:r>
      <w:r w:rsidR="00F26E90">
        <w:rPr>
          <w:rFonts w:asciiTheme="majorHAnsi" w:hAnsiTheme="majorHAnsi"/>
          <w:sz w:val="24"/>
          <w:szCs w:val="24"/>
        </w:rPr>
        <w:t xml:space="preserve">ifficulty </w:t>
      </w:r>
      <w:del w:id="2" w:author="r02al13" w:date="2016-02-10T13:21:00Z">
        <w:r w:rsidR="00F26E90" w:rsidDel="00667A25">
          <w:rPr>
            <w:rFonts w:asciiTheme="majorHAnsi" w:hAnsiTheme="majorHAnsi"/>
            <w:sz w:val="24"/>
            <w:szCs w:val="24"/>
          </w:rPr>
          <w:delText>increased</w:delText>
        </w:r>
        <w:r w:rsidR="000D1B21" w:rsidDel="00667A25">
          <w:rPr>
            <w:rFonts w:asciiTheme="majorHAnsi" w:hAnsiTheme="majorHAnsi"/>
            <w:sz w:val="24"/>
            <w:szCs w:val="24"/>
          </w:rPr>
          <w:delText xml:space="preserve"> incrementally and </w:delText>
        </w:r>
      </w:del>
      <w:r w:rsidR="000D1B21">
        <w:rPr>
          <w:rFonts w:asciiTheme="majorHAnsi" w:hAnsiTheme="majorHAnsi"/>
          <w:sz w:val="24"/>
          <w:szCs w:val="24"/>
        </w:rPr>
        <w:t>included</w:t>
      </w:r>
      <w:r w:rsidR="00AA3EF8">
        <w:rPr>
          <w:rFonts w:asciiTheme="majorHAnsi" w:hAnsiTheme="majorHAnsi"/>
          <w:sz w:val="24"/>
          <w:szCs w:val="24"/>
        </w:rPr>
        <w:t xml:space="preserve"> </w:t>
      </w:r>
      <w:ins w:id="3" w:author="r02al13" w:date="2016-02-10T13:21:00Z">
        <w:r w:rsidR="00667A25">
          <w:rPr>
            <w:rFonts w:asciiTheme="majorHAnsi" w:hAnsiTheme="majorHAnsi"/>
            <w:sz w:val="24"/>
            <w:szCs w:val="24"/>
          </w:rPr>
          <w:t>20</w:t>
        </w:r>
      </w:ins>
      <w:del w:id="4" w:author="r02al13" w:date="2016-02-10T13:21:00Z">
        <w:r w:rsidR="00AA3EF8" w:rsidDel="00667A25">
          <w:rPr>
            <w:rFonts w:asciiTheme="majorHAnsi" w:hAnsiTheme="majorHAnsi"/>
            <w:sz w:val="24"/>
            <w:szCs w:val="24"/>
          </w:rPr>
          <w:delText>10</w:delText>
        </w:r>
      </w:del>
      <w:r w:rsidR="00AA3EF8">
        <w:rPr>
          <w:rFonts w:asciiTheme="majorHAnsi" w:hAnsiTheme="majorHAnsi"/>
          <w:sz w:val="24"/>
          <w:szCs w:val="24"/>
        </w:rPr>
        <w:t xml:space="preserve"> stimuli of each difficulty</w:t>
      </w:r>
      <w:r w:rsidR="002251B7">
        <w:rPr>
          <w:rFonts w:asciiTheme="majorHAnsi" w:hAnsiTheme="majorHAnsi"/>
          <w:sz w:val="24"/>
          <w:szCs w:val="24"/>
        </w:rPr>
        <w:t xml:space="preserve"> </w:t>
      </w:r>
      <w:r w:rsidR="00AA3EF8">
        <w:rPr>
          <w:rFonts w:asciiTheme="majorHAnsi" w:hAnsiTheme="majorHAnsi"/>
          <w:sz w:val="24"/>
          <w:szCs w:val="24"/>
        </w:rPr>
        <w:t>(</w:t>
      </w:r>
      <w:del w:id="5" w:author="r02al13" w:date="2016-02-10T13:22:00Z">
        <w:r w:rsidR="00FA6560" w:rsidDel="00667A25">
          <w:rPr>
            <w:rFonts w:asciiTheme="majorHAnsi" w:hAnsiTheme="majorHAnsi"/>
            <w:sz w:val="24"/>
            <w:szCs w:val="24"/>
          </w:rPr>
          <w:delText>106</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90</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78</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69</w:delText>
        </w:r>
        <w:r w:rsidR="000D1B21" w:rsidDel="00667A25">
          <w:rPr>
            <w:rFonts w:asciiTheme="majorHAnsi" w:hAnsiTheme="majorHAnsi"/>
            <w:sz w:val="24"/>
            <w:szCs w:val="24"/>
          </w:rPr>
          <w:delText>,</w:delText>
        </w:r>
        <w:r w:rsidR="00FA6560" w:rsidDel="00667A25">
          <w:rPr>
            <w:rFonts w:asciiTheme="majorHAnsi" w:hAnsiTheme="majorHAnsi"/>
            <w:sz w:val="24"/>
            <w:szCs w:val="24"/>
          </w:rPr>
          <w:delText xml:space="preserve"> 62</w:delText>
        </w:r>
      </w:del>
      <w:proofErr w:type="gramStart"/>
      <w:r w:rsidR="00AA3EF8">
        <w:rPr>
          <w:rFonts w:asciiTheme="majorHAnsi" w:hAnsiTheme="majorHAnsi"/>
          <w:sz w:val="24"/>
          <w:szCs w:val="24"/>
        </w:rPr>
        <w:t>)</w:t>
      </w:r>
      <w:r w:rsidR="00ED61EB">
        <w:rPr>
          <w:rFonts w:asciiTheme="majorHAnsi" w:hAnsiTheme="majorHAnsi"/>
          <w:sz w:val="24"/>
          <w:szCs w:val="24"/>
        </w:rPr>
        <w:t>°</w:t>
      </w:r>
      <w:proofErr w:type="gramEnd"/>
      <w:r w:rsidR="008959E2">
        <w:rPr>
          <w:rFonts w:asciiTheme="majorHAnsi" w:hAnsiTheme="majorHAnsi"/>
          <w:sz w:val="24"/>
          <w:szCs w:val="24"/>
        </w:rPr>
        <w:t xml:space="preserve"> in both target present and absent conditions</w:t>
      </w:r>
      <w:r w:rsidR="00C14138">
        <w:rPr>
          <w:rFonts w:asciiTheme="majorHAnsi" w:hAnsiTheme="majorHAnsi"/>
          <w:sz w:val="24"/>
          <w:szCs w:val="24"/>
        </w:rPr>
        <w:t xml:space="preserve">. </w:t>
      </w:r>
      <w:r w:rsidR="00335178">
        <w:rPr>
          <w:rFonts w:asciiTheme="majorHAnsi" w:hAnsiTheme="majorHAnsi"/>
          <w:sz w:val="24"/>
          <w:szCs w:val="24"/>
        </w:rPr>
        <w:t>The t</w:t>
      </w:r>
      <w:r w:rsidR="00C14138">
        <w:rPr>
          <w:rFonts w:asciiTheme="majorHAnsi" w:hAnsiTheme="majorHAnsi"/>
          <w:sz w:val="24"/>
          <w:szCs w:val="24"/>
        </w:rPr>
        <w:t>arget was present 2</w:t>
      </w:r>
      <w:ins w:id="6" w:author="r02al13" w:date="2016-02-10T13:22:00Z">
        <w:r w:rsidR="00667A25">
          <w:rPr>
            <w:rFonts w:asciiTheme="majorHAnsi" w:hAnsiTheme="majorHAnsi"/>
            <w:sz w:val="24"/>
            <w:szCs w:val="24"/>
          </w:rPr>
          <w:t>0</w:t>
        </w:r>
      </w:ins>
      <w:del w:id="7"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left and 2</w:t>
      </w:r>
      <w:ins w:id="8" w:author="r02al13" w:date="2016-02-10T13:22:00Z">
        <w:r w:rsidR="00667A25">
          <w:rPr>
            <w:rFonts w:asciiTheme="majorHAnsi" w:hAnsiTheme="majorHAnsi"/>
            <w:sz w:val="24"/>
            <w:szCs w:val="24"/>
          </w:rPr>
          <w:t>0</w:t>
        </w:r>
      </w:ins>
      <w:del w:id="9"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right</w:t>
      </w:r>
      <w:r w:rsidR="00B625CD">
        <w:rPr>
          <w:rFonts w:asciiTheme="majorHAnsi" w:hAnsiTheme="majorHAnsi"/>
          <w:sz w:val="24"/>
          <w:szCs w:val="24"/>
        </w:rPr>
        <w:t xml:space="preserve"> hand side of the screen</w:t>
      </w:r>
      <w:r w:rsidR="002251B7">
        <w:rPr>
          <w:rFonts w:asciiTheme="majorHAnsi" w:hAnsiTheme="majorHAnsi"/>
          <w:sz w:val="24"/>
          <w:szCs w:val="24"/>
        </w:rPr>
        <w:t xml:space="preserve">. </w:t>
      </w:r>
      <w:r w:rsidR="00395F7C">
        <w:rPr>
          <w:rFonts w:asciiTheme="majorHAnsi" w:hAnsiTheme="majorHAnsi"/>
          <w:sz w:val="24"/>
          <w:szCs w:val="24"/>
        </w:rPr>
        <w:t>T</w:t>
      </w:r>
      <w:r w:rsidR="00A24CD0">
        <w:rPr>
          <w:rFonts w:asciiTheme="majorHAnsi" w:hAnsiTheme="majorHAnsi"/>
          <w:sz w:val="24"/>
          <w:szCs w:val="24"/>
        </w:rPr>
        <w:t>he lines</w:t>
      </w:r>
      <w:r w:rsidR="00E35E03" w:rsidRPr="003515C0">
        <w:rPr>
          <w:rFonts w:asciiTheme="majorHAnsi" w:hAnsiTheme="majorHAnsi"/>
          <w:sz w:val="24"/>
          <w:szCs w:val="24"/>
        </w:rPr>
        <w:t xml:space="preserve"> were located on a uniform grey backgrou</w:t>
      </w:r>
      <w:r w:rsidR="00395F7C">
        <w:rPr>
          <w:rFonts w:asciiTheme="majorHAnsi" w:hAnsiTheme="majorHAnsi"/>
          <w:sz w:val="24"/>
          <w:szCs w:val="24"/>
        </w:rPr>
        <w:t>nd.</w:t>
      </w:r>
      <w:r w:rsidR="00A24CD0">
        <w:rPr>
          <w:rFonts w:asciiTheme="majorHAnsi" w:hAnsiTheme="majorHAnsi"/>
          <w:sz w:val="24"/>
          <w:szCs w:val="24"/>
        </w:rPr>
        <w:t xml:space="preserve"> </w:t>
      </w:r>
      <w:r w:rsidR="00395F7C">
        <w:rPr>
          <w:rFonts w:asciiTheme="majorHAnsi" w:hAnsiTheme="majorHAnsi"/>
          <w:sz w:val="24"/>
          <w:szCs w:val="24"/>
        </w:rPr>
        <w:t xml:space="preserve">The </w:t>
      </w:r>
      <w:r w:rsidR="00ED61EB">
        <w:rPr>
          <w:rFonts w:asciiTheme="majorHAnsi" w:hAnsiTheme="majorHAnsi"/>
          <w:sz w:val="24"/>
          <w:szCs w:val="24"/>
        </w:rPr>
        <w:t xml:space="preserve">background and mask </w:t>
      </w:r>
      <w:proofErr w:type="spellStart"/>
      <w:r w:rsidR="00395F7C">
        <w:rPr>
          <w:rFonts w:asciiTheme="majorHAnsi" w:hAnsiTheme="majorHAnsi"/>
          <w:sz w:val="24"/>
          <w:szCs w:val="24"/>
        </w:rPr>
        <w:t>luminance</w:t>
      </w:r>
      <w:r w:rsidR="00ED61EB">
        <w:rPr>
          <w:rFonts w:asciiTheme="majorHAnsi" w:hAnsiTheme="majorHAnsi"/>
          <w:sz w:val="24"/>
          <w:szCs w:val="24"/>
        </w:rPr>
        <w:t>s</w:t>
      </w:r>
      <w:proofErr w:type="spellEnd"/>
      <w:r w:rsidR="00ED61EB">
        <w:rPr>
          <w:rFonts w:asciiTheme="majorHAnsi" w:hAnsiTheme="majorHAnsi"/>
          <w:sz w:val="24"/>
          <w:szCs w:val="24"/>
        </w:rPr>
        <w:t xml:space="preserve"> were matched (17±1 cd/</w:t>
      </w:r>
      <w:r w:rsidR="00ED61EB" w:rsidRPr="00ED61EB">
        <w:rPr>
          <w:rFonts w:asciiTheme="majorHAnsi" w:hAnsiTheme="majorHAnsi"/>
          <w:sz w:val="24"/>
          <w:szCs w:val="24"/>
        </w:rPr>
        <w:t xml:space="preserve"> </w:t>
      </w:r>
      <w:r w:rsidR="00ED61EB" w:rsidRPr="003515C0">
        <w:rPr>
          <w:rFonts w:asciiTheme="majorHAnsi" w:hAnsiTheme="majorHAnsi"/>
          <w:sz w:val="24"/>
          <w:szCs w:val="24"/>
        </w:rPr>
        <w:t>m²</w:t>
      </w:r>
      <w:r w:rsidR="00ED61EB">
        <w:rPr>
          <w:rFonts w:asciiTheme="majorHAnsi" w:hAnsiTheme="majorHAnsi"/>
          <w:sz w:val="24"/>
          <w:szCs w:val="24"/>
        </w:rPr>
        <w:t>).</w:t>
      </w:r>
    </w:p>
    <w:p w14:paraId="68D4F34D" w14:textId="5DF681FA" w:rsidR="00120B9F" w:rsidRDefault="00E35E03" w:rsidP="000F4BCF">
      <w:pPr>
        <w:spacing w:line="480" w:lineRule="auto"/>
        <w:jc w:val="both"/>
        <w:rPr>
          <w:rFonts w:asciiTheme="majorHAnsi" w:hAnsiTheme="majorHAnsi"/>
          <w:b/>
          <w:sz w:val="24"/>
          <w:szCs w:val="24"/>
        </w:rPr>
      </w:pPr>
      <w:r w:rsidRPr="003515C0">
        <w:rPr>
          <w:rFonts w:asciiTheme="majorHAnsi" w:hAnsiTheme="majorHAnsi"/>
          <w:sz w:val="24"/>
          <w:szCs w:val="24"/>
        </w:rPr>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w:t>
      </w:r>
      <w:r w:rsidR="00FA6560">
        <w:rPr>
          <w:rFonts w:asciiTheme="majorHAnsi" w:hAnsiTheme="majorHAnsi"/>
          <w:sz w:val="24"/>
          <w:szCs w:val="24"/>
        </w:rPr>
        <w:t>20</w:t>
      </w:r>
      <w:r w:rsidRPr="003515C0">
        <w:rPr>
          <w:rFonts w:asciiTheme="majorHAnsi" w:hAnsiTheme="majorHAnsi"/>
          <w:sz w:val="24"/>
          <w:szCs w:val="24"/>
        </w:rPr>
        <w:t xml:space="preserve"> experimental </w:t>
      </w:r>
      <w:r>
        <w:rPr>
          <w:rFonts w:asciiTheme="majorHAnsi" w:hAnsiTheme="majorHAnsi"/>
          <w:sz w:val="24"/>
          <w:szCs w:val="24"/>
        </w:rPr>
        <w:t>conditions:</w:t>
      </w:r>
      <w:r w:rsidR="003233B5">
        <w:rPr>
          <w:rFonts w:asciiTheme="majorHAnsi" w:hAnsiTheme="majorHAnsi"/>
          <w:sz w:val="24"/>
          <w:szCs w:val="24"/>
        </w:rPr>
        <w:t xml:space="preserve"> two</w:t>
      </w:r>
      <w:r w:rsidR="00AA3EF8">
        <w:rPr>
          <w:rFonts w:asciiTheme="majorHAnsi" w:hAnsiTheme="majorHAnsi"/>
          <w:sz w:val="24"/>
          <w:szCs w:val="24"/>
        </w:rPr>
        <w:t xml:space="preserve"> </w:t>
      </w:r>
      <w:r w:rsidR="00FA6560">
        <w:rPr>
          <w:rFonts w:asciiTheme="majorHAnsi" w:hAnsiTheme="majorHAnsi"/>
          <w:sz w:val="24"/>
          <w:szCs w:val="24"/>
        </w:rPr>
        <w:t xml:space="preserve">Mask </w:t>
      </w:r>
      <w:r w:rsidR="005E19ED">
        <w:rPr>
          <w:rFonts w:asciiTheme="majorHAnsi" w:hAnsiTheme="majorHAnsi"/>
          <w:sz w:val="24"/>
          <w:szCs w:val="24"/>
        </w:rPr>
        <w:t>T</w:t>
      </w:r>
      <w:r w:rsidR="00FA6560">
        <w:rPr>
          <w:rFonts w:asciiTheme="majorHAnsi" w:hAnsiTheme="majorHAnsi"/>
          <w:sz w:val="24"/>
          <w:szCs w:val="24"/>
        </w:rPr>
        <w:t>ypes</w:t>
      </w:r>
      <w:r>
        <w:rPr>
          <w:rFonts w:asciiTheme="majorHAnsi" w:hAnsiTheme="majorHAnsi"/>
          <w:sz w:val="24"/>
          <w:szCs w:val="24"/>
        </w:rPr>
        <w:t xml:space="preserve"> </w:t>
      </w:r>
      <w:r w:rsidR="00AA3EF8">
        <w:rPr>
          <w:rFonts w:asciiTheme="majorHAnsi" w:hAnsiTheme="majorHAnsi"/>
          <w:sz w:val="24"/>
          <w:szCs w:val="24"/>
        </w:rPr>
        <w:t>(</w:t>
      </w:r>
      <w:r w:rsidRPr="00FA6560">
        <w:rPr>
          <w:rFonts w:asciiTheme="majorHAnsi" w:hAnsiTheme="majorHAnsi"/>
          <w:i/>
          <w:sz w:val="24"/>
          <w:szCs w:val="24"/>
        </w:rPr>
        <w:t>Blank</w:t>
      </w:r>
      <w:r w:rsidR="00FA6560">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sidR="00AA3EF8">
        <w:rPr>
          <w:rFonts w:asciiTheme="majorHAnsi" w:hAnsiTheme="majorHAnsi"/>
          <w:sz w:val="24"/>
          <w:szCs w:val="24"/>
        </w:rPr>
        <w:t xml:space="preserve">) and </w:t>
      </w:r>
      <w:r w:rsidR="003233B5">
        <w:rPr>
          <w:rFonts w:asciiTheme="majorHAnsi" w:hAnsiTheme="majorHAnsi"/>
          <w:sz w:val="24"/>
          <w:szCs w:val="24"/>
        </w:rPr>
        <w:t>two</w:t>
      </w:r>
      <w:r w:rsidR="00AA3EF8">
        <w:rPr>
          <w:rFonts w:asciiTheme="majorHAnsi" w:hAnsiTheme="majorHAnsi"/>
          <w:sz w:val="24"/>
          <w:szCs w:val="24"/>
        </w:rPr>
        <w:t xml:space="preserve"> </w:t>
      </w:r>
      <w:r w:rsidR="00FA6560">
        <w:rPr>
          <w:rFonts w:asciiTheme="majorHAnsi" w:hAnsiTheme="majorHAnsi"/>
          <w:sz w:val="24"/>
          <w:szCs w:val="24"/>
        </w:rPr>
        <w:t>Mask</w:t>
      </w:r>
      <w:r w:rsidR="00AA3EF8">
        <w:rPr>
          <w:rFonts w:asciiTheme="majorHAnsi" w:hAnsiTheme="majorHAnsi"/>
          <w:sz w:val="24"/>
          <w:szCs w:val="24"/>
        </w:rPr>
        <w:t xml:space="preserve"> </w:t>
      </w:r>
      <w:r w:rsidR="00DE7AF8">
        <w:rPr>
          <w:rFonts w:asciiTheme="majorHAnsi" w:hAnsiTheme="majorHAnsi"/>
          <w:sz w:val="24"/>
          <w:szCs w:val="24"/>
        </w:rPr>
        <w:t>S</w:t>
      </w:r>
      <w:r w:rsidR="00AA3EF8">
        <w:rPr>
          <w:rFonts w:asciiTheme="majorHAnsi" w:hAnsiTheme="majorHAnsi"/>
          <w:sz w:val="24"/>
          <w:szCs w:val="24"/>
        </w:rPr>
        <w:t>ides</w:t>
      </w:r>
      <w:r w:rsidR="003233B5">
        <w:rPr>
          <w:rFonts w:asciiTheme="majorHAnsi" w:hAnsiTheme="majorHAnsi"/>
          <w:sz w:val="24"/>
          <w:szCs w:val="24"/>
        </w:rPr>
        <w:t xml:space="preserve"> </w:t>
      </w:r>
      <w:r w:rsidR="00AA3EF8">
        <w:rPr>
          <w:rFonts w:asciiTheme="majorHAnsi" w:hAnsiTheme="majorHAnsi"/>
          <w:sz w:val="24"/>
          <w:szCs w:val="24"/>
        </w:rPr>
        <w:t>(</w:t>
      </w:r>
      <w:r w:rsidR="008959E2" w:rsidRPr="00FA6560">
        <w:rPr>
          <w:rFonts w:asciiTheme="majorHAnsi" w:hAnsiTheme="majorHAnsi"/>
          <w:i/>
          <w:sz w:val="24"/>
          <w:szCs w:val="24"/>
        </w:rPr>
        <w:t>L</w:t>
      </w:r>
      <w:r w:rsidR="00AA3EF8" w:rsidRPr="00FA6560">
        <w:rPr>
          <w:rFonts w:asciiTheme="majorHAnsi" w:hAnsiTheme="majorHAnsi"/>
          <w:i/>
          <w:sz w:val="24"/>
          <w:szCs w:val="24"/>
        </w:rPr>
        <w:t>eft</w:t>
      </w:r>
      <w:r w:rsidR="00FA6560">
        <w:rPr>
          <w:rFonts w:asciiTheme="majorHAnsi" w:hAnsiTheme="majorHAnsi"/>
          <w:sz w:val="24"/>
          <w:szCs w:val="24"/>
        </w:rPr>
        <w:t>,</w:t>
      </w:r>
      <w:r w:rsidR="00AA3EF8">
        <w:rPr>
          <w:rFonts w:asciiTheme="majorHAnsi" w:hAnsiTheme="majorHAnsi"/>
          <w:sz w:val="24"/>
          <w:szCs w:val="24"/>
        </w:rPr>
        <w:t xml:space="preserve"> </w:t>
      </w:r>
      <w:r w:rsidR="008959E2" w:rsidRPr="00FA6560">
        <w:rPr>
          <w:rFonts w:asciiTheme="majorHAnsi" w:hAnsiTheme="majorHAnsi"/>
          <w:i/>
          <w:sz w:val="24"/>
          <w:szCs w:val="24"/>
        </w:rPr>
        <w:t>R</w:t>
      </w:r>
      <w:r w:rsidR="00AA3EF8" w:rsidRPr="00FA6560">
        <w:rPr>
          <w:rFonts w:asciiTheme="majorHAnsi" w:hAnsiTheme="majorHAnsi"/>
          <w:i/>
          <w:sz w:val="24"/>
          <w:szCs w:val="24"/>
        </w:rPr>
        <w:t>ight</w:t>
      </w:r>
      <w:r w:rsidR="00AA3EF8">
        <w:rPr>
          <w:rFonts w:asciiTheme="majorHAnsi" w:hAnsiTheme="majorHAnsi"/>
          <w:sz w:val="24"/>
          <w:szCs w:val="24"/>
        </w:rPr>
        <w:t>). The same set of line</w:t>
      </w:r>
      <w:r w:rsidR="002E1D35">
        <w:rPr>
          <w:rFonts w:asciiTheme="majorHAnsi" w:hAnsiTheme="majorHAnsi"/>
          <w:sz w:val="24"/>
          <w:szCs w:val="24"/>
        </w:rPr>
        <w:t xml:space="preserve"> segment</w:t>
      </w:r>
      <w:r w:rsidR="00AA3EF8">
        <w:rPr>
          <w:rFonts w:asciiTheme="majorHAnsi" w:hAnsiTheme="majorHAnsi"/>
          <w:sz w:val="24"/>
          <w:szCs w:val="24"/>
        </w:rPr>
        <w:t xml:space="preserve"> stimuli </w:t>
      </w:r>
      <w:proofErr w:type="gramStart"/>
      <w:r w:rsidR="00AA3EF8">
        <w:rPr>
          <w:rFonts w:asciiTheme="majorHAnsi" w:hAnsiTheme="majorHAnsi"/>
          <w:sz w:val="24"/>
          <w:szCs w:val="24"/>
        </w:rPr>
        <w:t xml:space="preserve">was </w:t>
      </w:r>
      <w:r w:rsidR="00B625CD">
        <w:rPr>
          <w:rFonts w:asciiTheme="majorHAnsi" w:hAnsiTheme="majorHAnsi"/>
          <w:sz w:val="24"/>
          <w:szCs w:val="24"/>
        </w:rPr>
        <w:t>presented</w:t>
      </w:r>
      <w:proofErr w:type="gramEnd"/>
      <w:r w:rsidR="00AA3EF8">
        <w:rPr>
          <w:rFonts w:asciiTheme="majorHAnsi" w:hAnsiTheme="majorHAnsi"/>
          <w:sz w:val="24"/>
          <w:szCs w:val="24"/>
        </w:rPr>
        <w:t xml:space="preserve"> in the </w:t>
      </w:r>
      <w:ins w:id="10" w:author="r02al13" w:date="2016-02-10T13:22:00Z">
        <w:r w:rsidR="00A2254E">
          <w:rPr>
            <w:rFonts w:asciiTheme="majorHAnsi" w:hAnsiTheme="majorHAnsi"/>
            <w:sz w:val="24"/>
            <w:szCs w:val="24"/>
          </w:rPr>
          <w:t>three</w:t>
        </w:r>
      </w:ins>
      <w:del w:id="11" w:author="r02al13" w:date="2016-02-10T13:22:00Z">
        <w:r w:rsidR="00AA3EF8" w:rsidDel="00A2254E">
          <w:rPr>
            <w:rFonts w:asciiTheme="majorHAnsi" w:hAnsiTheme="majorHAnsi"/>
            <w:sz w:val="24"/>
            <w:szCs w:val="24"/>
          </w:rPr>
          <w:delText>four</w:delText>
        </w:r>
      </w:del>
      <w:r w:rsidR="00AA3EF8">
        <w:rPr>
          <w:rFonts w:asciiTheme="majorHAnsi" w:hAnsiTheme="majorHAnsi"/>
          <w:sz w:val="24"/>
          <w:szCs w:val="24"/>
        </w:rPr>
        <w:t xml:space="preserve"> conditions</w:t>
      </w:r>
      <w:r w:rsidR="00B625CD">
        <w:rPr>
          <w:rFonts w:asciiTheme="majorHAnsi" w:hAnsiTheme="majorHAnsi"/>
          <w:sz w:val="24"/>
          <w:szCs w:val="24"/>
        </w:rPr>
        <w:t xml:space="preserve"> </w:t>
      </w:r>
      <w:r w:rsidR="008959E2">
        <w:rPr>
          <w:rFonts w:asciiTheme="majorHAnsi" w:hAnsiTheme="majorHAnsi"/>
          <w:sz w:val="24"/>
          <w:szCs w:val="24"/>
        </w:rPr>
        <w:t>(in random order)</w:t>
      </w:r>
      <w:r w:rsidR="00AA3EF8">
        <w:rPr>
          <w:rFonts w:asciiTheme="majorHAnsi" w:hAnsiTheme="majorHAnsi"/>
          <w:sz w:val="24"/>
          <w:szCs w:val="24"/>
        </w:rPr>
        <w:t>.</w:t>
      </w:r>
      <w:r w:rsidR="00DE7AF8">
        <w:rPr>
          <w:rFonts w:asciiTheme="majorHAnsi" w:hAnsiTheme="majorHAnsi"/>
          <w:sz w:val="24"/>
          <w:szCs w:val="24"/>
        </w:rPr>
        <w:t xml:space="preserve"> Participants </w:t>
      </w:r>
      <w:proofErr w:type="gramStart"/>
      <w:r w:rsidR="00DE7AF8">
        <w:rPr>
          <w:rFonts w:asciiTheme="majorHAnsi" w:hAnsiTheme="majorHAnsi"/>
          <w:sz w:val="24"/>
          <w:szCs w:val="24"/>
        </w:rPr>
        <w:t xml:space="preserve">were </w:t>
      </w:r>
      <w:r w:rsidR="00335178">
        <w:rPr>
          <w:rFonts w:asciiTheme="majorHAnsi" w:hAnsiTheme="majorHAnsi"/>
          <w:sz w:val="24"/>
          <w:szCs w:val="24"/>
        </w:rPr>
        <w:t>informed</w:t>
      </w:r>
      <w:proofErr w:type="gramEnd"/>
      <w:r w:rsidR="00335178">
        <w:rPr>
          <w:rFonts w:asciiTheme="majorHAnsi" w:hAnsiTheme="majorHAnsi"/>
          <w:sz w:val="24"/>
          <w:szCs w:val="24"/>
        </w:rPr>
        <w:t xml:space="preserve"> </w:t>
      </w:r>
      <w:r w:rsidR="00DE7AF8">
        <w:rPr>
          <w:rFonts w:asciiTheme="majorHAnsi" w:hAnsiTheme="majorHAnsi"/>
          <w:sz w:val="24"/>
          <w:szCs w:val="24"/>
        </w:rPr>
        <w:t xml:space="preserve">that the target was a line tilted 45 degrees to the right and they were </w:t>
      </w:r>
      <w:r w:rsidR="00ED61EB">
        <w:rPr>
          <w:rFonts w:asciiTheme="majorHAnsi" w:hAnsiTheme="majorHAnsi"/>
          <w:sz w:val="24"/>
          <w:szCs w:val="24"/>
        </w:rPr>
        <w:t xml:space="preserve">asked </w:t>
      </w:r>
      <w:r w:rsidR="00DE7AF8">
        <w:rPr>
          <w:rFonts w:asciiTheme="majorHAnsi" w:hAnsiTheme="majorHAnsi"/>
          <w:sz w:val="24"/>
          <w:szCs w:val="24"/>
        </w:rPr>
        <w:t xml:space="preserve">to indicate (by pressing a respective button on a keyboard) whether it was present or absent. They </w:t>
      </w:r>
      <w:proofErr w:type="gramStart"/>
      <w:r w:rsidR="00DE7AF8">
        <w:rPr>
          <w:rFonts w:asciiTheme="majorHAnsi" w:hAnsiTheme="majorHAnsi"/>
          <w:sz w:val="24"/>
          <w:szCs w:val="24"/>
        </w:rPr>
        <w:t>were also given</w:t>
      </w:r>
      <w:proofErr w:type="gramEnd"/>
      <w:r w:rsidR="00DE7AF8">
        <w:rPr>
          <w:rFonts w:asciiTheme="majorHAnsi" w:hAnsiTheme="majorHAnsi"/>
          <w:sz w:val="24"/>
          <w:szCs w:val="24"/>
        </w:rPr>
        <w:t xml:space="preserve"> 20 practice trials.</w:t>
      </w:r>
      <w:r w:rsidR="002E1D35">
        <w:rPr>
          <w:rFonts w:asciiTheme="majorHAnsi" w:hAnsiTheme="majorHAnsi"/>
          <w:sz w:val="24"/>
          <w:szCs w:val="24"/>
        </w:rPr>
        <w:t xml:space="preserve"> </w:t>
      </w:r>
      <w:proofErr w:type="gramStart"/>
      <w:r w:rsidR="008959E2">
        <w:rPr>
          <w:rFonts w:asciiTheme="majorHAnsi" w:hAnsiTheme="majorHAnsi"/>
          <w:sz w:val="24"/>
          <w:szCs w:val="24"/>
        </w:rPr>
        <w:t>Otherwise</w:t>
      </w:r>
      <w:proofErr w:type="gramEnd"/>
      <w:r w:rsidR="008959E2">
        <w:rPr>
          <w:rFonts w:asciiTheme="majorHAnsi" w:hAnsiTheme="majorHAnsi"/>
          <w:sz w:val="24"/>
          <w:szCs w:val="24"/>
        </w:rPr>
        <w:t xml:space="preserve"> the p</w:t>
      </w:r>
      <w:r w:rsidR="00395F7C" w:rsidRPr="002E1D35">
        <w:rPr>
          <w:rFonts w:asciiTheme="majorHAnsi" w:hAnsiTheme="majorHAnsi"/>
          <w:sz w:val="24"/>
          <w:szCs w:val="24"/>
        </w:rPr>
        <w:t xml:space="preserve">rocedure and apparatus were exactly the same as in </w:t>
      </w:r>
      <w:r w:rsidR="003F3277">
        <w:rPr>
          <w:rFonts w:asciiTheme="majorHAnsi" w:hAnsiTheme="majorHAnsi"/>
          <w:sz w:val="24"/>
          <w:szCs w:val="24"/>
        </w:rPr>
        <w:t>E</w:t>
      </w:r>
      <w:r w:rsidR="00395F7C" w:rsidRPr="002E1D35">
        <w:rPr>
          <w:rFonts w:asciiTheme="majorHAnsi" w:hAnsiTheme="majorHAnsi"/>
          <w:sz w:val="24"/>
          <w:szCs w:val="24"/>
        </w:rPr>
        <w:t>xperiment</w:t>
      </w:r>
      <w:r w:rsidR="003F3277">
        <w:rPr>
          <w:rFonts w:asciiTheme="majorHAnsi" w:hAnsiTheme="majorHAnsi"/>
          <w:sz w:val="24"/>
          <w:szCs w:val="24"/>
        </w:rPr>
        <w:t>s</w:t>
      </w:r>
      <w:r w:rsidR="00395F7C" w:rsidRPr="002E1D35">
        <w:rPr>
          <w:rFonts w:asciiTheme="majorHAnsi" w:hAnsiTheme="majorHAnsi"/>
          <w:sz w:val="24"/>
          <w:szCs w:val="24"/>
        </w:rPr>
        <w:t xml:space="preserve"> </w:t>
      </w:r>
      <w:r w:rsidR="003F3277">
        <w:rPr>
          <w:rFonts w:asciiTheme="majorHAnsi" w:hAnsiTheme="majorHAnsi"/>
          <w:sz w:val="24"/>
          <w:szCs w:val="24"/>
        </w:rPr>
        <w:t>1</w:t>
      </w:r>
      <w:r w:rsidR="008959E2">
        <w:rPr>
          <w:rFonts w:asciiTheme="majorHAnsi" w:hAnsiTheme="majorHAnsi"/>
          <w:sz w:val="24"/>
          <w:szCs w:val="24"/>
        </w:rPr>
        <w:t xml:space="preserve"> and </w:t>
      </w:r>
      <w:r w:rsidR="003F3277">
        <w:rPr>
          <w:rFonts w:asciiTheme="majorHAnsi" w:hAnsiTheme="majorHAnsi"/>
          <w:sz w:val="24"/>
          <w:szCs w:val="24"/>
        </w:rPr>
        <w:t>2</w:t>
      </w:r>
      <w:r w:rsidR="008959E2">
        <w:rPr>
          <w:rFonts w:asciiTheme="majorHAnsi" w:hAnsiTheme="majorHAnsi"/>
          <w:sz w:val="24"/>
          <w:szCs w:val="24"/>
        </w:rPr>
        <w:t>.</w:t>
      </w:r>
    </w:p>
    <w:p w14:paraId="0AFCB65A" w14:textId="0F539631" w:rsidR="002E1D35" w:rsidRDefault="00E35E03" w:rsidP="000F4BCF">
      <w:pPr>
        <w:spacing w:line="480" w:lineRule="auto"/>
        <w:jc w:val="both"/>
        <w:rPr>
          <w:rFonts w:asciiTheme="majorHAnsi" w:hAnsiTheme="majorHAnsi"/>
          <w:b/>
          <w:sz w:val="24"/>
          <w:szCs w:val="24"/>
        </w:rPr>
      </w:pPr>
      <w:r w:rsidRPr="00843C04">
        <w:rPr>
          <w:rFonts w:asciiTheme="majorHAnsi" w:hAnsiTheme="majorHAnsi"/>
          <w:b/>
          <w:sz w:val="24"/>
          <w:szCs w:val="24"/>
        </w:rPr>
        <w:t>Results</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0CE4F9A9" w14:textId="2AB1B2B6" w:rsidR="007701B8" w:rsidRDefault="00101368" w:rsidP="004023E3">
      <w:pPr>
        <w:spacing w:line="480" w:lineRule="auto"/>
        <w:ind w:firstLine="720"/>
        <w:jc w:val="both"/>
        <w:rPr>
          <w:rFonts w:asciiTheme="majorHAnsi" w:hAnsiTheme="majorHAnsi"/>
          <w:sz w:val="24"/>
          <w:szCs w:val="24"/>
        </w:rPr>
      </w:pPr>
      <w:r>
        <w:rPr>
          <w:rFonts w:asciiTheme="majorHAnsi" w:hAnsiTheme="majorHAnsi"/>
          <w:sz w:val="24"/>
          <w:szCs w:val="24"/>
        </w:rPr>
        <w:t>The reaction time and accuracy results confirm that our search difficulty manipulation was effective. Nonetheless, participants</w:t>
      </w:r>
      <w:r w:rsidR="008959E2" w:rsidRPr="00A32403">
        <w:rPr>
          <w:rFonts w:asciiTheme="majorHAnsi" w:hAnsiTheme="majorHAnsi"/>
          <w:sz w:val="24"/>
          <w:szCs w:val="24"/>
        </w:rPr>
        <w:t xml:space="preserve"> preferred to saccade </w:t>
      </w:r>
      <w:r w:rsidR="00A26F65">
        <w:rPr>
          <w:rFonts w:asciiTheme="majorHAnsi" w:hAnsiTheme="majorHAnsi"/>
          <w:sz w:val="24"/>
          <w:szCs w:val="24"/>
        </w:rPr>
        <w:t xml:space="preserve">first, and </w:t>
      </w:r>
      <w:r w:rsidR="008959E2" w:rsidRPr="00A32403">
        <w:rPr>
          <w:rFonts w:asciiTheme="majorHAnsi" w:hAnsiTheme="majorHAnsi"/>
          <w:sz w:val="24"/>
          <w:szCs w:val="24"/>
        </w:rPr>
        <w:t>more</w:t>
      </w:r>
      <w:r w:rsidR="00A26F65">
        <w:rPr>
          <w:rFonts w:asciiTheme="majorHAnsi" w:hAnsiTheme="majorHAnsi"/>
          <w:sz w:val="24"/>
          <w:szCs w:val="24"/>
        </w:rPr>
        <w:t xml:space="preserve"> often,</w:t>
      </w:r>
      <w:r w:rsidR="008959E2" w:rsidRPr="00A32403">
        <w:rPr>
          <w:rFonts w:asciiTheme="majorHAnsi" w:hAnsiTheme="majorHAnsi"/>
          <w:sz w:val="24"/>
          <w:szCs w:val="24"/>
        </w:rPr>
        <w:t xml:space="preserve"> into the sighted as opposed to the blind field</w:t>
      </w:r>
      <w:r>
        <w:rPr>
          <w:rFonts w:asciiTheme="majorHAnsi" w:hAnsiTheme="majorHAnsi"/>
          <w:sz w:val="24"/>
          <w:szCs w:val="24"/>
        </w:rPr>
        <w:t xml:space="preserve"> to a similar extent across the five difficulty levels</w:t>
      </w:r>
      <w:r w:rsidR="006E2A84">
        <w:rPr>
          <w:rFonts w:asciiTheme="majorHAnsi" w:hAnsiTheme="majorHAnsi"/>
          <w:sz w:val="24"/>
          <w:szCs w:val="24"/>
        </w:rPr>
        <w:t xml:space="preserve">. When the target was easy </w:t>
      </w:r>
      <w:r w:rsidR="00A26F65">
        <w:rPr>
          <w:rFonts w:asciiTheme="majorHAnsi" w:hAnsiTheme="majorHAnsi"/>
          <w:sz w:val="24"/>
          <w:szCs w:val="24"/>
        </w:rPr>
        <w:t xml:space="preserve">to spot in the periphery, </w:t>
      </w:r>
      <w:r w:rsidR="006E2A84">
        <w:rPr>
          <w:rFonts w:asciiTheme="majorHAnsi" w:hAnsiTheme="majorHAnsi"/>
          <w:sz w:val="24"/>
          <w:szCs w:val="24"/>
        </w:rPr>
        <w:t xml:space="preserve">and it was not </w:t>
      </w:r>
      <w:r w:rsidR="00A26F65">
        <w:rPr>
          <w:rFonts w:asciiTheme="majorHAnsi" w:hAnsiTheme="majorHAnsi"/>
          <w:sz w:val="24"/>
          <w:szCs w:val="24"/>
        </w:rPr>
        <w:t xml:space="preserve">initially visible </w:t>
      </w:r>
      <w:r w:rsidR="006E2A84">
        <w:rPr>
          <w:rFonts w:asciiTheme="majorHAnsi" w:hAnsiTheme="majorHAnsi"/>
          <w:sz w:val="24"/>
          <w:szCs w:val="24"/>
        </w:rPr>
        <w:t>in the sighted field</w:t>
      </w:r>
      <w:r w:rsidR="00A26F65">
        <w:rPr>
          <w:rFonts w:asciiTheme="majorHAnsi" w:hAnsiTheme="majorHAnsi"/>
          <w:sz w:val="24"/>
          <w:szCs w:val="24"/>
        </w:rPr>
        <w:t>,</w:t>
      </w:r>
      <w:r w:rsidR="006E2A84">
        <w:rPr>
          <w:rFonts w:asciiTheme="majorHAnsi" w:hAnsiTheme="majorHAnsi"/>
          <w:sz w:val="24"/>
          <w:szCs w:val="24"/>
        </w:rPr>
        <w:t xml:space="preserve"> </w:t>
      </w:r>
      <w:r w:rsidR="009F46BB">
        <w:rPr>
          <w:rFonts w:asciiTheme="majorHAnsi" w:hAnsiTheme="majorHAnsi"/>
          <w:sz w:val="24"/>
          <w:szCs w:val="24"/>
        </w:rPr>
        <w:t>participants</w:t>
      </w:r>
      <w:r w:rsidR="006E2A84">
        <w:rPr>
          <w:rFonts w:asciiTheme="majorHAnsi" w:hAnsiTheme="majorHAnsi"/>
          <w:sz w:val="24"/>
          <w:szCs w:val="24"/>
        </w:rPr>
        <w:t xml:space="preserve"> should have immediately moved </w:t>
      </w:r>
      <w:r w:rsidR="00A26F65">
        <w:rPr>
          <w:rFonts w:asciiTheme="majorHAnsi" w:hAnsiTheme="majorHAnsi"/>
          <w:sz w:val="24"/>
          <w:szCs w:val="24"/>
        </w:rPr>
        <w:t xml:space="preserve">their </w:t>
      </w:r>
      <w:r w:rsidR="00A26F65">
        <w:rPr>
          <w:rFonts w:asciiTheme="majorHAnsi" w:hAnsiTheme="majorHAnsi"/>
          <w:sz w:val="24"/>
          <w:szCs w:val="24"/>
        </w:rPr>
        <w:lastRenderedPageBreak/>
        <w:t>eyes deep in</w:t>
      </w:r>
      <w:r w:rsidR="006E2A84">
        <w:rPr>
          <w:rFonts w:asciiTheme="majorHAnsi" w:hAnsiTheme="majorHAnsi"/>
          <w:sz w:val="24"/>
          <w:szCs w:val="24"/>
        </w:rPr>
        <w:t xml:space="preserve">to the blind field </w:t>
      </w:r>
      <w:r w:rsidR="00A26F65">
        <w:rPr>
          <w:rFonts w:asciiTheme="majorHAnsi" w:hAnsiTheme="majorHAnsi"/>
          <w:sz w:val="24"/>
          <w:szCs w:val="24"/>
        </w:rPr>
        <w:t xml:space="preserve">to </w:t>
      </w:r>
      <w:r w:rsidR="006E2A84">
        <w:rPr>
          <w:rFonts w:asciiTheme="majorHAnsi" w:hAnsiTheme="majorHAnsi"/>
          <w:sz w:val="24"/>
          <w:szCs w:val="24"/>
        </w:rPr>
        <w:t>search for the target</w:t>
      </w:r>
      <w:r w:rsidR="008959E2" w:rsidRPr="00A32403">
        <w:rPr>
          <w:rFonts w:asciiTheme="majorHAnsi" w:hAnsiTheme="majorHAnsi"/>
          <w:sz w:val="24"/>
          <w:szCs w:val="24"/>
        </w:rPr>
        <w:t>.</w:t>
      </w:r>
      <w:r w:rsidR="002A17B1">
        <w:rPr>
          <w:rFonts w:asciiTheme="majorHAnsi" w:hAnsiTheme="majorHAnsi"/>
          <w:sz w:val="24"/>
          <w:szCs w:val="24"/>
        </w:rPr>
        <w:t xml:space="preserve"> Yet participants </w:t>
      </w:r>
      <w:proofErr w:type="gramStart"/>
      <w:r w:rsidR="002A17B1">
        <w:rPr>
          <w:rFonts w:asciiTheme="majorHAnsi" w:hAnsiTheme="majorHAnsi"/>
          <w:sz w:val="24"/>
          <w:szCs w:val="24"/>
        </w:rPr>
        <w:t>were</w:t>
      </w:r>
      <w:r w:rsidR="009F46BB">
        <w:rPr>
          <w:rFonts w:asciiTheme="majorHAnsi" w:hAnsiTheme="majorHAnsi"/>
          <w:sz w:val="24"/>
          <w:szCs w:val="24"/>
        </w:rPr>
        <w:t xml:space="preserve"> consistently</w:t>
      </w:r>
      <w:r w:rsidR="006E2A84">
        <w:rPr>
          <w:rFonts w:asciiTheme="majorHAnsi" w:hAnsiTheme="majorHAnsi"/>
          <w:sz w:val="24"/>
          <w:szCs w:val="24"/>
        </w:rPr>
        <w:t xml:space="preserve"> biased</w:t>
      </w:r>
      <w:proofErr w:type="gramEnd"/>
      <w:r w:rsidR="006E2A84">
        <w:rPr>
          <w:rFonts w:asciiTheme="majorHAnsi" w:hAnsiTheme="majorHAnsi"/>
          <w:sz w:val="24"/>
          <w:szCs w:val="24"/>
        </w:rPr>
        <w:t xml:space="preserve"> </w:t>
      </w:r>
      <w:r w:rsidR="002A17B1">
        <w:rPr>
          <w:rFonts w:asciiTheme="majorHAnsi" w:hAnsiTheme="majorHAnsi"/>
          <w:sz w:val="24"/>
          <w:szCs w:val="24"/>
        </w:rPr>
        <w:t>towards the sighted field</w:t>
      </w:r>
      <w:r w:rsidR="00A26F65">
        <w:rPr>
          <w:rFonts w:asciiTheme="majorHAnsi" w:hAnsiTheme="majorHAnsi"/>
          <w:sz w:val="24"/>
          <w:szCs w:val="24"/>
        </w:rPr>
        <w:t xml:space="preserve">, irrespective </w:t>
      </w:r>
      <w:r w:rsidR="00F5683B">
        <w:rPr>
          <w:rFonts w:asciiTheme="majorHAnsi" w:hAnsiTheme="majorHAnsi"/>
          <w:sz w:val="24"/>
          <w:szCs w:val="24"/>
        </w:rPr>
        <w:t>of the ease of target detection</w:t>
      </w:r>
      <w:r w:rsidR="002A17B1">
        <w:rPr>
          <w:rFonts w:asciiTheme="majorHAnsi" w:hAnsiTheme="majorHAnsi"/>
          <w:sz w:val="24"/>
          <w:szCs w:val="24"/>
        </w:rPr>
        <w:t xml:space="preserve">. </w:t>
      </w:r>
      <w:r w:rsidR="007701B8">
        <w:rPr>
          <w:rFonts w:asciiTheme="majorHAnsi" w:hAnsiTheme="majorHAnsi"/>
          <w:sz w:val="24"/>
          <w:szCs w:val="24"/>
        </w:rPr>
        <w:t xml:space="preserve">Had participants been able to implement a strategy of searching the blind field when the target was not immediately apparent on easy trials, we would have also seen </w:t>
      </w:r>
      <w:r w:rsidR="00243740">
        <w:rPr>
          <w:rFonts w:asciiTheme="majorHAnsi" w:hAnsiTheme="majorHAnsi"/>
          <w:sz w:val="24"/>
          <w:szCs w:val="24"/>
        </w:rPr>
        <w:t>a decrease in the performance difference between blind- and sighted-field</w:t>
      </w:r>
      <w:r w:rsidR="007701B8">
        <w:rPr>
          <w:rFonts w:asciiTheme="majorHAnsi" w:hAnsiTheme="majorHAnsi"/>
          <w:sz w:val="24"/>
          <w:szCs w:val="24"/>
        </w:rPr>
        <w:t xml:space="preserve"> </w:t>
      </w:r>
      <w:r w:rsidR="00243740">
        <w:rPr>
          <w:rFonts w:asciiTheme="majorHAnsi" w:hAnsiTheme="majorHAnsi"/>
          <w:sz w:val="24"/>
          <w:szCs w:val="24"/>
        </w:rPr>
        <w:t xml:space="preserve">targets with decreasing search difficulty. Instead, this difference is consistently large across search difficulty. </w:t>
      </w:r>
    </w:p>
    <w:p w14:paraId="1303FEE3" w14:textId="09D8193D" w:rsidR="008959E2" w:rsidRPr="008959E2" w:rsidRDefault="00A2254E" w:rsidP="004023E3">
      <w:pPr>
        <w:spacing w:line="480" w:lineRule="auto"/>
        <w:ind w:firstLine="720"/>
        <w:jc w:val="both"/>
        <w:rPr>
          <w:rFonts w:asciiTheme="majorHAnsi" w:hAnsiTheme="majorHAnsi"/>
          <w:i/>
          <w:sz w:val="24"/>
          <w:szCs w:val="24"/>
        </w:rPr>
      </w:pPr>
      <w:ins w:id="12" w:author="r02al13" w:date="2016-02-10T13:24:00Z">
        <w:r>
          <w:rPr>
            <w:rFonts w:asciiTheme="majorHAnsi" w:hAnsiTheme="majorHAnsi"/>
            <w:sz w:val="24"/>
            <w:szCs w:val="24"/>
          </w:rPr>
          <w:t>Therefore,</w:t>
        </w:r>
      </w:ins>
      <w:r w:rsidR="008959E2" w:rsidRPr="00A32403">
        <w:rPr>
          <w:rFonts w:asciiTheme="majorHAnsi" w:hAnsiTheme="majorHAnsi"/>
          <w:sz w:val="24"/>
          <w:szCs w:val="24"/>
        </w:rPr>
        <w:t xml:space="preserve"> </w:t>
      </w:r>
      <w:r w:rsidR="002A17B1">
        <w:rPr>
          <w:rFonts w:asciiTheme="majorHAnsi" w:hAnsiTheme="majorHAnsi"/>
          <w:sz w:val="24"/>
          <w:szCs w:val="24"/>
        </w:rPr>
        <w:t>i</w:t>
      </w:r>
      <w:r w:rsidR="0075101B">
        <w:rPr>
          <w:rFonts w:asciiTheme="majorHAnsi" w:hAnsiTheme="majorHAnsi"/>
          <w:sz w:val="24"/>
          <w:szCs w:val="24"/>
        </w:rPr>
        <w:t xml:space="preserve">n the fourth </w:t>
      </w:r>
      <w:r w:rsidR="002A17B1">
        <w:rPr>
          <w:rFonts w:asciiTheme="majorHAnsi" w:hAnsiTheme="majorHAnsi"/>
          <w:sz w:val="24"/>
          <w:szCs w:val="24"/>
        </w:rPr>
        <w:t>experiment</w:t>
      </w:r>
      <w:r w:rsidR="0075101B">
        <w:rPr>
          <w:rFonts w:asciiTheme="majorHAnsi" w:hAnsiTheme="majorHAnsi"/>
          <w:sz w:val="24"/>
          <w:szCs w:val="24"/>
        </w:rPr>
        <w:t xml:space="preserve"> we only test participants under two conditions</w:t>
      </w:r>
      <w:r w:rsidR="002A17B1">
        <w:rPr>
          <w:rFonts w:asciiTheme="majorHAnsi" w:hAnsiTheme="majorHAnsi"/>
          <w:sz w:val="24"/>
          <w:szCs w:val="24"/>
        </w:rPr>
        <w:t>:</w:t>
      </w:r>
      <w:r w:rsidR="0075101B">
        <w:rPr>
          <w:rFonts w:asciiTheme="majorHAnsi" w:hAnsiTheme="majorHAnsi"/>
          <w:sz w:val="24"/>
          <w:szCs w:val="24"/>
        </w:rPr>
        <w:t xml:space="preserve"> parallel</w:t>
      </w:r>
      <w:r w:rsidR="00EA6FE4">
        <w:rPr>
          <w:rFonts w:asciiTheme="majorHAnsi" w:hAnsiTheme="majorHAnsi"/>
          <w:sz w:val="24"/>
          <w:szCs w:val="24"/>
        </w:rPr>
        <w:t xml:space="preserve"> </w:t>
      </w:r>
      <w:r w:rsidR="002A17B1">
        <w:rPr>
          <w:rFonts w:asciiTheme="majorHAnsi" w:hAnsiTheme="majorHAnsi"/>
          <w:sz w:val="24"/>
          <w:szCs w:val="24"/>
        </w:rPr>
        <w:t>(</w:t>
      </w:r>
      <w:proofErr w:type="gramStart"/>
      <w:r w:rsidR="002A17B1">
        <w:rPr>
          <w:rFonts w:asciiTheme="majorHAnsi" w:hAnsiTheme="majorHAnsi"/>
          <w:sz w:val="24"/>
          <w:szCs w:val="24"/>
        </w:rPr>
        <w:t>pop-out</w:t>
      </w:r>
      <w:proofErr w:type="gramEnd"/>
      <w:r w:rsidR="002A17B1">
        <w:rPr>
          <w:rFonts w:asciiTheme="majorHAnsi" w:hAnsiTheme="majorHAnsi"/>
          <w:sz w:val="24"/>
          <w:szCs w:val="24"/>
        </w:rPr>
        <w:t>)</w:t>
      </w:r>
      <w:r w:rsidR="0075101B">
        <w:rPr>
          <w:rFonts w:asciiTheme="majorHAnsi" w:hAnsiTheme="majorHAnsi"/>
          <w:sz w:val="24"/>
          <w:szCs w:val="24"/>
        </w:rPr>
        <w:t xml:space="preserve"> </w:t>
      </w:r>
      <w:r w:rsidR="009F46BB">
        <w:rPr>
          <w:rFonts w:asciiTheme="majorHAnsi" w:hAnsiTheme="majorHAnsi"/>
          <w:sz w:val="24"/>
          <w:szCs w:val="24"/>
        </w:rPr>
        <w:t>and</w:t>
      </w:r>
      <w:r w:rsidR="002A17B1">
        <w:rPr>
          <w:rFonts w:asciiTheme="majorHAnsi" w:hAnsiTheme="majorHAnsi"/>
          <w:sz w:val="24"/>
          <w:szCs w:val="24"/>
        </w:rPr>
        <w:t xml:space="preserve"> serial. If the search is easy (it is a </w:t>
      </w:r>
      <w:proofErr w:type="gramStart"/>
      <w:r w:rsidR="002A17B1">
        <w:rPr>
          <w:rFonts w:asciiTheme="majorHAnsi" w:hAnsiTheme="majorHAnsi"/>
          <w:sz w:val="24"/>
          <w:szCs w:val="24"/>
        </w:rPr>
        <w:t>pop-out</w:t>
      </w:r>
      <w:proofErr w:type="gramEnd"/>
      <w:r w:rsidR="002A17B1">
        <w:rPr>
          <w:rFonts w:asciiTheme="majorHAnsi" w:hAnsiTheme="majorHAnsi"/>
          <w:sz w:val="24"/>
          <w:szCs w:val="24"/>
        </w:rPr>
        <w:t xml:space="preserve">) and the target is </w:t>
      </w:r>
      <w:r w:rsidR="00A26F65">
        <w:rPr>
          <w:rFonts w:asciiTheme="majorHAnsi" w:hAnsiTheme="majorHAnsi"/>
          <w:sz w:val="24"/>
          <w:szCs w:val="24"/>
        </w:rPr>
        <w:t>initially not visible in the sighted field, the</w:t>
      </w:r>
      <w:r w:rsidR="002A17B1">
        <w:rPr>
          <w:rFonts w:asciiTheme="majorHAnsi" w:hAnsiTheme="majorHAnsi"/>
          <w:sz w:val="24"/>
          <w:szCs w:val="24"/>
        </w:rPr>
        <w:t xml:space="preserve"> optimal strategy is to make </w:t>
      </w:r>
      <w:r w:rsidR="00674EAD">
        <w:rPr>
          <w:rFonts w:asciiTheme="majorHAnsi" w:hAnsiTheme="majorHAnsi"/>
          <w:sz w:val="24"/>
          <w:szCs w:val="24"/>
        </w:rPr>
        <w:t xml:space="preserve">the </w:t>
      </w:r>
      <w:r w:rsidR="002A17B1">
        <w:rPr>
          <w:rFonts w:asciiTheme="majorHAnsi" w:hAnsiTheme="majorHAnsi"/>
          <w:sz w:val="24"/>
          <w:szCs w:val="24"/>
        </w:rPr>
        <w:t>first saccade</w:t>
      </w:r>
      <w:r w:rsidR="00A26F65">
        <w:rPr>
          <w:rFonts w:asciiTheme="majorHAnsi" w:hAnsiTheme="majorHAnsi"/>
          <w:sz w:val="24"/>
          <w:szCs w:val="24"/>
        </w:rPr>
        <w:t xml:space="preserve"> deep</w:t>
      </w:r>
      <w:r w:rsidR="002A17B1">
        <w:rPr>
          <w:rFonts w:asciiTheme="majorHAnsi" w:hAnsiTheme="majorHAnsi"/>
          <w:sz w:val="24"/>
          <w:szCs w:val="24"/>
        </w:rPr>
        <w:t xml:space="preserve"> into the blind field</w:t>
      </w:r>
      <w:r w:rsidR="00A26F65">
        <w:rPr>
          <w:rFonts w:asciiTheme="majorHAnsi" w:hAnsiTheme="majorHAnsi"/>
          <w:sz w:val="24"/>
          <w:szCs w:val="24"/>
        </w:rPr>
        <w:t>.</w:t>
      </w:r>
      <w:r w:rsidR="002A17B1">
        <w:rPr>
          <w:rFonts w:asciiTheme="majorHAnsi" w:hAnsiTheme="majorHAnsi"/>
          <w:sz w:val="24"/>
          <w:szCs w:val="24"/>
        </w:rPr>
        <w:t xml:space="preserve"> </w:t>
      </w:r>
      <w:r w:rsidR="00A26F65">
        <w:rPr>
          <w:rFonts w:asciiTheme="majorHAnsi" w:hAnsiTheme="majorHAnsi"/>
          <w:sz w:val="24"/>
          <w:szCs w:val="24"/>
        </w:rPr>
        <w:t>In the easy condition, p</w:t>
      </w:r>
      <w:r w:rsidR="002A17B1">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sidR="002A17B1">
        <w:rPr>
          <w:rFonts w:asciiTheme="majorHAnsi" w:hAnsiTheme="majorHAnsi"/>
          <w:sz w:val="24"/>
          <w:szCs w:val="24"/>
        </w:rPr>
        <w:t xml:space="preserve">able to tell without making </w:t>
      </w:r>
      <w:r w:rsidR="00674EAD">
        <w:rPr>
          <w:rFonts w:asciiTheme="majorHAnsi" w:hAnsiTheme="majorHAnsi"/>
          <w:sz w:val="24"/>
          <w:szCs w:val="24"/>
        </w:rPr>
        <w:t xml:space="preserve">any </w:t>
      </w:r>
      <w:r w:rsidR="002A17B1">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sidR="002A17B1">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whether </w:t>
      </w:r>
      <w:r w:rsidR="00674EAD">
        <w:rPr>
          <w:rFonts w:asciiTheme="majorHAnsi" w:hAnsiTheme="majorHAnsi"/>
          <w:sz w:val="24"/>
          <w:szCs w:val="24"/>
        </w:rPr>
        <w:t xml:space="preserve">the </w:t>
      </w:r>
      <w:r w:rsidR="002A17B1">
        <w:rPr>
          <w:rFonts w:asciiTheme="majorHAnsi" w:hAnsiTheme="majorHAnsi"/>
          <w:sz w:val="24"/>
          <w:szCs w:val="24"/>
        </w:rPr>
        <w:t xml:space="preserve">target is present </w:t>
      </w:r>
      <w:r w:rsidR="00A26F65">
        <w:rPr>
          <w:rFonts w:asciiTheme="majorHAnsi" w:hAnsiTheme="majorHAnsi"/>
          <w:sz w:val="24"/>
          <w:szCs w:val="24"/>
        </w:rPr>
        <w:t>or absent</w:t>
      </w:r>
      <w:r w:rsidR="002A17B1">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the reaction time </w:t>
      </w:r>
      <w:r w:rsidR="00A26F65">
        <w:rPr>
          <w:rFonts w:asciiTheme="majorHAnsi" w:hAnsiTheme="majorHAnsi"/>
          <w:sz w:val="24"/>
          <w:szCs w:val="24"/>
        </w:rPr>
        <w:t xml:space="preserve">difference </w:t>
      </w:r>
      <w:r w:rsidR="002A17B1">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sidR="002A17B1">
        <w:rPr>
          <w:rFonts w:asciiTheme="majorHAnsi" w:hAnsiTheme="majorHAnsi"/>
          <w:sz w:val="24"/>
          <w:szCs w:val="24"/>
        </w:rPr>
        <w:t>the time it takes to execute one eye movement</w:t>
      </w:r>
      <w:r w:rsidR="00D77E22">
        <w:rPr>
          <w:rFonts w:asciiTheme="majorHAnsi" w:hAnsiTheme="majorHAnsi"/>
          <w:sz w:val="24"/>
          <w:szCs w:val="24"/>
        </w:rPr>
        <w:t xml:space="preserve"> </w:t>
      </w:r>
      <w:r w:rsidR="002A17B1">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1B5604FD" w14:textId="77777777" w:rsidR="002E1D35" w:rsidRDefault="002E1D35" w:rsidP="00852CBA">
      <w:pPr>
        <w:spacing w:line="480" w:lineRule="auto"/>
        <w:jc w:val="center"/>
        <w:rPr>
          <w:rFonts w:asciiTheme="majorHAnsi" w:hAnsiTheme="majorHAnsi"/>
          <w:b/>
          <w:sz w:val="24"/>
          <w:szCs w:val="24"/>
        </w:rPr>
      </w:pPr>
      <w:r w:rsidRPr="008959E2">
        <w:rPr>
          <w:rFonts w:asciiTheme="majorHAnsi" w:hAnsiTheme="majorHAnsi"/>
          <w:b/>
          <w:sz w:val="24"/>
          <w:szCs w:val="24"/>
        </w:rPr>
        <w:t>Experiment 4</w:t>
      </w:r>
    </w:p>
    <w:p w14:paraId="4E0A0C11" w14:textId="77777777" w:rsidR="00974665" w:rsidRDefault="00974665" w:rsidP="000F4BCF">
      <w:pPr>
        <w:spacing w:line="480" w:lineRule="auto"/>
        <w:jc w:val="both"/>
        <w:rPr>
          <w:rFonts w:asciiTheme="majorHAnsi" w:hAnsiTheme="majorHAnsi"/>
          <w:b/>
          <w:sz w:val="24"/>
          <w:szCs w:val="24"/>
        </w:rPr>
      </w:pPr>
      <w:r>
        <w:rPr>
          <w:rFonts w:asciiTheme="majorHAnsi" w:hAnsiTheme="majorHAnsi"/>
          <w:b/>
          <w:sz w:val="24"/>
          <w:szCs w:val="24"/>
        </w:rPr>
        <w:t>Method</w:t>
      </w:r>
    </w:p>
    <w:p w14:paraId="4863AC49" w14:textId="7D144D62" w:rsidR="008959E2" w:rsidRDefault="00983C8B" w:rsidP="000F4BCF">
      <w:pPr>
        <w:spacing w:line="480" w:lineRule="auto"/>
        <w:jc w:val="both"/>
        <w:rPr>
          <w:rFonts w:asciiTheme="majorHAnsi" w:hAnsiTheme="majorHAnsi"/>
          <w:i/>
          <w:sz w:val="24"/>
          <w:szCs w:val="24"/>
        </w:rPr>
      </w:pPr>
      <w:r w:rsidRPr="00252885">
        <w:rPr>
          <w:rFonts w:asciiTheme="majorHAnsi" w:hAnsiTheme="majorHAnsi"/>
          <w:i/>
          <w:noProof/>
          <w:sz w:val="24"/>
          <w:szCs w:val="24"/>
        </w:rPr>
        <w:drawing>
          <wp:anchor distT="0" distB="0" distL="114300" distR="114300" simplePos="0" relativeHeight="251659264" behindDoc="0" locked="0" layoutInCell="1" allowOverlap="1" wp14:anchorId="7BDF19CB" wp14:editId="4B9F55A9">
            <wp:simplePos x="0" y="0"/>
            <wp:positionH relativeFrom="column">
              <wp:posOffset>2971800</wp:posOffset>
            </wp:positionH>
            <wp:positionV relativeFrom="paragraph">
              <wp:posOffset>189865</wp:posOffset>
            </wp:positionV>
            <wp:extent cx="2225040" cy="1617980"/>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r15c15v2.jpg"/>
                    <pic:cNvPicPr/>
                  </pic:nvPicPr>
                  <pic:blipFill>
                    <a:blip r:embed="rId14">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r w:rsidRPr="00252885">
        <w:rPr>
          <w:rFonts w:asciiTheme="majorHAnsi" w:hAnsiTheme="majorHAnsi"/>
          <w:i/>
          <w:noProof/>
          <w:sz w:val="24"/>
          <w:szCs w:val="24"/>
        </w:rPr>
        <w:drawing>
          <wp:anchor distT="0" distB="0" distL="114300" distR="114300" simplePos="0" relativeHeight="251653632" behindDoc="0" locked="0" layoutInCell="1" allowOverlap="1" wp14:anchorId="07DAFA3C" wp14:editId="0EE9A510">
            <wp:simplePos x="0" y="0"/>
            <wp:positionH relativeFrom="column">
              <wp:posOffset>228600</wp:posOffset>
            </wp:positionH>
            <wp:positionV relativeFrom="paragraph">
              <wp:posOffset>179705</wp:posOffset>
            </wp:positionV>
            <wp:extent cx="2225040" cy="16179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13r15c15v10.jpg"/>
                    <pic:cNvPicPr/>
                  </pic:nvPicPr>
                  <pic:blipFill>
                    <a:blip r:embed="rId15">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p>
    <w:p w14:paraId="32D55A11" w14:textId="77777777" w:rsidR="0075101B" w:rsidRDefault="0075101B" w:rsidP="000F4BCF">
      <w:pPr>
        <w:spacing w:line="480" w:lineRule="auto"/>
        <w:jc w:val="both"/>
        <w:rPr>
          <w:rFonts w:asciiTheme="majorHAnsi" w:hAnsiTheme="majorHAnsi"/>
          <w:i/>
          <w:sz w:val="24"/>
          <w:szCs w:val="24"/>
        </w:rPr>
      </w:pPr>
    </w:p>
    <w:p w14:paraId="3DED0715" w14:textId="77777777" w:rsidR="0075101B" w:rsidRDefault="0075101B" w:rsidP="000F4BCF">
      <w:pPr>
        <w:spacing w:line="480" w:lineRule="auto"/>
        <w:jc w:val="both"/>
        <w:rPr>
          <w:rFonts w:asciiTheme="majorHAnsi" w:hAnsiTheme="majorHAnsi"/>
          <w:i/>
          <w:sz w:val="24"/>
          <w:szCs w:val="24"/>
        </w:rPr>
      </w:pPr>
    </w:p>
    <w:p w14:paraId="4935805A" w14:textId="77777777" w:rsidR="0075101B" w:rsidRDefault="0075101B" w:rsidP="000F4BCF">
      <w:pPr>
        <w:spacing w:line="480" w:lineRule="auto"/>
        <w:jc w:val="both"/>
        <w:rPr>
          <w:rFonts w:asciiTheme="majorHAnsi" w:hAnsiTheme="majorHAnsi"/>
          <w:i/>
          <w:sz w:val="24"/>
          <w:szCs w:val="24"/>
        </w:rPr>
      </w:pPr>
    </w:p>
    <w:p w14:paraId="7C94E870" w14:textId="0E3B2D33" w:rsidR="00893672" w:rsidRDefault="00893672" w:rsidP="000F4BCF">
      <w:pPr>
        <w:spacing w:line="480" w:lineRule="auto"/>
        <w:jc w:val="both"/>
        <w:rPr>
          <w:rFonts w:asciiTheme="majorHAnsi" w:hAnsiTheme="majorHAnsi"/>
          <w:b/>
          <w:noProof/>
          <w:sz w:val="24"/>
          <w:szCs w:val="24"/>
        </w:rPr>
      </w:pPr>
    </w:p>
    <w:p w14:paraId="60319364" w14:textId="77777777" w:rsidR="00625319" w:rsidRPr="00116692" w:rsidRDefault="00625319" w:rsidP="000F4BCF">
      <w:pPr>
        <w:spacing w:line="480" w:lineRule="auto"/>
        <w:jc w:val="both"/>
        <w:rPr>
          <w:rFonts w:asciiTheme="majorHAnsi" w:hAnsiTheme="majorHAnsi"/>
          <w:i/>
          <w:sz w:val="24"/>
          <w:szCs w:val="24"/>
        </w:rPr>
      </w:pPr>
      <w:r w:rsidRPr="00116692">
        <w:rPr>
          <w:rFonts w:asciiTheme="majorHAnsi" w:hAnsiTheme="majorHAnsi"/>
          <w:i/>
          <w:sz w:val="24"/>
          <w:szCs w:val="24"/>
        </w:rPr>
        <w:t>Discussion</w:t>
      </w:r>
    </w:p>
    <w:p w14:paraId="31197C84" w14:textId="77777777" w:rsidR="006341D3" w:rsidRPr="00852CBA" w:rsidRDefault="007C1021" w:rsidP="00852CBA">
      <w:pPr>
        <w:spacing w:line="480" w:lineRule="auto"/>
        <w:jc w:val="center"/>
        <w:rPr>
          <w:rFonts w:asciiTheme="majorHAnsi" w:hAnsiTheme="majorHAnsi"/>
          <w:b/>
          <w:sz w:val="24"/>
          <w:szCs w:val="24"/>
        </w:rPr>
      </w:pPr>
      <w:r w:rsidRPr="00852CBA">
        <w:rPr>
          <w:rFonts w:asciiTheme="majorHAnsi" w:hAnsiTheme="majorHAnsi"/>
          <w:b/>
          <w:sz w:val="24"/>
          <w:szCs w:val="24"/>
        </w:rPr>
        <w:lastRenderedPageBreak/>
        <w:t xml:space="preserve">General </w:t>
      </w:r>
      <w:r w:rsidR="006341D3" w:rsidRPr="00852CBA">
        <w:rPr>
          <w:rFonts w:asciiTheme="majorHAnsi" w:hAnsiTheme="majorHAnsi"/>
          <w:b/>
          <w:sz w:val="24"/>
          <w:szCs w:val="24"/>
        </w:rPr>
        <w:t>Discussion</w:t>
      </w:r>
    </w:p>
    <w:p w14:paraId="39CA90CC" w14:textId="00BDCD7C" w:rsidR="00C17EF6" w:rsidRDefault="0086020D" w:rsidP="00C17EF6">
      <w:pPr>
        <w:pStyle w:val="xmsonormal"/>
        <w:spacing w:line="480" w:lineRule="auto"/>
        <w:ind w:firstLine="720"/>
        <w:jc w:val="both"/>
        <w:rPr>
          <w:rFonts w:asciiTheme="majorHAnsi" w:hAnsiTheme="majorHAnsi"/>
        </w:rPr>
      </w:pPr>
      <w:r>
        <w:rPr>
          <w:rFonts w:asciiTheme="majorHAnsi" w:hAnsiTheme="majorHAnsi"/>
        </w:rPr>
        <w:t>I</w:t>
      </w:r>
      <w:r w:rsidR="00C17EF6">
        <w:rPr>
          <w:rFonts w:asciiTheme="majorHAnsi" w:hAnsiTheme="majorHAnsi"/>
        </w:rPr>
        <w:t xml:space="preserve">n all four </w:t>
      </w:r>
      <w:proofErr w:type="gramStart"/>
      <w:r w:rsidR="00C17EF6">
        <w:rPr>
          <w:rFonts w:asciiTheme="majorHAnsi" w:hAnsiTheme="majorHAnsi"/>
        </w:rPr>
        <w:t>exp</w:t>
      </w:r>
      <w:r w:rsidR="00E45F0E">
        <w:rPr>
          <w:rFonts w:asciiTheme="majorHAnsi" w:hAnsiTheme="majorHAnsi"/>
        </w:rPr>
        <w:t>eriments</w:t>
      </w:r>
      <w:proofErr w:type="gramEnd"/>
      <w:r w:rsidR="00E45F0E">
        <w:rPr>
          <w:rFonts w:asciiTheme="majorHAnsi" w:hAnsiTheme="majorHAnsi"/>
        </w:rPr>
        <w:t xml:space="preserve"> p</w:t>
      </w:r>
      <w:r w:rsidR="00C17EF6">
        <w:rPr>
          <w:rFonts w:asciiTheme="majorHAnsi" w:hAnsiTheme="majorHAnsi"/>
        </w:rPr>
        <w:t xml:space="preserve">articipants were consistently biased towards the </w:t>
      </w:r>
      <w:r>
        <w:rPr>
          <w:rFonts w:asciiTheme="majorHAnsi" w:hAnsiTheme="majorHAnsi"/>
        </w:rPr>
        <w:t xml:space="preserve">visible </w:t>
      </w:r>
      <w:r w:rsidR="00403555">
        <w:rPr>
          <w:rFonts w:asciiTheme="majorHAnsi" w:hAnsiTheme="majorHAnsi"/>
        </w:rPr>
        <w:t>part of their visual field</w:t>
      </w:r>
      <w:r w:rsidR="00C17EF6">
        <w:rPr>
          <w:rFonts w:asciiTheme="majorHAnsi" w:hAnsiTheme="majorHAnsi"/>
        </w:rPr>
        <w:t xml:space="preserve">. </w:t>
      </w:r>
      <w:r w:rsidR="00C73769">
        <w:rPr>
          <w:rFonts w:asciiTheme="majorHAnsi" w:hAnsiTheme="majorHAnsi"/>
        </w:rPr>
        <w:t xml:space="preserve">In the context of </w:t>
      </w:r>
      <w:r w:rsidR="00C17EF6">
        <w:rPr>
          <w:rFonts w:asciiTheme="majorHAnsi" w:hAnsiTheme="majorHAnsi"/>
        </w:rPr>
        <w:t xml:space="preserve">Experiment </w:t>
      </w:r>
      <w:r w:rsidR="00A66689">
        <w:rPr>
          <w:rFonts w:asciiTheme="majorHAnsi" w:hAnsiTheme="majorHAnsi"/>
        </w:rPr>
        <w:t>1</w:t>
      </w:r>
      <w:r w:rsidR="00C17EF6">
        <w:rPr>
          <w:rFonts w:asciiTheme="majorHAnsi" w:hAnsiTheme="majorHAnsi"/>
        </w:rPr>
        <w:t xml:space="preserve"> and </w:t>
      </w:r>
      <w:r w:rsidR="00A66689">
        <w:rPr>
          <w:rFonts w:asciiTheme="majorHAnsi" w:hAnsiTheme="majorHAnsi"/>
        </w:rPr>
        <w:t>2</w:t>
      </w:r>
      <w:r w:rsidR="00C73769">
        <w:rPr>
          <w:rFonts w:asciiTheme="majorHAnsi" w:hAnsiTheme="majorHAnsi"/>
        </w:rPr>
        <w:t>,</w:t>
      </w:r>
      <w:r w:rsidR="00C17EF6">
        <w:rPr>
          <w:rFonts w:asciiTheme="majorHAnsi" w:hAnsiTheme="majorHAnsi"/>
        </w:rPr>
        <w:t xml:space="preserve"> this </w:t>
      </w:r>
      <w:r w:rsidR="00C73769">
        <w:rPr>
          <w:rFonts w:asciiTheme="majorHAnsi" w:hAnsiTheme="majorHAnsi"/>
        </w:rPr>
        <w:t>sighted-field bias neither helped nor</w:t>
      </w:r>
      <w:r w:rsidR="00C17EF6">
        <w:rPr>
          <w:rFonts w:asciiTheme="majorHAnsi" w:hAnsiTheme="majorHAnsi"/>
        </w:rPr>
        <w:t xml:space="preserve"> harm</w:t>
      </w:r>
      <w:r w:rsidR="00C73769">
        <w:rPr>
          <w:rFonts w:asciiTheme="majorHAnsi" w:hAnsiTheme="majorHAnsi"/>
        </w:rPr>
        <w:t>ed</w:t>
      </w:r>
      <w:r w:rsidR="00C17EF6">
        <w:rPr>
          <w:rFonts w:asciiTheme="majorHAnsi" w:hAnsiTheme="majorHAnsi"/>
        </w:rPr>
        <w:t xml:space="preserve"> </w:t>
      </w:r>
      <w:r w:rsidR="00C73769">
        <w:rPr>
          <w:rFonts w:asciiTheme="majorHAnsi" w:hAnsiTheme="majorHAnsi"/>
        </w:rPr>
        <w:t xml:space="preserve">search </w:t>
      </w:r>
      <w:r w:rsidR="00C17EF6">
        <w:rPr>
          <w:rFonts w:asciiTheme="majorHAnsi" w:hAnsiTheme="majorHAnsi"/>
        </w:rPr>
        <w:t>performance</w:t>
      </w:r>
      <w:r w:rsidR="00B01818">
        <w:rPr>
          <w:rFonts w:asciiTheme="majorHAnsi" w:hAnsiTheme="majorHAnsi"/>
        </w:rPr>
        <w:t>; but</w:t>
      </w:r>
      <w:r w:rsidR="00C17EF6">
        <w:rPr>
          <w:rFonts w:asciiTheme="majorHAnsi" w:hAnsiTheme="majorHAnsi"/>
        </w:rPr>
        <w:t xml:space="preserve"> </w:t>
      </w:r>
      <w:r w:rsidR="0012778D">
        <w:rPr>
          <w:rFonts w:asciiTheme="majorHAnsi" w:hAnsiTheme="majorHAnsi"/>
        </w:rPr>
        <w:t>crucially,</w:t>
      </w:r>
      <w:r w:rsidR="00C17EF6">
        <w:rPr>
          <w:rFonts w:asciiTheme="majorHAnsi" w:hAnsiTheme="majorHAnsi"/>
        </w:rPr>
        <w:t xml:space="preserve"> </w:t>
      </w:r>
      <w:r w:rsidR="00A2779E">
        <w:rPr>
          <w:rFonts w:asciiTheme="majorHAnsi" w:hAnsiTheme="majorHAnsi"/>
        </w:rPr>
        <w:t>E</w:t>
      </w:r>
      <w:r w:rsidR="00C17EF6">
        <w:rPr>
          <w:rFonts w:asciiTheme="majorHAnsi" w:hAnsiTheme="majorHAnsi"/>
        </w:rPr>
        <w:t xml:space="preserve">xperiment 3 and </w:t>
      </w:r>
      <w:r w:rsidR="00403555">
        <w:rPr>
          <w:rFonts w:asciiTheme="majorHAnsi" w:hAnsiTheme="majorHAnsi"/>
        </w:rPr>
        <w:t>4</w:t>
      </w:r>
      <w:r w:rsidR="00C17EF6">
        <w:rPr>
          <w:rFonts w:asciiTheme="majorHAnsi" w:hAnsiTheme="majorHAnsi"/>
        </w:rPr>
        <w:t xml:space="preserve"> </w:t>
      </w:r>
      <w:r w:rsidR="00963F64">
        <w:rPr>
          <w:rFonts w:asciiTheme="majorHAnsi" w:hAnsiTheme="majorHAnsi"/>
        </w:rPr>
        <w:t>demonstrated</w:t>
      </w:r>
      <w:r w:rsidR="00C17EF6">
        <w:rPr>
          <w:rFonts w:asciiTheme="majorHAnsi" w:hAnsiTheme="majorHAnsi"/>
        </w:rPr>
        <w:t xml:space="preserve"> that </w:t>
      </w:r>
      <w:r w:rsidR="003B60FF">
        <w:rPr>
          <w:rFonts w:asciiTheme="majorHAnsi" w:hAnsiTheme="majorHAnsi"/>
        </w:rPr>
        <w:t xml:space="preserve">participants continued to </w:t>
      </w:r>
      <w:r>
        <w:rPr>
          <w:rFonts w:asciiTheme="majorHAnsi" w:hAnsiTheme="majorHAnsi"/>
        </w:rPr>
        <w:t>direct eye movements into the sighted field</w:t>
      </w:r>
      <w:r w:rsidR="003B60FF">
        <w:rPr>
          <w:rFonts w:asciiTheme="majorHAnsi" w:hAnsiTheme="majorHAnsi"/>
        </w:rPr>
        <w:t xml:space="preserve"> </w:t>
      </w:r>
      <w:r>
        <w:rPr>
          <w:rFonts w:asciiTheme="majorHAnsi" w:hAnsiTheme="majorHAnsi"/>
        </w:rPr>
        <w:t>even when</w:t>
      </w:r>
      <w:r w:rsidR="003B60FF">
        <w:rPr>
          <w:rFonts w:asciiTheme="majorHAnsi" w:hAnsiTheme="majorHAnsi"/>
        </w:rPr>
        <w:t xml:space="preserve"> </w:t>
      </w:r>
      <w:r>
        <w:rPr>
          <w:rFonts w:asciiTheme="majorHAnsi" w:hAnsiTheme="majorHAnsi"/>
        </w:rPr>
        <w:t>these eye movements gained them very little new information and impeded</w:t>
      </w:r>
      <w:r w:rsidR="003B60FF">
        <w:rPr>
          <w:rFonts w:asciiTheme="majorHAnsi" w:hAnsiTheme="majorHAnsi"/>
        </w:rPr>
        <w:t xml:space="preserve"> </w:t>
      </w:r>
      <w:r>
        <w:rPr>
          <w:rFonts w:asciiTheme="majorHAnsi" w:hAnsiTheme="majorHAnsi"/>
        </w:rPr>
        <w:t xml:space="preserve">search </w:t>
      </w:r>
      <w:r w:rsidR="003B60FF">
        <w:rPr>
          <w:rFonts w:asciiTheme="majorHAnsi" w:hAnsiTheme="majorHAnsi"/>
        </w:rPr>
        <w:t>performance.</w:t>
      </w:r>
    </w:p>
    <w:p w14:paraId="0DC71D3C" w14:textId="39077683" w:rsidR="00C43187" w:rsidRPr="00653AEB" w:rsidRDefault="0086020D" w:rsidP="00653AEB">
      <w:pPr>
        <w:spacing w:after="0" w:line="480" w:lineRule="auto"/>
        <w:ind w:firstLine="720"/>
        <w:jc w:val="both"/>
        <w:rPr>
          <w:rFonts w:asciiTheme="majorHAnsi" w:eastAsia="Times New Roman" w:hAnsiTheme="majorHAnsi"/>
          <w:color w:val="000000" w:themeColor="text1"/>
          <w:sz w:val="24"/>
          <w:szCs w:val="24"/>
        </w:rPr>
      </w:pPr>
      <w:r>
        <w:rPr>
          <w:rFonts w:asciiTheme="majorHAnsi" w:hAnsiTheme="majorHAnsi"/>
          <w:sz w:val="24"/>
          <w:szCs w:val="24"/>
        </w:rPr>
        <w:t>T</w:t>
      </w:r>
      <w:r w:rsidR="00870190" w:rsidRPr="00653AEB">
        <w:rPr>
          <w:rFonts w:asciiTheme="majorHAnsi" w:hAnsiTheme="majorHAnsi"/>
          <w:sz w:val="24"/>
          <w:szCs w:val="24"/>
        </w:rPr>
        <w:t>he proportion of saccades directed towards the blind field increased with the amount of information available</w:t>
      </w:r>
      <w:r w:rsidR="0090310C" w:rsidRPr="00653AEB">
        <w:rPr>
          <w:rFonts w:asciiTheme="majorHAnsi" w:hAnsiTheme="majorHAnsi"/>
          <w:sz w:val="24"/>
          <w:szCs w:val="24"/>
        </w:rPr>
        <w:t xml:space="preserve"> (Experiment 1)</w:t>
      </w:r>
      <w:r w:rsidR="00870190" w:rsidRPr="00653AEB">
        <w:rPr>
          <w:rFonts w:asciiTheme="majorHAnsi" w:hAnsiTheme="majorHAnsi"/>
          <w:sz w:val="24"/>
          <w:szCs w:val="24"/>
        </w:rPr>
        <w:t xml:space="preserve">. </w:t>
      </w:r>
      <w:r w:rsidR="000B529F" w:rsidRPr="00653AEB">
        <w:rPr>
          <w:rFonts w:asciiTheme="majorHAnsi" w:hAnsiTheme="majorHAnsi"/>
          <w:sz w:val="24"/>
          <w:szCs w:val="24"/>
        </w:rPr>
        <w:t xml:space="preserve"> In the context of visual search models suggesting saccades are directed to locations that maximize information gain (Najemnik </w:t>
      </w:r>
      <w:r w:rsidR="00A821F2">
        <w:rPr>
          <w:rFonts w:asciiTheme="majorHAnsi" w:hAnsiTheme="majorHAnsi"/>
          <w:sz w:val="24"/>
          <w:szCs w:val="24"/>
        </w:rPr>
        <w:t>&amp;</w:t>
      </w:r>
      <w:r w:rsidR="000B529F" w:rsidRPr="00653AEB">
        <w:rPr>
          <w:rFonts w:asciiTheme="majorHAnsi" w:hAnsiTheme="majorHAnsi"/>
          <w:sz w:val="24"/>
          <w:szCs w:val="24"/>
        </w:rPr>
        <w:t xml:space="preserve"> Geisler, 2005), one might have expected complete removal of information to increase saccades towards that region of space, as a saccade in that direction will produce the most information. Nonetheless, it </w:t>
      </w:r>
      <w:proofErr w:type="gramStart"/>
      <w:r w:rsidR="000B529F" w:rsidRPr="00653AEB">
        <w:rPr>
          <w:rFonts w:asciiTheme="majorHAnsi" w:hAnsiTheme="majorHAnsi"/>
          <w:sz w:val="24"/>
          <w:szCs w:val="24"/>
        </w:rPr>
        <w:t>is also well known</w:t>
      </w:r>
      <w:proofErr w:type="gramEnd"/>
      <w:r w:rsidR="000B529F" w:rsidRPr="00653AEB">
        <w:rPr>
          <w:rFonts w:asciiTheme="majorHAnsi" w:hAnsiTheme="majorHAnsi"/>
          <w:sz w:val="24"/>
          <w:szCs w:val="24"/>
        </w:rPr>
        <w:t xml:space="preserve"> that the eyes tend to be directed towards salient information (</w:t>
      </w:r>
      <w:r w:rsidR="008B4E56" w:rsidRPr="00653AEB">
        <w:rPr>
          <w:rFonts w:asciiTheme="majorHAnsi" w:hAnsiTheme="majorHAnsi"/>
          <w:sz w:val="24"/>
          <w:szCs w:val="24"/>
        </w:rPr>
        <w:t>Itti &amp; Koch, 2000)</w:t>
      </w:r>
      <w:r w:rsidR="000B529F" w:rsidRPr="00653AEB">
        <w:rPr>
          <w:rFonts w:asciiTheme="majorHAnsi" w:hAnsiTheme="majorHAnsi"/>
          <w:sz w:val="24"/>
          <w:szCs w:val="24"/>
        </w:rPr>
        <w:t xml:space="preserve">, and </w:t>
      </w:r>
      <w:r w:rsidR="00250642" w:rsidRPr="00653AEB">
        <w:rPr>
          <w:rFonts w:asciiTheme="majorHAnsi" w:hAnsiTheme="majorHAnsi"/>
          <w:sz w:val="24"/>
          <w:szCs w:val="24"/>
        </w:rPr>
        <w:t>that directing eye movements towards empty locations is slower and more error-prone than making eye movements towards visible targets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1978;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&amp; Adams, 1980</w:t>
      </w:r>
      <w:r w:rsidR="001B5D59" w:rsidRPr="00653AEB">
        <w:rPr>
          <w:rFonts w:asciiTheme="majorHAnsi" w:hAnsiTheme="majorHAnsi" w:cs="Times-Roman"/>
          <w:sz w:val="24"/>
          <w:szCs w:val="24"/>
        </w:rPr>
        <w:t>)</w:t>
      </w:r>
      <w:r w:rsidR="00250642" w:rsidRPr="00653AEB">
        <w:rPr>
          <w:rFonts w:asciiTheme="majorHAnsi" w:hAnsiTheme="majorHAnsi"/>
          <w:sz w:val="24"/>
          <w:szCs w:val="24"/>
        </w:rPr>
        <w:t>.</w:t>
      </w:r>
      <w:r w:rsidR="00764EBC" w:rsidRPr="00653AEB">
        <w:rPr>
          <w:rFonts w:asciiTheme="majorHAnsi" w:hAnsiTheme="majorHAnsi"/>
          <w:sz w:val="24"/>
          <w:szCs w:val="24"/>
        </w:rPr>
        <w:t xml:space="preserve"> </w:t>
      </w:r>
      <w:r w:rsidR="002E1D68" w:rsidRPr="00653AEB">
        <w:rPr>
          <w:rFonts w:asciiTheme="majorHAnsi" w:hAnsiTheme="majorHAnsi"/>
          <w:sz w:val="24"/>
          <w:szCs w:val="24"/>
        </w:rPr>
        <w:t xml:space="preserve">Our results suggest the tendency to saccade towards salience wins out over strategic saccades that maximize information gain. </w:t>
      </w:r>
      <w:r w:rsidR="00C43187" w:rsidRPr="002F35CF">
        <w:rPr>
          <w:rFonts w:asciiTheme="majorHAnsi" w:hAnsiTheme="majorHAnsi"/>
          <w:color w:val="F79646" w:themeColor="accent6"/>
          <w:sz w:val="24"/>
          <w:szCs w:val="24"/>
        </w:rPr>
        <w:t xml:space="preserve">Similarly, </w:t>
      </w:r>
      <w:r w:rsidR="00764EBC" w:rsidRPr="002F35CF">
        <w:rPr>
          <w:rFonts w:asciiTheme="majorHAnsi" w:eastAsia="Times New Roman" w:hAnsiTheme="majorHAnsi"/>
          <w:color w:val="F79646" w:themeColor="accent6"/>
          <w:sz w:val="24"/>
          <w:szCs w:val="24"/>
        </w:rPr>
        <w:t>Tant and colleagues</w:t>
      </w:r>
      <w:r w:rsidR="002E1D68" w:rsidRPr="002F35CF">
        <w:rPr>
          <w:rFonts w:asciiTheme="majorHAnsi" w:eastAsia="Times New Roman" w:hAnsiTheme="majorHAnsi"/>
          <w:color w:val="F79646" w:themeColor="accent6"/>
          <w:sz w:val="24"/>
          <w:szCs w:val="24"/>
        </w:rPr>
        <w:t xml:space="preserve"> </w:t>
      </w:r>
      <w:r w:rsidR="00764EBC" w:rsidRPr="002F35CF">
        <w:rPr>
          <w:rFonts w:asciiTheme="majorHAnsi" w:eastAsia="Times New Roman" w:hAnsiTheme="majorHAnsi"/>
          <w:color w:val="F79646" w:themeColor="accent6"/>
          <w:sz w:val="24"/>
          <w:szCs w:val="24"/>
        </w:rPr>
        <w:t xml:space="preserve">suggested that </w:t>
      </w:r>
      <w:proofErr w:type="spellStart"/>
      <w:r w:rsidR="00764EBC" w:rsidRPr="002F35CF">
        <w:rPr>
          <w:rFonts w:asciiTheme="majorHAnsi" w:eastAsia="Times New Roman" w:hAnsiTheme="majorHAnsi"/>
          <w:color w:val="F79646" w:themeColor="accent6"/>
          <w:sz w:val="24"/>
          <w:szCs w:val="24"/>
        </w:rPr>
        <w:t>hyperactivation</w:t>
      </w:r>
      <w:proofErr w:type="spellEnd"/>
      <w:r w:rsidR="00764EBC" w:rsidRPr="002F35CF">
        <w:rPr>
          <w:rFonts w:asciiTheme="majorHAnsi" w:eastAsia="Times New Roman" w:hAnsiTheme="majorHAnsi"/>
          <w:color w:val="F79646" w:themeColor="accent6"/>
          <w:sz w:val="24"/>
          <w:szCs w:val="24"/>
        </w:rPr>
        <w:t xml:space="preserve"> of the intact hemisphere caus</w:t>
      </w:r>
      <w:r w:rsidR="0010358F" w:rsidRPr="002F35CF">
        <w:rPr>
          <w:rFonts w:asciiTheme="majorHAnsi" w:eastAsia="Times New Roman" w:hAnsiTheme="majorHAnsi"/>
          <w:color w:val="F79646" w:themeColor="accent6"/>
          <w:sz w:val="24"/>
          <w:szCs w:val="24"/>
        </w:rPr>
        <w:t>e</w:t>
      </w:r>
      <w:r w:rsidR="002E1D68" w:rsidRPr="002F35CF">
        <w:rPr>
          <w:rFonts w:asciiTheme="majorHAnsi" w:eastAsia="Times New Roman" w:hAnsiTheme="majorHAnsi"/>
          <w:color w:val="F79646" w:themeColor="accent6"/>
          <w:sz w:val="24"/>
          <w:szCs w:val="24"/>
        </w:rPr>
        <w:t>s</w:t>
      </w:r>
      <w:r w:rsidR="00764EBC" w:rsidRPr="002F35CF">
        <w:rPr>
          <w:rFonts w:asciiTheme="majorHAnsi" w:eastAsia="Times New Roman" w:hAnsiTheme="majorHAnsi"/>
          <w:color w:val="F79646" w:themeColor="accent6"/>
          <w:sz w:val="24"/>
          <w:szCs w:val="24"/>
        </w:rPr>
        <w:t xml:space="preserve"> </w:t>
      </w:r>
      <w:r w:rsidR="002E1D68" w:rsidRPr="002F35CF">
        <w:rPr>
          <w:rFonts w:asciiTheme="majorHAnsi" w:eastAsia="Times New Roman" w:hAnsiTheme="majorHAnsi"/>
          <w:color w:val="F79646" w:themeColor="accent6"/>
          <w:sz w:val="24"/>
          <w:szCs w:val="24"/>
        </w:rPr>
        <w:t>a</w:t>
      </w:r>
      <w:r w:rsidR="00764EBC" w:rsidRPr="002F35CF">
        <w:rPr>
          <w:rFonts w:asciiTheme="majorHAnsi" w:eastAsia="Times New Roman" w:hAnsiTheme="majorHAnsi"/>
          <w:color w:val="F79646" w:themeColor="accent6"/>
          <w:sz w:val="24"/>
          <w:szCs w:val="24"/>
        </w:rPr>
        <w:t xml:space="preserve"> bias towards the </w:t>
      </w:r>
      <w:r w:rsidR="009A5CF8" w:rsidRPr="002F35CF">
        <w:rPr>
          <w:rFonts w:asciiTheme="majorHAnsi" w:eastAsia="Times New Roman" w:hAnsiTheme="majorHAnsi"/>
          <w:color w:val="F79646" w:themeColor="accent6"/>
          <w:sz w:val="24"/>
          <w:szCs w:val="24"/>
        </w:rPr>
        <w:t xml:space="preserve">sighted field </w:t>
      </w:r>
      <w:r w:rsidR="002E1D68" w:rsidRPr="002F35CF">
        <w:rPr>
          <w:rFonts w:asciiTheme="majorHAnsi" w:eastAsia="Times New Roman" w:hAnsiTheme="majorHAnsi"/>
          <w:color w:val="F79646" w:themeColor="accent6"/>
          <w:sz w:val="24"/>
          <w:szCs w:val="24"/>
        </w:rPr>
        <w:t xml:space="preserve">in hemianopic patients </w:t>
      </w:r>
      <w:r w:rsidR="009A5CF8" w:rsidRPr="002F35CF">
        <w:rPr>
          <w:rFonts w:asciiTheme="majorHAnsi" w:eastAsia="Times New Roman" w:hAnsiTheme="majorHAnsi"/>
          <w:color w:val="F79646" w:themeColor="accent6"/>
          <w:sz w:val="24"/>
          <w:szCs w:val="24"/>
        </w:rPr>
        <w:t>(</w:t>
      </w:r>
      <w:r w:rsidR="009A5CF8" w:rsidRPr="002F35CF">
        <w:rPr>
          <w:rFonts w:asciiTheme="majorHAnsi" w:hAnsiTheme="majorHAnsi"/>
          <w:color w:val="F79646" w:themeColor="accent6"/>
          <w:sz w:val="24"/>
          <w:szCs w:val="24"/>
        </w:rPr>
        <w:t xml:space="preserve">Tant, </w:t>
      </w:r>
      <w:proofErr w:type="spellStart"/>
      <w:r w:rsidR="009A5CF8" w:rsidRPr="002F35CF">
        <w:rPr>
          <w:rFonts w:asciiTheme="majorHAnsi" w:hAnsiTheme="majorHAnsi"/>
          <w:color w:val="F79646" w:themeColor="accent6"/>
          <w:sz w:val="24"/>
          <w:szCs w:val="24"/>
        </w:rPr>
        <w:t>Kuks</w:t>
      </w:r>
      <w:proofErr w:type="spellEnd"/>
      <w:r w:rsidR="009A5CF8" w:rsidRPr="002F35CF">
        <w:rPr>
          <w:rFonts w:asciiTheme="majorHAnsi" w:hAnsiTheme="majorHAnsi"/>
          <w:color w:val="F79646" w:themeColor="accent6"/>
          <w:sz w:val="24"/>
          <w:szCs w:val="24"/>
        </w:rPr>
        <w:t>, Kooijman, Cornelissen, &amp; Brouwer</w:t>
      </w:r>
      <w:r w:rsidR="00764EBC" w:rsidRPr="002F35CF">
        <w:rPr>
          <w:rFonts w:asciiTheme="majorHAnsi" w:eastAsia="Times New Roman" w:hAnsiTheme="majorHAnsi"/>
          <w:color w:val="F79646" w:themeColor="accent6"/>
          <w:sz w:val="24"/>
          <w:szCs w:val="24"/>
        </w:rPr>
        <w:t>, 2002</w:t>
      </w:r>
      <w:r w:rsidR="009A5CF8" w:rsidRPr="002F35CF">
        <w:rPr>
          <w:rFonts w:asciiTheme="majorHAnsi" w:eastAsia="Times New Roman" w:hAnsiTheme="majorHAnsi"/>
          <w:color w:val="F79646" w:themeColor="accent6"/>
          <w:sz w:val="24"/>
          <w:szCs w:val="24"/>
        </w:rPr>
        <w:t>b</w:t>
      </w:r>
      <w:r w:rsidR="002E1D68" w:rsidRPr="002F35CF">
        <w:rPr>
          <w:rFonts w:asciiTheme="majorHAnsi" w:eastAsia="Times New Roman" w:hAnsiTheme="majorHAnsi"/>
          <w:color w:val="F79646" w:themeColor="accent6"/>
          <w:sz w:val="24"/>
          <w:szCs w:val="24"/>
        </w:rPr>
        <w:t>, see also Barton and Black, 1998</w:t>
      </w:r>
      <w:r w:rsidR="00764EBC" w:rsidRPr="002F35CF">
        <w:rPr>
          <w:rFonts w:asciiTheme="majorHAnsi" w:eastAsia="Times New Roman" w:hAnsiTheme="majorHAnsi"/>
          <w:color w:val="F79646" w:themeColor="accent6"/>
          <w:sz w:val="24"/>
          <w:szCs w:val="24"/>
        </w:rPr>
        <w:t xml:space="preserve">). </w:t>
      </w:r>
      <w:r w:rsidR="0057620C" w:rsidRPr="002F35CF">
        <w:rPr>
          <w:rFonts w:asciiTheme="majorHAnsi" w:eastAsia="Times New Roman" w:hAnsiTheme="majorHAnsi"/>
          <w:color w:val="F79646" w:themeColor="accent6"/>
          <w:sz w:val="24"/>
          <w:szCs w:val="24"/>
        </w:rPr>
        <w:t xml:space="preserve">This mechanism could also be at work, to some extent, in simulated hemianopia. </w:t>
      </w:r>
    </w:p>
    <w:p w14:paraId="2B21A878" w14:textId="7F2C1609" w:rsidR="00403555" w:rsidRPr="000C02D9" w:rsidDel="00E45F0E" w:rsidRDefault="00250642" w:rsidP="00653AEB">
      <w:pPr>
        <w:spacing w:after="0" w:line="480" w:lineRule="auto"/>
        <w:ind w:firstLine="720"/>
        <w:jc w:val="both"/>
        <w:rPr>
          <w:rFonts w:asciiTheme="majorHAnsi" w:eastAsia="Times New Roman" w:hAnsiTheme="majorHAnsi" w:cs="Times New Roman"/>
          <w:color w:val="F79646" w:themeColor="accent6"/>
          <w:sz w:val="24"/>
          <w:szCs w:val="24"/>
        </w:rPr>
      </w:pPr>
      <w:r w:rsidRPr="00653AEB">
        <w:rPr>
          <w:rFonts w:asciiTheme="majorHAnsi" w:hAnsiTheme="majorHAnsi"/>
          <w:sz w:val="24"/>
          <w:szCs w:val="24"/>
        </w:rPr>
        <w:t xml:space="preserve">In the context of serial search, it may make sense to search the “easier” space first and if the target </w:t>
      </w:r>
      <w:proofErr w:type="gramStart"/>
      <w:r w:rsidRPr="00653AEB">
        <w:rPr>
          <w:rFonts w:asciiTheme="majorHAnsi" w:hAnsiTheme="majorHAnsi"/>
          <w:sz w:val="24"/>
          <w:szCs w:val="24"/>
        </w:rPr>
        <w:t>is still not found</w:t>
      </w:r>
      <w:proofErr w:type="gramEnd"/>
      <w:r w:rsidRPr="00653AEB">
        <w:rPr>
          <w:rFonts w:asciiTheme="majorHAnsi" w:hAnsiTheme="majorHAnsi"/>
          <w:sz w:val="24"/>
          <w:szCs w:val="24"/>
        </w:rPr>
        <w:t xml:space="preserve">, tackle the more difficult space. Consistent with this, we </w:t>
      </w:r>
      <w:r w:rsidR="00870190" w:rsidRPr="00653AEB">
        <w:rPr>
          <w:rFonts w:asciiTheme="majorHAnsi" w:hAnsiTheme="majorHAnsi"/>
          <w:sz w:val="24"/>
          <w:szCs w:val="24"/>
        </w:rPr>
        <w:t xml:space="preserve">showed that the effectiveness of </w:t>
      </w:r>
      <w:r w:rsidR="004F43CD" w:rsidRPr="00653AEB">
        <w:rPr>
          <w:rFonts w:asciiTheme="majorHAnsi" w:hAnsiTheme="majorHAnsi"/>
          <w:sz w:val="24"/>
          <w:szCs w:val="24"/>
        </w:rPr>
        <w:t xml:space="preserve">making large eye-movements deep into the </w:t>
      </w:r>
      <w:r w:rsidR="004F43CD" w:rsidRPr="00653AEB">
        <w:rPr>
          <w:rFonts w:asciiTheme="majorHAnsi" w:hAnsiTheme="majorHAnsi"/>
          <w:sz w:val="24"/>
          <w:szCs w:val="24"/>
        </w:rPr>
        <w:lastRenderedPageBreak/>
        <w:t>blind field</w:t>
      </w:r>
      <w:r w:rsidR="00870190" w:rsidRPr="00653AEB">
        <w:rPr>
          <w:rFonts w:asciiTheme="majorHAnsi" w:hAnsiTheme="majorHAnsi"/>
          <w:sz w:val="24"/>
          <w:szCs w:val="24"/>
        </w:rPr>
        <w:t xml:space="preserve"> depend</w:t>
      </w:r>
      <w:r w:rsidR="0090310C" w:rsidRPr="00653AEB">
        <w:rPr>
          <w:rFonts w:asciiTheme="majorHAnsi" w:hAnsiTheme="majorHAnsi"/>
          <w:sz w:val="24"/>
          <w:szCs w:val="24"/>
        </w:rPr>
        <w:t>ed</w:t>
      </w:r>
      <w:r w:rsidR="00870190" w:rsidRPr="00653AEB">
        <w:rPr>
          <w:rFonts w:asciiTheme="majorHAnsi" w:hAnsiTheme="majorHAnsi"/>
          <w:sz w:val="24"/>
          <w:szCs w:val="24"/>
        </w:rPr>
        <w:t xml:space="preserve"> on where and what kind of information </w:t>
      </w:r>
      <w:r w:rsidR="0090310C" w:rsidRPr="00653AEB">
        <w:rPr>
          <w:rFonts w:asciiTheme="majorHAnsi" w:hAnsiTheme="majorHAnsi"/>
          <w:sz w:val="24"/>
          <w:szCs w:val="24"/>
        </w:rPr>
        <w:t>was</w:t>
      </w:r>
      <w:r w:rsidR="00870190" w:rsidRPr="00653AEB">
        <w:rPr>
          <w:rFonts w:asciiTheme="majorHAnsi" w:hAnsiTheme="majorHAnsi"/>
          <w:sz w:val="24"/>
          <w:szCs w:val="24"/>
        </w:rPr>
        <w:t xml:space="preserve"> present in both the </w:t>
      </w:r>
      <w:r w:rsidR="00C43187" w:rsidRPr="00653AEB">
        <w:rPr>
          <w:rFonts w:asciiTheme="majorHAnsi" w:hAnsiTheme="majorHAnsi"/>
          <w:sz w:val="24"/>
          <w:szCs w:val="24"/>
        </w:rPr>
        <w:t>blind</w:t>
      </w:r>
      <w:r w:rsidR="00870190" w:rsidRPr="00653AEB">
        <w:rPr>
          <w:rFonts w:asciiTheme="majorHAnsi" w:hAnsiTheme="majorHAnsi"/>
          <w:sz w:val="24"/>
          <w:szCs w:val="24"/>
        </w:rPr>
        <w:t xml:space="preserve"> and</w:t>
      </w:r>
      <w:r w:rsidR="00311723" w:rsidRPr="00653AEB">
        <w:rPr>
          <w:rFonts w:asciiTheme="majorHAnsi" w:hAnsiTheme="majorHAnsi"/>
          <w:sz w:val="24"/>
          <w:szCs w:val="24"/>
        </w:rPr>
        <w:t xml:space="preserve"> the</w:t>
      </w:r>
      <w:r w:rsidR="00870190" w:rsidRPr="00653AEB">
        <w:rPr>
          <w:rFonts w:asciiTheme="majorHAnsi" w:hAnsiTheme="majorHAnsi"/>
          <w:sz w:val="24"/>
          <w:szCs w:val="24"/>
        </w:rPr>
        <w:t xml:space="preserve"> </w:t>
      </w:r>
      <w:r w:rsidR="00F6352C" w:rsidRPr="00653AEB">
        <w:rPr>
          <w:rFonts w:asciiTheme="majorHAnsi" w:hAnsiTheme="majorHAnsi"/>
          <w:sz w:val="24"/>
          <w:szCs w:val="24"/>
        </w:rPr>
        <w:t>sighted</w:t>
      </w:r>
      <w:r w:rsidR="00870190" w:rsidRPr="00653AEB">
        <w:rPr>
          <w:rFonts w:asciiTheme="majorHAnsi" w:hAnsiTheme="majorHAnsi"/>
          <w:sz w:val="24"/>
          <w:szCs w:val="24"/>
        </w:rPr>
        <w:t xml:space="preserve"> field.</w:t>
      </w:r>
      <w:r w:rsidR="00403555" w:rsidRPr="00653AEB" w:rsidDel="00E45F0E">
        <w:rPr>
          <w:rFonts w:asciiTheme="majorHAnsi" w:hAnsiTheme="majorHAnsi"/>
          <w:sz w:val="24"/>
          <w:szCs w:val="24"/>
        </w:rPr>
        <w:t xml:space="preserve"> Shifting the location of initial fixation and thus making the display fully visible at the start of the trial</w:t>
      </w:r>
      <w:r w:rsidR="00403555" w:rsidRPr="00653AEB">
        <w:rPr>
          <w:rFonts w:asciiTheme="majorHAnsi" w:hAnsiTheme="majorHAnsi"/>
          <w:sz w:val="24"/>
          <w:szCs w:val="24"/>
        </w:rPr>
        <w:t xml:space="preserve"> (Experiment 2)</w:t>
      </w:r>
      <w:r w:rsidR="00403555" w:rsidRPr="00653AEB" w:rsidDel="00E45F0E">
        <w:rPr>
          <w:rFonts w:asciiTheme="majorHAnsi" w:hAnsiTheme="majorHAnsi"/>
          <w:sz w:val="24"/>
          <w:szCs w:val="24"/>
        </w:rPr>
        <w:t xml:space="preserve"> did not improve search overall: the target was found faster when it was on the </w:t>
      </w:r>
      <w:r w:rsidR="009F13A4" w:rsidRPr="00653AEB">
        <w:rPr>
          <w:rFonts w:asciiTheme="majorHAnsi" w:hAnsiTheme="majorHAnsi"/>
          <w:sz w:val="24"/>
          <w:szCs w:val="24"/>
        </w:rPr>
        <w:t>blind</w:t>
      </w:r>
      <w:r w:rsidR="00403555" w:rsidRPr="00653AEB" w:rsidDel="00E45F0E">
        <w:rPr>
          <w:rFonts w:asciiTheme="majorHAnsi" w:hAnsiTheme="majorHAnsi"/>
          <w:sz w:val="24"/>
          <w:szCs w:val="24"/>
        </w:rPr>
        <w:t xml:space="preserve"> side but slower when it was on the sighted side, negating the benefits of starting search on the blind side</w:t>
      </w:r>
      <w:r w:rsidR="00403555" w:rsidRPr="00653AEB">
        <w:rPr>
          <w:rFonts w:asciiTheme="majorHAnsi" w:hAnsiTheme="majorHAnsi"/>
          <w:sz w:val="24"/>
          <w:szCs w:val="24"/>
        </w:rPr>
        <w:t xml:space="preserve">. </w:t>
      </w:r>
      <w:r w:rsidR="007810F8" w:rsidRPr="002F35CF">
        <w:rPr>
          <w:rFonts w:asciiTheme="majorHAnsi" w:eastAsia="Times New Roman" w:hAnsiTheme="majorHAnsi"/>
          <w:color w:val="F79646" w:themeColor="accent6"/>
          <w:sz w:val="24"/>
          <w:szCs w:val="24"/>
        </w:rPr>
        <w:t xml:space="preserve">There are whole treatment protocols designed to increase scanning of the blind field in hemianopia (e.g., Zihl, 1995; </w:t>
      </w:r>
      <w:proofErr w:type="spellStart"/>
      <w:r w:rsidR="007810F8" w:rsidRPr="002F35CF">
        <w:rPr>
          <w:rFonts w:asciiTheme="majorHAnsi" w:eastAsia="Times New Roman" w:hAnsiTheme="majorHAnsi"/>
          <w:color w:val="F79646" w:themeColor="accent6"/>
          <w:sz w:val="24"/>
          <w:szCs w:val="24"/>
        </w:rPr>
        <w:t>Bolognini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Rasi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Coccia</w:t>
      </w:r>
      <w:proofErr w:type="spellEnd"/>
      <w:r w:rsidR="007810F8" w:rsidRPr="002F35CF">
        <w:rPr>
          <w:rFonts w:asciiTheme="majorHAnsi" w:eastAsia="Times New Roman" w:hAnsiTheme="majorHAnsi"/>
          <w:color w:val="F79646" w:themeColor="accent6"/>
          <w:sz w:val="24"/>
          <w:szCs w:val="24"/>
        </w:rPr>
        <w:t xml:space="preserve"> &amp; </w:t>
      </w:r>
      <w:proofErr w:type="spellStart"/>
      <w:r w:rsidR="007810F8" w:rsidRPr="002F35CF">
        <w:rPr>
          <w:rFonts w:asciiTheme="majorHAnsi" w:eastAsia="Times New Roman" w:hAnsiTheme="majorHAnsi"/>
          <w:color w:val="F79646" w:themeColor="accent6"/>
          <w:sz w:val="24"/>
          <w:szCs w:val="24"/>
        </w:rPr>
        <w:t>Ladvas</w:t>
      </w:r>
      <w:proofErr w:type="spellEnd"/>
      <w:r w:rsidR="007810F8" w:rsidRPr="002F35CF">
        <w:rPr>
          <w:rFonts w:asciiTheme="majorHAnsi" w:eastAsia="Times New Roman" w:hAnsiTheme="majorHAnsi"/>
          <w:color w:val="F79646" w:themeColor="accent6"/>
          <w:sz w:val="24"/>
          <w:szCs w:val="24"/>
        </w:rPr>
        <w:t xml:space="preserve">, 2005; </w:t>
      </w:r>
      <w:proofErr w:type="spellStart"/>
      <w:r w:rsidR="007810F8" w:rsidRPr="002F35CF">
        <w:rPr>
          <w:rFonts w:asciiTheme="majorHAnsi" w:eastAsia="Times New Roman" w:hAnsiTheme="majorHAnsi"/>
          <w:color w:val="F79646" w:themeColor="accent6"/>
          <w:sz w:val="24"/>
          <w:szCs w:val="24"/>
        </w:rPr>
        <w:t>Papageorgiou</w:t>
      </w:r>
      <w:proofErr w:type="spellEnd"/>
      <w:r w:rsidR="007810F8" w:rsidRPr="002F35CF">
        <w:rPr>
          <w:rFonts w:asciiTheme="majorHAnsi" w:eastAsia="Times New Roman" w:hAnsiTheme="majorHAnsi"/>
          <w:color w:val="F79646" w:themeColor="accent6"/>
          <w:sz w:val="24"/>
          <w:szCs w:val="24"/>
        </w:rPr>
        <w:t xml:space="preserve"> et al.,  2012), and it is known that those treatments increase allocation of attentional resources towards the blind </w:t>
      </w:r>
      <w:proofErr w:type="spellStart"/>
      <w:r w:rsidR="007810F8" w:rsidRPr="002F35CF">
        <w:rPr>
          <w:rFonts w:asciiTheme="majorHAnsi" w:eastAsia="Times New Roman" w:hAnsiTheme="majorHAnsi"/>
          <w:color w:val="F79646" w:themeColor="accent6"/>
          <w:sz w:val="24"/>
          <w:szCs w:val="24"/>
        </w:rPr>
        <w:t>hemifield</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Kerkhoff</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Munssinger</w:t>
      </w:r>
      <w:proofErr w:type="spellEnd"/>
      <w:r w:rsidR="007810F8" w:rsidRPr="002F35CF">
        <w:rPr>
          <w:rFonts w:asciiTheme="majorHAnsi" w:eastAsia="Times New Roman" w:hAnsiTheme="majorHAnsi"/>
          <w:color w:val="F79646" w:themeColor="accent6"/>
          <w:sz w:val="24"/>
          <w:szCs w:val="24"/>
        </w:rPr>
        <w:t xml:space="preserve"> &amp; Meier, 1994; see </w:t>
      </w:r>
      <w:proofErr w:type="spellStart"/>
      <w:r w:rsidR="007810F8" w:rsidRPr="002F35CF">
        <w:rPr>
          <w:rFonts w:asciiTheme="majorHAnsi" w:eastAsia="Times New Roman" w:hAnsiTheme="majorHAnsi"/>
          <w:color w:val="F79646" w:themeColor="accent6"/>
          <w:sz w:val="24"/>
          <w:szCs w:val="24"/>
        </w:rPr>
        <w:t>Dundon</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Bertini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Ladavas</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Sabel</w:t>
      </w:r>
      <w:proofErr w:type="spellEnd"/>
      <w:r w:rsidR="007810F8" w:rsidRPr="002F35CF">
        <w:rPr>
          <w:rFonts w:asciiTheme="majorHAnsi" w:eastAsia="Times New Roman" w:hAnsiTheme="majorHAnsi"/>
          <w:color w:val="F79646" w:themeColor="accent6"/>
          <w:sz w:val="24"/>
          <w:szCs w:val="24"/>
        </w:rPr>
        <w:t xml:space="preserve"> &amp; Gall, 2015 for a review).</w:t>
      </w:r>
      <w:r w:rsidR="007810F8" w:rsidRPr="00653AEB">
        <w:rPr>
          <w:rFonts w:asciiTheme="majorHAnsi" w:hAnsiTheme="majorHAnsi"/>
          <w:sz w:val="24"/>
          <w:szCs w:val="24"/>
        </w:rPr>
        <w:t xml:space="preserve"> However, the </w:t>
      </w:r>
      <w:r w:rsidR="00403555" w:rsidRPr="00653AEB">
        <w:rPr>
          <w:rFonts w:asciiTheme="majorHAnsi" w:hAnsiTheme="majorHAnsi"/>
          <w:sz w:val="24"/>
          <w:szCs w:val="24"/>
        </w:rPr>
        <w:t>strategy of making large saccade into the area associated with field deficit advocated in the literature (</w:t>
      </w:r>
      <w:proofErr w:type="spellStart"/>
      <w:r w:rsidR="00AB4128" w:rsidRPr="00653AEB">
        <w:rPr>
          <w:rFonts w:asciiTheme="majorHAnsi" w:hAnsiTheme="majorHAnsi"/>
          <w:sz w:val="24"/>
          <w:szCs w:val="24"/>
        </w:rPr>
        <w:t>Mannan</w:t>
      </w:r>
      <w:proofErr w:type="spellEnd"/>
      <w:r w:rsidR="00AB4128" w:rsidRPr="00653AEB">
        <w:rPr>
          <w:rFonts w:asciiTheme="majorHAnsi" w:hAnsiTheme="majorHAnsi"/>
          <w:sz w:val="24"/>
          <w:szCs w:val="24"/>
        </w:rPr>
        <w:t xml:space="preserve"> et al., 2010; </w:t>
      </w:r>
      <w:proofErr w:type="spellStart"/>
      <w:r w:rsidR="00AB4128" w:rsidRPr="00653AEB">
        <w:rPr>
          <w:rFonts w:asciiTheme="majorHAnsi" w:hAnsiTheme="majorHAnsi"/>
          <w:sz w:val="24"/>
          <w:szCs w:val="24"/>
        </w:rPr>
        <w:t>Pambakian</w:t>
      </w:r>
      <w:proofErr w:type="spellEnd"/>
      <w:r w:rsidR="00AB4128" w:rsidRPr="00653AEB">
        <w:rPr>
          <w:rFonts w:asciiTheme="majorHAnsi" w:hAnsiTheme="majorHAnsi"/>
          <w:sz w:val="24"/>
          <w:szCs w:val="24"/>
        </w:rPr>
        <w:t xml:space="preserve"> et al., 2004; </w:t>
      </w:r>
      <w:r w:rsidR="00403555" w:rsidRPr="00653AEB">
        <w:rPr>
          <w:rFonts w:asciiTheme="majorHAnsi" w:hAnsiTheme="majorHAnsi"/>
          <w:sz w:val="24"/>
          <w:szCs w:val="24"/>
        </w:rPr>
        <w:t>Zihl, 1981) fail</w:t>
      </w:r>
      <w:r w:rsidR="0090310C" w:rsidRPr="00653AEB">
        <w:rPr>
          <w:rFonts w:asciiTheme="majorHAnsi" w:hAnsiTheme="majorHAnsi"/>
          <w:sz w:val="24"/>
          <w:szCs w:val="24"/>
        </w:rPr>
        <w:t>ed</w:t>
      </w:r>
      <w:r w:rsidR="00403555" w:rsidRPr="00653AEB">
        <w:rPr>
          <w:rFonts w:asciiTheme="majorHAnsi" w:hAnsiTheme="majorHAnsi"/>
          <w:sz w:val="24"/>
          <w:szCs w:val="24"/>
        </w:rPr>
        <w:t xml:space="preserve"> to produce</w:t>
      </w:r>
      <w:r w:rsidR="0090310C" w:rsidRPr="00653AEB">
        <w:rPr>
          <w:rFonts w:asciiTheme="majorHAnsi" w:hAnsiTheme="majorHAnsi"/>
          <w:sz w:val="24"/>
          <w:szCs w:val="24"/>
        </w:rPr>
        <w:t xml:space="preserve"> significantly better</w:t>
      </w:r>
      <w:r w:rsidR="00403555" w:rsidRPr="00653AEB">
        <w:rPr>
          <w:rFonts w:asciiTheme="majorHAnsi" w:hAnsiTheme="majorHAnsi"/>
          <w:sz w:val="24"/>
          <w:szCs w:val="24"/>
        </w:rPr>
        <w:t xml:space="preserve"> outcomes than the one spontaneously adopted by our observers.</w:t>
      </w:r>
      <w:r w:rsidR="008C5D76" w:rsidRPr="00653AEB">
        <w:rPr>
          <w:rFonts w:asciiTheme="majorHAnsi" w:hAnsiTheme="majorHAnsi"/>
          <w:color w:val="000000" w:themeColor="text1"/>
          <w:sz w:val="24"/>
          <w:szCs w:val="24"/>
        </w:rPr>
        <w:t xml:space="preserve"> </w:t>
      </w:r>
      <w:r w:rsidR="009F13A4" w:rsidRPr="000C02D9">
        <w:rPr>
          <w:rFonts w:asciiTheme="majorHAnsi" w:eastAsia="Times New Roman" w:hAnsiTheme="majorHAnsi"/>
          <w:color w:val="F79646" w:themeColor="accent6"/>
          <w:sz w:val="24"/>
          <w:szCs w:val="24"/>
        </w:rPr>
        <w:t xml:space="preserve">A more effective approach may be to train patients </w:t>
      </w:r>
      <w:proofErr w:type="gramStart"/>
      <w:r w:rsidR="009F13A4" w:rsidRPr="000C02D9">
        <w:rPr>
          <w:rFonts w:asciiTheme="majorHAnsi" w:eastAsia="Times New Roman" w:hAnsiTheme="majorHAnsi"/>
          <w:color w:val="F79646" w:themeColor="accent6"/>
          <w:sz w:val="24"/>
          <w:szCs w:val="24"/>
        </w:rPr>
        <w:t>to rapidly adjust</w:t>
      </w:r>
      <w:proofErr w:type="gramEnd"/>
      <w:r w:rsidR="009F13A4" w:rsidRPr="000C02D9">
        <w:rPr>
          <w:rFonts w:asciiTheme="majorHAnsi" w:eastAsia="Times New Roman" w:hAnsiTheme="majorHAnsi"/>
          <w:color w:val="F79646" w:themeColor="accent6"/>
          <w:sz w:val="24"/>
          <w:szCs w:val="24"/>
        </w:rPr>
        <w:t xml:space="preserve"> their search strategy to the particular visual context. For example, if the patient is looking for a small object in a cluttered environment, searching the sighted field first may be both more comfortable and more effective. However, for a bright, highly visible object, a large eye movement into the blind field is a reasonable strategy. </w:t>
      </w:r>
      <w:r w:rsidR="009F13A4" w:rsidRPr="000C02D9">
        <w:rPr>
          <w:rFonts w:asciiTheme="majorHAnsi" w:hAnsiTheme="majorHAnsi"/>
          <w:color w:val="F79646" w:themeColor="accent6"/>
          <w:sz w:val="24"/>
          <w:szCs w:val="24"/>
        </w:rPr>
        <w:t>It is</w:t>
      </w:r>
      <w:r w:rsidR="008C5D76" w:rsidRPr="000C02D9">
        <w:rPr>
          <w:rFonts w:asciiTheme="majorHAnsi" w:hAnsiTheme="majorHAnsi"/>
          <w:color w:val="F79646" w:themeColor="accent6"/>
          <w:sz w:val="24"/>
          <w:szCs w:val="24"/>
        </w:rPr>
        <w:t xml:space="preserve"> </w:t>
      </w:r>
      <w:r w:rsidR="009F13A4" w:rsidRPr="000C02D9">
        <w:rPr>
          <w:rFonts w:asciiTheme="majorHAnsi" w:hAnsiTheme="majorHAnsi"/>
          <w:color w:val="F79646" w:themeColor="accent6"/>
          <w:sz w:val="24"/>
          <w:szCs w:val="24"/>
        </w:rPr>
        <w:t>also important to consider</w:t>
      </w:r>
      <w:r w:rsidR="008C5D76" w:rsidRPr="000C02D9">
        <w:rPr>
          <w:rFonts w:asciiTheme="majorHAnsi" w:hAnsiTheme="majorHAnsi"/>
          <w:color w:val="F79646" w:themeColor="accent6"/>
          <w:sz w:val="24"/>
          <w:szCs w:val="24"/>
        </w:rPr>
        <w:t xml:space="preserve"> situations </w:t>
      </w:r>
      <w:r w:rsidR="009F13A4" w:rsidRPr="000C02D9">
        <w:rPr>
          <w:rFonts w:asciiTheme="majorHAnsi" w:hAnsiTheme="majorHAnsi"/>
          <w:color w:val="F79646" w:themeColor="accent6"/>
          <w:sz w:val="24"/>
          <w:szCs w:val="24"/>
        </w:rPr>
        <w:t>in which</w:t>
      </w:r>
      <w:r w:rsidR="008C5D76" w:rsidRPr="000C02D9">
        <w:rPr>
          <w:rFonts w:asciiTheme="majorHAnsi" w:hAnsiTheme="majorHAnsi"/>
          <w:color w:val="F79646" w:themeColor="accent6"/>
          <w:sz w:val="24"/>
          <w:szCs w:val="24"/>
        </w:rPr>
        <w:t xml:space="preserve"> contextual info</w:t>
      </w:r>
      <w:r w:rsidR="00E576A3" w:rsidRPr="000C02D9">
        <w:rPr>
          <w:rFonts w:asciiTheme="majorHAnsi" w:hAnsiTheme="majorHAnsi"/>
          <w:color w:val="F79646" w:themeColor="accent6"/>
          <w:sz w:val="24"/>
          <w:szCs w:val="24"/>
        </w:rPr>
        <w:t>rmation is</w:t>
      </w:r>
      <w:r w:rsidR="008C5D76" w:rsidRPr="000C02D9">
        <w:rPr>
          <w:rFonts w:asciiTheme="majorHAnsi" w:hAnsiTheme="majorHAnsi"/>
          <w:color w:val="F79646" w:themeColor="accent6"/>
          <w:sz w:val="24"/>
          <w:szCs w:val="24"/>
        </w:rPr>
        <w:t xml:space="preserve"> av</w:t>
      </w:r>
      <w:r w:rsidR="00E576A3" w:rsidRPr="000C02D9">
        <w:rPr>
          <w:rFonts w:asciiTheme="majorHAnsi" w:hAnsiTheme="majorHAnsi"/>
          <w:color w:val="F79646" w:themeColor="accent6"/>
          <w:sz w:val="24"/>
          <w:szCs w:val="24"/>
        </w:rPr>
        <w:t>a</w:t>
      </w:r>
      <w:r w:rsidR="008C5D76" w:rsidRPr="000C02D9">
        <w:rPr>
          <w:rFonts w:asciiTheme="majorHAnsi" w:hAnsiTheme="majorHAnsi"/>
          <w:color w:val="F79646" w:themeColor="accent6"/>
          <w:sz w:val="24"/>
          <w:szCs w:val="24"/>
        </w:rPr>
        <w:t>ilable</w:t>
      </w:r>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Kasneci</w:t>
      </w:r>
      <w:proofErr w:type="spellEnd"/>
      <w:r w:rsidR="00E576A3" w:rsidRPr="000C02D9">
        <w:rPr>
          <w:rFonts w:asciiTheme="majorHAnsi" w:hAnsiTheme="majorHAnsi"/>
          <w:color w:val="F79646" w:themeColor="accent6"/>
          <w:sz w:val="24"/>
          <w:szCs w:val="24"/>
        </w:rPr>
        <w:t xml:space="preserve"> et al., 2014</w:t>
      </w:r>
      <w:proofErr w:type="gramStart"/>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Papageorgiou</w:t>
      </w:r>
      <w:proofErr w:type="spellEnd"/>
      <w:proofErr w:type="gramEnd"/>
      <w:r w:rsidR="00E576A3" w:rsidRPr="000C02D9">
        <w:rPr>
          <w:rFonts w:asciiTheme="majorHAnsi" w:hAnsiTheme="majorHAnsi"/>
          <w:color w:val="F79646" w:themeColor="accent6"/>
          <w:sz w:val="24"/>
          <w:szCs w:val="24"/>
        </w:rPr>
        <w:t xml:space="preserve">, </w:t>
      </w:r>
      <w:r w:rsidR="00DE5896" w:rsidRPr="000C02D9">
        <w:rPr>
          <w:rFonts w:asciiTheme="majorHAnsi" w:hAnsiTheme="majorHAnsi"/>
          <w:color w:val="F79646" w:themeColor="accent6"/>
          <w:sz w:val="24"/>
          <w:szCs w:val="24"/>
        </w:rPr>
        <w:t>2012</w:t>
      </w:r>
      <w:r w:rsidR="00E576A3" w:rsidRPr="000C02D9">
        <w:rPr>
          <w:rFonts w:asciiTheme="majorHAnsi" w:hAnsiTheme="majorHAnsi"/>
          <w:color w:val="F79646" w:themeColor="accent6"/>
          <w:sz w:val="24"/>
          <w:szCs w:val="24"/>
        </w:rPr>
        <w:t>)</w:t>
      </w:r>
      <w:r w:rsidR="009F13A4" w:rsidRPr="000C02D9">
        <w:rPr>
          <w:rFonts w:asciiTheme="majorHAnsi" w:hAnsiTheme="majorHAnsi"/>
          <w:color w:val="F79646" w:themeColor="accent6"/>
          <w:sz w:val="24"/>
          <w:szCs w:val="24"/>
        </w:rPr>
        <w:t xml:space="preserve">, as these would comprise most search contexts a patient would encounter in the real world. In these situations, eye movements </w:t>
      </w:r>
      <w:proofErr w:type="gramStart"/>
      <w:r w:rsidR="009F13A4" w:rsidRPr="000C02D9">
        <w:rPr>
          <w:rFonts w:asciiTheme="majorHAnsi" w:hAnsiTheme="majorHAnsi"/>
          <w:color w:val="F79646" w:themeColor="accent6"/>
          <w:sz w:val="24"/>
          <w:szCs w:val="24"/>
        </w:rPr>
        <w:t>can be directed</w:t>
      </w:r>
      <w:proofErr w:type="gramEnd"/>
      <w:r w:rsidR="009F13A4" w:rsidRPr="000C02D9">
        <w:rPr>
          <w:rFonts w:asciiTheme="majorHAnsi" w:hAnsiTheme="majorHAnsi"/>
          <w:color w:val="F79646" w:themeColor="accent6"/>
          <w:sz w:val="24"/>
          <w:szCs w:val="24"/>
        </w:rPr>
        <w:t xml:space="preserve"> to likely target locations, and the effect of strategy and salience will be minimal</w:t>
      </w:r>
      <w:r w:rsidR="0032179C" w:rsidRPr="000C02D9">
        <w:rPr>
          <w:rFonts w:asciiTheme="majorHAnsi" w:hAnsiTheme="majorHAnsi"/>
          <w:color w:val="F79646" w:themeColor="accent6"/>
          <w:sz w:val="24"/>
          <w:szCs w:val="24"/>
        </w:rPr>
        <w:t>.</w:t>
      </w:r>
    </w:p>
    <w:p w14:paraId="4548CC93" w14:textId="73F1AF68" w:rsidR="008C1E30" w:rsidRPr="00E45F0E" w:rsidRDefault="008C1E30" w:rsidP="00A821F2">
      <w:pPr>
        <w:pStyle w:val="xmsonormal"/>
        <w:spacing w:line="480" w:lineRule="auto"/>
        <w:ind w:firstLine="720"/>
        <w:jc w:val="both"/>
        <w:rPr>
          <w:rFonts w:asciiTheme="majorHAnsi" w:hAnsiTheme="majorHAnsi"/>
        </w:rPr>
      </w:pPr>
      <w:r w:rsidRPr="00653AEB">
        <w:rPr>
          <w:rFonts w:asciiTheme="majorHAnsi" w:hAnsiTheme="majorHAnsi"/>
        </w:rPr>
        <w:t>The sighted-field bias persisted across search difficulty, which we manipulated by altering the heterogeneity of the distractors</w:t>
      </w:r>
      <w:r w:rsidR="005511BF" w:rsidRPr="00653AEB">
        <w:rPr>
          <w:rFonts w:asciiTheme="majorHAnsi" w:hAnsiTheme="majorHAnsi"/>
        </w:rPr>
        <w:t xml:space="preserve"> (Experiment</w:t>
      </w:r>
      <w:r w:rsidR="00846C4B">
        <w:rPr>
          <w:rFonts w:asciiTheme="majorHAnsi" w:hAnsiTheme="majorHAnsi"/>
        </w:rPr>
        <w:t>s</w:t>
      </w:r>
      <w:r w:rsidR="005511BF" w:rsidRPr="00653AEB">
        <w:rPr>
          <w:rFonts w:asciiTheme="majorHAnsi" w:hAnsiTheme="majorHAnsi"/>
        </w:rPr>
        <w:t xml:space="preserve"> </w:t>
      </w:r>
      <w:r w:rsidR="0090310C" w:rsidRPr="00653AEB">
        <w:rPr>
          <w:rFonts w:asciiTheme="majorHAnsi" w:hAnsiTheme="majorHAnsi"/>
        </w:rPr>
        <w:t>3</w:t>
      </w:r>
      <w:r w:rsidR="005511BF" w:rsidRPr="00653AEB">
        <w:rPr>
          <w:rFonts w:asciiTheme="majorHAnsi" w:hAnsiTheme="majorHAnsi"/>
        </w:rPr>
        <w:t xml:space="preserve"> and </w:t>
      </w:r>
      <w:r w:rsidR="0090310C" w:rsidRPr="00653AEB">
        <w:rPr>
          <w:rFonts w:asciiTheme="majorHAnsi" w:hAnsiTheme="majorHAnsi"/>
        </w:rPr>
        <w:t>4</w:t>
      </w:r>
      <w:r w:rsidR="005511BF" w:rsidRPr="00653AEB">
        <w:rPr>
          <w:rFonts w:asciiTheme="majorHAnsi" w:hAnsiTheme="majorHAnsi"/>
        </w:rPr>
        <w:t>)</w:t>
      </w:r>
      <w:r w:rsidRPr="00653AEB">
        <w:rPr>
          <w:rFonts w:asciiTheme="majorHAnsi" w:hAnsiTheme="majorHAnsi"/>
        </w:rPr>
        <w:t xml:space="preserve">. This result was </w:t>
      </w:r>
      <w:r w:rsidRPr="00653AEB">
        <w:rPr>
          <w:rFonts w:asciiTheme="majorHAnsi" w:hAnsiTheme="majorHAnsi"/>
        </w:rPr>
        <w:lastRenderedPageBreak/>
        <w:t>surprising because during search for a pop-out target, participants should</w:t>
      </w:r>
      <w:r w:rsidR="005511BF" w:rsidRPr="00653AEB">
        <w:rPr>
          <w:rFonts w:asciiTheme="majorHAnsi" w:hAnsiTheme="majorHAnsi"/>
        </w:rPr>
        <w:t xml:space="preserve"> have</w:t>
      </w:r>
      <w:r w:rsidRPr="00653AEB">
        <w:rPr>
          <w:rFonts w:asciiTheme="majorHAnsi" w:hAnsiTheme="majorHAnsi"/>
        </w:rPr>
        <w:t xml:space="preserve"> execute</w:t>
      </w:r>
      <w:r w:rsidR="005511BF" w:rsidRPr="00653AEB">
        <w:rPr>
          <w:rFonts w:asciiTheme="majorHAnsi" w:hAnsiTheme="majorHAnsi"/>
        </w:rPr>
        <w:t>d</w:t>
      </w:r>
      <w:r w:rsidRPr="00653AEB">
        <w:rPr>
          <w:rFonts w:asciiTheme="majorHAnsi" w:hAnsiTheme="majorHAnsi"/>
        </w:rPr>
        <w:t xml:space="preserve"> a large saccade into the blind field on trials where the target </w:t>
      </w:r>
      <w:proofErr w:type="gramStart"/>
      <w:r w:rsidR="005511BF" w:rsidRPr="00653AEB">
        <w:rPr>
          <w:rFonts w:asciiTheme="majorHAnsi" w:hAnsiTheme="majorHAnsi"/>
        </w:rPr>
        <w:t>was</w:t>
      </w:r>
      <w:r w:rsidRPr="00653AEB">
        <w:rPr>
          <w:rFonts w:asciiTheme="majorHAnsi" w:hAnsiTheme="majorHAnsi"/>
        </w:rPr>
        <w:t xml:space="preserve"> not immediately detected</w:t>
      </w:r>
      <w:proofErr w:type="gramEnd"/>
      <w:r w:rsidRPr="00653AEB">
        <w:rPr>
          <w:rFonts w:asciiTheme="majorHAnsi" w:hAnsiTheme="majorHAnsi"/>
        </w:rPr>
        <w:t xml:space="preserve"> in the sighted field.</w:t>
      </w:r>
      <w:r w:rsidR="00403555" w:rsidRPr="00653AEB">
        <w:rPr>
          <w:rFonts w:asciiTheme="majorHAnsi" w:hAnsiTheme="majorHAnsi"/>
        </w:rPr>
        <w:t xml:space="preserve"> Similarly, when participants </w:t>
      </w:r>
      <w:proofErr w:type="gramStart"/>
      <w:r w:rsidR="00403555" w:rsidRPr="00653AEB">
        <w:rPr>
          <w:rFonts w:asciiTheme="majorHAnsi" w:hAnsiTheme="majorHAnsi"/>
        </w:rPr>
        <w:t>were given</w:t>
      </w:r>
      <w:proofErr w:type="gramEnd"/>
      <w:r w:rsidR="00403555" w:rsidRPr="00653AEB">
        <w:rPr>
          <w:rFonts w:asciiTheme="majorHAnsi" w:hAnsiTheme="majorHAnsi"/>
        </w:rPr>
        <w:t xml:space="preserve"> location pointers</w:t>
      </w:r>
      <w:r w:rsidR="009E3F62" w:rsidRPr="00653AEB">
        <w:rPr>
          <w:rFonts w:asciiTheme="majorHAnsi" w:hAnsiTheme="majorHAnsi"/>
        </w:rPr>
        <w:t xml:space="preserve"> (Experiment 1)</w:t>
      </w:r>
      <w:r w:rsidR="00403555" w:rsidRPr="00653AEB">
        <w:rPr>
          <w:rFonts w:asciiTheme="majorHAnsi" w:hAnsiTheme="majorHAnsi"/>
        </w:rPr>
        <w:t xml:space="preserve"> an optimal strategy was to make smaller</w:t>
      </w:r>
      <w:r w:rsidR="009E3F62" w:rsidRPr="00653AEB">
        <w:rPr>
          <w:rFonts w:asciiTheme="majorHAnsi" w:hAnsiTheme="majorHAnsi"/>
        </w:rPr>
        <w:t>, more preci</w:t>
      </w:r>
      <w:r w:rsidR="009E3F62">
        <w:rPr>
          <w:rFonts w:asciiTheme="majorHAnsi" w:hAnsiTheme="majorHAnsi"/>
        </w:rPr>
        <w:t>se</w:t>
      </w:r>
      <w:r w:rsidR="00403555" w:rsidRPr="00C17EF6">
        <w:rPr>
          <w:rFonts w:asciiTheme="majorHAnsi" w:hAnsiTheme="majorHAnsi"/>
        </w:rPr>
        <w:t xml:space="preserve"> saccades to the potential target locations in the </w:t>
      </w:r>
      <w:r w:rsidR="00F6352C">
        <w:rPr>
          <w:rFonts w:asciiTheme="majorHAnsi" w:hAnsiTheme="majorHAnsi"/>
        </w:rPr>
        <w:t>blind</w:t>
      </w:r>
      <w:r w:rsidR="00403555" w:rsidRPr="00C17EF6">
        <w:rPr>
          <w:rFonts w:asciiTheme="majorHAnsi" w:hAnsiTheme="majorHAnsi"/>
        </w:rPr>
        <w:t xml:space="preserve"> field instead of the large ones that they made in the blank condition.</w:t>
      </w:r>
      <w:r w:rsidR="009E3F62">
        <w:rPr>
          <w:rFonts w:asciiTheme="majorHAnsi" w:hAnsiTheme="majorHAnsi"/>
        </w:rPr>
        <w:t xml:space="preserve"> Yet, </w:t>
      </w:r>
      <w:r w:rsidR="005511BF">
        <w:rPr>
          <w:rFonts w:asciiTheme="majorHAnsi" w:hAnsiTheme="majorHAnsi"/>
        </w:rPr>
        <w:t>our participants</w:t>
      </w:r>
      <w:r w:rsidR="009E3F62">
        <w:rPr>
          <w:rFonts w:asciiTheme="majorHAnsi" w:hAnsiTheme="majorHAnsi"/>
        </w:rPr>
        <w:t xml:space="preserve"> failed to integrate the information across</w:t>
      </w:r>
      <w:r w:rsidR="005511BF">
        <w:rPr>
          <w:rFonts w:asciiTheme="majorHAnsi" w:hAnsiTheme="majorHAnsi"/>
        </w:rPr>
        <w:t xml:space="preserve"> the</w:t>
      </w:r>
      <w:r w:rsidR="009E3F62">
        <w:rPr>
          <w:rFonts w:asciiTheme="majorHAnsi" w:hAnsiTheme="majorHAnsi"/>
        </w:rPr>
        <w:t xml:space="preserve"> entire visual field</w:t>
      </w:r>
      <w:r w:rsidR="0044485D">
        <w:rPr>
          <w:rFonts w:asciiTheme="majorHAnsi" w:hAnsiTheme="majorHAnsi"/>
        </w:rPr>
        <w:t>, instead</w:t>
      </w:r>
      <w:r w:rsidR="009E3F62">
        <w:rPr>
          <w:rFonts w:asciiTheme="majorHAnsi" w:hAnsiTheme="majorHAnsi"/>
        </w:rPr>
        <w:t xml:space="preserve"> neglecting the supplied location pointers and continuing search as if no additional information in the blind field </w:t>
      </w:r>
      <w:r w:rsidR="0044485D">
        <w:rPr>
          <w:rFonts w:asciiTheme="majorHAnsi" w:hAnsiTheme="majorHAnsi"/>
        </w:rPr>
        <w:t xml:space="preserve">were </w:t>
      </w:r>
      <w:r w:rsidR="009E3F62">
        <w:rPr>
          <w:rFonts w:asciiTheme="majorHAnsi" w:hAnsiTheme="majorHAnsi"/>
        </w:rPr>
        <w:t>available.</w:t>
      </w:r>
      <w:r w:rsidR="00403555" w:rsidRPr="008C1E30">
        <w:rPr>
          <w:rFonts w:asciiTheme="majorHAnsi" w:hAnsiTheme="majorHAnsi"/>
        </w:rPr>
        <w:t xml:space="preserve"> </w:t>
      </w:r>
      <w:r w:rsidRPr="00E45F0E">
        <w:rPr>
          <w:rFonts w:asciiTheme="majorHAnsi" w:hAnsiTheme="majorHAnsi"/>
        </w:rPr>
        <w:t xml:space="preserve"> </w:t>
      </w:r>
      <w:r w:rsidR="00904990" w:rsidRPr="005C4F4D">
        <w:rPr>
          <w:rFonts w:asciiTheme="majorHAnsi" w:hAnsiTheme="majorHAnsi"/>
        </w:rPr>
        <w:t>It is only when degraded identity information</w:t>
      </w:r>
      <w:r w:rsidR="00904990">
        <w:rPr>
          <w:rFonts w:asciiTheme="majorHAnsi" w:hAnsiTheme="majorHAnsi"/>
        </w:rPr>
        <w:t xml:space="preserve"> </w:t>
      </w:r>
      <w:r w:rsidR="00904990" w:rsidRPr="005C4F4D">
        <w:rPr>
          <w:rFonts w:asciiTheme="majorHAnsi" w:hAnsiTheme="majorHAnsi"/>
        </w:rPr>
        <w:t>(in the filter</w:t>
      </w:r>
      <w:r w:rsidR="004124CF">
        <w:rPr>
          <w:rFonts w:asciiTheme="majorHAnsi" w:hAnsiTheme="majorHAnsi"/>
        </w:rPr>
        <w:t>ed</w:t>
      </w:r>
      <w:r w:rsidR="00904990" w:rsidRPr="005C4F4D">
        <w:rPr>
          <w:rFonts w:asciiTheme="majorHAnsi" w:hAnsiTheme="majorHAnsi"/>
        </w:rPr>
        <w:t xml:space="preserve"> condition) became available that our participants started making</w:t>
      </w:r>
      <w:r w:rsidR="00904990">
        <w:rPr>
          <w:rFonts w:asciiTheme="majorHAnsi" w:hAnsiTheme="majorHAnsi"/>
        </w:rPr>
        <w:t xml:space="preserve"> significantly</w:t>
      </w:r>
      <w:r w:rsidR="00904990" w:rsidRPr="005C4F4D">
        <w:rPr>
          <w:rFonts w:asciiTheme="majorHAnsi" w:hAnsiTheme="majorHAnsi"/>
        </w:rPr>
        <w:t xml:space="preserve"> more saccades to the </w:t>
      </w:r>
      <w:r w:rsidR="00F6352C">
        <w:rPr>
          <w:rFonts w:asciiTheme="majorHAnsi" w:hAnsiTheme="majorHAnsi"/>
        </w:rPr>
        <w:t>“blank”</w:t>
      </w:r>
      <w:r w:rsidR="00904990" w:rsidRPr="005C4F4D">
        <w:rPr>
          <w:rFonts w:asciiTheme="majorHAnsi" w:hAnsiTheme="majorHAnsi"/>
        </w:rPr>
        <w:t xml:space="preserve"> part of the display.</w:t>
      </w:r>
      <w:r w:rsidR="00904990" w:rsidRPr="008C1E30">
        <w:rPr>
          <w:rFonts w:asciiTheme="majorHAnsi" w:hAnsiTheme="majorHAnsi"/>
        </w:rPr>
        <w:t xml:space="preserve"> </w:t>
      </w:r>
      <w:proofErr w:type="gramStart"/>
      <w:r w:rsidR="009A293E">
        <w:rPr>
          <w:rFonts w:asciiTheme="majorHAnsi" w:hAnsiTheme="majorHAnsi"/>
        </w:rPr>
        <w:t>Thus</w:t>
      </w:r>
      <w:proofErr w:type="gramEnd"/>
      <w:r w:rsidR="009A293E">
        <w:rPr>
          <w:rFonts w:asciiTheme="majorHAnsi" w:hAnsiTheme="majorHAnsi"/>
        </w:rPr>
        <w:t xml:space="preserve"> w</w:t>
      </w:r>
      <w:r w:rsidR="009A293E" w:rsidRPr="00E45F0E">
        <w:rPr>
          <w:rFonts w:asciiTheme="majorHAnsi" w:hAnsiTheme="majorHAnsi"/>
        </w:rPr>
        <w:t>e conclude that</w:t>
      </w:r>
      <w:r w:rsidR="009A293E">
        <w:rPr>
          <w:rFonts w:asciiTheme="majorHAnsi" w:hAnsiTheme="majorHAnsi"/>
        </w:rPr>
        <w:t xml:space="preserve"> eye movements in our </w:t>
      </w:r>
      <w:r w:rsidR="009A293E" w:rsidRPr="00E45F0E">
        <w:rPr>
          <w:rFonts w:asciiTheme="majorHAnsi" w:hAnsiTheme="majorHAnsi"/>
        </w:rPr>
        <w:t>observers are driven largely by bottom-up</w:t>
      </w:r>
      <w:r w:rsidR="009A293E">
        <w:rPr>
          <w:rFonts w:asciiTheme="majorHAnsi" w:hAnsiTheme="majorHAnsi"/>
        </w:rPr>
        <w:t xml:space="preserve"> visual </w:t>
      </w:r>
      <w:r w:rsidR="009A293E" w:rsidRPr="00E45F0E">
        <w:rPr>
          <w:rFonts w:asciiTheme="majorHAnsi" w:hAnsiTheme="majorHAnsi"/>
        </w:rPr>
        <w:t>information and</w:t>
      </w:r>
      <w:r w:rsidR="009A293E">
        <w:rPr>
          <w:rFonts w:asciiTheme="majorHAnsi" w:hAnsiTheme="majorHAnsi"/>
        </w:rPr>
        <w:t xml:space="preserve"> these observers</w:t>
      </w:r>
      <w:r w:rsidR="009A293E" w:rsidRPr="00E45F0E">
        <w:rPr>
          <w:rFonts w:asciiTheme="majorHAnsi" w:hAnsiTheme="majorHAnsi"/>
        </w:rPr>
        <w:t xml:space="preserve"> do not switch their</w:t>
      </w:r>
      <w:r w:rsidR="009A293E">
        <w:rPr>
          <w:rFonts w:asciiTheme="majorHAnsi" w:hAnsiTheme="majorHAnsi"/>
        </w:rPr>
        <w:t xml:space="preserve"> preferred</w:t>
      </w:r>
      <w:r w:rsidRPr="00E45F0E">
        <w:rPr>
          <w:rFonts w:asciiTheme="majorHAnsi" w:hAnsiTheme="majorHAnsi"/>
        </w:rPr>
        <w:t xml:space="preserve"> search strategy under circumstances when it would be beneficial to examine the area corresponding to the field deficit first.</w:t>
      </w:r>
      <w:r w:rsidR="004B4E6C">
        <w:rPr>
          <w:rFonts w:asciiTheme="majorHAnsi" w:hAnsiTheme="majorHAnsi"/>
        </w:rPr>
        <w:t xml:space="preserve"> </w:t>
      </w:r>
    </w:p>
    <w:p w14:paraId="14DCFA19" w14:textId="4580314C" w:rsidR="0090310C" w:rsidRDefault="00311723" w:rsidP="000F4BCF">
      <w:pPr>
        <w:pStyle w:val="xmsonormal"/>
        <w:spacing w:line="480" w:lineRule="auto"/>
        <w:jc w:val="both"/>
        <w:rPr>
          <w:rFonts w:asciiTheme="majorHAnsi" w:hAnsiTheme="majorHAnsi"/>
        </w:rPr>
      </w:pPr>
      <w:r w:rsidRPr="005C4F4D">
        <w:rPr>
          <w:rFonts w:asciiTheme="majorHAnsi" w:hAnsiTheme="majorHAnsi"/>
        </w:rPr>
        <w:t xml:space="preserve"> </w:t>
      </w:r>
      <w:r w:rsidR="009E3F62">
        <w:rPr>
          <w:rFonts w:asciiTheme="majorHAnsi" w:hAnsiTheme="majorHAnsi"/>
        </w:rPr>
        <w:tab/>
      </w:r>
      <w:r w:rsidR="0044485D">
        <w:rPr>
          <w:rFonts w:asciiTheme="majorHAnsi" w:hAnsiTheme="majorHAnsi"/>
        </w:rPr>
        <w:t>In Experiment</w:t>
      </w:r>
      <w:r w:rsidR="00904990">
        <w:rPr>
          <w:rFonts w:asciiTheme="majorHAnsi" w:hAnsiTheme="majorHAnsi"/>
        </w:rPr>
        <w:t>s</w:t>
      </w:r>
      <w:r w:rsidR="0044485D">
        <w:rPr>
          <w:rFonts w:asciiTheme="majorHAnsi" w:hAnsiTheme="majorHAnsi"/>
        </w:rPr>
        <w:t xml:space="preserve"> 3</w:t>
      </w:r>
      <w:r w:rsidR="00904990">
        <w:rPr>
          <w:rFonts w:asciiTheme="majorHAnsi" w:hAnsiTheme="majorHAnsi"/>
        </w:rPr>
        <w:t xml:space="preserve"> and 4,</w:t>
      </w:r>
      <w:r w:rsidR="008C1E30">
        <w:rPr>
          <w:rFonts w:asciiTheme="majorHAnsi" w:hAnsiTheme="majorHAnsi"/>
        </w:rPr>
        <w:t xml:space="preserve"> </w:t>
      </w:r>
      <w:r w:rsidR="0044485D">
        <w:rPr>
          <w:rFonts w:asciiTheme="majorHAnsi" w:hAnsiTheme="majorHAnsi"/>
        </w:rPr>
        <w:t xml:space="preserve">we manipulated target visibility by varying </w:t>
      </w:r>
      <w:r w:rsidR="008C1E30">
        <w:rPr>
          <w:rFonts w:asciiTheme="majorHAnsi" w:hAnsiTheme="majorHAnsi"/>
        </w:rPr>
        <w:t>distractor heterogeneity</w:t>
      </w:r>
      <w:r w:rsidR="0044485D">
        <w:rPr>
          <w:rFonts w:asciiTheme="majorHAnsi" w:hAnsiTheme="majorHAnsi"/>
        </w:rPr>
        <w:t xml:space="preserve">, and this had no effect on search strategies. </w:t>
      </w:r>
      <w:r w:rsidR="00904990">
        <w:rPr>
          <w:rFonts w:asciiTheme="majorHAnsi" w:hAnsiTheme="majorHAnsi"/>
        </w:rPr>
        <w:t>I</w:t>
      </w:r>
      <w:r w:rsidRPr="005C4F4D">
        <w:rPr>
          <w:rFonts w:asciiTheme="majorHAnsi" w:hAnsiTheme="majorHAnsi"/>
        </w:rPr>
        <w:t>n this respect, our participants, similarly to Verghese (</w:t>
      </w:r>
      <w:proofErr w:type="gramStart"/>
      <w:r w:rsidRPr="005C4F4D">
        <w:rPr>
          <w:rFonts w:asciiTheme="majorHAnsi" w:hAnsiTheme="majorHAnsi"/>
        </w:rPr>
        <w:t>2012) and Morvan</w:t>
      </w:r>
      <w:proofErr w:type="gramEnd"/>
      <w:r w:rsidRPr="005C4F4D">
        <w:rPr>
          <w:rFonts w:asciiTheme="majorHAnsi" w:hAnsiTheme="majorHAnsi"/>
        </w:rPr>
        <w:t xml:space="preserve"> and Maloney’s (2012)</w:t>
      </w:r>
      <w:r w:rsidR="00876ABE">
        <w:rPr>
          <w:rFonts w:asciiTheme="majorHAnsi" w:hAnsiTheme="majorHAnsi"/>
        </w:rPr>
        <w:t xml:space="preserve"> participants</w:t>
      </w:r>
      <w:r w:rsidR="00460CB5">
        <w:rPr>
          <w:rFonts w:asciiTheme="majorHAnsi" w:hAnsiTheme="majorHAnsi"/>
        </w:rPr>
        <w:t>,</w:t>
      </w:r>
      <w:r w:rsidRPr="005C4F4D">
        <w:rPr>
          <w:rFonts w:asciiTheme="majorHAnsi" w:hAnsiTheme="majorHAnsi"/>
        </w:rPr>
        <w:t xml:space="preserve"> failed to spontaneously adopt an optimal search strategy and maximise information gain with each fixation.</w:t>
      </w:r>
      <w:r>
        <w:rPr>
          <w:rFonts w:asciiTheme="majorHAnsi" w:hAnsiTheme="majorHAnsi"/>
        </w:rPr>
        <w:t xml:space="preserve"> </w:t>
      </w:r>
      <w:r w:rsidR="009A293E">
        <w:rPr>
          <w:rFonts w:asciiTheme="majorHAnsi" w:hAnsiTheme="majorHAnsi"/>
        </w:rPr>
        <w:t>Healthy observers</w:t>
      </w:r>
      <w:r w:rsidR="001862D6">
        <w:rPr>
          <w:rFonts w:asciiTheme="majorHAnsi" w:hAnsiTheme="majorHAnsi"/>
        </w:rPr>
        <w:t xml:space="preserve"> do not seem to </w:t>
      </w:r>
      <w:proofErr w:type="gramStart"/>
      <w:r w:rsidR="001862D6">
        <w:rPr>
          <w:rFonts w:asciiTheme="majorHAnsi" w:hAnsiTheme="majorHAnsi"/>
        </w:rPr>
        <w:t>be armed</w:t>
      </w:r>
      <w:proofErr w:type="gramEnd"/>
      <w:r w:rsidR="001862D6">
        <w:rPr>
          <w:rFonts w:asciiTheme="majorHAnsi" w:hAnsiTheme="majorHAnsi"/>
        </w:rPr>
        <w:t xml:space="preserve"> with </w:t>
      </w:r>
      <w:r w:rsidR="00460CB5">
        <w:rPr>
          <w:rFonts w:asciiTheme="majorHAnsi" w:hAnsiTheme="majorHAnsi"/>
        </w:rPr>
        <w:t>the</w:t>
      </w:r>
      <w:r w:rsidR="001862D6">
        <w:rPr>
          <w:rFonts w:asciiTheme="majorHAnsi" w:hAnsiTheme="majorHAnsi"/>
        </w:rPr>
        <w:t xml:space="preserve"> sophisticated search mechanism advocated by Najemnik and Geisler (2005, 2008)</w:t>
      </w:r>
      <w:r w:rsidR="00FB0A62">
        <w:rPr>
          <w:rFonts w:asciiTheme="majorHAnsi" w:hAnsiTheme="majorHAnsi"/>
        </w:rPr>
        <w:t>.</w:t>
      </w:r>
      <w:r w:rsidR="00B20C03">
        <w:rPr>
          <w:rFonts w:asciiTheme="majorHAnsi" w:hAnsiTheme="majorHAnsi"/>
        </w:rPr>
        <w:t xml:space="preserve"> </w:t>
      </w:r>
      <w:r w:rsidR="000B1831">
        <w:rPr>
          <w:rFonts w:asciiTheme="majorHAnsi" w:hAnsiTheme="majorHAnsi"/>
        </w:rPr>
        <w:t xml:space="preserve">Our data </w:t>
      </w:r>
      <w:r w:rsidR="00065536">
        <w:rPr>
          <w:rFonts w:asciiTheme="majorHAnsi" w:hAnsiTheme="majorHAnsi"/>
        </w:rPr>
        <w:t>are</w:t>
      </w:r>
      <w:r w:rsidR="00B20C03">
        <w:rPr>
          <w:rFonts w:asciiTheme="majorHAnsi" w:hAnsiTheme="majorHAnsi"/>
        </w:rPr>
        <w:t xml:space="preserve"> also consistent with the findings</w:t>
      </w:r>
      <w:r w:rsidR="000B37CD">
        <w:rPr>
          <w:rFonts w:asciiTheme="majorHAnsi" w:hAnsiTheme="majorHAnsi"/>
        </w:rPr>
        <w:t xml:space="preserve"> from modalities</w:t>
      </w:r>
      <w:r w:rsidR="00B20C03">
        <w:rPr>
          <w:rFonts w:asciiTheme="majorHAnsi" w:hAnsiTheme="majorHAnsi"/>
        </w:rPr>
        <w:t xml:space="preserve"> </w:t>
      </w:r>
      <w:r w:rsidR="00555E24">
        <w:rPr>
          <w:rFonts w:asciiTheme="majorHAnsi" w:hAnsiTheme="majorHAnsi"/>
        </w:rPr>
        <w:t xml:space="preserve">in addition to vision, demonstrating </w:t>
      </w:r>
      <w:r w:rsidR="000B37CD">
        <w:rPr>
          <w:rFonts w:asciiTheme="majorHAnsi" w:hAnsiTheme="majorHAnsi"/>
        </w:rPr>
        <w:t>that</w:t>
      </w:r>
      <w:r w:rsidR="00B20C03">
        <w:rPr>
          <w:rFonts w:asciiTheme="majorHAnsi" w:hAnsiTheme="majorHAnsi"/>
        </w:rPr>
        <w:t xml:space="preserve"> humans fail to modify their behaviour </w:t>
      </w:r>
      <w:r w:rsidR="00555E24">
        <w:rPr>
          <w:rFonts w:asciiTheme="majorHAnsi" w:hAnsiTheme="majorHAnsi"/>
        </w:rPr>
        <w:t xml:space="preserve">to cope with changes in </w:t>
      </w:r>
      <w:r w:rsidR="00B20C03">
        <w:rPr>
          <w:rFonts w:asciiTheme="majorHAnsi" w:hAnsiTheme="majorHAnsi"/>
        </w:rPr>
        <w:t>task difficulty (</w:t>
      </w:r>
      <w:r w:rsidR="00555E24">
        <w:rPr>
          <w:rFonts w:asciiTheme="majorHAnsi" w:hAnsiTheme="majorHAnsi"/>
        </w:rPr>
        <w:t xml:space="preserve">in </w:t>
      </w:r>
      <w:r w:rsidR="00B20C03">
        <w:rPr>
          <w:rFonts w:asciiTheme="majorHAnsi" w:hAnsiTheme="majorHAnsi"/>
        </w:rPr>
        <w:t xml:space="preserve">memory, target detection, throwing; Clarke &amp; Hunt, </w:t>
      </w:r>
      <w:r w:rsidR="00555E24">
        <w:rPr>
          <w:rFonts w:asciiTheme="majorHAnsi" w:hAnsiTheme="majorHAnsi"/>
        </w:rPr>
        <w:t>2016</w:t>
      </w:r>
      <w:r w:rsidR="00B20C03">
        <w:rPr>
          <w:rFonts w:asciiTheme="majorHAnsi" w:hAnsiTheme="majorHAnsi"/>
        </w:rPr>
        <w:t>).</w:t>
      </w:r>
      <w:r w:rsidR="000B1831">
        <w:rPr>
          <w:rFonts w:asciiTheme="majorHAnsi" w:hAnsiTheme="majorHAnsi"/>
        </w:rPr>
        <w:t xml:space="preserve"> </w:t>
      </w:r>
    </w:p>
    <w:p w14:paraId="7C734AA0" w14:textId="515A891D" w:rsidR="00FB0A62" w:rsidRDefault="000B1831" w:rsidP="0090310C">
      <w:pPr>
        <w:pStyle w:val="xmsonormal"/>
        <w:spacing w:line="480" w:lineRule="auto"/>
        <w:ind w:firstLine="720"/>
        <w:jc w:val="both"/>
        <w:rPr>
          <w:rFonts w:asciiTheme="majorHAnsi" w:hAnsiTheme="majorHAnsi"/>
        </w:rPr>
      </w:pPr>
      <w:r>
        <w:rPr>
          <w:rFonts w:asciiTheme="majorHAnsi" w:hAnsiTheme="majorHAnsi"/>
        </w:rPr>
        <w:lastRenderedPageBreak/>
        <w:t xml:space="preserve">How </w:t>
      </w:r>
      <w:r w:rsidR="008A544D">
        <w:rPr>
          <w:rFonts w:asciiTheme="majorHAnsi" w:hAnsiTheme="majorHAnsi"/>
        </w:rPr>
        <w:t xml:space="preserve">can </w:t>
      </w:r>
      <w:r>
        <w:rPr>
          <w:rFonts w:asciiTheme="majorHAnsi" w:hAnsiTheme="majorHAnsi"/>
        </w:rPr>
        <w:t>one</w:t>
      </w:r>
      <w:r w:rsidR="00FB0A62">
        <w:rPr>
          <w:rFonts w:asciiTheme="majorHAnsi" w:hAnsiTheme="majorHAnsi"/>
        </w:rPr>
        <w:t xml:space="preserve"> </w:t>
      </w:r>
      <w:r>
        <w:rPr>
          <w:rFonts w:asciiTheme="majorHAnsi" w:hAnsiTheme="majorHAnsi"/>
        </w:rPr>
        <w:t>explain</w:t>
      </w:r>
      <w:r w:rsidR="00FB0A62">
        <w:rPr>
          <w:rFonts w:asciiTheme="majorHAnsi" w:hAnsiTheme="majorHAnsi"/>
        </w:rPr>
        <w:t xml:space="preserve"> the di</w:t>
      </w:r>
      <w:r>
        <w:rPr>
          <w:rFonts w:asciiTheme="majorHAnsi" w:hAnsiTheme="majorHAnsi"/>
        </w:rPr>
        <w:t>screpancies</w:t>
      </w:r>
      <w:r w:rsidR="00FB0A62">
        <w:rPr>
          <w:rFonts w:asciiTheme="majorHAnsi" w:hAnsiTheme="majorHAnsi"/>
        </w:rPr>
        <w:t xml:space="preserve"> between the Najemnik and </w:t>
      </w:r>
      <w:r w:rsidR="00C77E19">
        <w:rPr>
          <w:rFonts w:asciiTheme="majorHAnsi" w:hAnsiTheme="majorHAnsi"/>
        </w:rPr>
        <w:t>Geisler (2005)</w:t>
      </w:r>
      <w:r w:rsidR="00B44E66" w:rsidRPr="00B44E66">
        <w:rPr>
          <w:rFonts w:asciiTheme="majorHAnsi" w:hAnsiTheme="majorHAnsi"/>
        </w:rPr>
        <w:t xml:space="preserve"> </w:t>
      </w:r>
      <w:r w:rsidR="00B44E66">
        <w:rPr>
          <w:rFonts w:asciiTheme="majorHAnsi" w:hAnsiTheme="majorHAnsi"/>
        </w:rPr>
        <w:t>findings of optimal search</w:t>
      </w:r>
      <w:r w:rsidR="00C77E19">
        <w:rPr>
          <w:rFonts w:asciiTheme="majorHAnsi" w:hAnsiTheme="majorHAnsi"/>
        </w:rPr>
        <w:t xml:space="preserve"> </w:t>
      </w:r>
      <w:r w:rsidR="00945401">
        <w:rPr>
          <w:rFonts w:asciiTheme="majorHAnsi" w:hAnsiTheme="majorHAnsi"/>
        </w:rPr>
        <w:t>and Janssen and Verghese</w:t>
      </w:r>
      <w:r w:rsidR="00B44E66">
        <w:rPr>
          <w:rFonts w:asciiTheme="majorHAnsi" w:hAnsiTheme="majorHAnsi"/>
        </w:rPr>
        <w:t xml:space="preserve"> findings of optimal strategy in matching task</w:t>
      </w:r>
      <w:r w:rsidR="00C77E19">
        <w:rPr>
          <w:rFonts w:asciiTheme="majorHAnsi" w:hAnsiTheme="majorHAnsi"/>
        </w:rPr>
        <w:t xml:space="preserve"> (2015)</w:t>
      </w:r>
      <w:r w:rsidR="00FB0A62">
        <w:rPr>
          <w:rFonts w:asciiTheme="majorHAnsi" w:hAnsiTheme="majorHAnsi"/>
        </w:rPr>
        <w:t xml:space="preserve"> and the ones </w:t>
      </w:r>
      <w:r w:rsidR="008A544D">
        <w:rPr>
          <w:rFonts w:asciiTheme="majorHAnsi" w:hAnsiTheme="majorHAnsi"/>
        </w:rPr>
        <w:t xml:space="preserve">observing </w:t>
      </w:r>
      <w:r w:rsidR="00FB0A62">
        <w:rPr>
          <w:rFonts w:asciiTheme="majorHAnsi" w:hAnsiTheme="majorHAnsi"/>
        </w:rPr>
        <w:t xml:space="preserve">essentially </w:t>
      </w:r>
      <w:r w:rsidR="00C77E19">
        <w:rPr>
          <w:rFonts w:asciiTheme="majorHAnsi" w:hAnsiTheme="majorHAnsi"/>
        </w:rPr>
        <w:t>idiosyncratic</w:t>
      </w:r>
      <w:r>
        <w:rPr>
          <w:rFonts w:asciiTheme="majorHAnsi" w:hAnsiTheme="majorHAnsi"/>
        </w:rPr>
        <w:t xml:space="preserve"> </w:t>
      </w:r>
      <w:r w:rsidR="008A544D">
        <w:rPr>
          <w:rFonts w:asciiTheme="majorHAnsi" w:hAnsiTheme="majorHAnsi"/>
        </w:rPr>
        <w:t>and/or stimulus-driven search</w:t>
      </w:r>
      <w:r>
        <w:rPr>
          <w:rFonts w:asciiTheme="majorHAnsi" w:hAnsiTheme="majorHAnsi"/>
        </w:rPr>
        <w:t xml:space="preserve"> such as </w:t>
      </w:r>
      <w:r w:rsidR="008A544D">
        <w:rPr>
          <w:rFonts w:asciiTheme="majorHAnsi" w:hAnsiTheme="majorHAnsi"/>
        </w:rPr>
        <w:t xml:space="preserve">that </w:t>
      </w:r>
      <w:r>
        <w:rPr>
          <w:rFonts w:asciiTheme="majorHAnsi" w:hAnsiTheme="majorHAnsi"/>
        </w:rPr>
        <w:t>observed in</w:t>
      </w:r>
      <w:r w:rsidR="00422AB3">
        <w:rPr>
          <w:rFonts w:asciiTheme="majorHAnsi" w:hAnsiTheme="majorHAnsi"/>
        </w:rPr>
        <w:t xml:space="preserve"> Morvan and Maloney’s</w:t>
      </w:r>
      <w:r w:rsidR="00C77E19">
        <w:rPr>
          <w:rFonts w:asciiTheme="majorHAnsi" w:hAnsiTheme="majorHAnsi"/>
        </w:rPr>
        <w:t xml:space="preserve"> (2012)</w:t>
      </w:r>
      <w:r w:rsidR="00422AB3">
        <w:rPr>
          <w:rFonts w:asciiTheme="majorHAnsi" w:hAnsiTheme="majorHAnsi"/>
        </w:rPr>
        <w:t xml:space="preserve"> and</w:t>
      </w:r>
      <w:r>
        <w:rPr>
          <w:rFonts w:asciiTheme="majorHAnsi" w:hAnsiTheme="majorHAnsi"/>
        </w:rPr>
        <w:t xml:space="preserve"> our study?</w:t>
      </w:r>
      <w:r w:rsidR="00FB0A62">
        <w:rPr>
          <w:rFonts w:asciiTheme="majorHAnsi" w:hAnsiTheme="majorHAnsi"/>
        </w:rPr>
        <w:t xml:space="preserve"> </w:t>
      </w:r>
      <w:r w:rsidR="00551BE6">
        <w:rPr>
          <w:rFonts w:asciiTheme="majorHAnsi" w:hAnsiTheme="majorHAnsi"/>
        </w:rPr>
        <w:t>There are notable methodological differences between our</w:t>
      </w:r>
      <w:r w:rsidR="008A544D">
        <w:rPr>
          <w:rFonts w:asciiTheme="majorHAnsi" w:hAnsiTheme="majorHAnsi"/>
        </w:rPr>
        <w:t xml:space="preserve"> study</w:t>
      </w:r>
      <w:r w:rsidR="00551BE6">
        <w:rPr>
          <w:rFonts w:asciiTheme="majorHAnsi" w:hAnsiTheme="majorHAnsi"/>
        </w:rPr>
        <w:t xml:space="preserve"> and </w:t>
      </w:r>
      <w:r w:rsidR="008A544D">
        <w:rPr>
          <w:rFonts w:asciiTheme="majorHAnsi" w:hAnsiTheme="majorHAnsi"/>
        </w:rPr>
        <w:t xml:space="preserve">that of </w:t>
      </w:r>
      <w:r w:rsidR="00CA6F0D">
        <w:rPr>
          <w:rFonts w:asciiTheme="majorHAnsi" w:hAnsiTheme="majorHAnsi"/>
        </w:rPr>
        <w:t>Janssen and Verghese</w:t>
      </w:r>
      <w:r w:rsidR="00950901">
        <w:rPr>
          <w:rFonts w:asciiTheme="majorHAnsi" w:hAnsiTheme="majorHAnsi"/>
        </w:rPr>
        <w:t xml:space="preserve"> </w:t>
      </w:r>
      <w:r w:rsidR="00C77E19">
        <w:rPr>
          <w:rFonts w:asciiTheme="majorHAnsi" w:hAnsiTheme="majorHAnsi"/>
        </w:rPr>
        <w:t>(2015)</w:t>
      </w:r>
      <w:r w:rsidR="00551BE6">
        <w:rPr>
          <w:rFonts w:asciiTheme="majorHAnsi" w:hAnsiTheme="majorHAnsi"/>
        </w:rPr>
        <w:t xml:space="preserve"> studies</w:t>
      </w:r>
      <w:r w:rsidR="0090310C">
        <w:rPr>
          <w:rFonts w:asciiTheme="majorHAnsi" w:hAnsiTheme="majorHAnsi"/>
        </w:rPr>
        <w:t xml:space="preserve"> that </w:t>
      </w:r>
      <w:r w:rsidR="008A544D">
        <w:rPr>
          <w:rFonts w:asciiTheme="majorHAnsi" w:hAnsiTheme="majorHAnsi"/>
        </w:rPr>
        <w:t>make</w:t>
      </w:r>
      <w:r w:rsidR="0090310C">
        <w:rPr>
          <w:rFonts w:asciiTheme="majorHAnsi" w:hAnsiTheme="majorHAnsi"/>
        </w:rPr>
        <w:t xml:space="preserve"> parallel conclusions</w:t>
      </w:r>
      <w:r w:rsidR="008A544D">
        <w:rPr>
          <w:rFonts w:asciiTheme="majorHAnsi" w:hAnsiTheme="majorHAnsi"/>
        </w:rPr>
        <w:t xml:space="preserve"> difficult</w:t>
      </w:r>
      <w:r w:rsidR="00551BE6">
        <w:rPr>
          <w:rFonts w:asciiTheme="majorHAnsi" w:hAnsiTheme="majorHAnsi"/>
        </w:rPr>
        <w:t>.</w:t>
      </w:r>
      <w:r w:rsidR="00CA6F0D">
        <w:rPr>
          <w:rFonts w:asciiTheme="majorHAnsi" w:hAnsiTheme="majorHAnsi"/>
        </w:rPr>
        <w:t xml:space="preserve"> </w:t>
      </w:r>
      <w:r w:rsidR="00ED23C9" w:rsidRPr="000C02D9">
        <w:rPr>
          <w:rFonts w:asciiTheme="majorHAnsi" w:hAnsiTheme="majorHAnsi"/>
          <w:color w:val="F79646" w:themeColor="accent6"/>
        </w:rPr>
        <w:t>Unlike in our study</w:t>
      </w:r>
      <w:r w:rsidR="008A544D" w:rsidRPr="000C02D9">
        <w:rPr>
          <w:rFonts w:asciiTheme="majorHAnsi" w:hAnsiTheme="majorHAnsi"/>
          <w:color w:val="F79646" w:themeColor="accent6"/>
        </w:rPr>
        <w:t>,</w:t>
      </w:r>
      <w:r w:rsidR="00CB6D89" w:rsidRPr="000C02D9">
        <w:rPr>
          <w:rFonts w:asciiTheme="majorHAnsi" w:hAnsiTheme="majorHAnsi"/>
          <w:color w:val="F79646" w:themeColor="accent6"/>
        </w:rPr>
        <w:t xml:space="preserve"> </w:t>
      </w:r>
      <w:r w:rsidR="007F5CE2" w:rsidRPr="000C02D9">
        <w:rPr>
          <w:rFonts w:asciiTheme="majorHAnsi" w:hAnsiTheme="majorHAnsi"/>
          <w:color w:val="F79646" w:themeColor="accent6"/>
        </w:rPr>
        <w:t xml:space="preserve">their </w:t>
      </w:r>
      <w:r w:rsidR="00CB6D89" w:rsidRPr="000C02D9">
        <w:rPr>
          <w:rFonts w:asciiTheme="majorHAnsi" w:hAnsiTheme="majorHAnsi"/>
          <w:color w:val="F79646" w:themeColor="accent6"/>
        </w:rPr>
        <w:t>p</w:t>
      </w:r>
      <w:r w:rsidR="00551BE6" w:rsidRPr="000C02D9">
        <w:rPr>
          <w:rFonts w:asciiTheme="majorHAnsi" w:hAnsiTheme="majorHAnsi"/>
          <w:color w:val="F79646" w:themeColor="accent6"/>
        </w:rPr>
        <w:t>articipants</w:t>
      </w:r>
      <w:r w:rsidR="00CB6D89" w:rsidRPr="000C02D9">
        <w:rPr>
          <w:rFonts w:asciiTheme="majorHAnsi" w:hAnsiTheme="majorHAnsi"/>
          <w:color w:val="F79646" w:themeColor="accent6"/>
        </w:rPr>
        <w:t>’</w:t>
      </w:r>
      <w:r w:rsidR="00551BE6" w:rsidRPr="000C02D9">
        <w:rPr>
          <w:rFonts w:asciiTheme="majorHAnsi" w:hAnsiTheme="majorHAnsi"/>
          <w:color w:val="F79646" w:themeColor="accent6"/>
        </w:rPr>
        <w:t xml:space="preserve"> </w:t>
      </w:r>
      <w:r w:rsidR="00B44E66" w:rsidRPr="000C02D9">
        <w:rPr>
          <w:rFonts w:asciiTheme="majorHAnsi" w:hAnsiTheme="majorHAnsi"/>
          <w:color w:val="F79646" w:themeColor="accent6"/>
        </w:rPr>
        <w:t>viewing time was</w:t>
      </w:r>
      <w:r w:rsidR="00551BE6" w:rsidRPr="000C02D9">
        <w:rPr>
          <w:rFonts w:asciiTheme="majorHAnsi" w:hAnsiTheme="majorHAnsi"/>
          <w:color w:val="F79646" w:themeColor="accent6"/>
        </w:rPr>
        <w:t xml:space="preserve"> restricted to </w:t>
      </w:r>
      <w:r w:rsidR="00320B9A" w:rsidRPr="000C02D9">
        <w:rPr>
          <w:rFonts w:asciiTheme="majorHAnsi" w:hAnsiTheme="majorHAnsi"/>
          <w:color w:val="F79646" w:themeColor="accent6"/>
        </w:rPr>
        <w:t>2 seconds and</w:t>
      </w:r>
      <w:r w:rsidR="00B44E66" w:rsidRPr="000C02D9">
        <w:rPr>
          <w:rFonts w:asciiTheme="majorHAnsi" w:hAnsiTheme="majorHAnsi"/>
          <w:color w:val="F79646" w:themeColor="accent6"/>
        </w:rPr>
        <w:t xml:space="preserve"> stimuli disappeared within 300ms of </w:t>
      </w:r>
      <w:r w:rsidR="007F5CE2" w:rsidRPr="000C02D9">
        <w:rPr>
          <w:rFonts w:asciiTheme="majorHAnsi" w:hAnsiTheme="majorHAnsi"/>
          <w:color w:val="F79646" w:themeColor="accent6"/>
        </w:rPr>
        <w:t xml:space="preserve">the </w:t>
      </w:r>
      <w:r w:rsidR="00B44E66" w:rsidRPr="000C02D9">
        <w:rPr>
          <w:rFonts w:asciiTheme="majorHAnsi" w:hAnsiTheme="majorHAnsi"/>
          <w:color w:val="F79646" w:themeColor="accent6"/>
        </w:rPr>
        <w:t>first eye movement.</w:t>
      </w:r>
      <w:r w:rsidR="00636619" w:rsidRPr="000C02D9">
        <w:rPr>
          <w:rFonts w:asciiTheme="majorHAnsi" w:hAnsiTheme="majorHAnsi"/>
          <w:color w:val="F79646" w:themeColor="accent6"/>
        </w:rPr>
        <w:t xml:space="preserve"> </w:t>
      </w:r>
      <w:r w:rsidR="00B44E66" w:rsidRPr="000C02D9">
        <w:rPr>
          <w:rFonts w:asciiTheme="majorHAnsi" w:hAnsiTheme="majorHAnsi"/>
          <w:color w:val="F79646" w:themeColor="accent6"/>
        </w:rPr>
        <w:t>An</w:t>
      </w:r>
      <w:r w:rsidR="001F2710" w:rsidRPr="000C02D9">
        <w:rPr>
          <w:rFonts w:asciiTheme="majorHAnsi" w:hAnsiTheme="majorHAnsi"/>
          <w:color w:val="F79646" w:themeColor="accent6"/>
        </w:rPr>
        <w:t xml:space="preserve"> optimal strategy was to make </w:t>
      </w:r>
      <w:r w:rsidR="00CB6D89" w:rsidRPr="000C02D9">
        <w:rPr>
          <w:rFonts w:asciiTheme="majorHAnsi" w:hAnsiTheme="majorHAnsi"/>
          <w:color w:val="F79646" w:themeColor="accent6"/>
        </w:rPr>
        <w:t>th</w:t>
      </w:r>
      <w:r w:rsidR="00B44E66" w:rsidRPr="000C02D9">
        <w:rPr>
          <w:rFonts w:asciiTheme="majorHAnsi" w:hAnsiTheme="majorHAnsi"/>
          <w:color w:val="F79646" w:themeColor="accent6"/>
        </w:rPr>
        <w:t>e one possible saccade</w:t>
      </w:r>
      <w:r w:rsidR="001F2710" w:rsidRPr="000C02D9">
        <w:rPr>
          <w:rFonts w:asciiTheme="majorHAnsi" w:hAnsiTheme="majorHAnsi"/>
          <w:color w:val="F79646" w:themeColor="accent6"/>
        </w:rPr>
        <w:t xml:space="preserve"> to the area covered by the scotoma.</w:t>
      </w:r>
      <w:r w:rsidR="001F2710">
        <w:rPr>
          <w:rFonts w:asciiTheme="majorHAnsi" w:hAnsiTheme="majorHAnsi"/>
        </w:rPr>
        <w:t xml:space="preserve"> </w:t>
      </w:r>
      <w:r w:rsidR="008A544D">
        <w:rPr>
          <w:rFonts w:asciiTheme="majorHAnsi" w:hAnsiTheme="majorHAnsi"/>
        </w:rPr>
        <w:t xml:space="preserve">Moreover, </w:t>
      </w:r>
      <w:r w:rsidR="001F2710">
        <w:rPr>
          <w:rFonts w:asciiTheme="majorHAnsi" w:hAnsiTheme="majorHAnsi"/>
        </w:rPr>
        <w:t>participants received immediate feedback on the correctness of their responses and thus on the correctness of their</w:t>
      </w:r>
      <w:r w:rsidR="0090310C">
        <w:rPr>
          <w:rFonts w:asciiTheme="majorHAnsi" w:hAnsiTheme="majorHAnsi"/>
        </w:rPr>
        <w:t xml:space="preserve"> saccadic</w:t>
      </w:r>
      <w:r w:rsidR="001F2710">
        <w:rPr>
          <w:rFonts w:asciiTheme="majorHAnsi" w:hAnsiTheme="majorHAnsi"/>
        </w:rPr>
        <w:t xml:space="preserve"> strategy</w:t>
      </w:r>
      <w:r w:rsidR="00581912">
        <w:rPr>
          <w:rFonts w:asciiTheme="majorHAnsi" w:hAnsiTheme="majorHAnsi"/>
        </w:rPr>
        <w:t xml:space="preserve"> (</w:t>
      </w:r>
      <w:r w:rsidR="009A293E">
        <w:rPr>
          <w:rFonts w:asciiTheme="majorHAnsi" w:hAnsiTheme="majorHAnsi"/>
        </w:rPr>
        <w:t>Janssen and Verghese’s, 2015</w:t>
      </w:r>
      <w:r w:rsidR="00581912">
        <w:rPr>
          <w:rFonts w:asciiTheme="majorHAnsi" w:hAnsiTheme="majorHAnsi"/>
        </w:rPr>
        <w:t>)</w:t>
      </w:r>
      <w:r w:rsidR="001F2710">
        <w:rPr>
          <w:rFonts w:asciiTheme="majorHAnsi" w:hAnsiTheme="majorHAnsi"/>
        </w:rPr>
        <w:t xml:space="preserve">. </w:t>
      </w:r>
      <w:r w:rsidR="00A864AB" w:rsidRPr="000C02D9">
        <w:rPr>
          <w:rFonts w:asciiTheme="majorHAnsi" w:hAnsiTheme="majorHAnsi"/>
          <w:color w:val="F79646" w:themeColor="accent6"/>
        </w:rPr>
        <w:t>T</w:t>
      </w:r>
      <w:r w:rsidR="008A544D" w:rsidRPr="000C02D9">
        <w:rPr>
          <w:rFonts w:asciiTheme="majorHAnsi" w:hAnsiTheme="majorHAnsi"/>
          <w:color w:val="F79646" w:themeColor="accent6"/>
        </w:rPr>
        <w:t>he combination of constraint behaviour</w:t>
      </w:r>
      <w:r w:rsidR="00B44E66" w:rsidRPr="000C02D9">
        <w:rPr>
          <w:rFonts w:asciiTheme="majorHAnsi" w:hAnsiTheme="majorHAnsi"/>
          <w:color w:val="F79646" w:themeColor="accent6"/>
        </w:rPr>
        <w:t xml:space="preserve"> choice</w:t>
      </w:r>
      <w:r w:rsidR="008A544D" w:rsidRPr="000C02D9">
        <w:rPr>
          <w:rFonts w:asciiTheme="majorHAnsi" w:hAnsiTheme="majorHAnsi"/>
          <w:color w:val="F79646" w:themeColor="accent6"/>
        </w:rPr>
        <w:t xml:space="preserve"> and</w:t>
      </w:r>
      <w:r w:rsidR="00A864AB" w:rsidRPr="000C02D9">
        <w:rPr>
          <w:rFonts w:asciiTheme="majorHAnsi" w:hAnsiTheme="majorHAnsi"/>
          <w:color w:val="F79646" w:themeColor="accent6"/>
        </w:rPr>
        <w:t xml:space="preserve"> direct</w:t>
      </w:r>
      <w:r w:rsidR="00A821F2" w:rsidRPr="000C02D9">
        <w:rPr>
          <w:rFonts w:asciiTheme="majorHAnsi" w:hAnsiTheme="majorHAnsi"/>
          <w:color w:val="F79646" w:themeColor="accent6"/>
        </w:rPr>
        <w:t xml:space="preserve"> </w:t>
      </w:r>
      <w:r w:rsidR="00B44E66" w:rsidRPr="000C02D9">
        <w:rPr>
          <w:rFonts w:asciiTheme="majorHAnsi" w:hAnsiTheme="majorHAnsi"/>
          <w:color w:val="F79646" w:themeColor="accent6"/>
        </w:rPr>
        <w:t>(immediate)</w:t>
      </w:r>
      <w:r w:rsidR="008A544D" w:rsidRPr="000C02D9">
        <w:rPr>
          <w:rFonts w:asciiTheme="majorHAnsi" w:hAnsiTheme="majorHAnsi"/>
          <w:color w:val="F79646" w:themeColor="accent6"/>
        </w:rPr>
        <w:t xml:space="preserve"> feedback could have supported the adoption of more optimal behaviour in their experiment. </w:t>
      </w:r>
      <w:r w:rsidR="00A864AB">
        <w:rPr>
          <w:rFonts w:asciiTheme="majorHAnsi" w:hAnsiTheme="majorHAnsi"/>
        </w:rPr>
        <w:t>It is also potentially quite important that</w:t>
      </w:r>
      <w:r w:rsidR="001F2710">
        <w:rPr>
          <w:rFonts w:asciiTheme="majorHAnsi" w:hAnsiTheme="majorHAnsi"/>
        </w:rPr>
        <w:t xml:space="preserve"> two out of six participants were authors of the study</w:t>
      </w:r>
      <w:r w:rsidR="00A864AB">
        <w:rPr>
          <w:rFonts w:asciiTheme="majorHAnsi" w:hAnsiTheme="majorHAnsi"/>
        </w:rPr>
        <w:t>; knowledge about what the optimal behaviour is could certainly make participants more likely to exhibit it</w:t>
      </w:r>
      <w:r w:rsidR="001F2710">
        <w:rPr>
          <w:rFonts w:asciiTheme="majorHAnsi" w:hAnsiTheme="majorHAnsi"/>
        </w:rPr>
        <w:t>.</w:t>
      </w:r>
      <w:r w:rsidR="00CA6F0D">
        <w:rPr>
          <w:rFonts w:asciiTheme="majorHAnsi" w:hAnsiTheme="majorHAnsi"/>
        </w:rPr>
        <w:t xml:space="preserve"> </w:t>
      </w:r>
      <w:r w:rsidR="00A864AB">
        <w:rPr>
          <w:rFonts w:asciiTheme="majorHAnsi" w:hAnsiTheme="majorHAnsi"/>
        </w:rPr>
        <w:t>This is also an issue in</w:t>
      </w:r>
      <w:r w:rsidR="008A544D">
        <w:rPr>
          <w:rFonts w:asciiTheme="majorHAnsi" w:hAnsiTheme="majorHAnsi"/>
        </w:rPr>
        <w:t xml:space="preserve"> Najemnik and Geisler</w:t>
      </w:r>
      <w:r w:rsidR="00A864AB">
        <w:rPr>
          <w:rFonts w:asciiTheme="majorHAnsi" w:hAnsiTheme="majorHAnsi"/>
        </w:rPr>
        <w:t xml:space="preserve"> (2005)</w:t>
      </w:r>
      <w:r w:rsidR="008A544D">
        <w:rPr>
          <w:rFonts w:asciiTheme="majorHAnsi" w:hAnsiTheme="majorHAnsi"/>
        </w:rPr>
        <w:t xml:space="preserve"> </w:t>
      </w:r>
      <w:r w:rsidR="00A864AB">
        <w:rPr>
          <w:rFonts w:asciiTheme="majorHAnsi" w:hAnsiTheme="majorHAnsi"/>
        </w:rPr>
        <w:t xml:space="preserve">in which </w:t>
      </w:r>
      <w:r w:rsidR="008A544D">
        <w:rPr>
          <w:rFonts w:asciiTheme="majorHAnsi" w:hAnsiTheme="majorHAnsi"/>
        </w:rPr>
        <w:t xml:space="preserve">the data </w:t>
      </w:r>
      <w:r w:rsidR="00A864AB">
        <w:rPr>
          <w:rFonts w:asciiTheme="majorHAnsi" w:hAnsiTheme="majorHAnsi"/>
        </w:rPr>
        <w:t xml:space="preserve">against which an optimal search </w:t>
      </w:r>
      <w:r w:rsidR="008A544D">
        <w:rPr>
          <w:rFonts w:asciiTheme="majorHAnsi" w:hAnsiTheme="majorHAnsi"/>
        </w:rPr>
        <w:t xml:space="preserve">model </w:t>
      </w:r>
      <w:proofErr w:type="gramStart"/>
      <w:r w:rsidR="00A864AB">
        <w:rPr>
          <w:rFonts w:asciiTheme="majorHAnsi" w:hAnsiTheme="majorHAnsi"/>
        </w:rPr>
        <w:t>is compared</w:t>
      </w:r>
      <w:proofErr w:type="gramEnd"/>
      <w:r w:rsidR="008A544D">
        <w:rPr>
          <w:rFonts w:asciiTheme="majorHAnsi" w:hAnsiTheme="majorHAnsi"/>
        </w:rPr>
        <w:t xml:space="preserve"> </w:t>
      </w:r>
      <w:r w:rsidR="00A864AB">
        <w:rPr>
          <w:rFonts w:asciiTheme="majorHAnsi" w:hAnsiTheme="majorHAnsi"/>
        </w:rPr>
        <w:t xml:space="preserve">comes </w:t>
      </w:r>
      <w:r w:rsidR="008A544D">
        <w:rPr>
          <w:rFonts w:asciiTheme="majorHAnsi" w:hAnsiTheme="majorHAnsi"/>
        </w:rPr>
        <w:t xml:space="preserve">from the two authors of the study. </w:t>
      </w:r>
    </w:p>
    <w:p w14:paraId="7BEB755E" w14:textId="2C8152C3" w:rsidR="00870190" w:rsidRDefault="00311723" w:rsidP="005F7FAD">
      <w:pPr>
        <w:pStyle w:val="xmsonormal"/>
        <w:spacing w:line="480" w:lineRule="auto"/>
        <w:ind w:firstLine="720"/>
        <w:jc w:val="both"/>
        <w:rPr>
          <w:rFonts w:asciiTheme="majorHAnsi" w:hAnsiTheme="majorHAnsi"/>
        </w:rPr>
      </w:pPr>
      <w:r w:rsidRPr="005C4F4D">
        <w:rPr>
          <w:rFonts w:asciiTheme="majorHAnsi" w:hAnsiTheme="majorHAnsi"/>
        </w:rPr>
        <w:t xml:space="preserve"> </w:t>
      </w:r>
      <w:r w:rsidR="00F43A72">
        <w:rPr>
          <w:rFonts w:asciiTheme="majorHAnsi" w:hAnsiTheme="majorHAnsi"/>
        </w:rPr>
        <w:t>The fact</w:t>
      </w:r>
      <w:r w:rsidR="00876ABE">
        <w:rPr>
          <w:rFonts w:asciiTheme="majorHAnsi" w:hAnsiTheme="majorHAnsi"/>
        </w:rPr>
        <w:t xml:space="preserve"> that our participants</w:t>
      </w:r>
      <w:r w:rsidR="00F43A72">
        <w:rPr>
          <w:rFonts w:asciiTheme="majorHAnsi" w:hAnsiTheme="majorHAnsi"/>
        </w:rPr>
        <w:t xml:space="preserve"> (and those in other studies)</w:t>
      </w:r>
      <w:r w:rsidR="00876ABE">
        <w:rPr>
          <w:rFonts w:asciiTheme="majorHAnsi" w:hAnsiTheme="majorHAnsi"/>
        </w:rPr>
        <w:t xml:space="preserve"> did not spontaneously adopt an optimal strategy has important </w:t>
      </w:r>
      <w:r w:rsidR="00F43A72">
        <w:rPr>
          <w:rFonts w:asciiTheme="majorHAnsi" w:hAnsiTheme="majorHAnsi"/>
        </w:rPr>
        <w:t>implications for clinical practice</w:t>
      </w:r>
      <w:r w:rsidR="00876ABE">
        <w:rPr>
          <w:rFonts w:asciiTheme="majorHAnsi" w:hAnsiTheme="majorHAnsi"/>
        </w:rPr>
        <w:t>.</w:t>
      </w:r>
      <w:r w:rsidR="00F43A72">
        <w:rPr>
          <w:rFonts w:asciiTheme="majorHAnsi" w:hAnsiTheme="majorHAnsi"/>
        </w:rPr>
        <w:t xml:space="preserve"> It </w:t>
      </w:r>
      <w:proofErr w:type="gramStart"/>
      <w:r w:rsidR="00F43A72">
        <w:rPr>
          <w:rFonts w:asciiTheme="majorHAnsi" w:hAnsiTheme="majorHAnsi"/>
        </w:rPr>
        <w:t>could be suggested</w:t>
      </w:r>
      <w:proofErr w:type="gramEnd"/>
      <w:r w:rsidR="00F43A72">
        <w:rPr>
          <w:rFonts w:asciiTheme="majorHAnsi" w:hAnsiTheme="majorHAnsi"/>
        </w:rPr>
        <w:t xml:space="preserve"> that patients require specific training to optimize their eye-movement</w:t>
      </w:r>
      <w:r w:rsidR="004117FA">
        <w:rPr>
          <w:rFonts w:asciiTheme="majorHAnsi" w:hAnsiTheme="majorHAnsi"/>
        </w:rPr>
        <w:t>s</w:t>
      </w:r>
      <w:r w:rsidR="00F43A72">
        <w:rPr>
          <w:rFonts w:asciiTheme="majorHAnsi" w:hAnsiTheme="majorHAnsi"/>
        </w:rPr>
        <w:t xml:space="preserve"> in laboratory and real life search task</w:t>
      </w:r>
      <w:r w:rsidR="004117FA">
        <w:rPr>
          <w:rFonts w:asciiTheme="majorHAnsi" w:hAnsiTheme="majorHAnsi"/>
        </w:rPr>
        <w:t>s</w:t>
      </w:r>
      <w:r w:rsidR="00F43A72">
        <w:rPr>
          <w:rFonts w:asciiTheme="majorHAnsi" w:hAnsiTheme="majorHAnsi"/>
        </w:rPr>
        <w:t xml:space="preserve"> since an optimal strategy does not develop spontaneously. </w:t>
      </w:r>
      <w:r w:rsidR="00CB6D89">
        <w:rPr>
          <w:rFonts w:asciiTheme="majorHAnsi" w:hAnsiTheme="majorHAnsi"/>
        </w:rPr>
        <w:t>Janssen and Verghese’s</w:t>
      </w:r>
      <w:r w:rsidR="00950901">
        <w:rPr>
          <w:rFonts w:asciiTheme="majorHAnsi" w:hAnsiTheme="majorHAnsi"/>
        </w:rPr>
        <w:t xml:space="preserve"> (2015)</w:t>
      </w:r>
      <w:r w:rsidR="00CB6D89">
        <w:rPr>
          <w:rFonts w:asciiTheme="majorHAnsi" w:hAnsiTheme="majorHAnsi"/>
        </w:rPr>
        <w:t xml:space="preserve"> study provides a nice example that it </w:t>
      </w:r>
      <w:r w:rsidR="008D6D92">
        <w:rPr>
          <w:rFonts w:asciiTheme="majorHAnsi" w:hAnsiTheme="majorHAnsi"/>
        </w:rPr>
        <w:t xml:space="preserve">may be </w:t>
      </w:r>
      <w:r w:rsidR="00CB6D89">
        <w:rPr>
          <w:rFonts w:asciiTheme="majorHAnsi" w:hAnsiTheme="majorHAnsi"/>
        </w:rPr>
        <w:t xml:space="preserve">possible to teach participants </w:t>
      </w:r>
      <w:r w:rsidR="008D6D92">
        <w:rPr>
          <w:rFonts w:asciiTheme="majorHAnsi" w:hAnsiTheme="majorHAnsi"/>
        </w:rPr>
        <w:t xml:space="preserve">an </w:t>
      </w:r>
      <w:r w:rsidR="00CB6D89">
        <w:rPr>
          <w:rFonts w:asciiTheme="majorHAnsi" w:hAnsiTheme="majorHAnsi"/>
        </w:rPr>
        <w:t xml:space="preserve">optimal strategy </w:t>
      </w:r>
      <w:r w:rsidR="008D6D92">
        <w:rPr>
          <w:rFonts w:asciiTheme="majorHAnsi" w:hAnsiTheme="majorHAnsi"/>
        </w:rPr>
        <w:t>under constrained conditions</w:t>
      </w:r>
      <w:r w:rsidR="00CB6D89" w:rsidRPr="00CB6D89">
        <w:rPr>
          <w:rFonts w:asciiTheme="majorHAnsi" w:hAnsiTheme="majorHAnsi"/>
        </w:rPr>
        <w:t xml:space="preserve"> </w:t>
      </w:r>
      <w:r w:rsidR="00CB6D89">
        <w:rPr>
          <w:rFonts w:asciiTheme="majorHAnsi" w:hAnsiTheme="majorHAnsi"/>
        </w:rPr>
        <w:t>by providing immediate feedback</w:t>
      </w:r>
      <w:r w:rsidR="00385B90">
        <w:rPr>
          <w:rFonts w:asciiTheme="majorHAnsi" w:hAnsiTheme="majorHAnsi"/>
        </w:rPr>
        <w:t>.</w:t>
      </w:r>
      <w:r w:rsidR="008D6D92">
        <w:rPr>
          <w:rFonts w:asciiTheme="majorHAnsi" w:hAnsiTheme="majorHAnsi"/>
        </w:rPr>
        <w:t xml:space="preserve"> It is important to note </w:t>
      </w:r>
      <w:r w:rsidR="003515C0">
        <w:rPr>
          <w:rFonts w:asciiTheme="majorHAnsi" w:hAnsiTheme="majorHAnsi"/>
        </w:rPr>
        <w:t>two differences</w:t>
      </w:r>
      <w:r w:rsidR="00870190" w:rsidRPr="005C4F4D">
        <w:rPr>
          <w:rFonts w:asciiTheme="majorHAnsi" w:hAnsiTheme="majorHAnsi"/>
        </w:rPr>
        <w:t xml:space="preserve"> between our </w:t>
      </w:r>
      <w:r w:rsidR="00870190" w:rsidRPr="005C4F4D">
        <w:rPr>
          <w:rFonts w:asciiTheme="majorHAnsi" w:hAnsiTheme="majorHAnsi"/>
        </w:rPr>
        <w:lastRenderedPageBreak/>
        <w:t>healthy participant data and patient data</w:t>
      </w:r>
      <w:r w:rsidR="008D6D92">
        <w:rPr>
          <w:rFonts w:asciiTheme="majorHAnsi" w:hAnsiTheme="majorHAnsi"/>
        </w:rPr>
        <w:t>, however</w:t>
      </w:r>
      <w:r w:rsidR="00870190" w:rsidRPr="005C4F4D">
        <w:rPr>
          <w:rFonts w:asciiTheme="majorHAnsi" w:hAnsiTheme="majorHAnsi"/>
        </w:rPr>
        <w:t>. Firstly,</w:t>
      </w:r>
      <w:r w:rsidR="00CF3890">
        <w:rPr>
          <w:rFonts w:asciiTheme="majorHAnsi" w:hAnsiTheme="majorHAnsi"/>
        </w:rPr>
        <w:t xml:space="preserve"> although</w:t>
      </w:r>
      <w:r w:rsidR="00870190" w:rsidRPr="005C4F4D">
        <w:rPr>
          <w:rFonts w:asciiTheme="majorHAnsi" w:hAnsiTheme="majorHAnsi"/>
        </w:rPr>
        <w:t xml:space="preserve"> our participants prefer to explore their sighted field first</w:t>
      </w:r>
      <w:r w:rsidR="00CF3890">
        <w:rPr>
          <w:rFonts w:asciiTheme="majorHAnsi" w:hAnsiTheme="majorHAnsi"/>
        </w:rPr>
        <w:t>,</w:t>
      </w:r>
      <w:r w:rsidR="00870190" w:rsidRPr="005C4F4D">
        <w:rPr>
          <w:rFonts w:asciiTheme="majorHAnsi" w:hAnsiTheme="majorHAnsi"/>
        </w:rPr>
        <w:t xml:space="preserve"> patients tend to spend more time overall looking into the side associated with the deficit. </w:t>
      </w:r>
      <w:r w:rsidR="00870190">
        <w:rPr>
          <w:rFonts w:asciiTheme="majorHAnsi" w:hAnsiTheme="majorHAnsi"/>
        </w:rPr>
        <w:t xml:space="preserve">Our participants on the other hand </w:t>
      </w:r>
      <w:r w:rsidR="008C1E30">
        <w:rPr>
          <w:rFonts w:asciiTheme="majorHAnsi" w:hAnsiTheme="majorHAnsi"/>
        </w:rPr>
        <w:t xml:space="preserve">direct more saccades to </w:t>
      </w:r>
      <w:r w:rsidR="00870190">
        <w:rPr>
          <w:rFonts w:asciiTheme="majorHAnsi" w:hAnsiTheme="majorHAnsi"/>
        </w:rPr>
        <w:t xml:space="preserve">the side of the screen opposite to the area associated with the deficit. </w:t>
      </w:r>
      <w:r w:rsidR="008D6D92">
        <w:rPr>
          <w:rFonts w:asciiTheme="majorHAnsi" w:hAnsiTheme="majorHAnsi"/>
        </w:rPr>
        <w:t>T</w:t>
      </w:r>
      <w:r w:rsidR="00870190">
        <w:rPr>
          <w:rFonts w:asciiTheme="majorHAnsi" w:hAnsiTheme="majorHAnsi"/>
        </w:rPr>
        <w:t xml:space="preserve">his could be for </w:t>
      </w:r>
      <w:r w:rsidR="00C60FDB">
        <w:rPr>
          <w:rFonts w:asciiTheme="majorHAnsi" w:hAnsiTheme="majorHAnsi"/>
        </w:rPr>
        <w:t>a number of</w:t>
      </w:r>
      <w:r w:rsidR="00870190">
        <w:rPr>
          <w:rFonts w:asciiTheme="majorHAnsi" w:hAnsiTheme="majorHAnsi"/>
        </w:rPr>
        <w:t xml:space="preserve"> reasons. Firstly, because of the limited time our observers </w:t>
      </w:r>
      <w:proofErr w:type="gramStart"/>
      <w:r w:rsidR="00870190">
        <w:rPr>
          <w:rFonts w:asciiTheme="majorHAnsi" w:hAnsiTheme="majorHAnsi"/>
        </w:rPr>
        <w:t>were subjected</w:t>
      </w:r>
      <w:proofErr w:type="gramEnd"/>
      <w:r w:rsidR="00870190">
        <w:rPr>
          <w:rFonts w:asciiTheme="majorHAnsi" w:hAnsiTheme="majorHAnsi"/>
        </w:rPr>
        <w:t xml:space="preserve"> to the deficit</w:t>
      </w:r>
      <w:r w:rsidR="00460CB5">
        <w:rPr>
          <w:rFonts w:asciiTheme="majorHAnsi" w:hAnsiTheme="majorHAnsi"/>
        </w:rPr>
        <w:t>,</w:t>
      </w:r>
      <w:r w:rsidR="00870190">
        <w:rPr>
          <w:rFonts w:asciiTheme="majorHAnsi" w:hAnsiTheme="majorHAnsi"/>
        </w:rPr>
        <w:t xml:space="preserve"> </w:t>
      </w:r>
      <w:r w:rsidR="008D6D92">
        <w:rPr>
          <w:rFonts w:asciiTheme="majorHAnsi" w:hAnsiTheme="majorHAnsi"/>
        </w:rPr>
        <w:t xml:space="preserve">a consistent </w:t>
      </w:r>
      <w:r w:rsidR="004117FA">
        <w:rPr>
          <w:rFonts w:asciiTheme="majorHAnsi" w:hAnsiTheme="majorHAnsi"/>
        </w:rPr>
        <w:t>search</w:t>
      </w:r>
      <w:r w:rsidR="00870190">
        <w:rPr>
          <w:rFonts w:asciiTheme="majorHAnsi" w:hAnsiTheme="majorHAnsi"/>
        </w:rPr>
        <w:t xml:space="preserve"> strategy did not develop.</w:t>
      </w:r>
      <w:r w:rsidR="00385B90">
        <w:rPr>
          <w:rFonts w:asciiTheme="majorHAnsi" w:hAnsiTheme="majorHAnsi"/>
        </w:rPr>
        <w:t xml:space="preserve"> Exposing observers to multiple testing sessions and thus providing extensive practice could serve as a way to test this prediction.</w:t>
      </w:r>
      <w:r w:rsidR="00870190">
        <w:rPr>
          <w:rFonts w:asciiTheme="majorHAnsi" w:hAnsiTheme="majorHAnsi"/>
        </w:rPr>
        <w:t xml:space="preserve"> </w:t>
      </w:r>
      <w:r w:rsidR="00F5196C" w:rsidRPr="000C02D9">
        <w:rPr>
          <w:rFonts w:asciiTheme="majorHAnsi" w:hAnsiTheme="majorHAnsi"/>
          <w:color w:val="F79646" w:themeColor="accent6"/>
        </w:rPr>
        <w:t>Second, and similarly, patients may adapt differently (and more effectively) because they have more at stake. Our participants are aware that their deficit will end with the experiment, but patients would be more motivated to succeed in adapting to a long-term deficit</w:t>
      </w:r>
      <w:r w:rsidR="00F5196C">
        <w:rPr>
          <w:rFonts w:asciiTheme="majorHAnsi" w:hAnsiTheme="majorHAnsi"/>
        </w:rPr>
        <w:t xml:space="preserve">.  </w:t>
      </w:r>
      <w:proofErr w:type="gramStart"/>
      <w:r w:rsidR="00F5196C">
        <w:rPr>
          <w:rFonts w:asciiTheme="majorHAnsi" w:hAnsiTheme="majorHAnsi"/>
        </w:rPr>
        <w:t>Third</w:t>
      </w:r>
      <w:r w:rsidR="008D6D92">
        <w:rPr>
          <w:rFonts w:asciiTheme="majorHAnsi" w:hAnsiTheme="majorHAnsi"/>
        </w:rPr>
        <w:t>,</w:t>
      </w:r>
      <w:r w:rsidR="004117FA">
        <w:rPr>
          <w:rFonts w:asciiTheme="majorHAnsi" w:hAnsiTheme="majorHAnsi"/>
        </w:rPr>
        <w:t xml:space="preserve"> </w:t>
      </w:r>
      <w:r w:rsidR="008D6D92">
        <w:rPr>
          <w:rFonts w:asciiTheme="majorHAnsi" w:hAnsiTheme="majorHAnsi"/>
        </w:rPr>
        <w:t xml:space="preserve">there may be a particular effect of </w:t>
      </w:r>
      <w:r w:rsidR="004117FA">
        <w:rPr>
          <w:rFonts w:asciiTheme="majorHAnsi" w:hAnsiTheme="majorHAnsi"/>
        </w:rPr>
        <w:t xml:space="preserve">brain damage </w:t>
      </w:r>
      <w:r w:rsidR="008D6D92">
        <w:rPr>
          <w:rFonts w:asciiTheme="majorHAnsi" w:hAnsiTheme="majorHAnsi"/>
        </w:rPr>
        <w:t>over and above the</w:t>
      </w:r>
      <w:r w:rsidR="004117FA">
        <w:rPr>
          <w:rFonts w:asciiTheme="majorHAnsi" w:hAnsiTheme="majorHAnsi"/>
        </w:rPr>
        <w:t xml:space="preserve"> visual deficit </w:t>
      </w:r>
      <w:r w:rsidR="008D6D92">
        <w:rPr>
          <w:rFonts w:asciiTheme="majorHAnsi" w:hAnsiTheme="majorHAnsi"/>
        </w:rPr>
        <w:t xml:space="preserve">that </w:t>
      </w:r>
      <w:r w:rsidR="004117FA">
        <w:rPr>
          <w:rFonts w:asciiTheme="majorHAnsi" w:hAnsiTheme="majorHAnsi"/>
        </w:rPr>
        <w:t>is responsible for the specific eye-movement pattern.</w:t>
      </w:r>
      <w:proofErr w:type="gramEnd"/>
      <w:r w:rsidR="004117FA">
        <w:rPr>
          <w:rFonts w:asciiTheme="majorHAnsi" w:hAnsiTheme="majorHAnsi"/>
        </w:rPr>
        <w:t xml:space="preserve"> Tant and colleagues</w:t>
      </w:r>
      <w:r w:rsidR="00950901">
        <w:rPr>
          <w:rFonts w:asciiTheme="majorHAnsi" w:hAnsiTheme="majorHAnsi"/>
        </w:rPr>
        <w:t xml:space="preserve"> (2002)</w:t>
      </w:r>
      <w:r w:rsidR="004117FA">
        <w:rPr>
          <w:rFonts w:asciiTheme="majorHAnsi" w:hAnsiTheme="majorHAnsi"/>
        </w:rPr>
        <w:t xml:space="preserve"> admitted that </w:t>
      </w:r>
      <w:r w:rsidR="00EE14C7">
        <w:rPr>
          <w:rFonts w:asciiTheme="majorHAnsi" w:hAnsiTheme="majorHAnsi"/>
        </w:rPr>
        <w:t>visual deficit is the main but not the only factor that contributes to the abnormal oculomotor behaviour</w:t>
      </w:r>
      <w:r w:rsidR="00B4740C">
        <w:rPr>
          <w:rFonts w:asciiTheme="majorHAnsi" w:hAnsiTheme="majorHAnsi"/>
        </w:rPr>
        <w:t xml:space="preserve"> seen in patients</w:t>
      </w:r>
      <w:r w:rsidR="00EE14C7">
        <w:rPr>
          <w:rFonts w:asciiTheme="majorHAnsi" w:hAnsiTheme="majorHAnsi"/>
        </w:rPr>
        <w:t>.</w:t>
      </w:r>
      <w:r w:rsidR="004538E3">
        <w:rPr>
          <w:rFonts w:asciiTheme="majorHAnsi" w:hAnsiTheme="majorHAnsi"/>
        </w:rPr>
        <w:t xml:space="preserve"> The </w:t>
      </w:r>
      <w:r w:rsidR="00F5196C">
        <w:rPr>
          <w:rFonts w:asciiTheme="majorHAnsi" w:hAnsiTheme="majorHAnsi"/>
        </w:rPr>
        <w:t xml:space="preserve">fourth </w:t>
      </w:r>
      <w:r w:rsidR="004538E3">
        <w:rPr>
          <w:rFonts w:asciiTheme="majorHAnsi" w:hAnsiTheme="majorHAnsi"/>
        </w:rPr>
        <w:t>possibility is that patients move more to the blind field because they posses</w:t>
      </w:r>
      <w:r w:rsidR="00581912">
        <w:rPr>
          <w:rFonts w:asciiTheme="majorHAnsi" w:hAnsiTheme="majorHAnsi"/>
        </w:rPr>
        <w:t>s</w:t>
      </w:r>
      <w:r w:rsidR="004538E3">
        <w:rPr>
          <w:rFonts w:asciiTheme="majorHAnsi" w:hAnsiTheme="majorHAnsi"/>
        </w:rPr>
        <w:t xml:space="preserve"> some residual visual abilities in their damaged field of vision that guide their search more effectively. </w:t>
      </w:r>
      <w:r w:rsidR="00460CB5">
        <w:rPr>
          <w:rFonts w:asciiTheme="majorHAnsi" w:hAnsiTheme="majorHAnsi"/>
        </w:rPr>
        <w:t xml:space="preserve"> </w:t>
      </w:r>
      <w:r w:rsidR="00534D67">
        <w:rPr>
          <w:rFonts w:asciiTheme="majorHAnsi" w:hAnsiTheme="majorHAnsi"/>
        </w:rPr>
        <w:t xml:space="preserve">Since we observed different degrees of search deficit depending on the kind of information preserved in the </w:t>
      </w:r>
      <w:r w:rsidR="00F6352C">
        <w:rPr>
          <w:rFonts w:asciiTheme="majorHAnsi" w:hAnsiTheme="majorHAnsi"/>
        </w:rPr>
        <w:t>blanked</w:t>
      </w:r>
      <w:r w:rsidR="00534D67">
        <w:rPr>
          <w:rFonts w:asciiTheme="majorHAnsi" w:hAnsiTheme="majorHAnsi"/>
        </w:rPr>
        <w:t xml:space="preserve"> </w:t>
      </w:r>
      <w:proofErr w:type="gramStart"/>
      <w:r w:rsidR="00534D67">
        <w:rPr>
          <w:rFonts w:asciiTheme="majorHAnsi" w:hAnsiTheme="majorHAnsi"/>
        </w:rPr>
        <w:t>field</w:t>
      </w:r>
      <w:proofErr w:type="gramEnd"/>
      <w:r w:rsidR="00534D67">
        <w:rPr>
          <w:rFonts w:asciiTheme="majorHAnsi" w:hAnsiTheme="majorHAnsi"/>
        </w:rPr>
        <w:t xml:space="preserve"> we might speculate that presenting healthy participants with</w:t>
      </w:r>
      <w:r w:rsidR="00B4740C">
        <w:rPr>
          <w:rFonts w:asciiTheme="majorHAnsi" w:hAnsiTheme="majorHAnsi"/>
        </w:rPr>
        <w:t xml:space="preserve"> a</w:t>
      </w:r>
      <w:r w:rsidR="00534D67">
        <w:rPr>
          <w:rFonts w:asciiTheme="majorHAnsi" w:hAnsiTheme="majorHAnsi"/>
        </w:rPr>
        <w:t xml:space="preserve"> blank screen</w:t>
      </w:r>
      <w:r w:rsidR="004538E3">
        <w:rPr>
          <w:rFonts w:asciiTheme="majorHAnsi" w:hAnsiTheme="majorHAnsi"/>
        </w:rPr>
        <w:t xml:space="preserve"> to simulate field deficit</w:t>
      </w:r>
      <w:r w:rsidR="00534D67">
        <w:rPr>
          <w:rFonts w:asciiTheme="majorHAnsi" w:hAnsiTheme="majorHAnsi"/>
        </w:rPr>
        <w:t xml:space="preserve"> might not be</w:t>
      </w:r>
      <w:r w:rsidR="00B4740C">
        <w:rPr>
          <w:rFonts w:asciiTheme="majorHAnsi" w:hAnsiTheme="majorHAnsi"/>
        </w:rPr>
        <w:t xml:space="preserve"> </w:t>
      </w:r>
      <w:r w:rsidR="00581912">
        <w:rPr>
          <w:rFonts w:asciiTheme="majorHAnsi" w:hAnsiTheme="majorHAnsi"/>
        </w:rPr>
        <w:t>applicable to all hemianopic patients</w:t>
      </w:r>
      <w:r w:rsidR="00534D67">
        <w:rPr>
          <w:rFonts w:asciiTheme="majorHAnsi" w:hAnsiTheme="majorHAnsi"/>
        </w:rPr>
        <w:t xml:space="preserve">. </w:t>
      </w:r>
      <w:r w:rsidR="00460CB5">
        <w:rPr>
          <w:rFonts w:asciiTheme="majorHAnsi" w:hAnsiTheme="majorHAnsi"/>
        </w:rPr>
        <w:t xml:space="preserve">In support of this interpretation, </w:t>
      </w:r>
      <w:r w:rsidR="00870190">
        <w:rPr>
          <w:rFonts w:asciiTheme="majorHAnsi" w:hAnsiTheme="majorHAnsi"/>
        </w:rPr>
        <w:t>Tant et al.</w:t>
      </w:r>
      <w:r w:rsidR="00B4740C">
        <w:rPr>
          <w:rFonts w:asciiTheme="majorHAnsi" w:hAnsiTheme="majorHAnsi"/>
        </w:rPr>
        <w:t xml:space="preserve"> </w:t>
      </w:r>
      <w:r w:rsidR="00870190">
        <w:rPr>
          <w:rFonts w:asciiTheme="majorHAnsi" w:hAnsiTheme="majorHAnsi"/>
        </w:rPr>
        <w:t>(200</w:t>
      </w:r>
      <w:r w:rsidR="004538E3">
        <w:rPr>
          <w:rFonts w:asciiTheme="majorHAnsi" w:hAnsiTheme="majorHAnsi"/>
        </w:rPr>
        <w:t>2</w:t>
      </w:r>
      <w:r w:rsidR="00870190">
        <w:rPr>
          <w:rFonts w:asciiTheme="majorHAnsi" w:hAnsiTheme="majorHAnsi"/>
        </w:rPr>
        <w:t>) showed that for most eye-movements measures</w:t>
      </w:r>
      <w:r w:rsidR="003515C0">
        <w:rPr>
          <w:rFonts w:asciiTheme="majorHAnsi" w:hAnsiTheme="majorHAnsi"/>
        </w:rPr>
        <w:t xml:space="preserve"> </w:t>
      </w:r>
      <w:r w:rsidR="00870190">
        <w:rPr>
          <w:rFonts w:asciiTheme="majorHAnsi" w:hAnsiTheme="majorHAnsi"/>
        </w:rPr>
        <w:t xml:space="preserve">(search times, errors, number and duration of fixations) healthy participants </w:t>
      </w:r>
      <w:r w:rsidR="00460CB5">
        <w:rPr>
          <w:rFonts w:asciiTheme="majorHAnsi" w:hAnsiTheme="majorHAnsi"/>
        </w:rPr>
        <w:t xml:space="preserve">with simulated hemianopia </w:t>
      </w:r>
      <w:r w:rsidR="00870190">
        <w:rPr>
          <w:rFonts w:asciiTheme="majorHAnsi" w:hAnsiTheme="majorHAnsi"/>
        </w:rPr>
        <w:t xml:space="preserve">were more impaired </w:t>
      </w:r>
      <w:proofErr w:type="gramStart"/>
      <w:r w:rsidR="00870190">
        <w:rPr>
          <w:rFonts w:asciiTheme="majorHAnsi" w:hAnsiTheme="majorHAnsi"/>
        </w:rPr>
        <w:t>than patients</w:t>
      </w:r>
      <w:r w:rsidR="00460CB5">
        <w:rPr>
          <w:rFonts w:asciiTheme="majorHAnsi" w:hAnsiTheme="majorHAnsi"/>
        </w:rPr>
        <w:t xml:space="preserve"> with hemianopia</w:t>
      </w:r>
      <w:proofErr w:type="gramEnd"/>
      <w:r w:rsidR="00870190">
        <w:rPr>
          <w:rFonts w:asciiTheme="majorHAnsi" w:hAnsiTheme="majorHAnsi"/>
        </w:rPr>
        <w:t xml:space="preserve">. They suggested </w:t>
      </w:r>
      <w:r w:rsidR="00CF3890">
        <w:rPr>
          <w:rFonts w:asciiTheme="majorHAnsi" w:hAnsiTheme="majorHAnsi"/>
        </w:rPr>
        <w:t>one explanation for this pattern of results</w:t>
      </w:r>
      <w:r w:rsidR="00870190">
        <w:rPr>
          <w:rFonts w:asciiTheme="majorHAnsi" w:hAnsiTheme="majorHAnsi"/>
        </w:rPr>
        <w:t xml:space="preserve"> was</w:t>
      </w:r>
      <w:r w:rsidR="00CF3890">
        <w:rPr>
          <w:rFonts w:asciiTheme="majorHAnsi" w:hAnsiTheme="majorHAnsi"/>
        </w:rPr>
        <w:t xml:space="preserve"> that</w:t>
      </w:r>
      <w:r w:rsidR="00870190">
        <w:rPr>
          <w:rFonts w:asciiTheme="majorHAnsi" w:hAnsiTheme="majorHAnsi"/>
        </w:rPr>
        <w:t xml:space="preserve"> patients had more time to ad</w:t>
      </w:r>
      <w:r w:rsidR="0017348E">
        <w:rPr>
          <w:rFonts w:asciiTheme="majorHAnsi" w:hAnsiTheme="majorHAnsi"/>
        </w:rPr>
        <w:t>a</w:t>
      </w:r>
      <w:r w:rsidR="00870190">
        <w:rPr>
          <w:rFonts w:asciiTheme="majorHAnsi" w:hAnsiTheme="majorHAnsi"/>
        </w:rPr>
        <w:t xml:space="preserve">pt to their deficit compared to healthy observers. Yet, </w:t>
      </w:r>
      <w:r w:rsidR="00460CB5">
        <w:rPr>
          <w:rFonts w:asciiTheme="majorHAnsi" w:hAnsiTheme="majorHAnsi"/>
        </w:rPr>
        <w:t xml:space="preserve">an </w:t>
      </w:r>
      <w:r w:rsidR="00870190">
        <w:rPr>
          <w:rFonts w:asciiTheme="majorHAnsi" w:hAnsiTheme="majorHAnsi"/>
        </w:rPr>
        <w:t xml:space="preserve">alternative explanation </w:t>
      </w:r>
      <w:r w:rsidR="00870190">
        <w:rPr>
          <w:rFonts w:asciiTheme="majorHAnsi" w:hAnsiTheme="majorHAnsi"/>
        </w:rPr>
        <w:lastRenderedPageBreak/>
        <w:t xml:space="preserve">would be that healthy participants with simulated hemianopia </w:t>
      </w:r>
      <w:r w:rsidR="0091433A">
        <w:rPr>
          <w:rFonts w:asciiTheme="majorHAnsi" w:hAnsiTheme="majorHAnsi"/>
        </w:rPr>
        <w:t xml:space="preserve">do </w:t>
      </w:r>
      <w:r w:rsidR="00870190">
        <w:rPr>
          <w:rFonts w:asciiTheme="majorHAnsi" w:hAnsiTheme="majorHAnsi"/>
        </w:rPr>
        <w:t xml:space="preserve">not have any </w:t>
      </w:r>
      <w:r w:rsidR="0091433A">
        <w:rPr>
          <w:rFonts w:asciiTheme="majorHAnsi" w:hAnsiTheme="majorHAnsi"/>
        </w:rPr>
        <w:t xml:space="preserve">residual </w:t>
      </w:r>
      <w:r w:rsidR="00870190">
        <w:rPr>
          <w:rFonts w:asciiTheme="majorHAnsi" w:hAnsiTheme="majorHAnsi"/>
        </w:rPr>
        <w:t xml:space="preserve">visual information in their blind side since they </w:t>
      </w:r>
      <w:proofErr w:type="gramStart"/>
      <w:r w:rsidR="00870190">
        <w:rPr>
          <w:rFonts w:asciiTheme="majorHAnsi" w:hAnsiTheme="majorHAnsi"/>
        </w:rPr>
        <w:t>were erased</w:t>
      </w:r>
      <w:proofErr w:type="gramEnd"/>
      <w:r w:rsidR="00870190">
        <w:rPr>
          <w:rFonts w:asciiTheme="majorHAnsi" w:hAnsiTheme="majorHAnsi"/>
        </w:rPr>
        <w:t xml:space="preserve"> by blank space</w:t>
      </w:r>
      <w:r w:rsidR="00CF3890">
        <w:rPr>
          <w:rFonts w:asciiTheme="majorHAnsi" w:hAnsiTheme="majorHAnsi"/>
        </w:rPr>
        <w:t>,</w:t>
      </w:r>
      <w:r w:rsidR="00870190">
        <w:rPr>
          <w:rFonts w:asciiTheme="majorHAnsi" w:hAnsiTheme="majorHAnsi"/>
        </w:rPr>
        <w:t xml:space="preserve"> while</w:t>
      </w:r>
      <w:r w:rsidR="00CF3890">
        <w:rPr>
          <w:rFonts w:asciiTheme="majorHAnsi" w:hAnsiTheme="majorHAnsi"/>
        </w:rPr>
        <w:t xml:space="preserve"> at least some</w:t>
      </w:r>
      <w:r w:rsidR="00870190">
        <w:rPr>
          <w:rFonts w:asciiTheme="majorHAnsi" w:hAnsiTheme="majorHAnsi"/>
        </w:rPr>
        <w:t xml:space="preserve"> patients could</w:t>
      </w:r>
      <w:r w:rsidR="00555E24">
        <w:rPr>
          <w:rFonts w:asciiTheme="majorHAnsi" w:hAnsiTheme="majorHAnsi"/>
        </w:rPr>
        <w:t xml:space="preserve"> </w:t>
      </w:r>
      <w:r w:rsidR="00870190">
        <w:rPr>
          <w:rFonts w:asciiTheme="majorHAnsi" w:hAnsiTheme="majorHAnsi"/>
        </w:rPr>
        <w:t>rely on spare</w:t>
      </w:r>
      <w:r w:rsidR="00555E24">
        <w:rPr>
          <w:rFonts w:asciiTheme="majorHAnsi" w:hAnsiTheme="majorHAnsi"/>
        </w:rPr>
        <w:t>d</w:t>
      </w:r>
      <w:r w:rsidR="00870190">
        <w:rPr>
          <w:rFonts w:asciiTheme="majorHAnsi" w:hAnsiTheme="majorHAnsi"/>
        </w:rPr>
        <w:t xml:space="preserve"> vision</w:t>
      </w:r>
      <w:r w:rsidR="00555E24">
        <w:rPr>
          <w:rFonts w:asciiTheme="majorHAnsi" w:hAnsiTheme="majorHAnsi"/>
        </w:rPr>
        <w:t xml:space="preserve"> to guide their search</w:t>
      </w:r>
      <w:r w:rsidR="00870190">
        <w:rPr>
          <w:rFonts w:asciiTheme="majorHAnsi" w:hAnsiTheme="majorHAnsi"/>
        </w:rPr>
        <w:t>.</w:t>
      </w:r>
    </w:p>
    <w:p w14:paraId="7719203C" w14:textId="042B91D8" w:rsidR="00C616DA" w:rsidRDefault="0025574C" w:rsidP="000F4BCF">
      <w:pPr>
        <w:pStyle w:val="xmsonormal"/>
        <w:spacing w:line="480" w:lineRule="auto"/>
        <w:ind w:firstLine="720"/>
        <w:jc w:val="both"/>
        <w:rPr>
          <w:rFonts w:asciiTheme="majorHAnsi" w:hAnsiTheme="majorHAnsi"/>
        </w:rPr>
      </w:pPr>
      <w:r>
        <w:rPr>
          <w:rFonts w:asciiTheme="majorHAnsi" w:hAnsiTheme="majorHAnsi"/>
        </w:rPr>
        <w:t xml:space="preserve">Similar to other studies that reported </w:t>
      </w:r>
      <w:r w:rsidR="00F23884">
        <w:rPr>
          <w:rFonts w:asciiTheme="majorHAnsi" w:hAnsiTheme="majorHAnsi"/>
        </w:rPr>
        <w:t>on optimality</w:t>
      </w:r>
      <w:r>
        <w:rPr>
          <w:rFonts w:asciiTheme="majorHAnsi" w:hAnsiTheme="majorHAnsi"/>
        </w:rPr>
        <w:t xml:space="preserve"> in vision</w:t>
      </w:r>
      <w:r w:rsidR="00963F64">
        <w:rPr>
          <w:rFonts w:asciiTheme="majorHAnsi" w:hAnsiTheme="majorHAnsi"/>
        </w:rPr>
        <w:t xml:space="preserve"> </w:t>
      </w:r>
      <w:r>
        <w:rPr>
          <w:rFonts w:asciiTheme="majorHAnsi" w:hAnsiTheme="majorHAnsi"/>
        </w:rPr>
        <w:t>(</w:t>
      </w:r>
      <w:r w:rsidR="00F23884">
        <w:rPr>
          <w:rFonts w:asciiTheme="majorHAnsi" w:hAnsiTheme="majorHAnsi"/>
        </w:rPr>
        <w:t>Janssen &amp; Verghese, 2015</w:t>
      </w:r>
      <w:r>
        <w:rPr>
          <w:rFonts w:asciiTheme="majorHAnsi" w:hAnsiTheme="majorHAnsi"/>
        </w:rPr>
        <w:t>) and other modalities</w:t>
      </w:r>
      <w:r w:rsidR="00963F64">
        <w:rPr>
          <w:rFonts w:asciiTheme="majorHAnsi" w:hAnsiTheme="majorHAnsi"/>
        </w:rPr>
        <w:t xml:space="preserve"> </w:t>
      </w:r>
      <w:r w:rsidR="00F23884">
        <w:rPr>
          <w:rFonts w:asciiTheme="majorHAnsi" w:hAnsiTheme="majorHAnsi"/>
        </w:rPr>
        <w:t xml:space="preserve">(Clarke and Hunt, </w:t>
      </w:r>
      <w:r w:rsidR="003052AA">
        <w:rPr>
          <w:rFonts w:asciiTheme="majorHAnsi" w:hAnsiTheme="majorHAnsi"/>
        </w:rPr>
        <w:t>2016</w:t>
      </w:r>
      <w:r w:rsidR="00F23884">
        <w:rPr>
          <w:rFonts w:asciiTheme="majorHAnsi" w:hAnsiTheme="majorHAnsi"/>
        </w:rPr>
        <w:t>)</w:t>
      </w:r>
      <w:r>
        <w:rPr>
          <w:rFonts w:asciiTheme="majorHAnsi" w:hAnsiTheme="majorHAnsi"/>
        </w:rPr>
        <w:t xml:space="preserve"> we found some individual differences</w:t>
      </w:r>
      <w:r w:rsidR="0090310C">
        <w:rPr>
          <w:rFonts w:asciiTheme="majorHAnsi" w:hAnsiTheme="majorHAnsi"/>
        </w:rPr>
        <w:t xml:space="preserve"> between our participants in that </w:t>
      </w:r>
      <w:r w:rsidR="004140F5">
        <w:rPr>
          <w:rFonts w:asciiTheme="majorHAnsi" w:hAnsiTheme="majorHAnsi"/>
        </w:rPr>
        <w:t>f</w:t>
      </w:r>
      <w:r w:rsidR="0017348E">
        <w:rPr>
          <w:rFonts w:asciiTheme="majorHAnsi" w:hAnsiTheme="majorHAnsi"/>
        </w:rPr>
        <w:t>our</w:t>
      </w:r>
      <w:r>
        <w:rPr>
          <w:rFonts w:asciiTheme="majorHAnsi" w:hAnsiTheme="majorHAnsi"/>
        </w:rPr>
        <w:t xml:space="preserve"> out of the 20 participants in Experiment 4 </w:t>
      </w:r>
      <w:r w:rsidR="003052AA">
        <w:rPr>
          <w:rFonts w:asciiTheme="majorHAnsi" w:hAnsiTheme="majorHAnsi"/>
        </w:rPr>
        <w:t xml:space="preserve">adapted </w:t>
      </w:r>
      <w:r>
        <w:rPr>
          <w:rFonts w:asciiTheme="majorHAnsi" w:hAnsiTheme="majorHAnsi"/>
        </w:rPr>
        <w:t xml:space="preserve">their search strategy in response to changing circumstances and started search from the blind field when the search was easy. </w:t>
      </w:r>
      <w:r w:rsidR="00F23884">
        <w:rPr>
          <w:rFonts w:asciiTheme="majorHAnsi" w:hAnsiTheme="majorHAnsi"/>
        </w:rPr>
        <w:t>Zihl</w:t>
      </w:r>
      <w:r w:rsidR="00963F64">
        <w:rPr>
          <w:rFonts w:asciiTheme="majorHAnsi" w:hAnsiTheme="majorHAnsi"/>
        </w:rPr>
        <w:t xml:space="preserve"> </w:t>
      </w:r>
      <w:r w:rsidR="00F23884">
        <w:rPr>
          <w:rFonts w:asciiTheme="majorHAnsi" w:hAnsiTheme="majorHAnsi"/>
        </w:rPr>
        <w:t>(1999)</w:t>
      </w:r>
      <w:r w:rsidR="003052AA">
        <w:rPr>
          <w:rFonts w:asciiTheme="majorHAnsi" w:hAnsiTheme="majorHAnsi"/>
        </w:rPr>
        <w:t>,</w:t>
      </w:r>
      <w:r w:rsidR="00F23884">
        <w:rPr>
          <w:rFonts w:asciiTheme="majorHAnsi" w:hAnsiTheme="majorHAnsi"/>
        </w:rPr>
        <w:t xml:space="preserve"> in a study of 70 patients with hemianopia</w:t>
      </w:r>
      <w:r w:rsidR="003052AA">
        <w:rPr>
          <w:rFonts w:asciiTheme="majorHAnsi" w:hAnsiTheme="majorHAnsi"/>
        </w:rPr>
        <w:t>,</w:t>
      </w:r>
      <w:r w:rsidR="00F23884">
        <w:rPr>
          <w:rFonts w:asciiTheme="majorHAnsi" w:hAnsiTheme="majorHAnsi"/>
        </w:rPr>
        <w:t xml:space="preserve"> concluded that the degree to which participants spontaneously compensate for their visual field deficit depends on the extent of their brain injury. </w:t>
      </w:r>
      <w:r w:rsidR="00F04A31">
        <w:rPr>
          <w:rFonts w:asciiTheme="majorHAnsi" w:hAnsiTheme="majorHAnsi"/>
        </w:rPr>
        <w:t>We speculate that some variability</w:t>
      </w:r>
      <w:r w:rsidR="0090310C">
        <w:rPr>
          <w:rFonts w:asciiTheme="majorHAnsi" w:hAnsiTheme="majorHAnsi"/>
        </w:rPr>
        <w:t xml:space="preserve"> in the compensatory strategy development or its lack</w:t>
      </w:r>
      <w:r w:rsidR="00F04A31">
        <w:rPr>
          <w:rFonts w:asciiTheme="majorHAnsi" w:hAnsiTheme="majorHAnsi"/>
        </w:rPr>
        <w:t xml:space="preserve"> </w:t>
      </w:r>
      <w:proofErr w:type="gramStart"/>
      <w:r w:rsidR="00F04A31">
        <w:rPr>
          <w:rFonts w:asciiTheme="majorHAnsi" w:hAnsiTheme="majorHAnsi"/>
        </w:rPr>
        <w:t>could also be explained</w:t>
      </w:r>
      <w:proofErr w:type="gramEnd"/>
      <w:r w:rsidR="00F04A31">
        <w:rPr>
          <w:rFonts w:asciiTheme="majorHAnsi" w:hAnsiTheme="majorHAnsi"/>
        </w:rPr>
        <w:t xml:space="preserve"> by individual differences</w:t>
      </w:r>
      <w:r w:rsidR="00963F64">
        <w:rPr>
          <w:rFonts w:asciiTheme="majorHAnsi" w:hAnsiTheme="majorHAnsi"/>
        </w:rPr>
        <w:t>.</w:t>
      </w:r>
    </w:p>
    <w:p w14:paraId="19C418E1" w14:textId="12FB1C53" w:rsidR="002069DD" w:rsidRPr="002069DD" w:rsidRDefault="002069DD" w:rsidP="000F4BCF">
      <w:pPr>
        <w:pStyle w:val="xmsonormal"/>
        <w:spacing w:line="480" w:lineRule="auto"/>
        <w:ind w:firstLine="720"/>
        <w:jc w:val="both"/>
        <w:rPr>
          <w:rFonts w:asciiTheme="majorHAnsi" w:hAnsiTheme="majorHAnsi"/>
          <w:b/>
        </w:rPr>
      </w:pPr>
      <w:r w:rsidRPr="002069DD">
        <w:rPr>
          <w:rFonts w:asciiTheme="majorHAnsi" w:hAnsiTheme="majorHAnsi"/>
          <w:b/>
        </w:rPr>
        <w:t>Conclusion</w:t>
      </w:r>
    </w:p>
    <w:p w14:paraId="63923F2B" w14:textId="762A1AF3" w:rsidR="004B202B" w:rsidRPr="002069DD" w:rsidRDefault="00327CEF" w:rsidP="00555DA6">
      <w:pPr>
        <w:spacing w:line="480" w:lineRule="auto"/>
        <w:ind w:firstLine="720"/>
        <w:jc w:val="both"/>
        <w:rPr>
          <w:rFonts w:asciiTheme="majorHAnsi" w:hAnsiTheme="majorHAnsi"/>
          <w:sz w:val="24"/>
          <w:szCs w:val="24"/>
        </w:rPr>
      </w:pPr>
      <w:r>
        <w:rPr>
          <w:rFonts w:asciiTheme="majorHAnsi" w:hAnsiTheme="majorHAnsi"/>
          <w:sz w:val="24"/>
          <w:szCs w:val="24"/>
        </w:rPr>
        <w:t>H</w:t>
      </w:r>
      <w:r w:rsidR="002069DD">
        <w:rPr>
          <w:rFonts w:asciiTheme="majorHAnsi" w:hAnsiTheme="majorHAnsi"/>
          <w:sz w:val="24"/>
          <w:szCs w:val="24"/>
        </w:rPr>
        <w:t xml:space="preserve">ealthy adults deprived of bottom-up information </w:t>
      </w:r>
      <w:r w:rsidR="00C60FDB">
        <w:rPr>
          <w:rFonts w:asciiTheme="majorHAnsi" w:hAnsiTheme="majorHAnsi"/>
          <w:sz w:val="24"/>
          <w:szCs w:val="24"/>
        </w:rPr>
        <w:t xml:space="preserve">in half of their visual field </w:t>
      </w:r>
      <w:r>
        <w:rPr>
          <w:rFonts w:asciiTheme="majorHAnsi" w:hAnsiTheme="majorHAnsi"/>
          <w:sz w:val="24"/>
          <w:szCs w:val="24"/>
        </w:rPr>
        <w:t xml:space="preserve">tend </w:t>
      </w:r>
      <w:proofErr w:type="gramStart"/>
      <w:r>
        <w:rPr>
          <w:rFonts w:asciiTheme="majorHAnsi" w:hAnsiTheme="majorHAnsi"/>
          <w:sz w:val="24"/>
          <w:szCs w:val="24"/>
        </w:rPr>
        <w:t>to</w:t>
      </w:r>
      <w:r w:rsidR="00C60FDB">
        <w:rPr>
          <w:rFonts w:asciiTheme="majorHAnsi" w:hAnsiTheme="majorHAnsi"/>
          <w:sz w:val="24"/>
          <w:szCs w:val="24"/>
        </w:rPr>
        <w:t xml:space="preserve"> preferentially </w:t>
      </w:r>
      <w:r>
        <w:rPr>
          <w:rFonts w:asciiTheme="majorHAnsi" w:hAnsiTheme="majorHAnsi"/>
          <w:sz w:val="24"/>
          <w:szCs w:val="24"/>
        </w:rPr>
        <w:t>move</w:t>
      </w:r>
      <w:proofErr w:type="gramEnd"/>
      <w:r>
        <w:rPr>
          <w:rFonts w:asciiTheme="majorHAnsi" w:hAnsiTheme="majorHAnsi"/>
          <w:sz w:val="24"/>
          <w:szCs w:val="24"/>
        </w:rPr>
        <w:t xml:space="preserve"> their eyes towards</w:t>
      </w:r>
      <w:r w:rsidR="00C60FDB">
        <w:rPr>
          <w:rFonts w:asciiTheme="majorHAnsi" w:hAnsiTheme="majorHAnsi"/>
          <w:sz w:val="24"/>
          <w:szCs w:val="24"/>
        </w:rPr>
        <w:t xml:space="preserve"> their </w:t>
      </w:r>
      <w:r w:rsidR="00F6352C">
        <w:rPr>
          <w:rFonts w:asciiTheme="majorHAnsi" w:hAnsiTheme="majorHAnsi"/>
          <w:sz w:val="24"/>
          <w:szCs w:val="24"/>
        </w:rPr>
        <w:t>sighted</w:t>
      </w:r>
      <w:r w:rsidR="00C60FDB">
        <w:rPr>
          <w:rFonts w:asciiTheme="majorHAnsi" w:hAnsiTheme="majorHAnsi"/>
          <w:sz w:val="24"/>
          <w:szCs w:val="24"/>
        </w:rPr>
        <w:t xml:space="preserve"> field of vision</w:t>
      </w:r>
      <w:r w:rsidR="002069DD">
        <w:rPr>
          <w:rFonts w:asciiTheme="majorHAnsi" w:hAnsiTheme="majorHAnsi"/>
          <w:sz w:val="24"/>
          <w:szCs w:val="24"/>
        </w:rPr>
        <w:t xml:space="preserve">. When search is difficult and requires inspection of individual items serially this </w:t>
      </w:r>
      <w:r w:rsidR="00044CFB">
        <w:rPr>
          <w:rFonts w:asciiTheme="majorHAnsi" w:hAnsiTheme="majorHAnsi"/>
          <w:sz w:val="24"/>
          <w:szCs w:val="24"/>
        </w:rPr>
        <w:t xml:space="preserve">bias </w:t>
      </w:r>
      <w:r w:rsidR="002069DD">
        <w:rPr>
          <w:rFonts w:asciiTheme="majorHAnsi" w:hAnsiTheme="majorHAnsi"/>
          <w:sz w:val="24"/>
          <w:szCs w:val="24"/>
        </w:rPr>
        <w:t xml:space="preserve">does not harm </w:t>
      </w:r>
      <w:r w:rsidR="007C0F8D">
        <w:rPr>
          <w:rFonts w:asciiTheme="majorHAnsi" w:hAnsiTheme="majorHAnsi"/>
          <w:sz w:val="24"/>
          <w:szCs w:val="24"/>
        </w:rPr>
        <w:t xml:space="preserve">search </w:t>
      </w:r>
      <w:r w:rsidR="002069DD">
        <w:rPr>
          <w:rFonts w:asciiTheme="majorHAnsi" w:hAnsiTheme="majorHAnsi"/>
          <w:sz w:val="24"/>
          <w:szCs w:val="24"/>
        </w:rPr>
        <w:t xml:space="preserve">performance. </w:t>
      </w:r>
      <w:r w:rsidR="00044CFB">
        <w:rPr>
          <w:rFonts w:asciiTheme="majorHAnsi" w:hAnsiTheme="majorHAnsi"/>
          <w:sz w:val="24"/>
          <w:szCs w:val="24"/>
        </w:rPr>
        <w:t xml:space="preserve">When search is easy, and the target is clearly visible in the periphery, saccades towards the sighted field are superfluous and only serve to slow search. Nonetheless, </w:t>
      </w:r>
      <w:r w:rsidR="007C0F8D">
        <w:rPr>
          <w:rFonts w:asciiTheme="majorHAnsi" w:hAnsiTheme="majorHAnsi"/>
          <w:sz w:val="24"/>
          <w:szCs w:val="24"/>
        </w:rPr>
        <w:t>the</w:t>
      </w:r>
      <w:r w:rsidR="00044CFB">
        <w:rPr>
          <w:rFonts w:asciiTheme="majorHAnsi" w:hAnsiTheme="majorHAnsi"/>
          <w:sz w:val="24"/>
          <w:szCs w:val="24"/>
        </w:rPr>
        <w:t xml:space="preserve"> bias </w:t>
      </w:r>
      <w:proofErr w:type="gramStart"/>
      <w:r w:rsidR="00044CFB">
        <w:rPr>
          <w:rFonts w:asciiTheme="majorHAnsi" w:hAnsiTheme="majorHAnsi"/>
          <w:sz w:val="24"/>
          <w:szCs w:val="24"/>
        </w:rPr>
        <w:t>to preferentially search</w:t>
      </w:r>
      <w:proofErr w:type="gramEnd"/>
      <w:r w:rsidR="00044CFB">
        <w:rPr>
          <w:rFonts w:asciiTheme="majorHAnsi" w:hAnsiTheme="majorHAnsi"/>
          <w:sz w:val="24"/>
          <w:szCs w:val="24"/>
        </w:rPr>
        <w:t xml:space="preserve"> the sighted field</w:t>
      </w:r>
      <w:r w:rsidR="002069DD">
        <w:rPr>
          <w:rFonts w:asciiTheme="majorHAnsi" w:hAnsiTheme="majorHAnsi"/>
          <w:sz w:val="24"/>
          <w:szCs w:val="24"/>
        </w:rPr>
        <w:t xml:space="preserve"> </w:t>
      </w:r>
      <w:r w:rsidR="00044CFB">
        <w:rPr>
          <w:rFonts w:asciiTheme="majorHAnsi" w:hAnsiTheme="majorHAnsi"/>
          <w:sz w:val="24"/>
          <w:szCs w:val="24"/>
        </w:rPr>
        <w:t>persists even in easy search.</w:t>
      </w:r>
      <w:r w:rsidR="002069DD">
        <w:rPr>
          <w:rFonts w:asciiTheme="majorHAnsi" w:hAnsiTheme="majorHAnsi"/>
          <w:sz w:val="24"/>
          <w:szCs w:val="24"/>
        </w:rPr>
        <w:t xml:space="preserve"> These results </w:t>
      </w:r>
      <w:r w:rsidR="007C0F8D">
        <w:rPr>
          <w:rFonts w:asciiTheme="majorHAnsi" w:hAnsiTheme="majorHAnsi"/>
          <w:sz w:val="24"/>
          <w:szCs w:val="24"/>
        </w:rPr>
        <w:t xml:space="preserve">have important implications both for understanding the processes and strategies involved in visual search, </w:t>
      </w:r>
      <w:proofErr w:type="gramStart"/>
      <w:r w:rsidR="007C0F8D">
        <w:rPr>
          <w:rFonts w:asciiTheme="majorHAnsi" w:hAnsiTheme="majorHAnsi"/>
          <w:sz w:val="24"/>
          <w:szCs w:val="24"/>
        </w:rPr>
        <w:t>and also</w:t>
      </w:r>
      <w:proofErr w:type="gramEnd"/>
      <w:r w:rsidR="007C0F8D">
        <w:rPr>
          <w:rFonts w:asciiTheme="majorHAnsi" w:hAnsiTheme="majorHAnsi"/>
          <w:sz w:val="24"/>
          <w:szCs w:val="24"/>
        </w:rPr>
        <w:t xml:space="preserve"> for devising effective interventions for patients with visual deficits</w:t>
      </w:r>
      <w:r w:rsidR="002069DD">
        <w:rPr>
          <w:rFonts w:asciiTheme="majorHAnsi" w:hAnsiTheme="majorHAnsi"/>
          <w:sz w:val="24"/>
          <w:szCs w:val="24"/>
        </w:rPr>
        <w:t>.</w:t>
      </w:r>
    </w:p>
    <w:p w14:paraId="031B6C92" w14:textId="77777777" w:rsidR="00000F3B" w:rsidRPr="00000F3B" w:rsidRDefault="00000F3B" w:rsidP="00000F3B">
      <w:pPr>
        <w:pStyle w:val="Default"/>
        <w:spacing w:line="276" w:lineRule="auto"/>
        <w:jc w:val="both"/>
        <w:rPr>
          <w:rFonts w:asciiTheme="majorHAnsi" w:hAnsiTheme="majorHAnsi"/>
        </w:rPr>
      </w:pPr>
      <w:r w:rsidRPr="00000F3B">
        <w:rPr>
          <w:rFonts w:asciiTheme="majorHAnsi" w:hAnsiTheme="majorHAnsi"/>
          <w:b/>
          <w:bCs/>
        </w:rPr>
        <w:t xml:space="preserve">Acknowledgements </w:t>
      </w:r>
    </w:p>
    <w:p w14:paraId="41DD7240" w14:textId="1D4E8DDA" w:rsidR="00116692" w:rsidRDefault="00000F3B" w:rsidP="000C02D9">
      <w:pPr>
        <w:jc w:val="both"/>
        <w:rPr>
          <w:rFonts w:asciiTheme="majorHAnsi" w:hAnsiTheme="majorHAnsi"/>
          <w:b/>
          <w:sz w:val="24"/>
          <w:szCs w:val="24"/>
        </w:rPr>
      </w:pPr>
      <w:r w:rsidRPr="00000F3B">
        <w:rPr>
          <w:rFonts w:asciiTheme="majorHAnsi" w:hAnsiTheme="majorHAnsi"/>
          <w:sz w:val="24"/>
          <w:szCs w:val="24"/>
        </w:rPr>
        <w:lastRenderedPageBreak/>
        <w:t>Anna Now</w:t>
      </w:r>
      <w:r w:rsidR="00851F2A">
        <w:rPr>
          <w:rFonts w:asciiTheme="majorHAnsi" w:hAnsiTheme="majorHAnsi"/>
          <w:sz w:val="24"/>
          <w:szCs w:val="24"/>
        </w:rPr>
        <w:t>a</w:t>
      </w:r>
      <w:r w:rsidRPr="00000F3B">
        <w:rPr>
          <w:rFonts w:asciiTheme="majorHAnsi" w:hAnsiTheme="majorHAnsi"/>
          <w:sz w:val="24"/>
          <w:szCs w:val="24"/>
        </w:rPr>
        <w:t xml:space="preserve">kowska </w:t>
      </w:r>
      <w:proofErr w:type="gramStart"/>
      <w:r w:rsidRPr="00000F3B">
        <w:rPr>
          <w:rFonts w:asciiTheme="majorHAnsi" w:hAnsiTheme="majorHAnsi"/>
          <w:sz w:val="24"/>
          <w:szCs w:val="24"/>
        </w:rPr>
        <w:t>is supported</w:t>
      </w:r>
      <w:proofErr w:type="gramEnd"/>
      <w:r w:rsidRPr="00000F3B">
        <w:rPr>
          <w:rFonts w:asciiTheme="majorHAnsi" w:hAnsiTheme="majorHAnsi"/>
          <w:sz w:val="24"/>
          <w:szCs w:val="24"/>
        </w:rPr>
        <w:t xml:space="preserve"> by an ESRC doctoral studentship. A James S McDonnell scholar award to A</w:t>
      </w:r>
      <w:r w:rsidR="008A448D">
        <w:rPr>
          <w:rFonts w:asciiTheme="majorHAnsi" w:hAnsiTheme="majorHAnsi"/>
          <w:sz w:val="24"/>
          <w:szCs w:val="24"/>
        </w:rPr>
        <w:t xml:space="preserve">melia </w:t>
      </w:r>
      <w:r w:rsidRPr="00000F3B">
        <w:rPr>
          <w:rFonts w:asciiTheme="majorHAnsi" w:hAnsiTheme="majorHAnsi"/>
          <w:sz w:val="24"/>
          <w:szCs w:val="24"/>
        </w:rPr>
        <w:t>R</w:t>
      </w:r>
      <w:r w:rsidR="008A448D">
        <w:rPr>
          <w:rFonts w:asciiTheme="majorHAnsi" w:hAnsiTheme="majorHAnsi"/>
          <w:sz w:val="24"/>
          <w:szCs w:val="24"/>
        </w:rPr>
        <w:t xml:space="preserve">. </w:t>
      </w:r>
      <w:r w:rsidRPr="00000F3B">
        <w:rPr>
          <w:rFonts w:asciiTheme="majorHAnsi" w:hAnsiTheme="majorHAnsi"/>
          <w:sz w:val="24"/>
          <w:szCs w:val="24"/>
        </w:rPr>
        <w:t>H</w:t>
      </w:r>
      <w:r w:rsidR="008A448D">
        <w:rPr>
          <w:rFonts w:asciiTheme="majorHAnsi" w:hAnsiTheme="majorHAnsi"/>
          <w:sz w:val="24"/>
          <w:szCs w:val="24"/>
        </w:rPr>
        <w:t>unt</w:t>
      </w:r>
      <w:r w:rsidRPr="00000F3B">
        <w:rPr>
          <w:rFonts w:asciiTheme="majorHAnsi" w:hAnsiTheme="majorHAnsi"/>
          <w:sz w:val="24"/>
          <w:szCs w:val="24"/>
        </w:rPr>
        <w:t xml:space="preserve"> also provided financial support. We are grateful to </w:t>
      </w:r>
      <w:proofErr w:type="spellStart"/>
      <w:r w:rsidRPr="00000F3B">
        <w:rPr>
          <w:rFonts w:asciiTheme="majorHAnsi" w:hAnsiTheme="majorHAnsi"/>
          <w:sz w:val="24"/>
          <w:szCs w:val="24"/>
        </w:rPr>
        <w:t>Edvinas</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Pilipavicius</w:t>
      </w:r>
      <w:proofErr w:type="spellEnd"/>
      <w:r w:rsidRPr="00000F3B">
        <w:rPr>
          <w:rFonts w:asciiTheme="majorHAnsi" w:hAnsiTheme="majorHAnsi"/>
          <w:sz w:val="24"/>
          <w:szCs w:val="24"/>
        </w:rPr>
        <w:t xml:space="preserve"> and </w:t>
      </w:r>
      <w:proofErr w:type="spellStart"/>
      <w:r w:rsidRPr="00000F3B">
        <w:rPr>
          <w:rFonts w:asciiTheme="majorHAnsi" w:hAnsiTheme="majorHAnsi"/>
          <w:sz w:val="24"/>
          <w:szCs w:val="24"/>
        </w:rPr>
        <w:t>Juraj</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Sikra</w:t>
      </w:r>
      <w:proofErr w:type="spellEnd"/>
      <w:r w:rsidRPr="00000F3B">
        <w:rPr>
          <w:rFonts w:asciiTheme="majorHAnsi" w:hAnsiTheme="majorHAnsi"/>
          <w:sz w:val="24"/>
          <w:szCs w:val="24"/>
        </w:rPr>
        <w:t xml:space="preserve"> for data collection. We also wish to thank W. Joseph </w:t>
      </w:r>
      <w:proofErr w:type="spellStart"/>
      <w:r w:rsidRPr="00000F3B">
        <w:rPr>
          <w:rFonts w:asciiTheme="majorHAnsi" w:hAnsiTheme="majorHAnsi"/>
          <w:sz w:val="24"/>
          <w:szCs w:val="24"/>
        </w:rPr>
        <w:t>MacInnes</w:t>
      </w:r>
      <w:proofErr w:type="spellEnd"/>
      <w:r w:rsidRPr="00000F3B">
        <w:rPr>
          <w:rFonts w:asciiTheme="majorHAnsi" w:hAnsiTheme="majorHAnsi"/>
          <w:sz w:val="24"/>
          <w:szCs w:val="24"/>
        </w:rPr>
        <w:t xml:space="preserve"> for help with programming the experiment and Paul Hibbard for help with filtering the faces.</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lastRenderedPageBreak/>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Papageorgiou</w:t>
      </w:r>
      <w:proofErr w:type="spellEnd"/>
      <w:r>
        <w:rPr>
          <w:rFonts w:asciiTheme="majorHAnsi" w:hAnsiTheme="majorHAnsi"/>
          <w:sz w:val="24"/>
          <w:szCs w:val="24"/>
        </w:rPr>
        <w:t>,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lastRenderedPageBreak/>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lastRenderedPageBreak/>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lastRenderedPageBreak/>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lastRenderedPageBreak/>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4D58E" w14:textId="77777777" w:rsidR="00AD4EF3" w:rsidRDefault="00AD4EF3" w:rsidP="00E15F8D">
      <w:pPr>
        <w:spacing w:after="0" w:line="240" w:lineRule="auto"/>
      </w:pPr>
      <w:r>
        <w:separator/>
      </w:r>
    </w:p>
  </w:endnote>
  <w:endnote w:type="continuationSeparator" w:id="0">
    <w:p w14:paraId="2714C5B0" w14:textId="77777777" w:rsidR="00AD4EF3" w:rsidRDefault="00AD4EF3" w:rsidP="00E15F8D">
      <w:pPr>
        <w:spacing w:after="0" w:line="240" w:lineRule="auto"/>
      </w:pPr>
      <w:r>
        <w:continuationSeparator/>
      </w:r>
    </w:p>
  </w:endnote>
  <w:endnote w:id="1">
    <w:p w14:paraId="5A3E7809" w14:textId="6EEC6F9F" w:rsidR="0011352F" w:rsidRPr="008C41E2" w:rsidRDefault="0011352F">
      <w:pPr>
        <w:pStyle w:val="EndnoteText"/>
        <w:rPr>
          <w:lang w:val="en-US"/>
        </w:rPr>
      </w:pPr>
      <w:r w:rsidRPr="000C02D9">
        <w:rPr>
          <w:rStyle w:val="EndnoteReference"/>
          <w:color w:val="F79646" w:themeColor="accent6"/>
        </w:rPr>
        <w:endnoteRef/>
      </w:r>
      <w:r w:rsidRPr="000C02D9">
        <w:rPr>
          <w:color w:val="F79646" w:themeColor="accent6"/>
        </w:rPr>
        <w:t xml:space="preserve"> </w:t>
      </w:r>
      <w:r w:rsidRPr="000C02D9">
        <w:rPr>
          <w:rFonts w:asciiTheme="majorHAnsi" w:eastAsia="Times New Roman" w:hAnsiTheme="majorHAnsi"/>
          <w:color w:val="F79646" w:themeColor="accent6"/>
        </w:rPr>
        <w:t xml:space="preserve">We recognize that more detailed comparison of target absent vs. present conditions may be relevant to questions about the effect of self-terminating vs. exhaustive search. This is beyond the scope of the current study, but for those interested, detailed results are reported in the supplementary data for experiments 1, 2, and 4, including all post-hoc tests.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11352F" w:rsidRPr="00403555" w:rsidRDefault="0011352F">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583AF6">
          <w:rPr>
            <w:rFonts w:asciiTheme="majorHAnsi" w:hAnsiTheme="majorHAnsi"/>
            <w:noProof/>
          </w:rPr>
          <w:t>12</w:t>
        </w:r>
        <w:r w:rsidRPr="00403555">
          <w:rPr>
            <w:rFonts w:asciiTheme="majorHAnsi" w:hAnsiTheme="majorHAnsi"/>
            <w:noProof/>
          </w:rPr>
          <w:fldChar w:fldCharType="end"/>
        </w:r>
      </w:p>
    </w:sdtContent>
  </w:sdt>
  <w:p w14:paraId="21680052" w14:textId="77777777" w:rsidR="0011352F" w:rsidRDefault="00113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7E05F" w14:textId="77777777" w:rsidR="00AD4EF3" w:rsidRDefault="00AD4EF3" w:rsidP="00E15F8D">
      <w:pPr>
        <w:spacing w:after="0" w:line="240" w:lineRule="auto"/>
      </w:pPr>
      <w:r>
        <w:separator/>
      </w:r>
    </w:p>
  </w:footnote>
  <w:footnote w:type="continuationSeparator" w:id="0">
    <w:p w14:paraId="369E1782" w14:textId="77777777" w:rsidR="00AD4EF3" w:rsidRDefault="00AD4EF3"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517F"/>
    <w:rsid w:val="000256F5"/>
    <w:rsid w:val="000309D8"/>
    <w:rsid w:val="000329CE"/>
    <w:rsid w:val="00034F0F"/>
    <w:rsid w:val="00041894"/>
    <w:rsid w:val="00042899"/>
    <w:rsid w:val="00042AA6"/>
    <w:rsid w:val="000433BA"/>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1E71"/>
    <w:rsid w:val="0019674B"/>
    <w:rsid w:val="001A3780"/>
    <w:rsid w:val="001A54DE"/>
    <w:rsid w:val="001B1D4A"/>
    <w:rsid w:val="001B2667"/>
    <w:rsid w:val="001B5D59"/>
    <w:rsid w:val="001C02C6"/>
    <w:rsid w:val="001C4C7D"/>
    <w:rsid w:val="001D5217"/>
    <w:rsid w:val="001E1725"/>
    <w:rsid w:val="001E68C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5A0A"/>
    <w:rsid w:val="0023796B"/>
    <w:rsid w:val="00237E45"/>
    <w:rsid w:val="00242A8C"/>
    <w:rsid w:val="00243740"/>
    <w:rsid w:val="00245486"/>
    <w:rsid w:val="00250642"/>
    <w:rsid w:val="002517E9"/>
    <w:rsid w:val="00252885"/>
    <w:rsid w:val="00253041"/>
    <w:rsid w:val="0025574C"/>
    <w:rsid w:val="002558DE"/>
    <w:rsid w:val="00255BC3"/>
    <w:rsid w:val="00255C48"/>
    <w:rsid w:val="00256C09"/>
    <w:rsid w:val="00260A90"/>
    <w:rsid w:val="00262FDA"/>
    <w:rsid w:val="00264126"/>
    <w:rsid w:val="00264A18"/>
    <w:rsid w:val="00273C7D"/>
    <w:rsid w:val="002742FB"/>
    <w:rsid w:val="00275AE1"/>
    <w:rsid w:val="00276236"/>
    <w:rsid w:val="00277FBD"/>
    <w:rsid w:val="00284935"/>
    <w:rsid w:val="002861ED"/>
    <w:rsid w:val="002862CC"/>
    <w:rsid w:val="00287CFD"/>
    <w:rsid w:val="002909C3"/>
    <w:rsid w:val="00292CEB"/>
    <w:rsid w:val="00293638"/>
    <w:rsid w:val="00294482"/>
    <w:rsid w:val="002945F4"/>
    <w:rsid w:val="002A17B1"/>
    <w:rsid w:val="002A58EB"/>
    <w:rsid w:val="002B485C"/>
    <w:rsid w:val="002B4EED"/>
    <w:rsid w:val="002B7624"/>
    <w:rsid w:val="002B7915"/>
    <w:rsid w:val="002D4091"/>
    <w:rsid w:val="002D509B"/>
    <w:rsid w:val="002D6199"/>
    <w:rsid w:val="002E0432"/>
    <w:rsid w:val="002E1890"/>
    <w:rsid w:val="002E1D35"/>
    <w:rsid w:val="002E1D68"/>
    <w:rsid w:val="002E5ADA"/>
    <w:rsid w:val="002F35CF"/>
    <w:rsid w:val="00300617"/>
    <w:rsid w:val="00301CD5"/>
    <w:rsid w:val="003039DD"/>
    <w:rsid w:val="003052AA"/>
    <w:rsid w:val="00307352"/>
    <w:rsid w:val="00310E48"/>
    <w:rsid w:val="00311723"/>
    <w:rsid w:val="00313451"/>
    <w:rsid w:val="003140A8"/>
    <w:rsid w:val="00315D10"/>
    <w:rsid w:val="00320B9A"/>
    <w:rsid w:val="0032179C"/>
    <w:rsid w:val="003233B5"/>
    <w:rsid w:val="00327CEF"/>
    <w:rsid w:val="00332A88"/>
    <w:rsid w:val="00332E44"/>
    <w:rsid w:val="00335178"/>
    <w:rsid w:val="003354C5"/>
    <w:rsid w:val="00335CAA"/>
    <w:rsid w:val="00337830"/>
    <w:rsid w:val="00342241"/>
    <w:rsid w:val="003423B7"/>
    <w:rsid w:val="00346C28"/>
    <w:rsid w:val="00346C62"/>
    <w:rsid w:val="0035011D"/>
    <w:rsid w:val="00350289"/>
    <w:rsid w:val="00350D18"/>
    <w:rsid w:val="003515C0"/>
    <w:rsid w:val="00360669"/>
    <w:rsid w:val="00360BC3"/>
    <w:rsid w:val="00360DE3"/>
    <w:rsid w:val="00362B4D"/>
    <w:rsid w:val="00362C8B"/>
    <w:rsid w:val="003679AD"/>
    <w:rsid w:val="00371722"/>
    <w:rsid w:val="00373D8C"/>
    <w:rsid w:val="00381A0F"/>
    <w:rsid w:val="00381C1B"/>
    <w:rsid w:val="00385902"/>
    <w:rsid w:val="00385B90"/>
    <w:rsid w:val="00385CE0"/>
    <w:rsid w:val="00387664"/>
    <w:rsid w:val="00394487"/>
    <w:rsid w:val="00395A27"/>
    <w:rsid w:val="00395F7C"/>
    <w:rsid w:val="00396AF1"/>
    <w:rsid w:val="00397555"/>
    <w:rsid w:val="003A1EDF"/>
    <w:rsid w:val="003A48FA"/>
    <w:rsid w:val="003B15C3"/>
    <w:rsid w:val="003B46F1"/>
    <w:rsid w:val="003B60FF"/>
    <w:rsid w:val="003C274D"/>
    <w:rsid w:val="003C39C3"/>
    <w:rsid w:val="003C513A"/>
    <w:rsid w:val="003D54E7"/>
    <w:rsid w:val="003E4A46"/>
    <w:rsid w:val="003E4C71"/>
    <w:rsid w:val="003E580B"/>
    <w:rsid w:val="003E5CE4"/>
    <w:rsid w:val="003E6876"/>
    <w:rsid w:val="003E7D47"/>
    <w:rsid w:val="003F3277"/>
    <w:rsid w:val="0040225B"/>
    <w:rsid w:val="004023E3"/>
    <w:rsid w:val="00402576"/>
    <w:rsid w:val="00403555"/>
    <w:rsid w:val="004040D1"/>
    <w:rsid w:val="00406797"/>
    <w:rsid w:val="004117FA"/>
    <w:rsid w:val="004124CF"/>
    <w:rsid w:val="004140F5"/>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D0F04"/>
    <w:rsid w:val="004D2917"/>
    <w:rsid w:val="004E613C"/>
    <w:rsid w:val="004F06A7"/>
    <w:rsid w:val="004F0F86"/>
    <w:rsid w:val="004F3D2D"/>
    <w:rsid w:val="004F416C"/>
    <w:rsid w:val="004F43CD"/>
    <w:rsid w:val="004F4F03"/>
    <w:rsid w:val="004F4F35"/>
    <w:rsid w:val="004F7C2C"/>
    <w:rsid w:val="00505B9B"/>
    <w:rsid w:val="00516A2E"/>
    <w:rsid w:val="00521CD5"/>
    <w:rsid w:val="00522DF2"/>
    <w:rsid w:val="00524B42"/>
    <w:rsid w:val="0052557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591A"/>
    <w:rsid w:val="005D60B8"/>
    <w:rsid w:val="005D68D8"/>
    <w:rsid w:val="005E19ED"/>
    <w:rsid w:val="005E248C"/>
    <w:rsid w:val="005E46AF"/>
    <w:rsid w:val="005E4E29"/>
    <w:rsid w:val="005E72EA"/>
    <w:rsid w:val="005E7751"/>
    <w:rsid w:val="005F2D5D"/>
    <w:rsid w:val="005F3286"/>
    <w:rsid w:val="005F7FAD"/>
    <w:rsid w:val="00600D1D"/>
    <w:rsid w:val="0060144D"/>
    <w:rsid w:val="00601618"/>
    <w:rsid w:val="00601A93"/>
    <w:rsid w:val="006058E1"/>
    <w:rsid w:val="00607143"/>
    <w:rsid w:val="006220C5"/>
    <w:rsid w:val="00623B42"/>
    <w:rsid w:val="00625319"/>
    <w:rsid w:val="00633CCB"/>
    <w:rsid w:val="006341D3"/>
    <w:rsid w:val="00636619"/>
    <w:rsid w:val="00642C8C"/>
    <w:rsid w:val="00647762"/>
    <w:rsid w:val="00652202"/>
    <w:rsid w:val="00652ED5"/>
    <w:rsid w:val="00653AEB"/>
    <w:rsid w:val="00654F17"/>
    <w:rsid w:val="00655F5F"/>
    <w:rsid w:val="00657A71"/>
    <w:rsid w:val="00662BB9"/>
    <w:rsid w:val="006637F4"/>
    <w:rsid w:val="00665E18"/>
    <w:rsid w:val="00667A25"/>
    <w:rsid w:val="00672727"/>
    <w:rsid w:val="00674EAD"/>
    <w:rsid w:val="006765B6"/>
    <w:rsid w:val="00680E4D"/>
    <w:rsid w:val="006848C0"/>
    <w:rsid w:val="00685F09"/>
    <w:rsid w:val="00692875"/>
    <w:rsid w:val="00693848"/>
    <w:rsid w:val="00693AF0"/>
    <w:rsid w:val="00695210"/>
    <w:rsid w:val="00696133"/>
    <w:rsid w:val="006A02B7"/>
    <w:rsid w:val="006A28E0"/>
    <w:rsid w:val="006B2FD5"/>
    <w:rsid w:val="006B3F93"/>
    <w:rsid w:val="006B6D66"/>
    <w:rsid w:val="006C0696"/>
    <w:rsid w:val="006C083D"/>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E84"/>
    <w:rsid w:val="0072282D"/>
    <w:rsid w:val="0072593B"/>
    <w:rsid w:val="00727A57"/>
    <w:rsid w:val="00730C9F"/>
    <w:rsid w:val="0073273E"/>
    <w:rsid w:val="00732CB5"/>
    <w:rsid w:val="00733261"/>
    <w:rsid w:val="007335C7"/>
    <w:rsid w:val="00734500"/>
    <w:rsid w:val="007429E3"/>
    <w:rsid w:val="00744624"/>
    <w:rsid w:val="0075101B"/>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23D4"/>
    <w:rsid w:val="00782980"/>
    <w:rsid w:val="00784617"/>
    <w:rsid w:val="00787733"/>
    <w:rsid w:val="00790C58"/>
    <w:rsid w:val="00791205"/>
    <w:rsid w:val="0079183D"/>
    <w:rsid w:val="00792021"/>
    <w:rsid w:val="00794A45"/>
    <w:rsid w:val="00794C34"/>
    <w:rsid w:val="00794D86"/>
    <w:rsid w:val="00795E63"/>
    <w:rsid w:val="00797834"/>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E070E"/>
    <w:rsid w:val="007E3141"/>
    <w:rsid w:val="007E4E6D"/>
    <w:rsid w:val="007E512B"/>
    <w:rsid w:val="007E5CE1"/>
    <w:rsid w:val="007E6BD5"/>
    <w:rsid w:val="007F14F7"/>
    <w:rsid w:val="007F3A90"/>
    <w:rsid w:val="007F50D2"/>
    <w:rsid w:val="007F5CE2"/>
    <w:rsid w:val="007F6072"/>
    <w:rsid w:val="0080055C"/>
    <w:rsid w:val="008038F0"/>
    <w:rsid w:val="008041E4"/>
    <w:rsid w:val="00805BBE"/>
    <w:rsid w:val="008070D2"/>
    <w:rsid w:val="00807D27"/>
    <w:rsid w:val="008100F2"/>
    <w:rsid w:val="0081370A"/>
    <w:rsid w:val="00817F50"/>
    <w:rsid w:val="00827771"/>
    <w:rsid w:val="00827FA8"/>
    <w:rsid w:val="008318F8"/>
    <w:rsid w:val="008328BA"/>
    <w:rsid w:val="00843A40"/>
    <w:rsid w:val="00843C04"/>
    <w:rsid w:val="00846AB9"/>
    <w:rsid w:val="00846C4B"/>
    <w:rsid w:val="00850CBE"/>
    <w:rsid w:val="00851F2A"/>
    <w:rsid w:val="00852CBA"/>
    <w:rsid w:val="00854DCE"/>
    <w:rsid w:val="0086020D"/>
    <w:rsid w:val="00862F66"/>
    <w:rsid w:val="00862FF1"/>
    <w:rsid w:val="00863941"/>
    <w:rsid w:val="00864E35"/>
    <w:rsid w:val="0086762A"/>
    <w:rsid w:val="00870190"/>
    <w:rsid w:val="0087230D"/>
    <w:rsid w:val="00872893"/>
    <w:rsid w:val="00873F91"/>
    <w:rsid w:val="00876ABE"/>
    <w:rsid w:val="008815A3"/>
    <w:rsid w:val="00882BCC"/>
    <w:rsid w:val="00884622"/>
    <w:rsid w:val="008872E1"/>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C0410"/>
    <w:rsid w:val="008C1E30"/>
    <w:rsid w:val="008C41E2"/>
    <w:rsid w:val="008C5D76"/>
    <w:rsid w:val="008C76C7"/>
    <w:rsid w:val="008C7CA2"/>
    <w:rsid w:val="008D10AB"/>
    <w:rsid w:val="008D3242"/>
    <w:rsid w:val="008D60C8"/>
    <w:rsid w:val="008D6D92"/>
    <w:rsid w:val="008D7CA9"/>
    <w:rsid w:val="008E208E"/>
    <w:rsid w:val="008F30A2"/>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40BC6"/>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C8B"/>
    <w:rsid w:val="009844D7"/>
    <w:rsid w:val="00984872"/>
    <w:rsid w:val="009862C7"/>
    <w:rsid w:val="0098747E"/>
    <w:rsid w:val="0099093E"/>
    <w:rsid w:val="009941A9"/>
    <w:rsid w:val="0099447A"/>
    <w:rsid w:val="009A293E"/>
    <w:rsid w:val="009A2E01"/>
    <w:rsid w:val="009A5CF8"/>
    <w:rsid w:val="009B06C9"/>
    <w:rsid w:val="009B2958"/>
    <w:rsid w:val="009B4DD9"/>
    <w:rsid w:val="009B67C0"/>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4122"/>
    <w:rsid w:val="00A0513A"/>
    <w:rsid w:val="00A05A22"/>
    <w:rsid w:val="00A11CA5"/>
    <w:rsid w:val="00A12969"/>
    <w:rsid w:val="00A2005A"/>
    <w:rsid w:val="00A2254E"/>
    <w:rsid w:val="00A23175"/>
    <w:rsid w:val="00A24B3C"/>
    <w:rsid w:val="00A24CD0"/>
    <w:rsid w:val="00A26F65"/>
    <w:rsid w:val="00A2779E"/>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FCF"/>
    <w:rsid w:val="00A770F9"/>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544A"/>
    <w:rsid w:val="00AC112E"/>
    <w:rsid w:val="00AC1941"/>
    <w:rsid w:val="00AC3345"/>
    <w:rsid w:val="00AC3A6C"/>
    <w:rsid w:val="00AC4ABE"/>
    <w:rsid w:val="00AC7FB6"/>
    <w:rsid w:val="00AD081C"/>
    <w:rsid w:val="00AD094B"/>
    <w:rsid w:val="00AD0A62"/>
    <w:rsid w:val="00AD1C91"/>
    <w:rsid w:val="00AD2E7E"/>
    <w:rsid w:val="00AD4EF3"/>
    <w:rsid w:val="00AD5424"/>
    <w:rsid w:val="00AD7D20"/>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31B9"/>
    <w:rsid w:val="00B241BB"/>
    <w:rsid w:val="00B243C2"/>
    <w:rsid w:val="00B27D8C"/>
    <w:rsid w:val="00B32109"/>
    <w:rsid w:val="00B3212C"/>
    <w:rsid w:val="00B331AC"/>
    <w:rsid w:val="00B3351F"/>
    <w:rsid w:val="00B37375"/>
    <w:rsid w:val="00B44E66"/>
    <w:rsid w:val="00B4740C"/>
    <w:rsid w:val="00B4748F"/>
    <w:rsid w:val="00B53066"/>
    <w:rsid w:val="00B55C0A"/>
    <w:rsid w:val="00B5752D"/>
    <w:rsid w:val="00B6010D"/>
    <w:rsid w:val="00B625CD"/>
    <w:rsid w:val="00B655FB"/>
    <w:rsid w:val="00B6700F"/>
    <w:rsid w:val="00B70176"/>
    <w:rsid w:val="00B70CEF"/>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3A"/>
    <w:rsid w:val="00BA56DF"/>
    <w:rsid w:val="00BA57D9"/>
    <w:rsid w:val="00BB2B89"/>
    <w:rsid w:val="00BB43EE"/>
    <w:rsid w:val="00BB6FB6"/>
    <w:rsid w:val="00BB77EF"/>
    <w:rsid w:val="00BC1087"/>
    <w:rsid w:val="00BC229E"/>
    <w:rsid w:val="00BC791C"/>
    <w:rsid w:val="00BD2B09"/>
    <w:rsid w:val="00BD31B5"/>
    <w:rsid w:val="00BD48F7"/>
    <w:rsid w:val="00BD6453"/>
    <w:rsid w:val="00BE099A"/>
    <w:rsid w:val="00BE2C25"/>
    <w:rsid w:val="00BE37E4"/>
    <w:rsid w:val="00BF4683"/>
    <w:rsid w:val="00BF53F7"/>
    <w:rsid w:val="00BF6FF3"/>
    <w:rsid w:val="00BF79B7"/>
    <w:rsid w:val="00BF7E11"/>
    <w:rsid w:val="00C004FF"/>
    <w:rsid w:val="00C12B33"/>
    <w:rsid w:val="00C14138"/>
    <w:rsid w:val="00C1487D"/>
    <w:rsid w:val="00C17EF6"/>
    <w:rsid w:val="00C21215"/>
    <w:rsid w:val="00C2257E"/>
    <w:rsid w:val="00C226BF"/>
    <w:rsid w:val="00C24372"/>
    <w:rsid w:val="00C26778"/>
    <w:rsid w:val="00C26818"/>
    <w:rsid w:val="00C27921"/>
    <w:rsid w:val="00C30A9E"/>
    <w:rsid w:val="00C3374C"/>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4891"/>
    <w:rsid w:val="00C8497B"/>
    <w:rsid w:val="00C85C54"/>
    <w:rsid w:val="00C86B08"/>
    <w:rsid w:val="00C97BD0"/>
    <w:rsid w:val="00CA238D"/>
    <w:rsid w:val="00CA2FB3"/>
    <w:rsid w:val="00CA55CE"/>
    <w:rsid w:val="00CA6F0D"/>
    <w:rsid w:val="00CA74B4"/>
    <w:rsid w:val="00CA7C47"/>
    <w:rsid w:val="00CB08CE"/>
    <w:rsid w:val="00CB0AB4"/>
    <w:rsid w:val="00CB2F8D"/>
    <w:rsid w:val="00CB3354"/>
    <w:rsid w:val="00CB6D89"/>
    <w:rsid w:val="00CC0AC3"/>
    <w:rsid w:val="00CD6A20"/>
    <w:rsid w:val="00CE035E"/>
    <w:rsid w:val="00CE4029"/>
    <w:rsid w:val="00CE5C99"/>
    <w:rsid w:val="00CE6868"/>
    <w:rsid w:val="00CF0050"/>
    <w:rsid w:val="00CF3890"/>
    <w:rsid w:val="00CF43B1"/>
    <w:rsid w:val="00CF6B58"/>
    <w:rsid w:val="00D001B0"/>
    <w:rsid w:val="00D00B3B"/>
    <w:rsid w:val="00D04653"/>
    <w:rsid w:val="00D06A3D"/>
    <w:rsid w:val="00D10F0F"/>
    <w:rsid w:val="00D127B1"/>
    <w:rsid w:val="00D130B9"/>
    <w:rsid w:val="00D1715C"/>
    <w:rsid w:val="00D17C4F"/>
    <w:rsid w:val="00D20319"/>
    <w:rsid w:val="00D20CEB"/>
    <w:rsid w:val="00D23B62"/>
    <w:rsid w:val="00D25959"/>
    <w:rsid w:val="00D34726"/>
    <w:rsid w:val="00D34EF1"/>
    <w:rsid w:val="00D37AD1"/>
    <w:rsid w:val="00D44819"/>
    <w:rsid w:val="00D44D79"/>
    <w:rsid w:val="00D45793"/>
    <w:rsid w:val="00D47FE3"/>
    <w:rsid w:val="00D54184"/>
    <w:rsid w:val="00D54DCD"/>
    <w:rsid w:val="00D54FE0"/>
    <w:rsid w:val="00D57280"/>
    <w:rsid w:val="00D60DDC"/>
    <w:rsid w:val="00D66209"/>
    <w:rsid w:val="00D66769"/>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41D6"/>
    <w:rsid w:val="00DC494C"/>
    <w:rsid w:val="00DD1FF3"/>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76A3"/>
    <w:rsid w:val="00E62AA6"/>
    <w:rsid w:val="00E63FF5"/>
    <w:rsid w:val="00E64B86"/>
    <w:rsid w:val="00E66A6F"/>
    <w:rsid w:val="00E72623"/>
    <w:rsid w:val="00E76A1C"/>
    <w:rsid w:val="00E77A27"/>
    <w:rsid w:val="00E808B0"/>
    <w:rsid w:val="00E82D45"/>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7820"/>
    <w:rsid w:val="00EC1085"/>
    <w:rsid w:val="00EC201B"/>
    <w:rsid w:val="00EC40B4"/>
    <w:rsid w:val="00EC7F9D"/>
    <w:rsid w:val="00ED0006"/>
    <w:rsid w:val="00ED05C4"/>
    <w:rsid w:val="00ED23C9"/>
    <w:rsid w:val="00ED3557"/>
    <w:rsid w:val="00ED35A0"/>
    <w:rsid w:val="00ED56B2"/>
    <w:rsid w:val="00ED61EB"/>
    <w:rsid w:val="00EE14C7"/>
    <w:rsid w:val="00EE28C5"/>
    <w:rsid w:val="00EE46AF"/>
    <w:rsid w:val="00EE4940"/>
    <w:rsid w:val="00EF1D48"/>
    <w:rsid w:val="00EF57CF"/>
    <w:rsid w:val="00EF7E15"/>
    <w:rsid w:val="00F02634"/>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25D4"/>
    <w:rsid w:val="00FB2F47"/>
    <w:rsid w:val="00FB6BB2"/>
    <w:rsid w:val="00FB7E60"/>
    <w:rsid w:val="00FC12A4"/>
    <w:rsid w:val="00FC5AB1"/>
    <w:rsid w:val="00FC6395"/>
    <w:rsid w:val="00FD26A1"/>
    <w:rsid w:val="00FD3E9D"/>
    <w:rsid w:val="00FD70EB"/>
    <w:rsid w:val="00FE02E4"/>
    <w:rsid w:val="00FE1451"/>
    <w:rsid w:val="00FE531C"/>
    <w:rsid w:val="00FE5F78"/>
    <w:rsid w:val="00FF5DA3"/>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wakowska@abdn.ac.uk" TargetMode="External"/><Relationship Id="rId13" Type="http://schemas.microsoft.com/office/2007/relationships/hdphoto" Target="media/hdphoto1.wd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a.nowakowska@abdn.ac.uk" TargetMode="External"/><Relationship Id="rId14" Type="http://schemas.openxmlformats.org/officeDocument/2006/relationships/image" Target="media/image4.jpeg"/><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64CD-3EB6-41DC-B1CE-0D9A7233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7126</Words>
  <Characters>40621</Characters>
  <Application>Microsoft Office Word</Application>
  <DocSecurity>0</DocSecurity>
  <Lines>338</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6</cp:revision>
  <cp:lastPrinted>2015-09-07T11:45:00Z</cp:lastPrinted>
  <dcterms:created xsi:type="dcterms:W3CDTF">2016-02-10T10:37:00Z</dcterms:created>
  <dcterms:modified xsi:type="dcterms:W3CDTF">2016-02-11T14:02:00Z</dcterms:modified>
</cp:coreProperties>
</file>