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91191" w14:textId="2F38FF3A" w:rsidR="00C95831" w:rsidRDefault="00467CBE">
      <w:pPr>
        <w:rPr>
          <w:b/>
          <w:bCs/>
        </w:rPr>
      </w:pPr>
      <w:r>
        <w:rPr>
          <w:b/>
          <w:bCs/>
        </w:rPr>
        <w:t>Questions for Beth</w:t>
      </w:r>
    </w:p>
    <w:p w14:paraId="0BDE6834" w14:textId="3DF0C712" w:rsidR="00467CBE" w:rsidRDefault="00467CBE" w:rsidP="00467CBE">
      <w:pPr>
        <w:pStyle w:val="ListParagraph"/>
        <w:numPr>
          <w:ilvl w:val="0"/>
          <w:numId w:val="1"/>
        </w:numPr>
      </w:pPr>
      <w:r>
        <w:t>How is water vapour treated in the MCM? The reaction between HO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 and NO supposedly occurs at the same rate with water vapour concentrations up to 1.7%</w:t>
      </w:r>
    </w:p>
    <w:p w14:paraId="1E214329" w14:textId="15C53E84" w:rsidR="00467CBE" w:rsidRDefault="00467CBE" w:rsidP="00467CBE">
      <w:pPr>
        <w:pStyle w:val="ListParagraph"/>
        <w:numPr>
          <w:ilvl w:val="0"/>
          <w:numId w:val="1"/>
        </w:numPr>
      </w:pPr>
      <w:r>
        <w:t>Where do the rate constants in the MCM come from?</w:t>
      </w:r>
    </w:p>
    <w:p w14:paraId="402BD201" w14:textId="1C6BA1C3" w:rsidR="00DB0511" w:rsidRDefault="00DB0511" w:rsidP="00467CBE">
      <w:pPr>
        <w:pStyle w:val="ListParagraph"/>
        <w:numPr>
          <w:ilvl w:val="0"/>
          <w:numId w:val="1"/>
        </w:numPr>
      </w:pPr>
      <w:r>
        <w:t>Differences in rate constants between MCM and RACM (</w:t>
      </w:r>
      <w:proofErr w:type="spellStart"/>
      <w:r>
        <w:t>ie</w:t>
      </w:r>
      <w:proofErr w:type="spellEnd"/>
      <w:r>
        <w:t xml:space="preserve"> HO2 + OH has a rate of 4.8*10^-11*exp(250/T) in MCM and rate of </w:t>
      </w:r>
      <w:r>
        <w:t>4.8*10^-11*exp(</w:t>
      </w:r>
      <w:r>
        <w:t>-</w:t>
      </w:r>
      <w:r>
        <w:t>250/T)</w:t>
      </w:r>
      <w:r>
        <w:t xml:space="preserve"> in RACM). JPL publication agrees with RACM</w:t>
      </w:r>
    </w:p>
    <w:p w14:paraId="0B02AD75" w14:textId="61CE52D0" w:rsidR="003F47CE" w:rsidRPr="00467CBE" w:rsidRDefault="003F47CE" w:rsidP="00467CBE">
      <w:pPr>
        <w:pStyle w:val="ListParagraph"/>
        <w:numPr>
          <w:ilvl w:val="0"/>
          <w:numId w:val="1"/>
        </w:numPr>
      </w:pPr>
      <w:r>
        <w:t>Halogen chemistry not included in MCM?</w:t>
      </w:r>
    </w:p>
    <w:sectPr w:rsidR="003F47CE" w:rsidRPr="00467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512606"/>
    <w:multiLevelType w:val="hybridMultilevel"/>
    <w:tmpl w:val="BE240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213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BE"/>
    <w:rsid w:val="003F47CE"/>
    <w:rsid w:val="00467CBE"/>
    <w:rsid w:val="006B1CF5"/>
    <w:rsid w:val="00823278"/>
    <w:rsid w:val="00973240"/>
    <w:rsid w:val="00C52036"/>
    <w:rsid w:val="00C95831"/>
    <w:rsid w:val="00DB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21AA"/>
  <w15:chartTrackingRefBased/>
  <w15:docId w15:val="{9B93C87B-9AFF-4A65-85A4-7210330B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C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C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C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C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C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Byrne Callaghan</dc:creator>
  <cp:keywords/>
  <dc:description/>
  <cp:lastModifiedBy>Anna Byrne Callaghan</cp:lastModifiedBy>
  <cp:revision>1</cp:revision>
  <dcterms:created xsi:type="dcterms:W3CDTF">2025-07-30T10:50:00Z</dcterms:created>
  <dcterms:modified xsi:type="dcterms:W3CDTF">2025-07-30T13:33:00Z</dcterms:modified>
</cp:coreProperties>
</file>