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0FDBD" w14:textId="77777777" w:rsidR="00F440A9" w:rsidRDefault="00F440A9">
      <w:pPr>
        <w:jc w:val="center"/>
        <w:rPr>
          <w:b/>
          <w:color w:val="000000"/>
          <w:sz w:val="28"/>
          <w:szCs w:val="28"/>
        </w:rPr>
      </w:pPr>
    </w:p>
    <w:p w14:paraId="67C2EA8C" w14:textId="05CF9E6B" w:rsidR="00C030A3" w:rsidRPr="00C030A3" w:rsidRDefault="00C030A3" w:rsidP="00C030A3">
      <w:pPr>
        <w:pStyle w:val="Title"/>
        <w:jc w:val="left"/>
        <w:rPr>
          <w:rFonts w:ascii="Book Antiqua" w:hAnsi="Book Antiqua"/>
          <w:sz w:val="32"/>
          <w:szCs w:val="32"/>
          <w:lang w:val="en-US"/>
        </w:rPr>
      </w:pPr>
      <w:r w:rsidRPr="00192809">
        <w:rPr>
          <w:rFonts w:ascii="Book Antiqua" w:hAnsi="Book Antiqua" w:cstheme="majorBidi"/>
          <w:sz w:val="32"/>
          <w:szCs w:val="32"/>
        </w:rPr>
        <w:t xml:space="preserve">The Influence </w:t>
      </w:r>
      <w:r>
        <w:rPr>
          <w:rFonts w:ascii="Book Antiqua" w:hAnsi="Book Antiqua" w:cstheme="majorBidi"/>
          <w:sz w:val="32"/>
          <w:szCs w:val="32"/>
          <w:lang w:val="en-US"/>
        </w:rPr>
        <w:t>o</w:t>
      </w:r>
      <w:r w:rsidRPr="00192809">
        <w:rPr>
          <w:rFonts w:ascii="Book Antiqua" w:hAnsi="Book Antiqua" w:cstheme="majorBidi"/>
          <w:sz w:val="32"/>
          <w:szCs w:val="32"/>
        </w:rPr>
        <w:t xml:space="preserve">f School Culture </w:t>
      </w:r>
      <w:r>
        <w:rPr>
          <w:rFonts w:ascii="Book Antiqua" w:hAnsi="Book Antiqua" w:cstheme="majorBidi"/>
          <w:sz w:val="32"/>
          <w:szCs w:val="32"/>
          <w:lang w:val="en-US"/>
        </w:rPr>
        <w:t>a</w:t>
      </w:r>
      <w:r w:rsidRPr="00192809">
        <w:rPr>
          <w:rFonts w:ascii="Book Antiqua" w:hAnsi="Book Antiqua" w:cstheme="majorBidi"/>
          <w:sz w:val="32"/>
          <w:szCs w:val="32"/>
        </w:rPr>
        <w:t xml:space="preserve">nd Work Motivation </w:t>
      </w:r>
      <w:r>
        <w:rPr>
          <w:rFonts w:ascii="Book Antiqua" w:hAnsi="Book Antiqua" w:cstheme="majorBidi"/>
          <w:sz w:val="32"/>
          <w:szCs w:val="32"/>
          <w:lang w:val="en-US"/>
        </w:rPr>
        <w:t>o</w:t>
      </w:r>
      <w:r w:rsidRPr="00192809">
        <w:rPr>
          <w:rFonts w:ascii="Book Antiqua" w:hAnsi="Book Antiqua" w:cstheme="majorBidi"/>
          <w:sz w:val="32"/>
          <w:szCs w:val="32"/>
        </w:rPr>
        <w:t xml:space="preserve">n School Quality </w:t>
      </w:r>
      <w:r>
        <w:rPr>
          <w:rFonts w:ascii="Book Antiqua" w:hAnsi="Book Antiqua" w:cstheme="majorBidi"/>
          <w:sz w:val="32"/>
          <w:szCs w:val="32"/>
          <w:lang w:val="en-US"/>
        </w:rPr>
        <w:t>i</w:t>
      </w:r>
      <w:r w:rsidRPr="00192809">
        <w:rPr>
          <w:rFonts w:ascii="Book Antiqua" w:hAnsi="Book Antiqua" w:cstheme="majorBidi"/>
          <w:sz w:val="32"/>
          <w:szCs w:val="32"/>
        </w:rPr>
        <w:t>n Vocational Schools</w:t>
      </w:r>
      <w:r>
        <w:rPr>
          <w:rFonts w:ascii="Book Antiqua" w:hAnsi="Book Antiqua" w:cstheme="majorBidi"/>
          <w:sz w:val="32"/>
          <w:szCs w:val="32"/>
          <w:lang w:val="en-US"/>
        </w:rPr>
        <w:t xml:space="preserve"> (Book Antiqua 16 Pt) (</w:t>
      </w:r>
      <w:r w:rsidRPr="00C030A3">
        <w:rPr>
          <w:rFonts w:ascii="Book Antiqua" w:hAnsi="Book Antiqua" w:cstheme="majorBidi"/>
          <w:sz w:val="32"/>
          <w:szCs w:val="32"/>
          <w:lang w:val="en-US"/>
        </w:rPr>
        <w:t>Title Maximum 14 words</w:t>
      </w:r>
      <w:r>
        <w:rPr>
          <w:rFonts w:ascii="Book Antiqua" w:hAnsi="Book Antiqua" w:cstheme="majorBidi"/>
          <w:sz w:val="32"/>
          <w:szCs w:val="32"/>
          <w:lang w:val="en-US"/>
        </w:rPr>
        <w:t>)</w:t>
      </w:r>
    </w:p>
    <w:p w14:paraId="3BACEB14" w14:textId="77777777" w:rsidR="00C030A3" w:rsidRDefault="00C030A3" w:rsidP="00C030A3">
      <w:pPr>
        <w:rPr>
          <w:rFonts w:ascii="Book Antiqua" w:hAnsi="Book Antiqua" w:cstheme="majorBidi"/>
          <w:b/>
          <w:bCs/>
          <w:sz w:val="22"/>
          <w:szCs w:val="22"/>
          <w:lang w:val="id-ID"/>
        </w:rPr>
      </w:pPr>
    </w:p>
    <w:p w14:paraId="73C33F85" w14:textId="4AC2D269" w:rsidR="00C030A3" w:rsidRPr="00F75BCD" w:rsidRDefault="00C030A3" w:rsidP="00C030A3">
      <w:pPr>
        <w:pStyle w:val="Alishlah13authornames"/>
        <w:rPr>
          <w:rFonts w:ascii="Book Antiqua" w:hAnsi="Book Antiqua"/>
          <w:sz w:val="22"/>
          <w:szCs w:val="24"/>
          <w:vertAlign w:val="superscript"/>
          <w:lang w:val="en-GB"/>
        </w:rPr>
      </w:pPr>
      <w:r>
        <w:rPr>
          <w:rFonts w:ascii="Book Antiqua" w:hAnsi="Book Antiqua"/>
          <w:sz w:val="22"/>
          <w:szCs w:val="24"/>
          <w:lang w:val="en-GB"/>
        </w:rPr>
        <w:t>Author Author</w:t>
      </w:r>
      <w:r w:rsidRPr="00F75BCD">
        <w:rPr>
          <w:rFonts w:ascii="Book Antiqua" w:hAnsi="Book Antiqua"/>
          <w:sz w:val="22"/>
          <w:szCs w:val="24"/>
          <w:vertAlign w:val="superscript"/>
          <w:lang w:val="en-GB"/>
        </w:rPr>
        <w:t>1</w:t>
      </w:r>
      <w:r w:rsidRPr="00F75BCD">
        <w:rPr>
          <w:rFonts w:ascii="Book Antiqua" w:hAnsi="Book Antiqua"/>
          <w:sz w:val="22"/>
          <w:szCs w:val="24"/>
          <w:lang w:val="en-GB"/>
        </w:rPr>
        <w:t xml:space="preserve">, </w:t>
      </w:r>
      <w:r>
        <w:rPr>
          <w:rFonts w:ascii="Book Antiqua" w:hAnsi="Book Antiqua"/>
          <w:sz w:val="22"/>
          <w:szCs w:val="24"/>
          <w:lang w:val="en-GB"/>
        </w:rPr>
        <w:t>Author Author</w:t>
      </w:r>
      <w:r w:rsidRPr="00F75BCD">
        <w:rPr>
          <w:rFonts w:ascii="Book Antiqua" w:hAnsi="Book Antiqua"/>
          <w:sz w:val="22"/>
          <w:szCs w:val="24"/>
          <w:vertAlign w:val="superscript"/>
          <w:lang w:val="en-GB"/>
        </w:rPr>
        <w:t>2</w:t>
      </w:r>
      <w:r w:rsidRPr="00F75BCD">
        <w:rPr>
          <w:rFonts w:ascii="Book Antiqua" w:hAnsi="Book Antiqua"/>
          <w:sz w:val="22"/>
          <w:szCs w:val="24"/>
          <w:lang w:val="en-GB"/>
        </w:rPr>
        <w:t xml:space="preserve"> </w:t>
      </w:r>
      <w:r>
        <w:rPr>
          <w:rFonts w:ascii="Book Antiqua" w:hAnsi="Book Antiqua"/>
          <w:sz w:val="22"/>
          <w:szCs w:val="24"/>
          <w:lang w:val="en-GB"/>
        </w:rPr>
        <w:t>Author Author</w:t>
      </w:r>
      <w:r w:rsidRPr="00F75BCD">
        <w:rPr>
          <w:rFonts w:ascii="Book Antiqua" w:hAnsi="Book Antiqua"/>
          <w:sz w:val="22"/>
          <w:szCs w:val="24"/>
          <w:vertAlign w:val="superscript"/>
          <w:lang w:val="en-GB"/>
        </w:rPr>
        <w:t>3</w:t>
      </w:r>
      <w:r w:rsidRPr="00F75BCD">
        <w:rPr>
          <w:rFonts w:ascii="Book Antiqua" w:hAnsi="Book Antiqua"/>
          <w:sz w:val="22"/>
          <w:szCs w:val="24"/>
          <w:lang w:val="en-GB"/>
        </w:rPr>
        <w:t xml:space="preserve"> </w:t>
      </w:r>
      <w:r>
        <w:rPr>
          <w:rFonts w:ascii="Book Antiqua" w:hAnsi="Book Antiqua"/>
          <w:sz w:val="22"/>
          <w:szCs w:val="24"/>
          <w:lang w:val="en-GB"/>
        </w:rPr>
        <w:t>Author Author</w:t>
      </w:r>
      <w:r w:rsidRPr="00F75BCD">
        <w:rPr>
          <w:rFonts w:ascii="Book Antiqua" w:hAnsi="Book Antiqua"/>
          <w:sz w:val="22"/>
          <w:szCs w:val="24"/>
          <w:vertAlign w:val="superscript"/>
          <w:lang w:val="en-GB"/>
        </w:rPr>
        <w:t>4</w:t>
      </w:r>
      <w:r w:rsidRPr="00F75BCD">
        <w:rPr>
          <w:rFonts w:ascii="Book Antiqua" w:hAnsi="Book Antiqua"/>
          <w:sz w:val="22"/>
          <w:szCs w:val="24"/>
          <w:lang w:val="en-GB"/>
        </w:rPr>
        <w:t xml:space="preserve"> </w:t>
      </w:r>
      <w:r w:rsidR="00F94A1D">
        <w:rPr>
          <w:rFonts w:ascii="Book Antiqua" w:hAnsi="Book Antiqua"/>
          <w:sz w:val="22"/>
          <w:szCs w:val="24"/>
          <w:lang w:val="en-GB"/>
        </w:rPr>
        <w:t xml:space="preserve">(Book </w:t>
      </w:r>
      <w:r w:rsidR="00D02E24">
        <w:rPr>
          <w:rFonts w:ascii="Book Antiqua" w:hAnsi="Book Antiqua"/>
          <w:sz w:val="22"/>
          <w:szCs w:val="24"/>
          <w:lang w:val="en-GB"/>
        </w:rPr>
        <w:t>Antiqua</w:t>
      </w:r>
      <w:r w:rsidR="00F94A1D">
        <w:rPr>
          <w:rFonts w:ascii="Book Antiqua" w:hAnsi="Book Antiqua"/>
          <w:sz w:val="22"/>
          <w:szCs w:val="24"/>
          <w:lang w:val="en-GB"/>
        </w:rPr>
        <w:t xml:space="preserve"> 11pt Bold)</w:t>
      </w:r>
    </w:p>
    <w:p w14:paraId="2468C8AE" w14:textId="4BB31F13" w:rsidR="00C030A3" w:rsidRDefault="00C030A3" w:rsidP="00C030A3">
      <w:pPr>
        <w:pStyle w:val="Alishlah16affiliation"/>
        <w:rPr>
          <w:color w:val="auto"/>
          <w:lang w:val="en-GB"/>
        </w:rPr>
      </w:pPr>
      <w:r w:rsidRPr="00A75CB1">
        <w:rPr>
          <w:color w:val="auto"/>
          <w:vertAlign w:val="superscript"/>
          <w:lang w:val="en-GB"/>
        </w:rPr>
        <w:t>1</w:t>
      </w:r>
      <w:r w:rsidRPr="00A75CB1">
        <w:rPr>
          <w:color w:val="auto"/>
          <w:lang w:val="en-GB"/>
        </w:rPr>
        <w:tab/>
      </w:r>
      <w:r w:rsidRPr="00DC5958">
        <w:rPr>
          <w:color w:val="auto"/>
          <w:lang w:val="en-GB"/>
        </w:rPr>
        <w:t>Universitas Islam Sultan Agung Semarang</w:t>
      </w:r>
      <w:r>
        <w:rPr>
          <w:color w:val="auto"/>
          <w:lang w:val="en-GB"/>
        </w:rPr>
        <w:t>, Indonesia</w:t>
      </w:r>
      <w:r w:rsidRPr="002B31FD">
        <w:rPr>
          <w:color w:val="auto"/>
          <w:lang w:val="en-GB"/>
        </w:rPr>
        <w:t xml:space="preserve">; </w:t>
      </w:r>
      <w:hyperlink r:id="rId8" w:history="1">
        <w:r w:rsidRPr="001B3B8A">
          <w:rPr>
            <w:rStyle w:val="Hyperlink"/>
          </w:rPr>
          <w:t>khoirul@unissula.ac.id</w:t>
        </w:r>
      </w:hyperlink>
      <w:r>
        <w:t xml:space="preserve"> </w:t>
      </w:r>
      <w:r>
        <w:rPr>
          <w:color w:val="auto"/>
          <w:lang w:val="en-GB"/>
        </w:rPr>
        <w:t xml:space="preserve"> </w:t>
      </w:r>
      <w:r>
        <w:rPr>
          <w:color w:val="auto"/>
          <w:lang w:val="en-GB"/>
        </w:rPr>
        <w:t>(Universitas Tanpa Program Studi, atau Fakultas)</w:t>
      </w:r>
    </w:p>
    <w:p w14:paraId="62E77C52" w14:textId="1FD57D29" w:rsidR="00C030A3" w:rsidRDefault="00C030A3" w:rsidP="00C030A3">
      <w:pPr>
        <w:pStyle w:val="Alishlah16affiliation"/>
        <w:rPr>
          <w:color w:val="auto"/>
          <w:lang w:val="en-GB"/>
        </w:rPr>
      </w:pPr>
      <w:r>
        <w:rPr>
          <w:color w:val="auto"/>
          <w:vertAlign w:val="superscript"/>
          <w:lang w:val="en-GB"/>
        </w:rPr>
        <w:t>2</w:t>
      </w:r>
      <w:r w:rsidRPr="00A75CB1">
        <w:rPr>
          <w:color w:val="auto"/>
          <w:lang w:val="en-GB"/>
        </w:rPr>
        <w:tab/>
      </w:r>
      <w:r w:rsidRPr="00DC5958">
        <w:rPr>
          <w:color w:val="auto"/>
          <w:lang w:val="en-GB"/>
        </w:rPr>
        <w:t>Universitas Halu Oleo</w:t>
      </w:r>
      <w:r>
        <w:rPr>
          <w:color w:val="auto"/>
          <w:lang w:val="en-GB"/>
        </w:rPr>
        <w:t>, Indonesia</w:t>
      </w:r>
      <w:r w:rsidRPr="002B31FD">
        <w:rPr>
          <w:color w:val="auto"/>
          <w:lang w:val="en-GB"/>
        </w:rPr>
        <w:t xml:space="preserve">; </w:t>
      </w:r>
      <w:hyperlink r:id="rId9" w:history="1">
        <w:r w:rsidRPr="001B3B8A">
          <w:rPr>
            <w:rStyle w:val="Hyperlink"/>
          </w:rPr>
          <w:t>azhariah.rachman@uho.ac.id</w:t>
        </w:r>
      </w:hyperlink>
      <w:r>
        <w:t xml:space="preserve"> </w:t>
      </w:r>
      <w:r w:rsidR="00E02B56">
        <w:t>(</w:t>
      </w:r>
      <w:r w:rsidR="00E02B56" w:rsidRPr="00E02B56">
        <w:t>Universities Without Study Programs, or Faculties</w:t>
      </w:r>
      <w:r w:rsidR="00E02B56">
        <w:t xml:space="preserve">) </w:t>
      </w:r>
      <w:r w:rsidR="006A4BEF">
        <w:t>(Polatino Linotype 9 pt)</w:t>
      </w:r>
    </w:p>
    <w:p w14:paraId="65995012" w14:textId="77777777" w:rsidR="00C030A3" w:rsidRDefault="00C030A3" w:rsidP="00C030A3">
      <w:pPr>
        <w:pStyle w:val="Alishlah16affiliation"/>
        <w:rPr>
          <w:color w:val="auto"/>
          <w:lang w:val="en-GB"/>
        </w:rPr>
      </w:pPr>
      <w:r>
        <w:rPr>
          <w:color w:val="auto"/>
          <w:vertAlign w:val="superscript"/>
          <w:lang w:val="en-GB"/>
        </w:rPr>
        <w:t>3</w:t>
      </w:r>
      <w:r w:rsidRPr="00A75CB1">
        <w:rPr>
          <w:color w:val="auto"/>
          <w:lang w:val="en-GB"/>
        </w:rPr>
        <w:tab/>
      </w:r>
      <w:r w:rsidRPr="00DE4260">
        <w:rPr>
          <w:color w:val="auto"/>
          <w:lang w:val="en-GB"/>
        </w:rPr>
        <w:t>Universitas Lampung</w:t>
      </w:r>
      <w:r>
        <w:rPr>
          <w:color w:val="auto"/>
          <w:lang w:val="en-GB"/>
        </w:rPr>
        <w:t>, Indonesia</w:t>
      </w:r>
      <w:r w:rsidRPr="002B31FD">
        <w:rPr>
          <w:color w:val="auto"/>
          <w:lang w:val="en-GB"/>
        </w:rPr>
        <w:t xml:space="preserve">; </w:t>
      </w:r>
      <w:hyperlink r:id="rId10" w:history="1">
        <w:r w:rsidRPr="00912138">
          <w:rPr>
            <w:rStyle w:val="Hyperlink"/>
            <w:lang w:val="en-GB"/>
          </w:rPr>
          <w:t>mnurwahidin@yahoo.co.id</w:t>
        </w:r>
      </w:hyperlink>
      <w:r>
        <w:rPr>
          <w:color w:val="auto"/>
          <w:lang w:val="en-GB"/>
        </w:rPr>
        <w:t xml:space="preserve"> </w:t>
      </w:r>
    </w:p>
    <w:p w14:paraId="45A1AD29" w14:textId="77777777" w:rsidR="00C030A3" w:rsidRDefault="00C030A3" w:rsidP="00C030A3">
      <w:pPr>
        <w:pStyle w:val="Alishlah16affiliation"/>
        <w:rPr>
          <w:color w:val="auto"/>
          <w:lang w:val="en-GB"/>
        </w:rPr>
      </w:pPr>
      <w:r>
        <w:rPr>
          <w:color w:val="auto"/>
          <w:vertAlign w:val="superscript"/>
          <w:lang w:val="en-GB"/>
        </w:rPr>
        <w:t>4</w:t>
      </w:r>
      <w:r w:rsidRPr="00A75CB1">
        <w:rPr>
          <w:color w:val="auto"/>
          <w:lang w:val="en-GB"/>
        </w:rPr>
        <w:tab/>
      </w:r>
      <w:r w:rsidRPr="001166BD">
        <w:rPr>
          <w:color w:val="auto"/>
          <w:lang w:val="en-GB"/>
        </w:rPr>
        <w:t>Universitas PGRI Semarang, Indonesia</w:t>
      </w:r>
      <w:r w:rsidRPr="002B31FD">
        <w:rPr>
          <w:color w:val="auto"/>
          <w:lang w:val="en-GB"/>
        </w:rPr>
        <w:t xml:space="preserve">; </w:t>
      </w:r>
      <w:hyperlink r:id="rId11" w:history="1">
        <w:r w:rsidRPr="00AE4256">
          <w:rPr>
            <w:rStyle w:val="Hyperlink"/>
            <w:lang w:val="en-GB"/>
          </w:rPr>
          <w:t>sutrisno@upgris.ac.id</w:t>
        </w:r>
      </w:hyperlink>
      <w:r>
        <w:rPr>
          <w:color w:val="auto"/>
          <w:lang w:val="en-GB"/>
        </w:rPr>
        <w:t xml:space="preserve"> </w:t>
      </w:r>
    </w:p>
    <w:p w14:paraId="6127998A" w14:textId="77777777" w:rsidR="00C030A3" w:rsidRPr="00B47983" w:rsidRDefault="00C030A3" w:rsidP="00C030A3">
      <w:pPr>
        <w:rPr>
          <w:rFonts w:ascii="Book Antiqua" w:eastAsia="Book Antiqua" w:hAnsi="Book Antiqua" w:cs="Book Antiqua"/>
          <w:b/>
          <w:i/>
          <w:sz w:val="22"/>
          <w:szCs w:val="22"/>
          <w:vertAlign w:val="superscript"/>
          <w:lang w:val="en-GB"/>
        </w:rPr>
      </w:pPr>
    </w:p>
    <w:tbl>
      <w:tblPr>
        <w:tblW w:w="861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269"/>
        <w:gridCol w:w="48"/>
        <w:gridCol w:w="6345"/>
      </w:tblGrid>
      <w:tr w:rsidR="00C030A3" w:rsidRPr="00127059" w14:paraId="04374052" w14:textId="77777777" w:rsidTr="00FE492D">
        <w:tc>
          <w:tcPr>
            <w:tcW w:w="1951" w:type="dxa"/>
            <w:tcBorders>
              <w:top w:val="single" w:sz="4" w:space="0" w:color="000000"/>
              <w:left w:val="nil"/>
              <w:bottom w:val="single" w:sz="4" w:space="0" w:color="000000"/>
              <w:right w:val="nil"/>
            </w:tcBorders>
            <w:shd w:val="clear" w:color="auto" w:fill="auto"/>
          </w:tcPr>
          <w:p w14:paraId="473A3EEA" w14:textId="77777777" w:rsidR="00C030A3" w:rsidRPr="00127059" w:rsidRDefault="00C030A3" w:rsidP="00FE492D">
            <w:pPr>
              <w:jc w:val="center"/>
              <w:rPr>
                <w:rFonts w:ascii="Book Antiqua" w:eastAsia="Book Antiqua" w:hAnsi="Book Antiqua" w:cs="Book Antiqua"/>
                <w:sz w:val="18"/>
                <w:szCs w:val="18"/>
              </w:rPr>
            </w:pPr>
          </w:p>
        </w:tc>
        <w:tc>
          <w:tcPr>
            <w:tcW w:w="269" w:type="dxa"/>
            <w:tcBorders>
              <w:top w:val="single" w:sz="4" w:space="0" w:color="000000"/>
              <w:left w:val="nil"/>
              <w:bottom w:val="nil"/>
              <w:right w:val="nil"/>
            </w:tcBorders>
            <w:shd w:val="clear" w:color="auto" w:fill="auto"/>
          </w:tcPr>
          <w:p w14:paraId="208C738C" w14:textId="77777777" w:rsidR="00C030A3" w:rsidRPr="00127059" w:rsidRDefault="00C030A3" w:rsidP="00FE492D">
            <w:pPr>
              <w:jc w:val="center"/>
              <w:rPr>
                <w:rFonts w:ascii="Book Antiqua" w:eastAsia="Book Antiqua" w:hAnsi="Book Antiqua" w:cs="Book Antiqua"/>
                <w:sz w:val="18"/>
                <w:szCs w:val="18"/>
              </w:rPr>
            </w:pPr>
          </w:p>
        </w:tc>
        <w:tc>
          <w:tcPr>
            <w:tcW w:w="6393" w:type="dxa"/>
            <w:gridSpan w:val="2"/>
            <w:tcBorders>
              <w:top w:val="single" w:sz="4" w:space="0" w:color="000000"/>
              <w:left w:val="nil"/>
              <w:bottom w:val="single" w:sz="4" w:space="0" w:color="000000"/>
              <w:right w:val="nil"/>
            </w:tcBorders>
            <w:shd w:val="clear" w:color="auto" w:fill="auto"/>
          </w:tcPr>
          <w:p w14:paraId="473981D9" w14:textId="77777777" w:rsidR="00C030A3" w:rsidRPr="00127059" w:rsidRDefault="00C030A3" w:rsidP="00FE492D">
            <w:pPr>
              <w:rPr>
                <w:rFonts w:ascii="Book Antiqua" w:eastAsia="Book Antiqua" w:hAnsi="Book Antiqua" w:cs="Book Antiqua"/>
                <w:sz w:val="18"/>
                <w:szCs w:val="18"/>
              </w:rPr>
            </w:pPr>
            <w:r w:rsidRPr="00127059">
              <w:rPr>
                <w:rFonts w:ascii="Book Antiqua" w:eastAsia="Book Antiqua" w:hAnsi="Book Antiqua" w:cs="Book Antiqua"/>
                <w:b/>
                <w:i/>
                <w:sz w:val="18"/>
                <w:szCs w:val="18"/>
              </w:rPr>
              <w:t xml:space="preserve">Abstract </w:t>
            </w:r>
          </w:p>
        </w:tc>
      </w:tr>
      <w:tr w:rsidR="00C030A3" w:rsidRPr="00127059" w14:paraId="1CF04150" w14:textId="77777777" w:rsidTr="00FE492D">
        <w:tc>
          <w:tcPr>
            <w:tcW w:w="1951" w:type="dxa"/>
            <w:tcBorders>
              <w:top w:val="single" w:sz="4" w:space="0" w:color="000000"/>
              <w:left w:val="nil"/>
              <w:bottom w:val="single" w:sz="4" w:space="0" w:color="000000"/>
              <w:right w:val="nil"/>
            </w:tcBorders>
            <w:shd w:val="clear" w:color="auto" w:fill="auto"/>
          </w:tcPr>
          <w:p w14:paraId="56AB3F23" w14:textId="77777777" w:rsidR="00C030A3" w:rsidRPr="00B47983" w:rsidRDefault="00C030A3" w:rsidP="00FE492D">
            <w:pPr>
              <w:jc w:val="both"/>
              <w:rPr>
                <w:rFonts w:ascii="Book Antiqua" w:eastAsia="Book Antiqua" w:hAnsi="Book Antiqua" w:cs="Book Antiqua"/>
                <w:b/>
                <w:iCs/>
                <w:sz w:val="18"/>
                <w:szCs w:val="18"/>
              </w:rPr>
            </w:pPr>
            <w:r w:rsidRPr="00B47983">
              <w:rPr>
                <w:rFonts w:ascii="Book Antiqua" w:eastAsia="Book Antiqua" w:hAnsi="Book Antiqua" w:cs="Book Antiqua"/>
                <w:b/>
                <w:iCs/>
                <w:sz w:val="18"/>
                <w:szCs w:val="18"/>
              </w:rPr>
              <w:t>Keywords:</w:t>
            </w:r>
          </w:p>
          <w:p w14:paraId="17FCCE72" w14:textId="307EF102" w:rsidR="00AF4BBC" w:rsidRPr="00127059" w:rsidRDefault="00393C4D" w:rsidP="00FE492D">
            <w:pPr>
              <w:jc w:val="both"/>
              <w:rPr>
                <w:rFonts w:ascii="Book Antiqua" w:eastAsia="Book Antiqua" w:hAnsi="Book Antiqua" w:cs="Book Antiqua"/>
                <w:bCs/>
                <w:sz w:val="18"/>
                <w:szCs w:val="18"/>
              </w:rPr>
            </w:pPr>
            <w:r w:rsidRPr="00393C4D">
              <w:rPr>
                <w:rFonts w:ascii="Book Antiqua" w:hAnsi="Book Antiqua" w:cstheme="majorBidi"/>
                <w:bCs/>
                <w:sz w:val="18"/>
                <w:szCs w:val="18"/>
              </w:rPr>
              <w:t xml:space="preserve">(justify; book </w:t>
            </w:r>
            <w:r>
              <w:rPr>
                <w:rFonts w:ascii="Book Antiqua" w:hAnsi="Book Antiqua" w:cstheme="majorBidi"/>
                <w:bCs/>
                <w:sz w:val="18"/>
                <w:szCs w:val="18"/>
              </w:rPr>
              <w:t>Antiqua</w:t>
            </w:r>
            <w:r w:rsidRPr="00393C4D">
              <w:rPr>
                <w:rFonts w:ascii="Book Antiqua" w:hAnsi="Book Antiqua" w:cstheme="majorBidi"/>
                <w:bCs/>
                <w:sz w:val="18"/>
                <w:szCs w:val="18"/>
              </w:rPr>
              <w:t xml:space="preserve"> 9; ) 3-5 words, using semicolons. Consists of concepts or theories, not separate words.</w:t>
            </w:r>
          </w:p>
        </w:tc>
        <w:tc>
          <w:tcPr>
            <w:tcW w:w="269" w:type="dxa"/>
            <w:tcBorders>
              <w:top w:val="nil"/>
              <w:left w:val="nil"/>
              <w:bottom w:val="nil"/>
              <w:right w:val="nil"/>
            </w:tcBorders>
            <w:shd w:val="clear" w:color="auto" w:fill="auto"/>
          </w:tcPr>
          <w:p w14:paraId="58889DEA" w14:textId="77777777" w:rsidR="00C030A3" w:rsidRPr="00127059" w:rsidRDefault="00C030A3" w:rsidP="00FE492D">
            <w:pPr>
              <w:jc w:val="both"/>
              <w:rPr>
                <w:rFonts w:ascii="Book Antiqua" w:eastAsia="Book Antiqua" w:hAnsi="Book Antiqua" w:cs="Book Antiqua"/>
                <w:bCs/>
                <w:sz w:val="18"/>
                <w:szCs w:val="18"/>
              </w:rPr>
            </w:pPr>
          </w:p>
        </w:tc>
        <w:tc>
          <w:tcPr>
            <w:tcW w:w="6393" w:type="dxa"/>
            <w:gridSpan w:val="2"/>
            <w:vMerge w:val="restart"/>
            <w:tcBorders>
              <w:top w:val="single" w:sz="4" w:space="0" w:color="000000"/>
              <w:left w:val="nil"/>
              <w:right w:val="nil"/>
            </w:tcBorders>
            <w:shd w:val="clear" w:color="auto" w:fill="auto"/>
          </w:tcPr>
          <w:p w14:paraId="0C1F042F" w14:textId="250B2BD9" w:rsidR="00C030A3" w:rsidRPr="00127059" w:rsidRDefault="00AF4BBC" w:rsidP="00FE492D">
            <w:pPr>
              <w:jc w:val="both"/>
              <w:rPr>
                <w:rFonts w:ascii="Book Antiqua" w:eastAsia="Book Antiqua" w:hAnsi="Book Antiqua" w:cs="Book Antiqua"/>
                <w:bCs/>
                <w:i/>
                <w:sz w:val="18"/>
                <w:szCs w:val="18"/>
              </w:rPr>
            </w:pPr>
            <w:r w:rsidRPr="00AF4BBC">
              <w:rPr>
                <w:rFonts w:ascii="Book Antiqua" w:hAnsi="Book Antiqua" w:cstheme="majorBidi"/>
                <w:bCs/>
                <w:sz w:val="18"/>
                <w:szCs w:val="18"/>
              </w:rPr>
              <w:t xml:space="preserve">A maximum </w:t>
            </w:r>
            <w:r>
              <w:rPr>
                <w:rFonts w:ascii="Book Antiqua" w:hAnsi="Book Antiqua" w:cstheme="majorBidi"/>
                <w:bCs/>
                <w:sz w:val="18"/>
                <w:szCs w:val="18"/>
              </w:rPr>
              <w:t xml:space="preserve">of </w:t>
            </w:r>
            <w:r w:rsidRPr="00AF4BBC">
              <w:rPr>
                <w:rFonts w:ascii="Book Antiqua" w:hAnsi="Book Antiqua" w:cstheme="majorBidi"/>
                <w:bCs/>
                <w:sz w:val="18"/>
                <w:szCs w:val="18"/>
              </w:rPr>
              <w:t xml:space="preserve">200 words abstract in English with book antiqua font 11 point, 1 spacing, justify, italic. </w:t>
            </w:r>
            <w:r>
              <w:rPr>
                <w:rFonts w:ascii="Book Antiqua" w:hAnsi="Book Antiqua" w:cstheme="majorBidi"/>
                <w:bCs/>
                <w:sz w:val="18"/>
                <w:szCs w:val="18"/>
              </w:rPr>
              <w:t>The abstract</w:t>
            </w:r>
            <w:r w:rsidRPr="00AF4BBC">
              <w:rPr>
                <w:rFonts w:ascii="Book Antiqua" w:hAnsi="Book Antiqua" w:cstheme="majorBidi"/>
                <w:bCs/>
                <w:sz w:val="18"/>
                <w:szCs w:val="18"/>
              </w:rPr>
              <w:t xml:space="preserve"> should be clear, </w:t>
            </w:r>
            <w:r>
              <w:rPr>
                <w:rFonts w:ascii="Book Antiqua" w:hAnsi="Book Antiqua" w:cstheme="majorBidi"/>
                <w:bCs/>
                <w:sz w:val="18"/>
                <w:szCs w:val="18"/>
              </w:rPr>
              <w:t xml:space="preserve">and </w:t>
            </w:r>
            <w:r w:rsidRPr="00AF4BBC">
              <w:rPr>
                <w:rFonts w:ascii="Book Antiqua" w:hAnsi="Book Antiqua" w:cstheme="majorBidi"/>
                <w:bCs/>
                <w:sz w:val="18"/>
                <w:szCs w:val="18"/>
              </w:rPr>
              <w:t xml:space="preserve">descriptive, and should provide a brief overview of the problem studied. Abstract topics include </w:t>
            </w:r>
            <w:r>
              <w:rPr>
                <w:rFonts w:ascii="Book Antiqua" w:hAnsi="Book Antiqua" w:cstheme="majorBidi"/>
                <w:bCs/>
                <w:sz w:val="18"/>
                <w:szCs w:val="18"/>
              </w:rPr>
              <w:t xml:space="preserve">the </w:t>
            </w:r>
            <w:r w:rsidRPr="00AF4BBC">
              <w:rPr>
                <w:rFonts w:ascii="Book Antiqua" w:hAnsi="Book Antiqua" w:cstheme="majorBidi"/>
                <w:bCs/>
                <w:sz w:val="18"/>
                <w:szCs w:val="18"/>
              </w:rPr>
              <w:t xml:space="preserve">discipline area, the purpose of </w:t>
            </w:r>
            <w:r>
              <w:rPr>
                <w:rFonts w:ascii="Book Antiqua" w:hAnsi="Book Antiqua" w:cstheme="majorBidi"/>
                <w:bCs/>
                <w:sz w:val="18"/>
                <w:szCs w:val="18"/>
              </w:rPr>
              <w:t xml:space="preserve">the </w:t>
            </w:r>
            <w:r w:rsidRPr="00AF4BBC">
              <w:rPr>
                <w:rFonts w:ascii="Book Antiqua" w:hAnsi="Book Antiqua" w:cstheme="majorBidi"/>
                <w:bCs/>
                <w:sz w:val="18"/>
                <w:szCs w:val="18"/>
              </w:rPr>
              <w:t xml:space="preserve">article, reasons for the selection or the importance of research topics, research methods, </w:t>
            </w:r>
            <w:r>
              <w:rPr>
                <w:rFonts w:ascii="Book Antiqua" w:hAnsi="Book Antiqua" w:cstheme="majorBidi"/>
                <w:bCs/>
                <w:sz w:val="18"/>
                <w:szCs w:val="18"/>
              </w:rPr>
              <w:t>hypothesis</w:t>
            </w:r>
            <w:r w:rsidRPr="00AF4BBC">
              <w:rPr>
                <w:rFonts w:ascii="Book Antiqua" w:hAnsi="Book Antiqua" w:cstheme="majorBidi"/>
                <w:bCs/>
                <w:sz w:val="18"/>
                <w:szCs w:val="18"/>
              </w:rPr>
              <w:t xml:space="preserve">, the results of research, </w:t>
            </w:r>
            <w:r>
              <w:rPr>
                <w:rFonts w:ascii="Book Antiqua" w:hAnsi="Book Antiqua" w:cstheme="majorBidi"/>
                <w:bCs/>
                <w:sz w:val="18"/>
                <w:szCs w:val="18"/>
              </w:rPr>
              <w:t>research</w:t>
            </w:r>
            <w:r w:rsidRPr="00AF4BBC">
              <w:rPr>
                <w:rFonts w:ascii="Book Antiqua" w:hAnsi="Book Antiqua" w:cstheme="majorBidi"/>
                <w:bCs/>
                <w:sz w:val="18"/>
                <w:szCs w:val="18"/>
              </w:rPr>
              <w:t xml:space="preserve"> contribution in </w:t>
            </w:r>
            <w:r>
              <w:rPr>
                <w:rFonts w:ascii="Book Antiqua" w:hAnsi="Book Antiqua" w:cstheme="majorBidi"/>
                <w:bCs/>
                <w:sz w:val="18"/>
                <w:szCs w:val="18"/>
              </w:rPr>
              <w:t xml:space="preserve">the </w:t>
            </w:r>
            <w:r w:rsidRPr="00AF4BBC">
              <w:rPr>
                <w:rFonts w:ascii="Book Antiqua" w:hAnsi="Book Antiqua" w:cstheme="majorBidi"/>
                <w:bCs/>
                <w:sz w:val="18"/>
                <w:szCs w:val="18"/>
              </w:rPr>
              <w:t xml:space="preserve">discipline area, and a summary of the results. </w:t>
            </w:r>
            <w:r>
              <w:rPr>
                <w:rFonts w:ascii="Book Antiqua" w:hAnsi="Book Antiqua" w:cstheme="majorBidi"/>
                <w:bCs/>
                <w:sz w:val="18"/>
                <w:szCs w:val="18"/>
              </w:rPr>
              <w:t>The abstract</w:t>
            </w:r>
            <w:r w:rsidRPr="00AF4BBC">
              <w:rPr>
                <w:rFonts w:ascii="Book Antiqua" w:hAnsi="Book Antiqua" w:cstheme="majorBidi"/>
                <w:bCs/>
                <w:sz w:val="18"/>
                <w:szCs w:val="18"/>
              </w:rPr>
              <w:t xml:space="preserve"> should end with a comment about the importance of the results or conclusions brief.</w:t>
            </w:r>
          </w:p>
        </w:tc>
      </w:tr>
      <w:tr w:rsidR="00C030A3" w:rsidRPr="00127059" w14:paraId="4EAA0A81" w14:textId="77777777" w:rsidTr="00FE492D">
        <w:tc>
          <w:tcPr>
            <w:tcW w:w="1951" w:type="dxa"/>
            <w:tcBorders>
              <w:top w:val="single" w:sz="4" w:space="0" w:color="000000"/>
              <w:left w:val="nil"/>
              <w:bottom w:val="nil"/>
              <w:right w:val="nil"/>
            </w:tcBorders>
            <w:shd w:val="clear" w:color="auto" w:fill="auto"/>
          </w:tcPr>
          <w:p w14:paraId="4806636B" w14:textId="77777777" w:rsidR="00C030A3" w:rsidRPr="00127059" w:rsidRDefault="00C030A3" w:rsidP="00FE492D">
            <w:pPr>
              <w:jc w:val="both"/>
              <w:rPr>
                <w:rFonts w:ascii="Book Antiqua" w:eastAsia="Book Antiqua" w:hAnsi="Book Antiqua" w:cs="Book Antiqua"/>
                <w:bCs/>
                <w:i/>
                <w:sz w:val="18"/>
                <w:szCs w:val="18"/>
              </w:rPr>
            </w:pPr>
          </w:p>
        </w:tc>
        <w:tc>
          <w:tcPr>
            <w:tcW w:w="269" w:type="dxa"/>
            <w:tcBorders>
              <w:top w:val="nil"/>
              <w:left w:val="nil"/>
              <w:bottom w:val="nil"/>
              <w:right w:val="nil"/>
            </w:tcBorders>
            <w:shd w:val="clear" w:color="auto" w:fill="auto"/>
          </w:tcPr>
          <w:p w14:paraId="3820D30B" w14:textId="77777777" w:rsidR="00C030A3" w:rsidRPr="00127059" w:rsidRDefault="00C030A3" w:rsidP="00FE492D">
            <w:pPr>
              <w:jc w:val="both"/>
              <w:rPr>
                <w:rFonts w:ascii="Book Antiqua" w:eastAsia="Book Antiqua" w:hAnsi="Book Antiqua" w:cs="Book Antiqua"/>
                <w:bCs/>
                <w:sz w:val="18"/>
                <w:szCs w:val="18"/>
              </w:rPr>
            </w:pPr>
          </w:p>
        </w:tc>
        <w:tc>
          <w:tcPr>
            <w:tcW w:w="6393" w:type="dxa"/>
            <w:gridSpan w:val="2"/>
            <w:vMerge/>
            <w:tcBorders>
              <w:top w:val="single" w:sz="4" w:space="0" w:color="000000"/>
              <w:left w:val="nil"/>
              <w:right w:val="nil"/>
            </w:tcBorders>
            <w:shd w:val="clear" w:color="auto" w:fill="auto"/>
          </w:tcPr>
          <w:p w14:paraId="5E4D184C" w14:textId="77777777" w:rsidR="00C030A3" w:rsidRPr="00127059" w:rsidRDefault="00C030A3" w:rsidP="00FE492D">
            <w:pPr>
              <w:widowControl w:val="0"/>
              <w:pBdr>
                <w:top w:val="nil"/>
                <w:left w:val="nil"/>
                <w:bottom w:val="nil"/>
                <w:right w:val="nil"/>
                <w:between w:val="nil"/>
              </w:pBdr>
              <w:rPr>
                <w:rFonts w:ascii="Book Antiqua" w:eastAsia="Book Antiqua" w:hAnsi="Book Antiqua" w:cs="Book Antiqua"/>
                <w:bCs/>
                <w:sz w:val="18"/>
                <w:szCs w:val="18"/>
              </w:rPr>
            </w:pPr>
          </w:p>
        </w:tc>
      </w:tr>
      <w:tr w:rsidR="00C030A3" w:rsidRPr="00127059" w14:paraId="5CEDC8E8" w14:textId="77777777" w:rsidTr="00FE492D">
        <w:tc>
          <w:tcPr>
            <w:tcW w:w="1951" w:type="dxa"/>
            <w:tcBorders>
              <w:top w:val="nil"/>
              <w:left w:val="nil"/>
              <w:bottom w:val="single" w:sz="4" w:space="0" w:color="000000"/>
              <w:right w:val="nil"/>
            </w:tcBorders>
            <w:shd w:val="clear" w:color="auto" w:fill="auto"/>
          </w:tcPr>
          <w:p w14:paraId="6C61CA1B" w14:textId="77777777" w:rsidR="00C030A3" w:rsidRPr="00127059" w:rsidRDefault="00C030A3" w:rsidP="00FE492D">
            <w:pPr>
              <w:jc w:val="center"/>
              <w:rPr>
                <w:rFonts w:ascii="Book Antiqua" w:eastAsia="Book Antiqua" w:hAnsi="Book Antiqua" w:cs="Book Antiqua"/>
                <w:bCs/>
                <w:sz w:val="18"/>
                <w:szCs w:val="18"/>
              </w:rPr>
            </w:pPr>
          </w:p>
        </w:tc>
        <w:tc>
          <w:tcPr>
            <w:tcW w:w="317" w:type="dxa"/>
            <w:gridSpan w:val="2"/>
            <w:tcBorders>
              <w:top w:val="nil"/>
              <w:left w:val="nil"/>
              <w:bottom w:val="nil"/>
              <w:right w:val="nil"/>
            </w:tcBorders>
            <w:shd w:val="clear" w:color="auto" w:fill="auto"/>
          </w:tcPr>
          <w:p w14:paraId="7E936671" w14:textId="77777777" w:rsidR="00C030A3" w:rsidRPr="00127059" w:rsidRDefault="00C030A3" w:rsidP="00FE492D">
            <w:pPr>
              <w:jc w:val="center"/>
              <w:rPr>
                <w:rFonts w:ascii="Book Antiqua" w:eastAsia="Book Antiqua" w:hAnsi="Book Antiqua" w:cs="Book Antiqua"/>
                <w:bCs/>
                <w:sz w:val="18"/>
                <w:szCs w:val="18"/>
              </w:rPr>
            </w:pPr>
          </w:p>
        </w:tc>
        <w:tc>
          <w:tcPr>
            <w:tcW w:w="6345" w:type="dxa"/>
            <w:tcBorders>
              <w:top w:val="nil"/>
              <w:left w:val="nil"/>
              <w:bottom w:val="single" w:sz="4" w:space="0" w:color="000000"/>
              <w:right w:val="nil"/>
            </w:tcBorders>
            <w:shd w:val="clear" w:color="auto" w:fill="auto"/>
          </w:tcPr>
          <w:p w14:paraId="77CDE7F8" w14:textId="77777777" w:rsidR="00C030A3" w:rsidRDefault="00C030A3" w:rsidP="00FE492D">
            <w:pPr>
              <w:jc w:val="both"/>
              <w:rPr>
                <w:rFonts w:ascii="Book Antiqua" w:eastAsia="Book Antiqua" w:hAnsi="Book Antiqua" w:cs="Book Antiqua"/>
                <w:b/>
                <w:i/>
                <w:sz w:val="18"/>
                <w:szCs w:val="18"/>
              </w:rPr>
            </w:pPr>
          </w:p>
          <w:p w14:paraId="31491D17" w14:textId="77777777" w:rsidR="00C030A3" w:rsidRPr="00903206" w:rsidRDefault="00C030A3" w:rsidP="00FE492D">
            <w:pPr>
              <w:jc w:val="both"/>
              <w:rPr>
                <w:rFonts w:ascii="Book Antiqua" w:eastAsia="Book Antiqua" w:hAnsi="Book Antiqua" w:cs="Book Antiqua"/>
                <w:b/>
                <w:sz w:val="18"/>
                <w:szCs w:val="18"/>
              </w:rPr>
            </w:pPr>
            <w:r w:rsidRPr="00903206">
              <w:rPr>
                <w:rFonts w:ascii="Book Antiqua" w:eastAsia="Book Antiqua" w:hAnsi="Book Antiqua" w:cs="Book Antiqua"/>
                <w:b/>
                <w:i/>
                <w:sz w:val="18"/>
                <w:szCs w:val="18"/>
              </w:rPr>
              <w:t xml:space="preserve">Abstrak </w:t>
            </w:r>
          </w:p>
        </w:tc>
      </w:tr>
      <w:tr w:rsidR="00C030A3" w:rsidRPr="00127059" w14:paraId="3DF460CC" w14:textId="77777777" w:rsidTr="00FE492D">
        <w:tc>
          <w:tcPr>
            <w:tcW w:w="1951" w:type="dxa"/>
            <w:tcBorders>
              <w:top w:val="single" w:sz="4" w:space="0" w:color="000000"/>
              <w:left w:val="nil"/>
              <w:bottom w:val="single" w:sz="4" w:space="0" w:color="000000"/>
              <w:right w:val="nil"/>
            </w:tcBorders>
            <w:shd w:val="clear" w:color="auto" w:fill="auto"/>
          </w:tcPr>
          <w:p w14:paraId="2941460C" w14:textId="77777777" w:rsidR="00C030A3" w:rsidRDefault="00C030A3" w:rsidP="00FE492D">
            <w:pPr>
              <w:jc w:val="both"/>
              <w:rPr>
                <w:rFonts w:ascii="Book Antiqua" w:eastAsia="Book Antiqua" w:hAnsi="Book Antiqua" w:cs="Book Antiqua"/>
                <w:bCs/>
                <w:i/>
                <w:sz w:val="18"/>
                <w:szCs w:val="18"/>
              </w:rPr>
            </w:pPr>
            <w:r w:rsidRPr="00127059">
              <w:rPr>
                <w:rFonts w:ascii="Book Antiqua" w:eastAsia="Book Antiqua" w:hAnsi="Book Antiqua" w:cs="Book Antiqua"/>
                <w:bCs/>
                <w:i/>
                <w:sz w:val="18"/>
                <w:szCs w:val="18"/>
              </w:rPr>
              <w:t xml:space="preserve">Kata kunci: </w:t>
            </w:r>
          </w:p>
          <w:p w14:paraId="68B41452" w14:textId="71937270" w:rsidR="00C030A3" w:rsidRPr="00393C4D" w:rsidRDefault="00393C4D" w:rsidP="00393C4D">
            <w:pPr>
              <w:jc w:val="both"/>
              <w:rPr>
                <w:rFonts w:ascii="Book Antiqua" w:hAnsi="Book Antiqua" w:cstheme="majorBidi"/>
                <w:bCs/>
                <w:sz w:val="18"/>
                <w:szCs w:val="18"/>
              </w:rPr>
            </w:pPr>
            <w:r w:rsidRPr="00AF4BBC">
              <w:rPr>
                <w:rFonts w:ascii="Book Antiqua" w:hAnsi="Book Antiqua" w:cstheme="majorBidi"/>
                <w:bCs/>
                <w:sz w:val="18"/>
                <w:szCs w:val="18"/>
              </w:rPr>
              <w:t xml:space="preserve">(justify; book antiqua </w:t>
            </w:r>
            <w:r>
              <w:rPr>
                <w:rFonts w:ascii="Book Antiqua" w:hAnsi="Book Antiqua" w:cstheme="majorBidi"/>
                <w:bCs/>
                <w:sz w:val="18"/>
                <w:szCs w:val="18"/>
              </w:rPr>
              <w:t>9</w:t>
            </w:r>
            <w:r w:rsidRPr="00AF4BBC">
              <w:rPr>
                <w:rFonts w:ascii="Book Antiqua" w:hAnsi="Book Antiqua" w:cstheme="majorBidi"/>
                <w:bCs/>
                <w:sz w:val="18"/>
                <w:szCs w:val="18"/>
              </w:rPr>
              <w:t>;</w:t>
            </w:r>
            <w:r>
              <w:rPr>
                <w:rFonts w:ascii="Book Antiqua" w:hAnsi="Book Antiqua" w:cstheme="majorBidi"/>
                <w:bCs/>
                <w:sz w:val="18"/>
                <w:szCs w:val="18"/>
              </w:rPr>
              <w:t xml:space="preserve"> ) </w:t>
            </w:r>
            <w:r w:rsidRPr="00AF4BBC">
              <w:rPr>
                <w:rFonts w:ascii="Book Antiqua" w:hAnsi="Book Antiqua" w:cstheme="majorBidi"/>
                <w:bCs/>
                <w:sz w:val="18"/>
                <w:szCs w:val="18"/>
              </w:rPr>
              <w:t>3-5 words, menggunakan titik koma</w:t>
            </w:r>
            <w:r>
              <w:rPr>
                <w:rFonts w:ascii="Book Antiqua" w:hAnsi="Book Antiqua" w:cstheme="majorBidi"/>
                <w:bCs/>
                <w:sz w:val="18"/>
                <w:szCs w:val="18"/>
              </w:rPr>
              <w:t xml:space="preserve">. </w:t>
            </w:r>
          </w:p>
        </w:tc>
        <w:tc>
          <w:tcPr>
            <w:tcW w:w="317" w:type="dxa"/>
            <w:gridSpan w:val="2"/>
            <w:tcBorders>
              <w:top w:val="nil"/>
              <w:left w:val="nil"/>
              <w:bottom w:val="nil"/>
              <w:right w:val="nil"/>
            </w:tcBorders>
            <w:shd w:val="clear" w:color="auto" w:fill="auto"/>
          </w:tcPr>
          <w:p w14:paraId="5F7C8200" w14:textId="77777777" w:rsidR="00C030A3" w:rsidRPr="00127059" w:rsidRDefault="00C030A3" w:rsidP="00FE492D">
            <w:pPr>
              <w:jc w:val="both"/>
              <w:rPr>
                <w:rFonts w:ascii="Book Antiqua" w:eastAsia="Book Antiqua" w:hAnsi="Book Antiqua" w:cs="Book Antiqua"/>
                <w:bCs/>
                <w:sz w:val="18"/>
                <w:szCs w:val="18"/>
              </w:rPr>
            </w:pPr>
          </w:p>
        </w:tc>
        <w:tc>
          <w:tcPr>
            <w:tcW w:w="6345" w:type="dxa"/>
            <w:vMerge w:val="restart"/>
            <w:tcBorders>
              <w:top w:val="single" w:sz="4" w:space="0" w:color="000000"/>
              <w:left w:val="nil"/>
              <w:right w:val="nil"/>
            </w:tcBorders>
            <w:shd w:val="clear" w:color="auto" w:fill="auto"/>
          </w:tcPr>
          <w:p w14:paraId="46942FA3" w14:textId="05651F68" w:rsidR="00C030A3" w:rsidRPr="00127059" w:rsidRDefault="00AF4BBC" w:rsidP="00FE492D">
            <w:pPr>
              <w:jc w:val="both"/>
              <w:rPr>
                <w:rFonts w:ascii="Book Antiqua" w:eastAsia="Book Antiqua" w:hAnsi="Book Antiqua" w:cs="Book Antiqua"/>
                <w:bCs/>
                <w:i/>
                <w:iCs/>
                <w:sz w:val="18"/>
                <w:szCs w:val="18"/>
              </w:rPr>
            </w:pPr>
            <w:r>
              <w:rPr>
                <w:rFonts w:ascii="Book Antiqua" w:hAnsi="Book Antiqua"/>
                <w:bCs/>
                <w:i/>
                <w:iCs/>
                <w:sz w:val="18"/>
                <w:szCs w:val="18"/>
              </w:rPr>
              <w:t xml:space="preserve">Minimal 150 kata dan </w:t>
            </w:r>
            <w:r w:rsidRPr="00AF4BBC">
              <w:rPr>
                <w:rFonts w:ascii="Book Antiqua" w:hAnsi="Book Antiqua"/>
                <w:bCs/>
                <w:i/>
                <w:iCs/>
                <w:sz w:val="18"/>
                <w:szCs w:val="18"/>
              </w:rPr>
              <w:t xml:space="preserve">Maksimal 200 kata berbahasa Indonesia dengan huruf </w:t>
            </w:r>
            <w:r>
              <w:rPr>
                <w:rFonts w:ascii="Book Antiqua" w:hAnsi="Book Antiqua"/>
                <w:bCs/>
                <w:i/>
                <w:iCs/>
                <w:sz w:val="18"/>
                <w:szCs w:val="18"/>
              </w:rPr>
              <w:t>book antiqua 9</w:t>
            </w:r>
            <w:r w:rsidRPr="00AF4BBC">
              <w:rPr>
                <w:rFonts w:ascii="Book Antiqua" w:hAnsi="Book Antiqua"/>
                <w:bCs/>
                <w:i/>
                <w:iCs/>
                <w:sz w:val="18"/>
                <w:szCs w:val="18"/>
              </w:rPr>
              <w:t xml:space="preserve"> </w:t>
            </w:r>
            <w:r>
              <w:rPr>
                <w:rFonts w:ascii="Book Antiqua" w:hAnsi="Book Antiqua"/>
                <w:bCs/>
                <w:i/>
                <w:iCs/>
                <w:sz w:val="18"/>
                <w:szCs w:val="18"/>
              </w:rPr>
              <w:t>pt</w:t>
            </w:r>
            <w:r w:rsidRPr="00AF4BBC">
              <w:rPr>
                <w:rFonts w:ascii="Book Antiqua" w:hAnsi="Book Antiqua"/>
                <w:bCs/>
                <w:i/>
                <w:iCs/>
                <w:sz w:val="18"/>
                <w:szCs w:val="18"/>
              </w:rPr>
              <w:t>,  spasi 1, justify rata kanan kiri, tidak cetak miring. Abstrak harus jelas, deskriptif dan harus memberikan gambaran singkat masalah yang diteliti. Abstrak meliputi diskursus area disiplin, tujuan penulisan artikel, metode penelitian (metode pengumpulan data dan sampel penelitian), hipotesis (jika ada), temuan riset, kontribusi tulisan di dalam area disiplin. Abstrak harus diakhiri dengan komentar tentang pentingnya hasil atau kesimpulan singkat.</w:t>
            </w:r>
          </w:p>
        </w:tc>
      </w:tr>
      <w:tr w:rsidR="00C030A3" w:rsidRPr="00127059" w14:paraId="13CCBB21" w14:textId="77777777" w:rsidTr="00FE492D">
        <w:tc>
          <w:tcPr>
            <w:tcW w:w="1951" w:type="dxa"/>
            <w:tcBorders>
              <w:top w:val="single" w:sz="4" w:space="0" w:color="000000"/>
              <w:left w:val="nil"/>
              <w:bottom w:val="nil"/>
              <w:right w:val="nil"/>
            </w:tcBorders>
            <w:shd w:val="clear" w:color="auto" w:fill="auto"/>
          </w:tcPr>
          <w:p w14:paraId="6332511E" w14:textId="77777777" w:rsidR="00C030A3" w:rsidRDefault="00C030A3" w:rsidP="00FE492D">
            <w:pPr>
              <w:jc w:val="both"/>
              <w:rPr>
                <w:rFonts w:ascii="Book Antiqua" w:eastAsia="Book Antiqua" w:hAnsi="Book Antiqua" w:cs="Book Antiqua"/>
                <w:b/>
                <w:i/>
                <w:sz w:val="18"/>
                <w:szCs w:val="18"/>
              </w:rPr>
            </w:pPr>
          </w:p>
          <w:p w14:paraId="1C5ED207" w14:textId="77777777" w:rsidR="00C030A3" w:rsidRPr="00D62323" w:rsidRDefault="00C030A3" w:rsidP="00FE492D">
            <w:pPr>
              <w:jc w:val="both"/>
              <w:rPr>
                <w:rFonts w:ascii="Book Antiqua" w:hAnsi="Book Antiqua"/>
                <w:color w:val="000000"/>
                <w:sz w:val="18"/>
                <w:szCs w:val="18"/>
              </w:rPr>
            </w:pPr>
            <w:r w:rsidRPr="00D62323">
              <w:rPr>
                <w:rFonts w:ascii="Book Antiqua" w:hAnsi="Book Antiqua"/>
                <w:color w:val="000000"/>
                <w:sz w:val="18"/>
                <w:szCs w:val="18"/>
              </w:rPr>
              <w:t>Article history:</w:t>
            </w:r>
          </w:p>
          <w:p w14:paraId="7CAC201F" w14:textId="77777777" w:rsidR="00C030A3" w:rsidRPr="00D62323" w:rsidRDefault="00C030A3" w:rsidP="00FE492D">
            <w:pPr>
              <w:jc w:val="both"/>
              <w:rPr>
                <w:rFonts w:ascii="Book Antiqua" w:hAnsi="Book Antiqua"/>
                <w:color w:val="000000"/>
                <w:sz w:val="18"/>
                <w:szCs w:val="18"/>
              </w:rPr>
            </w:pPr>
            <w:r w:rsidRPr="00D62323">
              <w:rPr>
                <w:rFonts w:ascii="Book Antiqua" w:hAnsi="Book Antiqua"/>
                <w:color w:val="000000"/>
                <w:sz w:val="18"/>
                <w:szCs w:val="18"/>
              </w:rPr>
              <w:t xml:space="preserve">Received: </w:t>
            </w:r>
            <w:r>
              <w:rPr>
                <w:rFonts w:ascii="Book Antiqua" w:hAnsi="Book Antiqua"/>
                <w:color w:val="000000"/>
                <w:sz w:val="18"/>
                <w:szCs w:val="18"/>
              </w:rPr>
              <w:t>15</w:t>
            </w:r>
            <w:r w:rsidRPr="00D62323">
              <w:rPr>
                <w:rFonts w:ascii="Book Antiqua" w:hAnsi="Book Antiqua"/>
                <w:color w:val="000000"/>
                <w:sz w:val="18"/>
                <w:szCs w:val="18"/>
              </w:rPr>
              <w:t>-0</w:t>
            </w:r>
            <w:r>
              <w:rPr>
                <w:rFonts w:ascii="Book Antiqua" w:hAnsi="Book Antiqua"/>
                <w:color w:val="000000"/>
                <w:sz w:val="18"/>
                <w:szCs w:val="18"/>
              </w:rPr>
              <w:t>2</w:t>
            </w:r>
            <w:r w:rsidRPr="00D62323">
              <w:rPr>
                <w:rFonts w:ascii="Book Antiqua" w:hAnsi="Book Antiqua"/>
                <w:color w:val="000000"/>
                <w:sz w:val="18"/>
                <w:szCs w:val="18"/>
              </w:rPr>
              <w:t>-2023</w:t>
            </w:r>
          </w:p>
          <w:p w14:paraId="72592D56" w14:textId="77777777" w:rsidR="00C030A3" w:rsidRPr="00D62323" w:rsidRDefault="00C030A3" w:rsidP="00FE492D">
            <w:pPr>
              <w:jc w:val="both"/>
              <w:rPr>
                <w:rFonts w:ascii="Book Antiqua" w:hAnsi="Book Antiqua"/>
                <w:color w:val="000000"/>
                <w:sz w:val="18"/>
                <w:szCs w:val="18"/>
              </w:rPr>
            </w:pPr>
            <w:r w:rsidRPr="00D62323">
              <w:rPr>
                <w:rFonts w:ascii="Book Antiqua" w:hAnsi="Book Antiqua"/>
                <w:color w:val="000000"/>
                <w:sz w:val="18"/>
                <w:szCs w:val="18"/>
              </w:rPr>
              <w:t xml:space="preserve">Revised </w:t>
            </w:r>
            <w:r w:rsidRPr="00D62323">
              <w:rPr>
                <w:rFonts w:ascii="Book Antiqua" w:hAnsi="Book Antiqua"/>
                <w:color w:val="000000"/>
                <w:sz w:val="18"/>
                <w:szCs w:val="18"/>
              </w:rPr>
              <w:tab/>
            </w:r>
            <w:r>
              <w:rPr>
                <w:rFonts w:ascii="Book Antiqua" w:hAnsi="Book Antiqua"/>
                <w:color w:val="000000"/>
                <w:sz w:val="18"/>
                <w:szCs w:val="18"/>
              </w:rPr>
              <w:t>13</w:t>
            </w:r>
            <w:r w:rsidRPr="00D62323">
              <w:rPr>
                <w:rFonts w:ascii="Book Antiqua" w:hAnsi="Book Antiqua"/>
                <w:color w:val="000000"/>
                <w:sz w:val="18"/>
                <w:szCs w:val="18"/>
              </w:rPr>
              <w:t>-</w:t>
            </w:r>
            <w:r>
              <w:rPr>
                <w:rFonts w:ascii="Book Antiqua" w:hAnsi="Book Antiqua"/>
                <w:color w:val="000000"/>
                <w:sz w:val="18"/>
                <w:szCs w:val="18"/>
              </w:rPr>
              <w:t>05</w:t>
            </w:r>
            <w:r w:rsidRPr="00D62323">
              <w:rPr>
                <w:rFonts w:ascii="Book Antiqua" w:hAnsi="Book Antiqua"/>
                <w:color w:val="000000"/>
                <w:sz w:val="18"/>
                <w:szCs w:val="18"/>
              </w:rPr>
              <w:t>-2023</w:t>
            </w:r>
          </w:p>
          <w:p w14:paraId="622D219E" w14:textId="77777777" w:rsidR="00C030A3" w:rsidRPr="00127059" w:rsidRDefault="00C030A3" w:rsidP="00FE492D">
            <w:pPr>
              <w:jc w:val="both"/>
              <w:rPr>
                <w:rFonts w:ascii="Book Antiqua" w:eastAsia="Book Antiqua" w:hAnsi="Book Antiqua" w:cs="Book Antiqua"/>
                <w:b/>
                <w:i/>
                <w:sz w:val="18"/>
                <w:szCs w:val="18"/>
              </w:rPr>
            </w:pPr>
            <w:r w:rsidRPr="00D62323">
              <w:rPr>
                <w:rFonts w:ascii="Book Antiqua" w:hAnsi="Book Antiqua"/>
                <w:color w:val="000000"/>
                <w:sz w:val="18"/>
                <w:szCs w:val="18"/>
              </w:rPr>
              <w:t xml:space="preserve">Accepted </w:t>
            </w:r>
            <w:r>
              <w:rPr>
                <w:rFonts w:ascii="Book Antiqua" w:hAnsi="Book Antiqua"/>
                <w:color w:val="000000"/>
                <w:sz w:val="18"/>
                <w:szCs w:val="18"/>
              </w:rPr>
              <w:t>02</w:t>
            </w:r>
            <w:r w:rsidRPr="00D62323">
              <w:rPr>
                <w:rFonts w:ascii="Book Antiqua" w:hAnsi="Book Antiqua"/>
                <w:color w:val="000000"/>
                <w:sz w:val="18"/>
                <w:szCs w:val="18"/>
              </w:rPr>
              <w:t>-</w:t>
            </w:r>
            <w:r>
              <w:rPr>
                <w:rFonts w:ascii="Book Antiqua" w:hAnsi="Book Antiqua"/>
                <w:color w:val="000000"/>
                <w:sz w:val="18"/>
                <w:szCs w:val="18"/>
              </w:rPr>
              <w:t>08</w:t>
            </w:r>
            <w:r w:rsidRPr="00D62323">
              <w:rPr>
                <w:rFonts w:ascii="Book Antiqua" w:hAnsi="Book Antiqua"/>
                <w:color w:val="000000"/>
                <w:sz w:val="18"/>
                <w:szCs w:val="18"/>
              </w:rPr>
              <w:t>-2023</w:t>
            </w:r>
          </w:p>
        </w:tc>
        <w:tc>
          <w:tcPr>
            <w:tcW w:w="317" w:type="dxa"/>
            <w:gridSpan w:val="2"/>
            <w:tcBorders>
              <w:top w:val="nil"/>
              <w:left w:val="nil"/>
              <w:bottom w:val="nil"/>
              <w:right w:val="nil"/>
            </w:tcBorders>
            <w:shd w:val="clear" w:color="auto" w:fill="auto"/>
          </w:tcPr>
          <w:p w14:paraId="786FA175" w14:textId="77777777" w:rsidR="00C030A3" w:rsidRPr="00127059" w:rsidRDefault="00C030A3" w:rsidP="00FE492D">
            <w:pPr>
              <w:jc w:val="both"/>
              <w:rPr>
                <w:rFonts w:ascii="Book Antiqua" w:eastAsia="Book Antiqua" w:hAnsi="Book Antiqua" w:cs="Book Antiqua"/>
                <w:sz w:val="18"/>
                <w:szCs w:val="18"/>
              </w:rPr>
            </w:pPr>
          </w:p>
        </w:tc>
        <w:tc>
          <w:tcPr>
            <w:tcW w:w="6345" w:type="dxa"/>
            <w:vMerge/>
            <w:tcBorders>
              <w:top w:val="single" w:sz="4" w:space="0" w:color="000000"/>
              <w:left w:val="nil"/>
              <w:right w:val="nil"/>
            </w:tcBorders>
            <w:shd w:val="clear" w:color="auto" w:fill="auto"/>
          </w:tcPr>
          <w:p w14:paraId="6D91F764" w14:textId="77777777" w:rsidR="00C030A3" w:rsidRPr="00127059" w:rsidRDefault="00C030A3" w:rsidP="00FE492D">
            <w:pPr>
              <w:widowControl w:val="0"/>
              <w:pBdr>
                <w:top w:val="nil"/>
                <w:left w:val="nil"/>
                <w:bottom w:val="nil"/>
                <w:right w:val="nil"/>
                <w:between w:val="nil"/>
              </w:pBdr>
              <w:spacing w:line="276" w:lineRule="auto"/>
              <w:rPr>
                <w:rFonts w:ascii="Book Antiqua" w:eastAsia="Book Antiqua" w:hAnsi="Book Antiqua" w:cs="Book Antiqua"/>
                <w:sz w:val="18"/>
                <w:szCs w:val="18"/>
              </w:rPr>
            </w:pPr>
          </w:p>
        </w:tc>
      </w:tr>
    </w:tbl>
    <w:p w14:paraId="3033A7F2" w14:textId="77777777" w:rsidR="00C030A3" w:rsidRDefault="00C030A3" w:rsidP="00C030A3">
      <w:pPr>
        <w:jc w:val="both"/>
        <w:rPr>
          <w:rFonts w:ascii="Book Antiqua" w:hAnsi="Book Antiqua" w:cs="Book Antiqua"/>
          <w:sz w:val="18"/>
          <w:szCs w:val="18"/>
        </w:rPr>
      </w:pPr>
      <w:bookmarkStart w:id="0" w:name="_Hlk136256003"/>
    </w:p>
    <w:p w14:paraId="48BEC947" w14:textId="7B214200" w:rsidR="00C030A3" w:rsidRDefault="00C030A3" w:rsidP="00C030A3">
      <w:pPr>
        <w:jc w:val="both"/>
        <w:rPr>
          <w:rFonts w:ascii="Book Antiqua" w:hAnsi="Book Antiqua" w:cs="Book Antiqua"/>
        </w:rPr>
      </w:pPr>
      <w:r w:rsidRPr="00D34EDF">
        <w:rPr>
          <w:rFonts w:ascii="Book Antiqua" w:hAnsi="Book Antiqua" w:cs="Book Antiqua"/>
        </w:rPr>
        <w:t xml:space="preserve">Corresponding Author: </w:t>
      </w:r>
      <w:bookmarkEnd w:id="0"/>
      <w:r w:rsidR="00393C4D">
        <w:rPr>
          <w:rFonts w:ascii="Book Antiqua" w:hAnsi="Book Antiqua" w:cs="Book Antiqua"/>
        </w:rPr>
        <w:t>(Author yang komunikasi dengan editor)</w:t>
      </w:r>
    </w:p>
    <w:p w14:paraId="5A3C84E1" w14:textId="77777777" w:rsidR="00C030A3" w:rsidRPr="00D34EDF" w:rsidRDefault="00C030A3" w:rsidP="00C030A3">
      <w:pPr>
        <w:jc w:val="both"/>
        <w:rPr>
          <w:rFonts w:ascii="Book Antiqua" w:hAnsi="Book Antiqua" w:cs="Book Antiqua"/>
        </w:rPr>
      </w:pPr>
      <w:r w:rsidRPr="00B47983">
        <w:rPr>
          <w:rFonts w:ascii="Book Antiqua" w:eastAsia="Book Antiqua" w:hAnsi="Book Antiqua" w:cs="Book Antiqua"/>
          <w:iCs/>
          <w:color w:val="000000"/>
          <w:lang w:val="id-ID"/>
        </w:rPr>
        <w:t>Khoirul Anwar</w:t>
      </w:r>
    </w:p>
    <w:p w14:paraId="5EC28EA4" w14:textId="77777777" w:rsidR="00C030A3" w:rsidRPr="00B47983" w:rsidRDefault="00C030A3" w:rsidP="00C030A3">
      <w:pPr>
        <w:pStyle w:val="Alishlah16affiliation"/>
        <w:ind w:left="0" w:firstLine="0"/>
        <w:rPr>
          <w:color w:val="auto"/>
          <w:lang w:val="en-GB"/>
        </w:rPr>
      </w:pPr>
      <w:r w:rsidRPr="00DC5958">
        <w:rPr>
          <w:color w:val="auto"/>
          <w:lang w:val="en-GB"/>
        </w:rPr>
        <w:t>Universitas Islam Sultan Agung Semarang</w:t>
      </w:r>
      <w:r>
        <w:rPr>
          <w:color w:val="auto"/>
          <w:lang w:val="en-GB"/>
        </w:rPr>
        <w:t>, Indonesia</w:t>
      </w:r>
      <w:r w:rsidRPr="002B31FD">
        <w:rPr>
          <w:color w:val="auto"/>
          <w:lang w:val="en-GB"/>
        </w:rPr>
        <w:t xml:space="preserve">; </w:t>
      </w:r>
      <w:hyperlink r:id="rId12" w:history="1">
        <w:r w:rsidRPr="001B3B8A">
          <w:rPr>
            <w:rStyle w:val="Hyperlink"/>
          </w:rPr>
          <w:t>khoirul@unissula.ac.id</w:t>
        </w:r>
      </w:hyperlink>
      <w:r>
        <w:t xml:space="preserve"> </w:t>
      </w:r>
      <w:r>
        <w:rPr>
          <w:color w:val="auto"/>
          <w:lang w:val="en-GB"/>
        </w:rPr>
        <w:t xml:space="preserve"> </w:t>
      </w:r>
      <w:r>
        <w:rPr>
          <w:rFonts w:ascii="Book Antiqua" w:hAnsi="Book Antiqua" w:cstheme="majorBidi"/>
        </w:rPr>
        <w:t xml:space="preserve"> </w:t>
      </w:r>
    </w:p>
    <w:tbl>
      <w:tblPr>
        <w:tblW w:w="8721" w:type="dxa"/>
        <w:tblInd w:w="-115" w:type="dxa"/>
        <w:tblBorders>
          <w:top w:val="single" w:sz="4" w:space="0" w:color="000000"/>
        </w:tblBorders>
        <w:tblLayout w:type="fixed"/>
        <w:tblLook w:val="0400" w:firstRow="0" w:lastRow="0" w:firstColumn="0" w:lastColumn="0" w:noHBand="0" w:noVBand="1"/>
      </w:tblPr>
      <w:tblGrid>
        <w:gridCol w:w="4875"/>
        <w:gridCol w:w="3846"/>
      </w:tblGrid>
      <w:tr w:rsidR="00C030A3" w:rsidRPr="008A4895" w14:paraId="40636007" w14:textId="77777777" w:rsidTr="00FE492D">
        <w:tc>
          <w:tcPr>
            <w:tcW w:w="4875" w:type="dxa"/>
            <w:shd w:val="clear" w:color="auto" w:fill="auto"/>
          </w:tcPr>
          <w:p w14:paraId="68E720C9" w14:textId="77777777" w:rsidR="00C030A3" w:rsidRPr="008A4895" w:rsidRDefault="00C030A3" w:rsidP="00FE492D"/>
        </w:tc>
        <w:tc>
          <w:tcPr>
            <w:tcW w:w="3846" w:type="dxa"/>
            <w:shd w:val="clear" w:color="auto" w:fill="auto"/>
          </w:tcPr>
          <w:p w14:paraId="05E1BEDA" w14:textId="77777777" w:rsidR="00C030A3" w:rsidRPr="008A4895" w:rsidRDefault="00C030A3" w:rsidP="00FE492D">
            <w:pPr>
              <w:jc w:val="right"/>
            </w:pPr>
          </w:p>
        </w:tc>
      </w:tr>
    </w:tbl>
    <w:p w14:paraId="30DC61AD" w14:textId="66E27443" w:rsidR="00F440A9" w:rsidRDefault="00F440A9">
      <w:pPr>
        <w:spacing w:line="360" w:lineRule="auto"/>
        <w:rPr>
          <w:rFonts w:ascii="Book Antiqua" w:eastAsia="Book Antiqua" w:hAnsi="Book Antiqua" w:cs="Book Antiqua"/>
          <w:color w:val="000000"/>
          <w:sz w:val="22"/>
          <w:szCs w:val="22"/>
        </w:rPr>
      </w:pPr>
    </w:p>
    <w:p w14:paraId="79C677B6" w14:textId="77777777" w:rsidR="00582B4A" w:rsidRDefault="00582B4A" w:rsidP="00FD2025">
      <w:pPr>
        <w:spacing w:line="276" w:lineRule="auto"/>
        <w:rPr>
          <w:rFonts w:ascii="Book Antiqua" w:eastAsia="Book Antiqua" w:hAnsi="Book Antiqua" w:cs="Book Antiqua"/>
          <w:b/>
          <w:color w:val="000000"/>
          <w:sz w:val="22"/>
          <w:szCs w:val="22"/>
        </w:rPr>
      </w:pPr>
    </w:p>
    <w:p w14:paraId="60766565" w14:textId="77777777" w:rsidR="00582B4A" w:rsidRDefault="00582B4A" w:rsidP="00FD2025">
      <w:pPr>
        <w:spacing w:line="276" w:lineRule="auto"/>
        <w:rPr>
          <w:rFonts w:ascii="Book Antiqua" w:eastAsia="Book Antiqua" w:hAnsi="Book Antiqua" w:cs="Book Antiqua"/>
          <w:b/>
          <w:color w:val="000000"/>
          <w:sz w:val="22"/>
          <w:szCs w:val="22"/>
        </w:rPr>
      </w:pPr>
    </w:p>
    <w:p w14:paraId="1DC99A1B" w14:textId="77777777" w:rsidR="00582B4A" w:rsidRDefault="00582B4A" w:rsidP="00FD2025">
      <w:pPr>
        <w:spacing w:line="276" w:lineRule="auto"/>
        <w:rPr>
          <w:rFonts w:ascii="Book Antiqua" w:eastAsia="Book Antiqua" w:hAnsi="Book Antiqua" w:cs="Book Antiqua"/>
          <w:b/>
          <w:color w:val="000000"/>
          <w:sz w:val="22"/>
          <w:szCs w:val="22"/>
        </w:rPr>
      </w:pPr>
    </w:p>
    <w:p w14:paraId="0CD66B72" w14:textId="77777777" w:rsidR="00582B4A" w:rsidRDefault="00582B4A" w:rsidP="00FD2025">
      <w:pPr>
        <w:spacing w:line="276" w:lineRule="auto"/>
        <w:rPr>
          <w:rFonts w:ascii="Book Antiqua" w:eastAsia="Book Antiqua" w:hAnsi="Book Antiqua" w:cs="Book Antiqua"/>
          <w:b/>
          <w:color w:val="000000"/>
          <w:sz w:val="22"/>
          <w:szCs w:val="22"/>
        </w:rPr>
      </w:pPr>
    </w:p>
    <w:p w14:paraId="164ECFE9" w14:textId="77777777" w:rsidR="00582B4A" w:rsidRDefault="00582B4A" w:rsidP="00FD2025">
      <w:pPr>
        <w:spacing w:line="276" w:lineRule="auto"/>
        <w:rPr>
          <w:rFonts w:ascii="Book Antiqua" w:eastAsia="Book Antiqua" w:hAnsi="Book Antiqua" w:cs="Book Antiqua"/>
          <w:b/>
          <w:color w:val="000000"/>
          <w:sz w:val="22"/>
          <w:szCs w:val="22"/>
        </w:rPr>
      </w:pPr>
    </w:p>
    <w:p w14:paraId="305A45E0" w14:textId="77777777" w:rsidR="00582B4A" w:rsidRDefault="00582B4A" w:rsidP="00FD2025">
      <w:pPr>
        <w:spacing w:line="276" w:lineRule="auto"/>
        <w:rPr>
          <w:rFonts w:ascii="Book Antiqua" w:eastAsia="Book Antiqua" w:hAnsi="Book Antiqua" w:cs="Book Antiqua"/>
          <w:b/>
          <w:color w:val="000000"/>
          <w:sz w:val="22"/>
          <w:szCs w:val="22"/>
        </w:rPr>
      </w:pPr>
    </w:p>
    <w:p w14:paraId="7357D629" w14:textId="77777777" w:rsidR="00582B4A" w:rsidRDefault="00582B4A" w:rsidP="00FD2025">
      <w:pPr>
        <w:spacing w:line="276" w:lineRule="auto"/>
        <w:rPr>
          <w:rFonts w:ascii="Book Antiqua" w:eastAsia="Book Antiqua" w:hAnsi="Book Antiqua" w:cs="Book Antiqua"/>
          <w:b/>
          <w:color w:val="000000"/>
          <w:sz w:val="22"/>
          <w:szCs w:val="22"/>
        </w:rPr>
      </w:pPr>
    </w:p>
    <w:p w14:paraId="5B86671B" w14:textId="77777777" w:rsidR="00582B4A" w:rsidRDefault="00582B4A" w:rsidP="00FD2025">
      <w:pPr>
        <w:spacing w:line="276" w:lineRule="auto"/>
        <w:rPr>
          <w:rFonts w:ascii="Book Antiqua" w:eastAsia="Book Antiqua" w:hAnsi="Book Antiqua" w:cs="Book Antiqua"/>
          <w:b/>
          <w:color w:val="000000"/>
          <w:sz w:val="22"/>
          <w:szCs w:val="22"/>
        </w:rPr>
      </w:pPr>
    </w:p>
    <w:p w14:paraId="6470C41A" w14:textId="77777777" w:rsidR="00582B4A" w:rsidRDefault="00582B4A" w:rsidP="00FD2025">
      <w:pPr>
        <w:spacing w:line="276" w:lineRule="auto"/>
        <w:rPr>
          <w:rFonts w:ascii="Book Antiqua" w:eastAsia="Book Antiqua" w:hAnsi="Book Antiqua" w:cs="Book Antiqua"/>
          <w:b/>
          <w:color w:val="000000"/>
          <w:sz w:val="22"/>
          <w:szCs w:val="22"/>
        </w:rPr>
      </w:pPr>
    </w:p>
    <w:p w14:paraId="119BE4BF" w14:textId="551FF9F4" w:rsidR="00F440A9" w:rsidRDefault="00000000" w:rsidP="00FD2025">
      <w:pPr>
        <w:spacing w:line="276" w:lineRule="auto"/>
        <w:rPr>
          <w:rFonts w:ascii="Book Antiqua" w:eastAsia="Book Antiqua" w:hAnsi="Book Antiqua" w:cs="Book Antiqua"/>
          <w:b/>
          <w:color w:val="000000"/>
          <w:sz w:val="22"/>
          <w:szCs w:val="22"/>
        </w:rPr>
      </w:pPr>
      <w:r>
        <w:rPr>
          <w:rFonts w:ascii="Book Antiqua" w:eastAsia="Book Antiqua" w:hAnsi="Book Antiqua" w:cs="Book Antiqua"/>
          <w:b/>
          <w:color w:val="000000"/>
          <w:sz w:val="22"/>
          <w:szCs w:val="22"/>
        </w:rPr>
        <w:lastRenderedPageBreak/>
        <w:t>PENDAHULUAN</w:t>
      </w:r>
    </w:p>
    <w:p w14:paraId="24A31E06" w14:textId="77777777" w:rsidR="00F440A9" w:rsidRDefault="00000000" w:rsidP="00FD2025">
      <w:pPr>
        <w:spacing w:line="276" w:lineRule="auto"/>
        <w:rPr>
          <w:rFonts w:ascii="Book Antiqua" w:eastAsia="Book Antiqua" w:hAnsi="Book Antiqua" w:cs="Book Antiqua"/>
          <w:b/>
          <w:color w:val="000000"/>
          <w:sz w:val="22"/>
          <w:szCs w:val="22"/>
        </w:rPr>
      </w:pPr>
      <w:r>
        <w:rPr>
          <w:rFonts w:ascii="Book Antiqua" w:eastAsia="Book Antiqua" w:hAnsi="Book Antiqua" w:cs="Book Antiqua"/>
          <w:b/>
          <w:color w:val="000000"/>
          <w:sz w:val="22"/>
          <w:szCs w:val="22"/>
        </w:rPr>
        <w:t>(Penulisan bab adalah Uppercase atau Caps Lock semua huruf dan Bold, sedangkan penulisan subbab adalah Capitalize Each Word serta Bold dan Italic)</w:t>
      </w:r>
    </w:p>
    <w:p w14:paraId="20C38D38" w14:textId="13F56408" w:rsidR="00F440A9" w:rsidRDefault="00000000" w:rsidP="00FD2025">
      <w:pPr>
        <w:spacing w:line="276" w:lineRule="auto"/>
        <w:ind w:firstLine="567"/>
        <w:jc w:val="both"/>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t>Uraikan tentang latar belakang permasalahan, data awal riset yang memperkuat adanya permasalahan (bisa data angket, data wawancara, dan observasi), pemetaan penelitian terdahulu (</w:t>
      </w:r>
      <w:r>
        <w:rPr>
          <w:rFonts w:ascii="Book Antiqua" w:eastAsia="Book Antiqua" w:hAnsi="Book Antiqua" w:cs="Book Antiqua"/>
          <w:i/>
          <w:color w:val="000000"/>
          <w:sz w:val="22"/>
          <w:szCs w:val="22"/>
        </w:rPr>
        <w:t>literature review</w:t>
      </w:r>
      <w:r>
        <w:rPr>
          <w:rFonts w:ascii="Book Antiqua" w:eastAsia="Book Antiqua" w:hAnsi="Book Antiqua" w:cs="Book Antiqua"/>
          <w:color w:val="000000"/>
          <w:sz w:val="22"/>
          <w:szCs w:val="22"/>
        </w:rPr>
        <w:t>, temuan riset sepuluh tahun terakhir, dibahas singkat dan jelas dari tahun ke tahun), tujuan dan manfaat penelitian, kajian teori, dan diakhiri dengan hipotesis jika ada (jumlah halaman maksimal  20% dari keseluruhan halaman naskah jurnal). Secara rinci, berisi: (a) paparan perkembangan terkini bidang ilmu yang diteliti yang argumentasinya didukung oleh hasil kajian pustaka primer dan mutakhir; (b) paparan kesenjangan termasuk data awal penelitian berupa data angket dan atau data wawancara dan atau data observasi dan atau data lain yang relevan dan dianggap valid; (c) argumentasi peneliti dalam menutup kesenjangan tersebut sebagai janji kontribusi penelitian bagi perkembangan ilmu; dan (d) paparan tujuan penelitian; (e) unsur kebaruan penelitian dan perbedaan penelitian tersebut dengan penelitian terdahulu; (f) hipotesis penelitian (jika ada).</w:t>
      </w:r>
      <w:r w:rsidR="004349BE">
        <w:rPr>
          <w:rFonts w:ascii="Book Antiqua" w:eastAsia="Book Antiqua" w:hAnsi="Book Antiqua" w:cs="Book Antiqua"/>
          <w:color w:val="000000"/>
          <w:sz w:val="22"/>
          <w:szCs w:val="22"/>
        </w:rPr>
        <w:t xml:space="preserve"> (Maksimal 4 sd 5 paragraf)</w:t>
      </w:r>
      <w:r w:rsidR="00A16D14">
        <w:rPr>
          <w:rFonts w:ascii="Book Antiqua" w:eastAsia="Book Antiqua" w:hAnsi="Book Antiqua" w:cs="Book Antiqua"/>
          <w:color w:val="000000"/>
          <w:sz w:val="22"/>
          <w:szCs w:val="22"/>
        </w:rPr>
        <w:t>.</w:t>
      </w:r>
    </w:p>
    <w:p w14:paraId="706A032E" w14:textId="10AF8452" w:rsidR="00A16D14" w:rsidRDefault="00A16D14" w:rsidP="00EB0153">
      <w:pPr>
        <w:spacing w:line="276" w:lineRule="auto"/>
        <w:jc w:val="both"/>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t xml:space="preserve">Gaya kutipan  menggunakan </w:t>
      </w:r>
      <w:r w:rsidRPr="004349BE">
        <w:rPr>
          <w:rFonts w:ascii="Book Antiqua" w:eastAsia="Book Antiqua" w:hAnsi="Book Antiqua" w:cs="Book Antiqua"/>
          <w:sz w:val="22"/>
          <w:szCs w:val="22"/>
        </w:rPr>
        <w:t>American Psychological Association (</w:t>
      </w:r>
      <w:r w:rsidRPr="004349BE">
        <w:rPr>
          <w:rFonts w:ascii="Book Antiqua" w:eastAsia="Book Antiqua" w:hAnsi="Book Antiqua" w:cs="Book Antiqua"/>
          <w:b/>
          <w:bCs/>
          <w:sz w:val="22"/>
          <w:szCs w:val="22"/>
        </w:rPr>
        <w:t>APA</w:t>
      </w:r>
      <w:r w:rsidRPr="004349BE">
        <w:rPr>
          <w:rFonts w:ascii="Book Antiqua" w:eastAsia="Book Antiqua" w:hAnsi="Book Antiqua" w:cs="Book Antiqua"/>
          <w:sz w:val="22"/>
          <w:szCs w:val="22"/>
        </w:rPr>
        <w:t>)</w:t>
      </w:r>
      <w:r>
        <w:rPr>
          <w:rFonts w:ascii="Book Antiqua" w:eastAsia="Book Antiqua" w:hAnsi="Book Antiqua" w:cs="Book Antiqua"/>
          <w:sz w:val="22"/>
          <w:szCs w:val="22"/>
        </w:rPr>
        <w:t xml:space="preserve">(Author-date) Edisi 6 (in-note) </w:t>
      </w:r>
      <w:r>
        <w:rPr>
          <w:rFonts w:ascii="Book Antiqua" w:eastAsia="Book Antiqua" w:hAnsi="Book Antiqua" w:cs="Book Antiqua"/>
          <w:color w:val="000000"/>
          <w:sz w:val="22"/>
          <w:szCs w:val="22"/>
        </w:rPr>
        <w:t xml:space="preserve">memakai model pengutipan </w:t>
      </w:r>
      <w:r>
        <w:rPr>
          <w:rFonts w:ascii="Book Antiqua" w:eastAsia="Book Antiqua" w:hAnsi="Book Antiqua" w:cs="Book Antiqua"/>
          <w:sz w:val="22"/>
          <w:szCs w:val="22"/>
        </w:rPr>
        <w:t>body-note</w:t>
      </w:r>
      <w:r>
        <w:rPr>
          <w:rFonts w:ascii="Book Antiqua" w:eastAsia="Book Antiqua" w:hAnsi="Book Antiqua" w:cs="Book Antiqua"/>
          <w:color w:val="000000"/>
          <w:sz w:val="22"/>
          <w:szCs w:val="22"/>
        </w:rPr>
        <w:t>, Nama Penulis dan Tahun seperti Berikut</w:t>
      </w:r>
      <w:r>
        <w:rPr>
          <w:rFonts w:ascii="Book Antiqua" w:eastAsia="Book Antiqua" w:hAnsi="Book Antiqua" w:cs="Book Antiqua"/>
          <w:color w:val="000000"/>
          <w:sz w:val="22"/>
          <w:szCs w:val="22"/>
        </w:rPr>
        <w:t xml:space="preserve"> </w:t>
      </w:r>
      <w:r>
        <w:rPr>
          <w:rFonts w:ascii="Book Antiqua" w:eastAsia="Book Antiqua" w:hAnsi="Book Antiqua" w:cs="Book Antiqua"/>
          <w:color w:val="000000"/>
          <w:sz w:val="22"/>
          <w:szCs w:val="22"/>
        </w:rPr>
        <w:fldChar w:fldCharType="begin"/>
      </w:r>
      <w:r>
        <w:rPr>
          <w:rFonts w:ascii="Book Antiqua" w:eastAsia="Book Antiqua" w:hAnsi="Book Antiqua" w:cs="Book Antiqua"/>
          <w:color w:val="000000"/>
          <w:sz w:val="22"/>
          <w:szCs w:val="22"/>
        </w:rPr>
        <w:instrText xml:space="preserve"> ADDIN ZOTERO_ITEM CSL_CITATION {"citationID":"TpPzbTws","properties":{"formattedCitation":"(Qomar, 2013; Tafsir, 1992)","plainCitation":"(Qomar, 2013; Tafsir, 1992)","noteIndex":0},"citationItems":[{"id":6375,"uris":["http://zotero.org/users/8812569/items/4EV53USW"],"itemData":{"id":6375,"type":"book","abstract":"On management of Islamic-based education and Islamic religious education in Indonesia.","ISBN":"978-602-0935-07-2","language":"id","note":"Google-Books-ID: dljbsgEACAAJ","number-of-pages":"528","publisher":"Emir","source":"Google Books","title":"Dimensi manajemen pendidikan Islam","author":[{"family":"Qomar","given":"Mujamil"}],"issued":{"date-parts":[["2013"]]}}},{"id":4196,"uris":["http://zotero.org/users/8812569/items/T9V9MDVM"],"itemData":{"id":4196,"type":"book","abstract":"Educational system according to Islamic viewpoint, with reference to Indonesia.","ISBN":"978-979-514-174-7","language":"id","number-of-pages":"226","publisher":"Remaja Rosdakarya","source":"Google Books","title":"Ilmu pendidikan dalam perspektif Islam","author":[{"family":"Tafsir","given":"Ahmad"}],"issued":{"date-parts":[["1992"]]}}}],"schema":"https://github.com/citation-style-language/schema/raw/master/csl-citation.json"} </w:instrText>
      </w:r>
      <w:r>
        <w:rPr>
          <w:rFonts w:ascii="Book Antiqua" w:eastAsia="Book Antiqua" w:hAnsi="Book Antiqua" w:cs="Book Antiqua"/>
          <w:color w:val="000000"/>
          <w:sz w:val="22"/>
          <w:szCs w:val="22"/>
        </w:rPr>
        <w:fldChar w:fldCharType="separate"/>
      </w:r>
      <w:r w:rsidRPr="00A16D14">
        <w:rPr>
          <w:rFonts w:ascii="Book Antiqua" w:eastAsia="Book Antiqua" w:hAnsi="Book Antiqua"/>
          <w:sz w:val="22"/>
        </w:rPr>
        <w:t>(Qomar, 2013; Tafsir, 1992)</w:t>
      </w:r>
      <w:r>
        <w:rPr>
          <w:rFonts w:ascii="Book Antiqua" w:eastAsia="Book Antiqua" w:hAnsi="Book Antiqua" w:cs="Book Antiqua"/>
          <w:color w:val="000000"/>
          <w:sz w:val="22"/>
          <w:szCs w:val="22"/>
        </w:rPr>
        <w:fldChar w:fldCharType="end"/>
      </w:r>
      <w:r>
        <w:rPr>
          <w:rFonts w:ascii="Book Antiqua" w:eastAsia="Book Antiqua" w:hAnsi="Book Antiqua" w:cs="Book Antiqua"/>
          <w:color w:val="000000"/>
          <w:sz w:val="22"/>
          <w:szCs w:val="22"/>
        </w:rPr>
        <w:t>.</w:t>
      </w:r>
      <w:r w:rsidR="00EB0153">
        <w:rPr>
          <w:rFonts w:ascii="Book Antiqua" w:eastAsia="Book Antiqua" w:hAnsi="Book Antiqua" w:cs="Book Antiqua"/>
          <w:color w:val="000000"/>
          <w:sz w:val="22"/>
          <w:szCs w:val="22"/>
        </w:rPr>
        <w:t xml:space="preserve"> </w:t>
      </w:r>
      <w:r w:rsidR="00EB0153">
        <w:rPr>
          <w:rFonts w:ascii="Book Antiqua" w:eastAsia="Book Antiqua" w:hAnsi="Book Antiqua" w:cs="Book Antiqua"/>
          <w:color w:val="000000"/>
          <w:sz w:val="22"/>
          <w:szCs w:val="22"/>
        </w:rPr>
        <w:t>Panjang naskah artikel jurnal total adalah 5500 kata sampai dengan 7500 kata</w:t>
      </w:r>
      <w:r w:rsidR="00EB0153">
        <w:rPr>
          <w:rFonts w:ascii="Book Antiqua" w:eastAsia="Book Antiqua" w:hAnsi="Book Antiqua" w:cs="Book Antiqua"/>
          <w:color w:val="000000"/>
          <w:sz w:val="22"/>
          <w:szCs w:val="22"/>
        </w:rPr>
        <w:t xml:space="preserve"> </w:t>
      </w:r>
      <w:r w:rsidR="00EB0153">
        <w:rPr>
          <w:rFonts w:ascii="Book Antiqua" w:eastAsia="Book Antiqua" w:hAnsi="Book Antiqua" w:cs="Book Antiqua"/>
          <w:color w:val="000000"/>
          <w:sz w:val="22"/>
          <w:szCs w:val="22"/>
        </w:rPr>
        <w:fldChar w:fldCharType="begin"/>
      </w:r>
      <w:r w:rsidR="00EB0153">
        <w:rPr>
          <w:rFonts w:ascii="Book Antiqua" w:eastAsia="Book Antiqua" w:hAnsi="Book Antiqua" w:cs="Book Antiqua"/>
          <w:color w:val="000000"/>
          <w:sz w:val="22"/>
          <w:szCs w:val="22"/>
        </w:rPr>
        <w:instrText xml:space="preserve"> ADDIN ZOTERO_ITEM CSL_CITATION {"citationID":"ns2WB8VK","properties":{"formattedCitation":"(Anwar, 2021; Komalasari &amp; Yakubu, 2023)","plainCitation":"(Anwar, 2021; Komalasari &amp; Yakubu, 2023)","noteIndex":0},"citationItems":[{"id":486,"uris":["http://zotero.org/users/8812569/items/TK439GA6"],"itemData":{"id":486,"type":"article-journal","abstract":"This paper is a study field of multicultural education as an effort of moderation of diversity in Indonesia, by including Sukoreno village of Jember which is a miniature of diversity on Indonesian diversity as the village of Pancasila. This theme is a new issue in the world of education in Indonesia, but this thema is the subject that is particularly important due to the diversity that exists in Indonesia has the potential for great conflict. This research uses qualitative research with a case study approach, and analyze with relevant theories and the results of previous studies. The result of this study First Sukoreno called as Pancasila village. The name of Pancasila village derived from diverse religions such as Islam, Hindu, Buddhist and Christian, Catholic, and all of it was built with a high sense of tolerance and harmonization. Second The education in Sukoreno village does not look at the religious differences they have. One institution has teacher and student with difference beliefs and do not create problems and conflicts occur. Third A very high tolerance in Sukoreno society creates a sense of peace, harmony, mutual respect among each other as the original form of the actual ideology of Pancasila","container-title":"Nazhruna: Jurnal Pendidikan Islam","DOI":"10.31538/nzh.v4i2.1238","ISSN":"2614-8013","issue":"2","language":"en","note":"number: 2","page":"221-234","source":"e-journal.ikhac.ac.id","title":"Pancasila Village, Multicultural Education and Moderation of Diversity in Indonesia","volume":"4","author":[{"family":"Anwar","given":"Khoirul"}],"issued":{"date-parts":[["2021",6,13]]}}},{"id":5612,"uris":["http://zotero.org/users/8812569/items/ILGACAZU"],"itemData":{"id":5612,"type":"article-journal","abstract":"This article aims to analyze character formation in PAI learning. The method of writing this article uses a literature study, namely by taking journal articles, books, and other sources for analysis. Character education is indeed a major issue in education. Apart from being part of the process of forming the morals of the nation's children, character education is expected to be the main foundation in increasing the degree and dignity of the Indonesian nation. Within the Ministry of National Education itself, character education is the focus of education at all levels of education it fosters. Islamic education is very important in shaping and developing students' character. Religious and moral education must integrate and interact with each other through the social reality that develops in society. Education that contains religious values is ultimately able to form a complete human being.","container-title":"At-tadzkir: Islamic Education Journal","ISSN":"2963-8887","issue":"1","language":"en","note":"number: 1","page":"52-64","source":"at-tadzkir.pdtii.org","title":"Implementation of Student Character Formation Through Islamic Religious Education","volume":"2","author":[{"family":"Komalasari","given":"Mala"},{"family":"Yakubu","given":"Abu Bakar"}],"issued":{"date-parts":[["2023",3,25]]}}}],"schema":"https://github.com/citation-style-language/schema/raw/master/csl-citation.json"} </w:instrText>
      </w:r>
      <w:r w:rsidR="00EB0153">
        <w:rPr>
          <w:rFonts w:ascii="Book Antiqua" w:eastAsia="Book Antiqua" w:hAnsi="Book Antiqua" w:cs="Book Antiqua"/>
          <w:color w:val="000000"/>
          <w:sz w:val="22"/>
          <w:szCs w:val="22"/>
        </w:rPr>
        <w:fldChar w:fldCharType="separate"/>
      </w:r>
      <w:r w:rsidR="00EB0153" w:rsidRPr="00EB0153">
        <w:rPr>
          <w:rFonts w:ascii="Book Antiqua" w:eastAsia="Book Antiqua" w:hAnsi="Book Antiqua"/>
          <w:sz w:val="22"/>
        </w:rPr>
        <w:t>(Anwar, 2021; Komalasari &amp; Yakubu, 2023)</w:t>
      </w:r>
      <w:r w:rsidR="00EB0153">
        <w:rPr>
          <w:rFonts w:ascii="Book Antiqua" w:eastAsia="Book Antiqua" w:hAnsi="Book Antiqua" w:cs="Book Antiqua"/>
          <w:color w:val="000000"/>
          <w:sz w:val="22"/>
          <w:szCs w:val="22"/>
        </w:rPr>
        <w:fldChar w:fldCharType="end"/>
      </w:r>
      <w:r w:rsidR="00EB0153">
        <w:rPr>
          <w:rFonts w:ascii="Book Antiqua" w:eastAsia="Book Antiqua" w:hAnsi="Book Antiqua" w:cs="Book Antiqua"/>
          <w:color w:val="000000"/>
          <w:sz w:val="22"/>
          <w:szCs w:val="22"/>
        </w:rPr>
        <w:t>.</w:t>
      </w:r>
    </w:p>
    <w:p w14:paraId="090D6A4C" w14:textId="127A0308" w:rsidR="00F440A9" w:rsidRDefault="00000000" w:rsidP="00FD2025">
      <w:pPr>
        <w:spacing w:line="276" w:lineRule="auto"/>
        <w:jc w:val="both"/>
        <w:rPr>
          <w:rFonts w:ascii="Book Antiqua" w:eastAsia="Book Antiqua" w:hAnsi="Book Antiqua" w:cs="Book Antiqua"/>
          <w:b/>
          <w:color w:val="000000"/>
          <w:sz w:val="22"/>
          <w:szCs w:val="22"/>
        </w:rPr>
      </w:pPr>
      <w:r>
        <w:rPr>
          <w:rFonts w:ascii="Book Antiqua" w:eastAsia="Book Antiqua" w:hAnsi="Book Antiqua" w:cs="Book Antiqua"/>
          <w:b/>
          <w:color w:val="000000"/>
          <w:sz w:val="22"/>
          <w:szCs w:val="22"/>
        </w:rPr>
        <w:t xml:space="preserve">[Justify/rata kanan-kiri, book antiqua 11, </w:t>
      </w:r>
      <w:r w:rsidR="00FD2025">
        <w:rPr>
          <w:rFonts w:ascii="Book Antiqua" w:eastAsia="Book Antiqua" w:hAnsi="Book Antiqua" w:cs="Book Antiqua"/>
          <w:b/>
          <w:color w:val="000000"/>
          <w:sz w:val="22"/>
          <w:szCs w:val="22"/>
        </w:rPr>
        <w:t>space</w:t>
      </w:r>
      <w:r>
        <w:rPr>
          <w:rFonts w:ascii="Book Antiqua" w:eastAsia="Book Antiqua" w:hAnsi="Book Antiqua" w:cs="Book Antiqua"/>
          <w:b/>
          <w:color w:val="000000"/>
          <w:sz w:val="22"/>
          <w:szCs w:val="22"/>
        </w:rPr>
        <w:t xml:space="preserve"> 1,</w:t>
      </w:r>
      <w:r w:rsidR="00FD2025">
        <w:rPr>
          <w:rFonts w:ascii="Book Antiqua" w:eastAsia="Book Antiqua" w:hAnsi="Book Antiqua" w:cs="Book Antiqua"/>
          <w:b/>
          <w:color w:val="000000"/>
          <w:sz w:val="22"/>
          <w:szCs w:val="22"/>
        </w:rPr>
        <w:t>15</w:t>
      </w:r>
      <w:r>
        <w:rPr>
          <w:rFonts w:ascii="Book Antiqua" w:eastAsia="Book Antiqua" w:hAnsi="Book Antiqua" w:cs="Book Antiqua"/>
          <w:b/>
          <w:color w:val="000000"/>
          <w:sz w:val="22"/>
          <w:szCs w:val="22"/>
        </w:rPr>
        <w:t>)</w:t>
      </w:r>
    </w:p>
    <w:p w14:paraId="62B3ADFD" w14:textId="77777777" w:rsidR="00F440A9" w:rsidRDefault="00F440A9" w:rsidP="00FD2025">
      <w:pPr>
        <w:spacing w:line="276" w:lineRule="auto"/>
        <w:jc w:val="center"/>
        <w:rPr>
          <w:rFonts w:ascii="Book Antiqua" w:eastAsia="Book Antiqua" w:hAnsi="Book Antiqua" w:cs="Book Antiqua"/>
          <w:b/>
          <w:color w:val="000000"/>
          <w:sz w:val="22"/>
          <w:szCs w:val="22"/>
        </w:rPr>
      </w:pPr>
    </w:p>
    <w:p w14:paraId="2226AE96" w14:textId="77777777" w:rsidR="00F440A9" w:rsidRDefault="00000000" w:rsidP="00FD2025">
      <w:pPr>
        <w:spacing w:line="276" w:lineRule="auto"/>
        <w:rPr>
          <w:rFonts w:ascii="Book Antiqua" w:eastAsia="Book Antiqua" w:hAnsi="Book Antiqua" w:cs="Book Antiqua"/>
          <w:b/>
          <w:color w:val="000000"/>
          <w:sz w:val="22"/>
          <w:szCs w:val="22"/>
        </w:rPr>
      </w:pPr>
      <w:r>
        <w:rPr>
          <w:rFonts w:ascii="Book Antiqua" w:eastAsia="Book Antiqua" w:hAnsi="Book Antiqua" w:cs="Book Antiqua"/>
          <w:b/>
          <w:color w:val="000000"/>
          <w:sz w:val="22"/>
          <w:szCs w:val="22"/>
        </w:rPr>
        <w:t>METODE PENELITIAN</w:t>
      </w:r>
    </w:p>
    <w:p w14:paraId="410464A4" w14:textId="77777777" w:rsidR="00F440A9" w:rsidRDefault="00000000" w:rsidP="00FD2025">
      <w:pPr>
        <w:spacing w:line="276" w:lineRule="auto"/>
        <w:rPr>
          <w:rFonts w:ascii="Book Antiqua" w:eastAsia="Book Antiqua" w:hAnsi="Book Antiqua" w:cs="Book Antiqua"/>
          <w:b/>
          <w:color w:val="000000"/>
          <w:sz w:val="22"/>
          <w:szCs w:val="22"/>
        </w:rPr>
      </w:pPr>
      <w:r>
        <w:rPr>
          <w:rFonts w:ascii="Book Antiqua" w:eastAsia="Book Antiqua" w:hAnsi="Book Antiqua" w:cs="Book Antiqua"/>
          <w:b/>
          <w:color w:val="000000"/>
          <w:sz w:val="22"/>
          <w:szCs w:val="22"/>
        </w:rPr>
        <w:t>(Penulisan bab adalah Uppercase atau Caps Lock semua huruf dan Bold, sedangkan penulisan subbab adalah  Capitalize Each Word serta Bold dan Italic)</w:t>
      </w:r>
    </w:p>
    <w:p w14:paraId="6095D19A" w14:textId="77777777" w:rsidR="00F440A9" w:rsidRDefault="00000000" w:rsidP="00FD2025">
      <w:pPr>
        <w:spacing w:line="276" w:lineRule="auto"/>
        <w:ind w:firstLine="567"/>
        <w:jc w:val="both"/>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t xml:space="preserve">Berisi identifikasi variabel, subjek penelitian, instrumen penelitian, dan metode penelitian termasuk teknik analisis statistik yang digunakan (jumlah halaman maksimal 20%). Berisi paparan tentang segala sesuatu yang memang dilakukan oleh peneliti dalam melakukan penelitian secara jelas seolah olah memberi peluang peneliti lain untuk melakukan replikasi atau verifikasi terhadap penelitiannya. Hindari definisi-definisi yang dikutip dari buku dalam paparan di bagian metode. </w:t>
      </w:r>
    </w:p>
    <w:p w14:paraId="6E96DB9B" w14:textId="08C541CD" w:rsidR="00F440A9" w:rsidRDefault="00000000" w:rsidP="00FD2025">
      <w:pPr>
        <w:spacing w:line="276" w:lineRule="auto"/>
        <w:jc w:val="both"/>
        <w:rPr>
          <w:rFonts w:ascii="Book Antiqua" w:eastAsia="Book Antiqua" w:hAnsi="Book Antiqua" w:cs="Book Antiqua"/>
          <w:b/>
          <w:color w:val="000000"/>
          <w:sz w:val="22"/>
          <w:szCs w:val="22"/>
        </w:rPr>
      </w:pPr>
      <w:r>
        <w:rPr>
          <w:rFonts w:ascii="Book Antiqua" w:eastAsia="Book Antiqua" w:hAnsi="Book Antiqua" w:cs="Book Antiqua"/>
          <w:b/>
          <w:color w:val="000000"/>
          <w:sz w:val="22"/>
          <w:szCs w:val="22"/>
        </w:rPr>
        <w:t>[Justify/rata kanan-kiri, book antiqua 11, spasi 1,</w:t>
      </w:r>
      <w:r w:rsidR="00FD2025">
        <w:rPr>
          <w:rFonts w:ascii="Book Antiqua" w:eastAsia="Book Antiqua" w:hAnsi="Book Antiqua" w:cs="Book Antiqua"/>
          <w:b/>
          <w:color w:val="000000"/>
          <w:sz w:val="22"/>
          <w:szCs w:val="22"/>
        </w:rPr>
        <w:t>15</w:t>
      </w:r>
      <w:r>
        <w:rPr>
          <w:rFonts w:ascii="Book Antiqua" w:eastAsia="Book Antiqua" w:hAnsi="Book Antiqua" w:cs="Book Antiqua"/>
          <w:b/>
          <w:color w:val="000000"/>
          <w:sz w:val="22"/>
          <w:szCs w:val="22"/>
        </w:rPr>
        <w:t>]</w:t>
      </w:r>
    </w:p>
    <w:p w14:paraId="2C73C145" w14:textId="77777777" w:rsidR="00F440A9" w:rsidRDefault="00F440A9" w:rsidP="00FD2025">
      <w:pPr>
        <w:spacing w:line="276" w:lineRule="auto"/>
        <w:jc w:val="both"/>
        <w:rPr>
          <w:rFonts w:ascii="Book Antiqua" w:eastAsia="Book Antiqua" w:hAnsi="Book Antiqua" w:cs="Book Antiqua"/>
          <w:color w:val="000000"/>
        </w:rPr>
      </w:pPr>
    </w:p>
    <w:p w14:paraId="64FF4D42" w14:textId="77777777" w:rsidR="00F440A9" w:rsidRDefault="00000000" w:rsidP="00FD2025">
      <w:pPr>
        <w:spacing w:line="276" w:lineRule="auto"/>
        <w:rPr>
          <w:rFonts w:ascii="Book Antiqua" w:eastAsia="Book Antiqua" w:hAnsi="Book Antiqua" w:cs="Book Antiqua"/>
          <w:b/>
          <w:color w:val="000000"/>
          <w:sz w:val="22"/>
          <w:szCs w:val="22"/>
        </w:rPr>
      </w:pPr>
      <w:r>
        <w:rPr>
          <w:rFonts w:ascii="Book Antiqua" w:eastAsia="Book Antiqua" w:hAnsi="Book Antiqua" w:cs="Book Antiqua"/>
          <w:b/>
          <w:color w:val="000000"/>
          <w:sz w:val="22"/>
          <w:szCs w:val="22"/>
        </w:rPr>
        <w:t>HASIL PENELITIAN DAN PEMBAHASAN (HASIL DAN PEMBAHASAN DI PISAH TIDAK DIJADIKAN SATU)</w:t>
      </w:r>
    </w:p>
    <w:p w14:paraId="3143CEF2" w14:textId="77777777" w:rsidR="00F440A9" w:rsidRDefault="00000000" w:rsidP="00FD2025">
      <w:pPr>
        <w:spacing w:line="276" w:lineRule="auto"/>
        <w:rPr>
          <w:rFonts w:ascii="Book Antiqua" w:eastAsia="Book Antiqua" w:hAnsi="Book Antiqua" w:cs="Book Antiqua"/>
          <w:b/>
          <w:sz w:val="22"/>
          <w:szCs w:val="22"/>
        </w:rPr>
      </w:pPr>
      <w:r>
        <w:rPr>
          <w:rFonts w:ascii="Book Antiqua" w:eastAsia="Book Antiqua" w:hAnsi="Book Antiqua" w:cs="Book Antiqua"/>
          <w:b/>
          <w:sz w:val="22"/>
          <w:szCs w:val="22"/>
        </w:rPr>
        <w:t>Hasil</w:t>
      </w:r>
    </w:p>
    <w:p w14:paraId="1166D7F5" w14:textId="77777777" w:rsidR="00F440A9" w:rsidRDefault="00000000" w:rsidP="00FD2025">
      <w:pPr>
        <w:spacing w:line="276" w:lineRule="auto"/>
        <w:rPr>
          <w:rFonts w:ascii="Book Antiqua" w:eastAsia="Book Antiqua" w:hAnsi="Book Antiqua" w:cs="Book Antiqua"/>
          <w:b/>
          <w:color w:val="000000"/>
          <w:sz w:val="22"/>
          <w:szCs w:val="22"/>
        </w:rPr>
      </w:pPr>
      <w:r>
        <w:rPr>
          <w:rFonts w:ascii="Book Antiqua" w:eastAsia="Book Antiqua" w:hAnsi="Book Antiqua" w:cs="Book Antiqua"/>
          <w:b/>
          <w:color w:val="000000"/>
          <w:sz w:val="22"/>
          <w:szCs w:val="22"/>
        </w:rPr>
        <w:t>(Penulisan bab adalah Uppercase atau Caps Lock semua huruf dan Bold, sedangkan penulisan subbab adalah Capitalize Each Word serta Bold dan Italic)</w:t>
      </w:r>
    </w:p>
    <w:p w14:paraId="317794C4" w14:textId="77777777" w:rsidR="00F440A9" w:rsidRDefault="00000000" w:rsidP="00FD2025">
      <w:pPr>
        <w:spacing w:line="276" w:lineRule="auto"/>
        <w:ind w:firstLine="567"/>
        <w:jc w:val="both"/>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t xml:space="preserve">Hasil penelitian terdiri dari </w:t>
      </w:r>
      <w:r>
        <w:rPr>
          <w:rFonts w:ascii="Book Antiqua" w:eastAsia="Book Antiqua" w:hAnsi="Book Antiqua" w:cs="Book Antiqua"/>
          <w:color w:val="000000"/>
        </w:rPr>
        <w:t>statistika</w:t>
      </w:r>
      <w:r>
        <w:rPr>
          <w:rFonts w:ascii="Book Antiqua" w:eastAsia="Book Antiqua" w:hAnsi="Book Antiqua" w:cs="Book Antiqua"/>
          <w:color w:val="000000"/>
          <w:sz w:val="22"/>
          <w:szCs w:val="22"/>
        </w:rPr>
        <w:t xml:space="preserve"> deskriptif, hasil uji asumsi, dan hasil uji hipotesis (jika ada dan kuantitatif) atau data wawancara dan observasi atau data kualitatif lainnya (jika kualitatif) atau data kajian/ telaah kritis pustaka, kemudian dianalisis secara kritis (maksimal 20% dari keseluruhan halaman naskah) dipaparkan secara berurutan atau terpadu. Paparan bagian hasil berisi hasil analisis data. Hasil </w:t>
      </w:r>
      <w:r>
        <w:rPr>
          <w:rFonts w:ascii="Book Antiqua" w:eastAsia="Book Antiqua" w:hAnsi="Book Antiqua" w:cs="Book Antiqua"/>
          <w:color w:val="000000"/>
          <w:sz w:val="22"/>
          <w:szCs w:val="22"/>
        </w:rPr>
        <w:lastRenderedPageBreak/>
        <w:t>penelitian ini bersifat fleksibel, artinya dalam satu subbab hasil penelitian ini dapat memuat beberapa hasil penelitian jika memang ada banyak hal yang ingin diungkap dalam artikel jurnal. Jika ada tabel/bagan/gambar berisi paparan hasil analisis yang sudah bermakna dan mudah dipahami maknanya secara cepat. Tabel/bagan/gambar tidak berisi data mentah yang masih dapat atau harus diolah.</w:t>
      </w:r>
    </w:p>
    <w:p w14:paraId="5392F6F9" w14:textId="77777777" w:rsidR="00F440A9" w:rsidRDefault="00000000" w:rsidP="00FD2025">
      <w:pPr>
        <w:spacing w:line="276" w:lineRule="auto"/>
        <w:jc w:val="both"/>
        <w:rPr>
          <w:rFonts w:ascii="Book Antiqua" w:eastAsia="Book Antiqua" w:hAnsi="Book Antiqua" w:cs="Book Antiqua"/>
          <w:b/>
          <w:color w:val="000000"/>
          <w:sz w:val="22"/>
          <w:szCs w:val="22"/>
        </w:rPr>
      </w:pPr>
      <w:r>
        <w:rPr>
          <w:rFonts w:ascii="Book Antiqua" w:eastAsia="Book Antiqua" w:hAnsi="Book Antiqua" w:cs="Book Antiqua"/>
          <w:b/>
          <w:color w:val="000000"/>
          <w:sz w:val="22"/>
          <w:szCs w:val="22"/>
        </w:rPr>
        <w:t>[Justify/rata kanan-kiri, book antiqua 11, spasi 1,5]</w:t>
      </w:r>
    </w:p>
    <w:p w14:paraId="48198B25" w14:textId="77777777" w:rsidR="00F440A9" w:rsidRDefault="00000000" w:rsidP="00FD2025">
      <w:pPr>
        <w:pStyle w:val="Heading2"/>
        <w:spacing w:before="0" w:after="0" w:line="276" w:lineRule="auto"/>
        <w:rPr>
          <w:rFonts w:ascii="Book Antiqua" w:eastAsia="Book Antiqua" w:hAnsi="Book Antiqua" w:cs="Book Antiqua"/>
          <w:b w:val="0"/>
          <w:color w:val="000000"/>
          <w:sz w:val="22"/>
          <w:szCs w:val="22"/>
        </w:rPr>
      </w:pPr>
      <w:r>
        <w:rPr>
          <w:rFonts w:ascii="Book Antiqua" w:eastAsia="Book Antiqua" w:hAnsi="Book Antiqua" w:cs="Book Antiqua"/>
          <w:b w:val="0"/>
          <w:color w:val="000000"/>
          <w:sz w:val="22"/>
          <w:szCs w:val="22"/>
        </w:rPr>
        <w:t xml:space="preserve">Tabel dan Gambar </w:t>
      </w:r>
    </w:p>
    <w:p w14:paraId="16FBD85F" w14:textId="77777777" w:rsidR="00F440A9" w:rsidRDefault="00000000" w:rsidP="00FD2025">
      <w:pPr>
        <w:spacing w:line="276" w:lineRule="auto"/>
        <w:jc w:val="both"/>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t xml:space="preserve">Semua tabel dan gambar yang dituliskan dalam naskah harus disesuaikan dengan urutan 1 kolom atau ukuran penuh satu kertas, agar memudahkan </w:t>
      </w:r>
      <w:r>
        <w:rPr>
          <w:rFonts w:ascii="Book Antiqua" w:eastAsia="Book Antiqua" w:hAnsi="Book Antiqua" w:cs="Book Antiqua"/>
          <w:i/>
          <w:color w:val="000000"/>
          <w:sz w:val="22"/>
          <w:szCs w:val="22"/>
        </w:rPr>
        <w:t>reviewer</w:t>
      </w:r>
      <w:r>
        <w:rPr>
          <w:rFonts w:ascii="Book Antiqua" w:eastAsia="Book Antiqua" w:hAnsi="Book Antiqua" w:cs="Book Antiqua"/>
          <w:color w:val="000000"/>
          <w:sz w:val="22"/>
          <w:szCs w:val="22"/>
        </w:rPr>
        <w:t xml:space="preserve"> untuk mencermati makna gambar. Tabel dan gambar tidak boleh terpisah.</w:t>
      </w:r>
    </w:p>
    <w:p w14:paraId="56A86464" w14:textId="77777777" w:rsidR="00F440A9" w:rsidRDefault="00000000" w:rsidP="00FD2025">
      <w:pPr>
        <w:spacing w:line="276" w:lineRule="auto"/>
        <w:jc w:val="both"/>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t>Untuk judul tabel berada di atas tabel, sedangkan untuk judul gambar berada di bawah gambar. Grafik termasuk pada gambar.</w:t>
      </w:r>
    </w:p>
    <w:p w14:paraId="15202CCB" w14:textId="77777777" w:rsidR="00F440A9" w:rsidRDefault="00000000" w:rsidP="00FD2025">
      <w:pPr>
        <w:spacing w:line="276" w:lineRule="auto"/>
        <w:jc w:val="both"/>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t>Bentuk tabel hanya menyertakan garis horisontal dan tidak memakai garis vertikal.</w:t>
      </w:r>
    </w:p>
    <w:p w14:paraId="0E6320C5" w14:textId="77777777" w:rsidR="00F440A9" w:rsidRDefault="00F440A9" w:rsidP="00FD2025">
      <w:pPr>
        <w:spacing w:line="276" w:lineRule="auto"/>
        <w:jc w:val="both"/>
        <w:rPr>
          <w:rFonts w:ascii="Book Antiqua" w:eastAsia="Book Antiqua" w:hAnsi="Book Antiqua" w:cs="Book Antiqua"/>
          <w:color w:val="000000"/>
          <w:sz w:val="22"/>
          <w:szCs w:val="22"/>
          <w:u w:val="single"/>
        </w:rPr>
      </w:pPr>
    </w:p>
    <w:p w14:paraId="0BECE1D0" w14:textId="77777777" w:rsidR="00F440A9" w:rsidRDefault="00000000" w:rsidP="00FD2025">
      <w:pPr>
        <w:spacing w:line="276" w:lineRule="auto"/>
        <w:jc w:val="both"/>
        <w:rPr>
          <w:rFonts w:ascii="Book Antiqua" w:eastAsia="Book Antiqua" w:hAnsi="Book Antiqua" w:cs="Book Antiqua"/>
          <w:color w:val="000000"/>
          <w:sz w:val="22"/>
          <w:szCs w:val="22"/>
          <w:u w:val="single"/>
        </w:rPr>
      </w:pPr>
      <w:r>
        <w:rPr>
          <w:rFonts w:ascii="Book Antiqua" w:eastAsia="Book Antiqua" w:hAnsi="Book Antiqua" w:cs="Book Antiqua"/>
          <w:color w:val="000000"/>
          <w:sz w:val="22"/>
          <w:szCs w:val="22"/>
          <w:u w:val="single"/>
        </w:rPr>
        <w:t>Contoh penulisan tabel</w:t>
      </w:r>
    </w:p>
    <w:p w14:paraId="199F9D8A" w14:textId="77777777" w:rsidR="00F440A9" w:rsidRDefault="00F440A9" w:rsidP="00FD2025">
      <w:pPr>
        <w:spacing w:line="276" w:lineRule="auto"/>
        <w:rPr>
          <w:rFonts w:ascii="Book Antiqua" w:eastAsia="Book Antiqua" w:hAnsi="Book Antiqua" w:cs="Book Antiqua"/>
          <w:color w:val="000000"/>
          <w:sz w:val="18"/>
          <w:szCs w:val="18"/>
        </w:rPr>
      </w:pPr>
    </w:p>
    <w:p w14:paraId="1B6B7AB8" w14:textId="77777777" w:rsidR="00F440A9" w:rsidRDefault="00000000" w:rsidP="00FD2025">
      <w:pPr>
        <w:pBdr>
          <w:top w:val="nil"/>
          <w:left w:val="nil"/>
          <w:bottom w:val="nil"/>
          <w:right w:val="nil"/>
          <w:between w:val="nil"/>
        </w:pBdr>
        <w:spacing w:line="276" w:lineRule="auto"/>
        <w:rPr>
          <w:rFonts w:ascii="Book Antiqua" w:eastAsia="Book Antiqua" w:hAnsi="Book Antiqua" w:cs="Book Antiqua"/>
          <w:color w:val="000000"/>
        </w:rPr>
      </w:pPr>
      <w:r>
        <w:rPr>
          <w:rFonts w:ascii="Book Antiqua" w:eastAsia="Book Antiqua" w:hAnsi="Book Antiqua" w:cs="Book Antiqua"/>
          <w:color w:val="000000"/>
        </w:rPr>
        <w:t>Tabel 1</w:t>
      </w:r>
    </w:p>
    <w:p w14:paraId="054FB88B" w14:textId="77777777" w:rsidR="00F440A9" w:rsidRDefault="00000000" w:rsidP="00FD2025">
      <w:pPr>
        <w:pBdr>
          <w:top w:val="nil"/>
          <w:left w:val="nil"/>
          <w:bottom w:val="nil"/>
          <w:right w:val="nil"/>
          <w:between w:val="nil"/>
        </w:pBdr>
        <w:spacing w:line="276" w:lineRule="auto"/>
        <w:rPr>
          <w:rFonts w:ascii="Book Antiqua" w:eastAsia="Book Antiqua" w:hAnsi="Book Antiqua" w:cs="Book Antiqua"/>
          <w:color w:val="000000"/>
        </w:rPr>
      </w:pPr>
      <w:r>
        <w:rPr>
          <w:rFonts w:ascii="Book Antiqua" w:eastAsia="Book Antiqua" w:hAnsi="Book Antiqua" w:cs="Book Antiqua"/>
          <w:i/>
          <w:color w:val="000000"/>
        </w:rPr>
        <w:t>Correlations Among and Descriptive Statistics For Key Study Variables</w:t>
      </w:r>
    </w:p>
    <w:tbl>
      <w:tblPr>
        <w:tblStyle w:val="a3"/>
        <w:tblW w:w="8496" w:type="dxa"/>
        <w:tblInd w:w="-6" w:type="dxa"/>
        <w:tblBorders>
          <w:top w:val="single" w:sz="12" w:space="0" w:color="000000"/>
          <w:bottom w:val="single" w:sz="12" w:space="0" w:color="000000"/>
        </w:tblBorders>
        <w:tblLayout w:type="fixed"/>
        <w:tblLook w:val="0400" w:firstRow="0" w:lastRow="0" w:firstColumn="0" w:lastColumn="0" w:noHBand="0" w:noVBand="1"/>
      </w:tblPr>
      <w:tblGrid>
        <w:gridCol w:w="1638"/>
        <w:gridCol w:w="1440"/>
        <w:gridCol w:w="630"/>
        <w:gridCol w:w="711"/>
        <w:gridCol w:w="999"/>
        <w:gridCol w:w="1080"/>
        <w:gridCol w:w="918"/>
        <w:gridCol w:w="1080"/>
      </w:tblGrid>
      <w:tr w:rsidR="00F440A9" w14:paraId="4A38067E" w14:textId="77777777">
        <w:tc>
          <w:tcPr>
            <w:tcW w:w="1638" w:type="dxa"/>
            <w:tcBorders>
              <w:top w:val="single" w:sz="12" w:space="0" w:color="000000"/>
              <w:left w:val="nil"/>
              <w:bottom w:val="single" w:sz="6" w:space="0" w:color="000000"/>
              <w:right w:val="single" w:sz="4" w:space="0" w:color="FFFFFF"/>
            </w:tcBorders>
          </w:tcPr>
          <w:p w14:paraId="5E675BD9" w14:textId="77777777" w:rsidR="00F440A9" w:rsidRDefault="00F440A9" w:rsidP="00FD2025">
            <w:pPr>
              <w:pBdr>
                <w:top w:val="nil"/>
                <w:left w:val="nil"/>
                <w:bottom w:val="nil"/>
                <w:right w:val="nil"/>
                <w:between w:val="nil"/>
              </w:pBdr>
              <w:spacing w:line="276" w:lineRule="auto"/>
              <w:rPr>
                <w:rFonts w:ascii="Book Antiqua" w:eastAsia="Book Antiqua" w:hAnsi="Book Antiqua" w:cs="Book Antiqua"/>
                <w:i/>
                <w:color w:val="000000"/>
              </w:rPr>
            </w:pPr>
          </w:p>
          <w:p w14:paraId="3E3B8C3E" w14:textId="77777777" w:rsidR="00F440A9" w:rsidRDefault="00000000" w:rsidP="00FD2025">
            <w:pPr>
              <w:pBdr>
                <w:top w:val="nil"/>
                <w:left w:val="nil"/>
                <w:bottom w:val="nil"/>
                <w:right w:val="nil"/>
                <w:between w:val="nil"/>
              </w:pBdr>
              <w:spacing w:line="276" w:lineRule="auto"/>
              <w:rPr>
                <w:rFonts w:ascii="Book Antiqua" w:eastAsia="Book Antiqua" w:hAnsi="Book Antiqua" w:cs="Book Antiqua"/>
                <w:color w:val="000000"/>
              </w:rPr>
            </w:pPr>
            <w:r>
              <w:rPr>
                <w:rFonts w:ascii="Book Antiqua" w:eastAsia="Book Antiqua" w:hAnsi="Book Antiqua" w:cs="Book Antiqua"/>
                <w:color w:val="000000"/>
              </w:rPr>
              <w:t>Variables</w:t>
            </w:r>
          </w:p>
        </w:tc>
        <w:tc>
          <w:tcPr>
            <w:tcW w:w="1440" w:type="dxa"/>
            <w:tcBorders>
              <w:top w:val="single" w:sz="12" w:space="0" w:color="000000"/>
              <w:left w:val="single" w:sz="4" w:space="0" w:color="FFFFFF"/>
              <w:bottom w:val="single" w:sz="6" w:space="0" w:color="000000"/>
              <w:right w:val="nil"/>
            </w:tcBorders>
          </w:tcPr>
          <w:p w14:paraId="0D7FFC65"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p w14:paraId="02026851"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i/>
                <w:color w:val="000000"/>
              </w:rPr>
              <w:t>M</w:t>
            </w:r>
            <w:r>
              <w:rPr>
                <w:rFonts w:ascii="Book Antiqua" w:eastAsia="Book Antiqua" w:hAnsi="Book Antiqua" w:cs="Book Antiqua"/>
                <w:color w:val="000000"/>
              </w:rPr>
              <w:t xml:space="preserve"> (</w:t>
            </w:r>
            <w:r>
              <w:rPr>
                <w:rFonts w:ascii="Book Antiqua" w:eastAsia="Book Antiqua" w:hAnsi="Book Antiqua" w:cs="Book Antiqua"/>
                <w:i/>
                <w:color w:val="000000"/>
              </w:rPr>
              <w:t>SD</w:t>
            </w:r>
            <w:r>
              <w:rPr>
                <w:rFonts w:ascii="Book Antiqua" w:eastAsia="Book Antiqua" w:hAnsi="Book Antiqua" w:cs="Book Antiqua"/>
                <w:color w:val="000000"/>
              </w:rPr>
              <w:t>)</w:t>
            </w:r>
          </w:p>
        </w:tc>
        <w:tc>
          <w:tcPr>
            <w:tcW w:w="630" w:type="dxa"/>
            <w:tcBorders>
              <w:top w:val="single" w:sz="12" w:space="0" w:color="000000"/>
              <w:left w:val="nil"/>
              <w:bottom w:val="single" w:sz="6" w:space="0" w:color="000000"/>
              <w:right w:val="nil"/>
            </w:tcBorders>
          </w:tcPr>
          <w:p w14:paraId="316892B0"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p w14:paraId="13D04AAD"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Sex</w:t>
            </w:r>
          </w:p>
        </w:tc>
        <w:tc>
          <w:tcPr>
            <w:tcW w:w="711" w:type="dxa"/>
            <w:tcBorders>
              <w:top w:val="single" w:sz="12" w:space="0" w:color="000000"/>
              <w:left w:val="nil"/>
              <w:bottom w:val="single" w:sz="6" w:space="0" w:color="000000"/>
              <w:right w:val="nil"/>
            </w:tcBorders>
          </w:tcPr>
          <w:p w14:paraId="38CD8612"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p w14:paraId="3F9D355C"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Age</w:t>
            </w:r>
          </w:p>
        </w:tc>
        <w:tc>
          <w:tcPr>
            <w:tcW w:w="999" w:type="dxa"/>
            <w:tcBorders>
              <w:top w:val="single" w:sz="12" w:space="0" w:color="000000"/>
              <w:left w:val="nil"/>
              <w:bottom w:val="single" w:sz="6" w:space="0" w:color="000000"/>
              <w:right w:val="nil"/>
            </w:tcBorders>
          </w:tcPr>
          <w:p w14:paraId="0D14D594"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p w14:paraId="7352495B"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Income</w:t>
            </w:r>
          </w:p>
        </w:tc>
        <w:tc>
          <w:tcPr>
            <w:tcW w:w="1080" w:type="dxa"/>
            <w:tcBorders>
              <w:top w:val="single" w:sz="12" w:space="0" w:color="000000"/>
              <w:left w:val="nil"/>
              <w:bottom w:val="single" w:sz="6" w:space="0" w:color="000000"/>
              <w:right w:val="nil"/>
            </w:tcBorders>
          </w:tcPr>
          <w:p w14:paraId="36D529E9"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p w14:paraId="2AB5A13E"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Educ.</w:t>
            </w:r>
          </w:p>
        </w:tc>
        <w:tc>
          <w:tcPr>
            <w:tcW w:w="918" w:type="dxa"/>
            <w:tcBorders>
              <w:top w:val="single" w:sz="12" w:space="0" w:color="000000"/>
              <w:left w:val="nil"/>
              <w:bottom w:val="single" w:sz="6" w:space="0" w:color="000000"/>
              <w:right w:val="nil"/>
            </w:tcBorders>
          </w:tcPr>
          <w:p w14:paraId="14F799F3"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p w14:paraId="79D9AB42"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Relig.</w:t>
            </w:r>
          </w:p>
        </w:tc>
        <w:tc>
          <w:tcPr>
            <w:tcW w:w="1080" w:type="dxa"/>
            <w:tcBorders>
              <w:top w:val="single" w:sz="12" w:space="0" w:color="000000"/>
              <w:left w:val="nil"/>
              <w:bottom w:val="single" w:sz="6" w:space="0" w:color="000000"/>
              <w:right w:val="nil"/>
            </w:tcBorders>
          </w:tcPr>
          <w:p w14:paraId="2E8BF4B8"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Dist. Intol.</w:t>
            </w:r>
          </w:p>
        </w:tc>
      </w:tr>
      <w:tr w:rsidR="00F440A9" w14:paraId="5A66C178" w14:textId="77777777">
        <w:tc>
          <w:tcPr>
            <w:tcW w:w="1638" w:type="dxa"/>
            <w:tcBorders>
              <w:top w:val="nil"/>
              <w:left w:val="nil"/>
              <w:bottom w:val="nil"/>
              <w:right w:val="single" w:sz="4" w:space="0" w:color="FFFFFF"/>
            </w:tcBorders>
          </w:tcPr>
          <w:p w14:paraId="625DECD5" w14:textId="77777777" w:rsidR="00F440A9" w:rsidRDefault="00000000" w:rsidP="00FD2025">
            <w:pPr>
              <w:pBdr>
                <w:top w:val="nil"/>
                <w:left w:val="nil"/>
                <w:bottom w:val="nil"/>
                <w:right w:val="nil"/>
                <w:between w:val="nil"/>
              </w:pBdr>
              <w:spacing w:line="276" w:lineRule="auto"/>
              <w:rPr>
                <w:rFonts w:ascii="Book Antiqua" w:eastAsia="Book Antiqua" w:hAnsi="Book Antiqua" w:cs="Book Antiqua"/>
                <w:color w:val="000000"/>
              </w:rPr>
            </w:pPr>
            <w:r>
              <w:rPr>
                <w:rFonts w:ascii="Book Antiqua" w:eastAsia="Book Antiqua" w:hAnsi="Book Antiqua" w:cs="Book Antiqua"/>
                <w:color w:val="000000"/>
              </w:rPr>
              <w:t>Sex</w:t>
            </w:r>
          </w:p>
        </w:tc>
        <w:tc>
          <w:tcPr>
            <w:tcW w:w="1440" w:type="dxa"/>
            <w:tcBorders>
              <w:top w:val="nil"/>
              <w:left w:val="single" w:sz="4" w:space="0" w:color="FFFFFF"/>
              <w:bottom w:val="nil"/>
              <w:right w:val="nil"/>
            </w:tcBorders>
          </w:tcPr>
          <w:p w14:paraId="48539825"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1.53 (.50)</w:t>
            </w:r>
          </w:p>
        </w:tc>
        <w:tc>
          <w:tcPr>
            <w:tcW w:w="630" w:type="dxa"/>
            <w:tcBorders>
              <w:top w:val="nil"/>
              <w:left w:val="nil"/>
              <w:bottom w:val="nil"/>
              <w:right w:val="nil"/>
            </w:tcBorders>
          </w:tcPr>
          <w:p w14:paraId="4A00AB71"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711" w:type="dxa"/>
            <w:tcBorders>
              <w:top w:val="nil"/>
              <w:left w:val="nil"/>
              <w:bottom w:val="nil"/>
              <w:right w:val="nil"/>
            </w:tcBorders>
          </w:tcPr>
          <w:p w14:paraId="16BDEC63"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.07</w:t>
            </w:r>
          </w:p>
        </w:tc>
        <w:tc>
          <w:tcPr>
            <w:tcW w:w="999" w:type="dxa"/>
            <w:tcBorders>
              <w:top w:val="nil"/>
              <w:left w:val="nil"/>
              <w:bottom w:val="nil"/>
              <w:right w:val="nil"/>
            </w:tcBorders>
          </w:tcPr>
          <w:p w14:paraId="0F225FBE"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-.09</w:t>
            </w:r>
          </w:p>
        </w:tc>
        <w:tc>
          <w:tcPr>
            <w:tcW w:w="1080" w:type="dxa"/>
            <w:tcBorders>
              <w:top w:val="nil"/>
              <w:left w:val="nil"/>
              <w:bottom w:val="nil"/>
              <w:right w:val="nil"/>
            </w:tcBorders>
          </w:tcPr>
          <w:p w14:paraId="34BFC455"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 xml:space="preserve"> .02</w:t>
            </w:r>
          </w:p>
        </w:tc>
        <w:tc>
          <w:tcPr>
            <w:tcW w:w="918" w:type="dxa"/>
            <w:tcBorders>
              <w:top w:val="nil"/>
              <w:left w:val="nil"/>
              <w:bottom w:val="nil"/>
              <w:right w:val="nil"/>
            </w:tcBorders>
          </w:tcPr>
          <w:p w14:paraId="3BDBAF38"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 xml:space="preserve">  .14</w:t>
            </w:r>
          </w:p>
        </w:tc>
        <w:tc>
          <w:tcPr>
            <w:tcW w:w="1080" w:type="dxa"/>
            <w:tcBorders>
              <w:top w:val="nil"/>
              <w:left w:val="nil"/>
              <w:bottom w:val="nil"/>
              <w:right w:val="nil"/>
            </w:tcBorders>
          </w:tcPr>
          <w:p w14:paraId="75DDD5FA"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 xml:space="preserve">  .06</w:t>
            </w:r>
          </w:p>
        </w:tc>
      </w:tr>
      <w:tr w:rsidR="00F440A9" w14:paraId="0CA89FFA" w14:textId="77777777">
        <w:tc>
          <w:tcPr>
            <w:tcW w:w="1638" w:type="dxa"/>
            <w:tcBorders>
              <w:top w:val="nil"/>
              <w:left w:val="nil"/>
              <w:bottom w:val="nil"/>
              <w:right w:val="single" w:sz="4" w:space="0" w:color="FFFFFF"/>
            </w:tcBorders>
          </w:tcPr>
          <w:p w14:paraId="3318F6EE" w14:textId="77777777" w:rsidR="00F440A9" w:rsidRDefault="00000000" w:rsidP="00FD2025">
            <w:pPr>
              <w:pBdr>
                <w:top w:val="nil"/>
                <w:left w:val="nil"/>
                <w:bottom w:val="nil"/>
                <w:right w:val="nil"/>
                <w:between w:val="nil"/>
              </w:pBdr>
              <w:spacing w:line="276" w:lineRule="auto"/>
              <w:rPr>
                <w:rFonts w:ascii="Book Antiqua" w:eastAsia="Book Antiqua" w:hAnsi="Book Antiqua" w:cs="Book Antiqua"/>
                <w:color w:val="000000"/>
              </w:rPr>
            </w:pPr>
            <w:r>
              <w:rPr>
                <w:rFonts w:ascii="Book Antiqua" w:eastAsia="Book Antiqua" w:hAnsi="Book Antiqua" w:cs="Book Antiqua"/>
                <w:color w:val="000000"/>
              </w:rPr>
              <w:t>Age</w:t>
            </w:r>
          </w:p>
        </w:tc>
        <w:tc>
          <w:tcPr>
            <w:tcW w:w="1440" w:type="dxa"/>
            <w:tcBorders>
              <w:top w:val="nil"/>
              <w:left w:val="single" w:sz="4" w:space="0" w:color="FFFFFF"/>
              <w:bottom w:val="nil"/>
              <w:right w:val="nil"/>
            </w:tcBorders>
          </w:tcPr>
          <w:p w14:paraId="5FC5D63C"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31.88 (10.29)</w:t>
            </w:r>
          </w:p>
        </w:tc>
        <w:tc>
          <w:tcPr>
            <w:tcW w:w="630" w:type="dxa"/>
            <w:tcBorders>
              <w:top w:val="nil"/>
              <w:left w:val="nil"/>
              <w:bottom w:val="nil"/>
              <w:right w:val="nil"/>
            </w:tcBorders>
          </w:tcPr>
          <w:p w14:paraId="43B8AA77"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711" w:type="dxa"/>
            <w:tcBorders>
              <w:top w:val="nil"/>
              <w:left w:val="nil"/>
              <w:bottom w:val="nil"/>
              <w:right w:val="nil"/>
            </w:tcBorders>
          </w:tcPr>
          <w:p w14:paraId="1E707BF0"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999" w:type="dxa"/>
            <w:tcBorders>
              <w:top w:val="nil"/>
              <w:left w:val="nil"/>
              <w:bottom w:val="nil"/>
              <w:right w:val="nil"/>
            </w:tcBorders>
          </w:tcPr>
          <w:p w14:paraId="5C4F5E75"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 xml:space="preserve"> .08</w:t>
            </w:r>
          </w:p>
        </w:tc>
        <w:tc>
          <w:tcPr>
            <w:tcW w:w="1080" w:type="dxa"/>
            <w:tcBorders>
              <w:top w:val="nil"/>
              <w:left w:val="nil"/>
              <w:bottom w:val="nil"/>
              <w:right w:val="nil"/>
            </w:tcBorders>
          </w:tcPr>
          <w:p w14:paraId="6BE79827"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 xml:space="preserve">  .19*</w:t>
            </w:r>
          </w:p>
        </w:tc>
        <w:tc>
          <w:tcPr>
            <w:tcW w:w="918" w:type="dxa"/>
            <w:tcBorders>
              <w:top w:val="nil"/>
              <w:left w:val="nil"/>
              <w:bottom w:val="nil"/>
              <w:right w:val="nil"/>
            </w:tcBorders>
          </w:tcPr>
          <w:p w14:paraId="2EC4EE5B"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 xml:space="preserve">    .20*</w:t>
            </w:r>
          </w:p>
        </w:tc>
        <w:tc>
          <w:tcPr>
            <w:tcW w:w="1080" w:type="dxa"/>
            <w:tcBorders>
              <w:top w:val="nil"/>
              <w:left w:val="nil"/>
              <w:bottom w:val="nil"/>
              <w:right w:val="nil"/>
            </w:tcBorders>
          </w:tcPr>
          <w:p w14:paraId="53F8D8F9"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 xml:space="preserve">  .01</w:t>
            </w:r>
          </w:p>
        </w:tc>
      </w:tr>
      <w:tr w:rsidR="00F440A9" w14:paraId="0BDF33F5" w14:textId="77777777">
        <w:tc>
          <w:tcPr>
            <w:tcW w:w="1638" w:type="dxa"/>
            <w:tcBorders>
              <w:top w:val="nil"/>
              <w:left w:val="nil"/>
              <w:bottom w:val="nil"/>
              <w:right w:val="single" w:sz="4" w:space="0" w:color="FFFFFF"/>
            </w:tcBorders>
          </w:tcPr>
          <w:p w14:paraId="3C0DF34A" w14:textId="77777777" w:rsidR="00F440A9" w:rsidRDefault="00000000" w:rsidP="00FD2025">
            <w:pPr>
              <w:pBdr>
                <w:top w:val="nil"/>
                <w:left w:val="nil"/>
                <w:bottom w:val="nil"/>
                <w:right w:val="nil"/>
                <w:between w:val="nil"/>
              </w:pBdr>
              <w:spacing w:line="276" w:lineRule="auto"/>
              <w:rPr>
                <w:rFonts w:ascii="Book Antiqua" w:eastAsia="Book Antiqua" w:hAnsi="Book Antiqua" w:cs="Book Antiqua"/>
                <w:color w:val="000000"/>
              </w:rPr>
            </w:pPr>
            <w:r>
              <w:rPr>
                <w:rFonts w:ascii="Book Antiqua" w:eastAsia="Book Antiqua" w:hAnsi="Book Antiqua" w:cs="Book Antiqua"/>
                <w:color w:val="000000"/>
              </w:rPr>
              <w:t>Income</w:t>
            </w:r>
          </w:p>
        </w:tc>
        <w:tc>
          <w:tcPr>
            <w:tcW w:w="1440" w:type="dxa"/>
            <w:tcBorders>
              <w:top w:val="nil"/>
              <w:left w:val="single" w:sz="4" w:space="0" w:color="FFFFFF"/>
              <w:bottom w:val="nil"/>
              <w:right w:val="nil"/>
            </w:tcBorders>
          </w:tcPr>
          <w:p w14:paraId="7E3B43EF"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2.60 (1.57)</w:t>
            </w:r>
          </w:p>
        </w:tc>
        <w:tc>
          <w:tcPr>
            <w:tcW w:w="630" w:type="dxa"/>
            <w:tcBorders>
              <w:top w:val="nil"/>
              <w:left w:val="nil"/>
              <w:bottom w:val="nil"/>
              <w:right w:val="nil"/>
            </w:tcBorders>
          </w:tcPr>
          <w:p w14:paraId="42AA10CD"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711" w:type="dxa"/>
            <w:tcBorders>
              <w:top w:val="nil"/>
              <w:left w:val="nil"/>
              <w:bottom w:val="nil"/>
              <w:right w:val="nil"/>
            </w:tcBorders>
          </w:tcPr>
          <w:p w14:paraId="11534E62"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999" w:type="dxa"/>
            <w:tcBorders>
              <w:top w:val="nil"/>
              <w:left w:val="nil"/>
              <w:bottom w:val="nil"/>
              <w:right w:val="nil"/>
            </w:tcBorders>
          </w:tcPr>
          <w:p w14:paraId="43F2CB23"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1080" w:type="dxa"/>
            <w:tcBorders>
              <w:top w:val="nil"/>
              <w:left w:val="nil"/>
              <w:bottom w:val="nil"/>
              <w:right w:val="nil"/>
            </w:tcBorders>
          </w:tcPr>
          <w:p w14:paraId="5467C6C5"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.04</w:t>
            </w:r>
          </w:p>
        </w:tc>
        <w:tc>
          <w:tcPr>
            <w:tcW w:w="918" w:type="dxa"/>
            <w:tcBorders>
              <w:top w:val="nil"/>
              <w:left w:val="nil"/>
              <w:bottom w:val="nil"/>
              <w:right w:val="nil"/>
            </w:tcBorders>
          </w:tcPr>
          <w:p w14:paraId="2C41513A"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-.14</w:t>
            </w:r>
          </w:p>
        </w:tc>
        <w:tc>
          <w:tcPr>
            <w:tcW w:w="1080" w:type="dxa"/>
            <w:tcBorders>
              <w:top w:val="nil"/>
              <w:left w:val="nil"/>
              <w:bottom w:val="nil"/>
              <w:right w:val="nil"/>
            </w:tcBorders>
          </w:tcPr>
          <w:p w14:paraId="60D5F9DB"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-.09</w:t>
            </w:r>
          </w:p>
        </w:tc>
      </w:tr>
      <w:tr w:rsidR="00F440A9" w14:paraId="21F3DB5D" w14:textId="77777777">
        <w:tc>
          <w:tcPr>
            <w:tcW w:w="1638" w:type="dxa"/>
            <w:tcBorders>
              <w:top w:val="nil"/>
              <w:left w:val="nil"/>
              <w:bottom w:val="nil"/>
              <w:right w:val="single" w:sz="4" w:space="0" w:color="FFFFFF"/>
            </w:tcBorders>
          </w:tcPr>
          <w:p w14:paraId="0CD8F8FA" w14:textId="77777777" w:rsidR="00F440A9" w:rsidRDefault="00000000" w:rsidP="00FD2025">
            <w:pPr>
              <w:pBdr>
                <w:top w:val="nil"/>
                <w:left w:val="nil"/>
                <w:bottom w:val="nil"/>
                <w:right w:val="nil"/>
                <w:between w:val="nil"/>
              </w:pBdr>
              <w:spacing w:line="276" w:lineRule="auto"/>
              <w:rPr>
                <w:rFonts w:ascii="Book Antiqua" w:eastAsia="Book Antiqua" w:hAnsi="Book Antiqua" w:cs="Book Antiqua"/>
                <w:color w:val="000000"/>
              </w:rPr>
            </w:pPr>
            <w:r>
              <w:rPr>
                <w:rFonts w:ascii="Book Antiqua" w:eastAsia="Book Antiqua" w:hAnsi="Book Antiqua" w:cs="Book Antiqua"/>
                <w:color w:val="000000"/>
              </w:rPr>
              <w:t>Educ.</w:t>
            </w:r>
          </w:p>
        </w:tc>
        <w:tc>
          <w:tcPr>
            <w:tcW w:w="1440" w:type="dxa"/>
            <w:tcBorders>
              <w:top w:val="nil"/>
              <w:left w:val="single" w:sz="4" w:space="0" w:color="FFFFFF"/>
              <w:bottom w:val="nil"/>
              <w:right w:val="nil"/>
            </w:tcBorders>
          </w:tcPr>
          <w:p w14:paraId="7AD4406B"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3.44 (1.06)</w:t>
            </w:r>
          </w:p>
        </w:tc>
        <w:tc>
          <w:tcPr>
            <w:tcW w:w="630" w:type="dxa"/>
            <w:tcBorders>
              <w:top w:val="nil"/>
              <w:left w:val="nil"/>
              <w:bottom w:val="nil"/>
              <w:right w:val="nil"/>
            </w:tcBorders>
          </w:tcPr>
          <w:p w14:paraId="3BB85284"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711" w:type="dxa"/>
            <w:tcBorders>
              <w:top w:val="nil"/>
              <w:left w:val="nil"/>
              <w:bottom w:val="nil"/>
              <w:right w:val="nil"/>
            </w:tcBorders>
          </w:tcPr>
          <w:p w14:paraId="29425F5B"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999" w:type="dxa"/>
            <w:tcBorders>
              <w:top w:val="nil"/>
              <w:left w:val="nil"/>
              <w:bottom w:val="nil"/>
              <w:right w:val="nil"/>
            </w:tcBorders>
          </w:tcPr>
          <w:p w14:paraId="7250F1E2"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1080" w:type="dxa"/>
            <w:tcBorders>
              <w:top w:val="nil"/>
              <w:left w:val="nil"/>
              <w:bottom w:val="nil"/>
              <w:right w:val="nil"/>
            </w:tcBorders>
          </w:tcPr>
          <w:p w14:paraId="265C646A"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918" w:type="dxa"/>
            <w:tcBorders>
              <w:top w:val="nil"/>
              <w:left w:val="nil"/>
              <w:bottom w:val="nil"/>
              <w:right w:val="nil"/>
            </w:tcBorders>
          </w:tcPr>
          <w:p w14:paraId="4184ECFB"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 xml:space="preserve">  -.29*</w:t>
            </w:r>
          </w:p>
        </w:tc>
        <w:tc>
          <w:tcPr>
            <w:tcW w:w="1080" w:type="dxa"/>
            <w:tcBorders>
              <w:top w:val="nil"/>
              <w:left w:val="nil"/>
              <w:bottom w:val="nil"/>
              <w:right w:val="nil"/>
            </w:tcBorders>
          </w:tcPr>
          <w:p w14:paraId="2384350C"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-.06</w:t>
            </w:r>
          </w:p>
        </w:tc>
      </w:tr>
      <w:tr w:rsidR="00F440A9" w14:paraId="39B2AAA5" w14:textId="77777777">
        <w:tc>
          <w:tcPr>
            <w:tcW w:w="1638" w:type="dxa"/>
            <w:tcBorders>
              <w:top w:val="nil"/>
              <w:left w:val="nil"/>
              <w:bottom w:val="nil"/>
              <w:right w:val="single" w:sz="4" w:space="0" w:color="FFFFFF"/>
            </w:tcBorders>
          </w:tcPr>
          <w:p w14:paraId="233335A2" w14:textId="77777777" w:rsidR="00F440A9" w:rsidRDefault="00000000" w:rsidP="00FD2025">
            <w:pPr>
              <w:pBdr>
                <w:top w:val="nil"/>
                <w:left w:val="nil"/>
                <w:bottom w:val="nil"/>
                <w:right w:val="nil"/>
                <w:between w:val="nil"/>
              </w:pBdr>
              <w:spacing w:line="276" w:lineRule="auto"/>
              <w:rPr>
                <w:rFonts w:ascii="Book Antiqua" w:eastAsia="Book Antiqua" w:hAnsi="Book Antiqua" w:cs="Book Antiqua"/>
                <w:color w:val="000000"/>
              </w:rPr>
            </w:pPr>
            <w:r>
              <w:rPr>
                <w:rFonts w:ascii="Book Antiqua" w:eastAsia="Book Antiqua" w:hAnsi="Book Antiqua" w:cs="Book Antiqua"/>
                <w:color w:val="000000"/>
              </w:rPr>
              <w:t>Relig.</w:t>
            </w:r>
          </w:p>
        </w:tc>
        <w:tc>
          <w:tcPr>
            <w:tcW w:w="1440" w:type="dxa"/>
            <w:tcBorders>
              <w:top w:val="nil"/>
              <w:left w:val="single" w:sz="4" w:space="0" w:color="FFFFFF"/>
              <w:bottom w:val="nil"/>
              <w:right w:val="nil"/>
            </w:tcBorders>
          </w:tcPr>
          <w:p w14:paraId="7E9D6030"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1.21 (.30)</w:t>
            </w:r>
          </w:p>
        </w:tc>
        <w:tc>
          <w:tcPr>
            <w:tcW w:w="630" w:type="dxa"/>
            <w:tcBorders>
              <w:top w:val="nil"/>
              <w:left w:val="nil"/>
              <w:bottom w:val="nil"/>
              <w:right w:val="nil"/>
            </w:tcBorders>
          </w:tcPr>
          <w:p w14:paraId="7680178E"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711" w:type="dxa"/>
            <w:tcBorders>
              <w:top w:val="nil"/>
              <w:left w:val="nil"/>
              <w:bottom w:val="nil"/>
              <w:right w:val="nil"/>
            </w:tcBorders>
          </w:tcPr>
          <w:p w14:paraId="2B14A82F"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999" w:type="dxa"/>
            <w:tcBorders>
              <w:top w:val="nil"/>
              <w:left w:val="nil"/>
              <w:bottom w:val="nil"/>
              <w:right w:val="nil"/>
            </w:tcBorders>
          </w:tcPr>
          <w:p w14:paraId="5284E7D1"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1080" w:type="dxa"/>
            <w:tcBorders>
              <w:top w:val="nil"/>
              <w:left w:val="nil"/>
              <w:bottom w:val="nil"/>
              <w:right w:val="nil"/>
            </w:tcBorders>
          </w:tcPr>
          <w:p w14:paraId="4FBE2779"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918" w:type="dxa"/>
            <w:tcBorders>
              <w:top w:val="nil"/>
              <w:left w:val="nil"/>
              <w:bottom w:val="nil"/>
              <w:right w:val="nil"/>
            </w:tcBorders>
          </w:tcPr>
          <w:p w14:paraId="4CFD3209"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1080" w:type="dxa"/>
            <w:tcBorders>
              <w:top w:val="nil"/>
              <w:left w:val="nil"/>
              <w:bottom w:val="nil"/>
              <w:right w:val="nil"/>
            </w:tcBorders>
          </w:tcPr>
          <w:p w14:paraId="28755E62"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 xml:space="preserve">  -.19*</w:t>
            </w:r>
          </w:p>
        </w:tc>
      </w:tr>
      <w:tr w:rsidR="00F440A9" w14:paraId="4330F86D" w14:textId="77777777">
        <w:tc>
          <w:tcPr>
            <w:tcW w:w="1638" w:type="dxa"/>
            <w:tcBorders>
              <w:top w:val="nil"/>
              <w:left w:val="nil"/>
              <w:bottom w:val="single" w:sz="4" w:space="0" w:color="000000"/>
              <w:right w:val="single" w:sz="4" w:space="0" w:color="FFFFFF"/>
            </w:tcBorders>
          </w:tcPr>
          <w:p w14:paraId="16495C01" w14:textId="77777777" w:rsidR="00F440A9" w:rsidRDefault="00000000" w:rsidP="00FD2025">
            <w:pPr>
              <w:pBdr>
                <w:top w:val="nil"/>
                <w:left w:val="nil"/>
                <w:bottom w:val="nil"/>
                <w:right w:val="nil"/>
                <w:between w:val="nil"/>
              </w:pBdr>
              <w:spacing w:line="276" w:lineRule="auto"/>
              <w:rPr>
                <w:rFonts w:ascii="Book Antiqua" w:eastAsia="Book Antiqua" w:hAnsi="Book Antiqua" w:cs="Book Antiqua"/>
                <w:color w:val="000000"/>
              </w:rPr>
            </w:pPr>
            <w:r>
              <w:rPr>
                <w:rFonts w:ascii="Book Antiqua" w:eastAsia="Book Antiqua" w:hAnsi="Book Antiqua" w:cs="Book Antiqua"/>
                <w:color w:val="000000"/>
              </w:rPr>
              <w:t>Dist. Intol.</w:t>
            </w:r>
          </w:p>
        </w:tc>
        <w:tc>
          <w:tcPr>
            <w:tcW w:w="1440" w:type="dxa"/>
            <w:tcBorders>
              <w:top w:val="nil"/>
              <w:left w:val="single" w:sz="4" w:space="0" w:color="FFFFFF"/>
              <w:bottom w:val="single" w:sz="4" w:space="0" w:color="000000"/>
              <w:right w:val="nil"/>
            </w:tcBorders>
          </w:tcPr>
          <w:p w14:paraId="175B4099" w14:textId="77777777" w:rsidR="00F440A9" w:rsidRDefault="00000000" w:rsidP="00FD2025">
            <w:pPr>
              <w:pBdr>
                <w:top w:val="nil"/>
                <w:left w:val="nil"/>
                <w:bottom w:val="nil"/>
                <w:right w:val="nil"/>
                <w:between w:val="nil"/>
              </w:pBdr>
              <w:spacing w:line="276" w:lineRule="auto"/>
              <w:jc w:val="center"/>
              <w:rPr>
                <w:rFonts w:ascii="Book Antiqua" w:eastAsia="Book Antiqua" w:hAnsi="Book Antiqua" w:cs="Book Antiqua"/>
                <w:color w:val="000000"/>
              </w:rPr>
            </w:pPr>
            <w:r>
              <w:rPr>
                <w:rFonts w:ascii="Book Antiqua" w:eastAsia="Book Antiqua" w:hAnsi="Book Antiqua" w:cs="Book Antiqua"/>
                <w:color w:val="000000"/>
              </w:rPr>
              <w:t>3.75 (1.19)</w:t>
            </w:r>
          </w:p>
        </w:tc>
        <w:tc>
          <w:tcPr>
            <w:tcW w:w="630" w:type="dxa"/>
            <w:tcBorders>
              <w:top w:val="nil"/>
              <w:left w:val="nil"/>
              <w:bottom w:val="single" w:sz="4" w:space="0" w:color="000000"/>
              <w:right w:val="nil"/>
            </w:tcBorders>
          </w:tcPr>
          <w:p w14:paraId="22C9E3D5"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711" w:type="dxa"/>
            <w:tcBorders>
              <w:top w:val="nil"/>
              <w:left w:val="nil"/>
              <w:bottom w:val="single" w:sz="4" w:space="0" w:color="000000"/>
              <w:right w:val="nil"/>
            </w:tcBorders>
          </w:tcPr>
          <w:p w14:paraId="36362956"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999" w:type="dxa"/>
            <w:tcBorders>
              <w:top w:val="nil"/>
              <w:left w:val="nil"/>
              <w:bottom w:val="single" w:sz="4" w:space="0" w:color="000000"/>
              <w:right w:val="nil"/>
            </w:tcBorders>
          </w:tcPr>
          <w:p w14:paraId="56DCA29B"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1080" w:type="dxa"/>
            <w:tcBorders>
              <w:top w:val="nil"/>
              <w:left w:val="nil"/>
              <w:bottom w:val="single" w:sz="4" w:space="0" w:color="000000"/>
              <w:right w:val="nil"/>
            </w:tcBorders>
          </w:tcPr>
          <w:p w14:paraId="6956F065"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918" w:type="dxa"/>
            <w:tcBorders>
              <w:top w:val="nil"/>
              <w:left w:val="nil"/>
              <w:bottom w:val="single" w:sz="4" w:space="0" w:color="000000"/>
              <w:right w:val="nil"/>
            </w:tcBorders>
          </w:tcPr>
          <w:p w14:paraId="47513599"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c>
          <w:tcPr>
            <w:tcW w:w="1080" w:type="dxa"/>
            <w:tcBorders>
              <w:top w:val="nil"/>
              <w:left w:val="nil"/>
              <w:bottom w:val="single" w:sz="4" w:space="0" w:color="000000"/>
              <w:right w:val="nil"/>
            </w:tcBorders>
          </w:tcPr>
          <w:p w14:paraId="1181FF6F" w14:textId="77777777" w:rsidR="00F440A9" w:rsidRDefault="00F440A9" w:rsidP="00FD2025">
            <w:pPr>
              <w:pBdr>
                <w:top w:val="nil"/>
                <w:left w:val="nil"/>
                <w:bottom w:val="nil"/>
                <w:right w:val="nil"/>
                <w:between w:val="nil"/>
              </w:pBdr>
              <w:spacing w:line="276" w:lineRule="auto"/>
              <w:jc w:val="center"/>
              <w:rPr>
                <w:rFonts w:ascii="Book Antiqua" w:eastAsia="Book Antiqua" w:hAnsi="Book Antiqua" w:cs="Book Antiqua"/>
                <w:color w:val="000000"/>
              </w:rPr>
            </w:pPr>
          </w:p>
        </w:tc>
      </w:tr>
    </w:tbl>
    <w:p w14:paraId="48B742CA" w14:textId="77777777" w:rsidR="00F440A9" w:rsidRDefault="00000000" w:rsidP="00FD2025">
      <w:pPr>
        <w:spacing w:line="276" w:lineRule="auto"/>
        <w:rPr>
          <w:rFonts w:ascii="Book Antiqua" w:eastAsia="Book Antiqua" w:hAnsi="Book Antiqua" w:cs="Book Antiqua"/>
          <w:color w:val="000000"/>
        </w:rPr>
      </w:pPr>
      <w:r>
        <w:rPr>
          <w:rFonts w:ascii="Book Antiqua" w:eastAsia="Book Antiqua" w:hAnsi="Book Antiqua" w:cs="Book Antiqua"/>
          <w:i/>
          <w:color w:val="000000"/>
        </w:rPr>
        <w:t>Notes.  N</w:t>
      </w:r>
      <w:r>
        <w:rPr>
          <w:rFonts w:ascii="Book Antiqua" w:eastAsia="Book Antiqua" w:hAnsi="Book Antiqua" w:cs="Book Antiqua"/>
          <w:color w:val="000000"/>
        </w:rPr>
        <w:t>’s range from 107 to 109 due to occasional missing data.  For sex, 0 = male, 1 = female. Educ. = education.  Dist. Intol. = distress intolerance.  Relig. = religiosity.</w:t>
      </w:r>
    </w:p>
    <w:p w14:paraId="398A2D61" w14:textId="77777777" w:rsidR="00F440A9" w:rsidRDefault="00000000" w:rsidP="00FD2025">
      <w:pPr>
        <w:pBdr>
          <w:top w:val="nil"/>
          <w:left w:val="nil"/>
          <w:bottom w:val="nil"/>
          <w:right w:val="nil"/>
          <w:between w:val="nil"/>
        </w:pBdr>
        <w:spacing w:line="276" w:lineRule="auto"/>
        <w:rPr>
          <w:rFonts w:ascii="Book Antiqua" w:eastAsia="Book Antiqua" w:hAnsi="Book Antiqua" w:cs="Book Antiqua"/>
          <w:color w:val="000000"/>
        </w:rPr>
      </w:pPr>
      <w:r>
        <w:rPr>
          <w:rFonts w:ascii="Book Antiqua" w:eastAsia="Book Antiqua" w:hAnsi="Book Antiqua" w:cs="Book Antiqua"/>
          <w:color w:val="000000"/>
        </w:rPr>
        <w:t xml:space="preserve">* </w:t>
      </w:r>
      <w:r>
        <w:rPr>
          <w:rFonts w:ascii="Book Antiqua" w:eastAsia="Book Antiqua" w:hAnsi="Book Antiqua" w:cs="Book Antiqua"/>
          <w:i/>
          <w:color w:val="000000"/>
        </w:rPr>
        <w:t>p</w:t>
      </w:r>
      <w:r>
        <w:rPr>
          <w:rFonts w:ascii="Book Antiqua" w:eastAsia="Book Antiqua" w:hAnsi="Book Antiqua" w:cs="Book Antiqua"/>
          <w:color w:val="000000"/>
        </w:rPr>
        <w:t xml:space="preserve"> &lt; .05.</w:t>
      </w:r>
    </w:p>
    <w:p w14:paraId="04FBAE98" w14:textId="77777777" w:rsidR="00F440A9" w:rsidRDefault="00000000" w:rsidP="00FD2025">
      <w:pPr>
        <w:pBdr>
          <w:top w:val="nil"/>
          <w:left w:val="nil"/>
          <w:bottom w:val="nil"/>
          <w:right w:val="nil"/>
          <w:between w:val="nil"/>
        </w:pBdr>
        <w:spacing w:line="276" w:lineRule="auto"/>
        <w:rPr>
          <w:rFonts w:ascii="Book Antiqua" w:eastAsia="Book Antiqua" w:hAnsi="Book Antiqua" w:cs="Book Antiqua"/>
          <w:color w:val="000000"/>
        </w:rPr>
      </w:pPr>
      <w:r>
        <w:rPr>
          <w:rFonts w:ascii="Book Antiqua" w:eastAsia="Book Antiqua" w:hAnsi="Book Antiqua" w:cs="Book Antiqua"/>
          <w:color w:val="000000"/>
        </w:rPr>
        <w:t xml:space="preserve">Sumber: </w:t>
      </w:r>
    </w:p>
    <w:p w14:paraId="4665B437" w14:textId="77777777" w:rsidR="00F440A9" w:rsidRDefault="00F440A9" w:rsidP="00FD2025">
      <w:pPr>
        <w:spacing w:line="276" w:lineRule="auto"/>
        <w:rPr>
          <w:rFonts w:ascii="Book Antiqua" w:eastAsia="Book Antiqua" w:hAnsi="Book Antiqua" w:cs="Book Antiqua"/>
          <w:color w:val="000000"/>
          <w:sz w:val="22"/>
          <w:szCs w:val="22"/>
          <w:u w:val="single"/>
        </w:rPr>
      </w:pPr>
    </w:p>
    <w:p w14:paraId="46BF8842" w14:textId="77777777" w:rsidR="00F440A9" w:rsidRDefault="00F440A9" w:rsidP="00FD2025">
      <w:pPr>
        <w:spacing w:line="276" w:lineRule="auto"/>
        <w:jc w:val="both"/>
        <w:rPr>
          <w:rFonts w:ascii="Book Antiqua" w:eastAsia="Book Antiqua" w:hAnsi="Book Antiqua" w:cs="Book Antiqua"/>
          <w:color w:val="000000"/>
          <w:sz w:val="22"/>
          <w:szCs w:val="22"/>
          <w:u w:val="single"/>
        </w:rPr>
      </w:pPr>
    </w:p>
    <w:p w14:paraId="3CDB237E" w14:textId="77777777" w:rsidR="00F440A9" w:rsidRDefault="00000000" w:rsidP="00FD2025">
      <w:pPr>
        <w:spacing w:line="276" w:lineRule="auto"/>
        <w:jc w:val="both"/>
        <w:rPr>
          <w:rFonts w:ascii="Book Antiqua" w:eastAsia="Book Antiqua" w:hAnsi="Book Antiqua" w:cs="Book Antiqua"/>
          <w:color w:val="000000"/>
          <w:sz w:val="22"/>
          <w:szCs w:val="22"/>
          <w:u w:val="single"/>
        </w:rPr>
      </w:pPr>
      <w:r>
        <w:rPr>
          <w:rFonts w:ascii="Book Antiqua" w:eastAsia="Book Antiqua" w:hAnsi="Book Antiqua" w:cs="Book Antiqua"/>
          <w:color w:val="000000"/>
          <w:sz w:val="22"/>
          <w:szCs w:val="22"/>
          <w:u w:val="single"/>
        </w:rPr>
        <w:t>Contoh gambar</w:t>
      </w:r>
    </w:p>
    <w:p w14:paraId="3DED789B" w14:textId="77777777" w:rsidR="00F440A9" w:rsidRDefault="00F440A9" w:rsidP="00FD2025">
      <w:pPr>
        <w:spacing w:line="276" w:lineRule="auto"/>
        <w:rPr>
          <w:rFonts w:ascii="Book Antiqua" w:eastAsia="Book Antiqua" w:hAnsi="Book Antiqua" w:cs="Book Antiqua"/>
          <w:color w:val="000000"/>
          <w:sz w:val="22"/>
          <w:szCs w:val="22"/>
        </w:rPr>
      </w:pPr>
    </w:p>
    <w:tbl>
      <w:tblPr>
        <w:tblStyle w:val="a4"/>
        <w:tblW w:w="5286" w:type="dxa"/>
        <w:jc w:val="center"/>
        <w:tblLayout w:type="fixed"/>
        <w:tblLook w:val="0000" w:firstRow="0" w:lastRow="0" w:firstColumn="0" w:lastColumn="0" w:noHBand="0" w:noVBand="0"/>
      </w:tblPr>
      <w:tblGrid>
        <w:gridCol w:w="5286"/>
      </w:tblGrid>
      <w:tr w:rsidR="00F440A9" w14:paraId="4D058A65" w14:textId="77777777">
        <w:trPr>
          <w:jc w:val="center"/>
        </w:trPr>
        <w:tc>
          <w:tcPr>
            <w:tcW w:w="5286" w:type="dxa"/>
          </w:tcPr>
          <w:p w14:paraId="5A38B85C" w14:textId="77777777" w:rsidR="00F440A9" w:rsidRDefault="00000000" w:rsidP="00FD2025">
            <w:pPr>
              <w:spacing w:line="276" w:lineRule="auto"/>
              <w:jc w:val="center"/>
              <w:rPr>
                <w:rFonts w:ascii="Book Antiqua" w:eastAsia="Book Antiqua" w:hAnsi="Book Antiqua" w:cs="Book Antiqua"/>
                <w:color w:val="000000"/>
                <w:sz w:val="22"/>
                <w:szCs w:val="22"/>
              </w:rPr>
            </w:pPr>
            <w:r>
              <w:rPr>
                <w:rFonts w:ascii="Book Antiqua" w:eastAsia="Book Antiqua" w:hAnsi="Book Antiqua" w:cs="Book Antiqua"/>
                <w:i/>
                <w:color w:val="000000"/>
                <w:sz w:val="22"/>
                <w:szCs w:val="22"/>
              </w:rPr>
              <w:t>Gambar 1.</w:t>
            </w:r>
            <w:r>
              <w:rPr>
                <w:rFonts w:ascii="Book Antiqua" w:eastAsia="Book Antiqua" w:hAnsi="Book Antiqua" w:cs="Book Antiqua"/>
                <w:color w:val="000000"/>
                <w:sz w:val="22"/>
                <w:szCs w:val="22"/>
              </w:rPr>
              <w:t xml:space="preserve"> [Keterangan gambar....]</w:t>
            </w:r>
            <w:r>
              <w:rPr>
                <w:noProof/>
              </w:rPr>
              <mc:AlternateContent>
                <mc:Choice Requires="wps">
                  <w:drawing>
                    <wp:anchor distT="0" distB="0" distL="114300" distR="114300" simplePos="0" relativeHeight="251658240" behindDoc="0" locked="0" layoutInCell="1" hidden="0" allowOverlap="1" wp14:anchorId="5DD4486B" wp14:editId="33EB1739">
                      <wp:simplePos x="0" y="0"/>
                      <wp:positionH relativeFrom="column">
                        <wp:posOffset>-50799</wp:posOffset>
                      </wp:positionH>
                      <wp:positionV relativeFrom="paragraph">
                        <wp:posOffset>0</wp:posOffset>
                      </wp:positionV>
                      <wp:extent cx="3209925" cy="1114425"/>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3745800" y="3227550"/>
                                <a:ext cx="3200400" cy="1104900"/>
                              </a:xfrm>
                              <a:prstGeom prst="rect">
                                <a:avLst/>
                              </a:prstGeom>
                              <a:solidFill>
                                <a:srgbClr val="272727"/>
                              </a:solidFill>
                              <a:ln w="9525" cap="flat" cmpd="sng">
                                <a:solidFill>
                                  <a:srgbClr val="000000"/>
                                </a:solidFill>
                                <a:prstDash val="solid"/>
                                <a:miter lim="800000"/>
                                <a:headEnd type="none" w="sm" len="sm"/>
                                <a:tailEnd type="none" w="sm" len="sm"/>
                              </a:ln>
                            </wps:spPr>
                            <wps:txbx>
                              <w:txbxContent>
                                <w:p w14:paraId="02C9D298" w14:textId="77777777" w:rsidR="00F440A9" w:rsidRDefault="00000000">
                                  <w:pPr>
                                    <w:spacing w:after="120"/>
                                    <w:jc w:val="both"/>
                                    <w:textDirection w:val="btLr"/>
                                  </w:pPr>
                                  <w:r>
                                    <w:rPr>
                                      <w:rFonts w:ascii="Palatino Linotype" w:eastAsia="Palatino Linotype" w:hAnsi="Palatino Linotype" w:cs="Palatino Linotype"/>
                                      <w:color w:val="FFFFFF"/>
                                    </w:rPr>
                                    <w:t xml:space="preserve">Disarankan untuk menggunakan fitur </w:t>
                                  </w:r>
                                  <w:r>
                                    <w:rPr>
                                      <w:rFonts w:ascii="Palatino Linotype" w:eastAsia="Palatino Linotype" w:hAnsi="Palatino Linotype" w:cs="Palatino Linotype"/>
                                      <w:i/>
                                      <w:color w:val="FFFFFF"/>
                                    </w:rPr>
                                    <w:t xml:space="preserve">text box </w:t>
                                  </w:r>
                                  <w:r>
                                    <w:rPr>
                                      <w:rFonts w:ascii="Palatino Linotype" w:eastAsia="Palatino Linotype" w:hAnsi="Palatino Linotype" w:cs="Palatino Linotype"/>
                                      <w:color w:val="FFFFFF"/>
                                    </w:rPr>
                                    <w:t xml:space="preserve">pada MS Word untuk menampung gambar atau grafik, karena hasilnya cenderung stabil terhadap perubahan format dan pergeseran halaman dibanding </w:t>
                                  </w:r>
                                  <w:r>
                                    <w:rPr>
                                      <w:rFonts w:ascii="Palatino Linotype" w:eastAsia="Palatino Linotype" w:hAnsi="Palatino Linotype" w:cs="Palatino Linotype"/>
                                      <w:i/>
                                      <w:color w:val="FFFFFF"/>
                                    </w:rPr>
                                    <w:t>insert</w:t>
                                  </w:r>
                                  <w:r>
                                    <w:rPr>
                                      <w:rFonts w:ascii="Palatino Linotype" w:eastAsia="Palatino Linotype" w:hAnsi="Palatino Linotype" w:cs="Palatino Linotype"/>
                                      <w:color w:val="FFFFFF"/>
                                    </w:rPr>
                                    <w:t xml:space="preserve"> gambar secara langsung</w:t>
                                  </w:r>
                                </w:p>
                              </w:txbxContent>
                            </wps:txbx>
                            <wps:bodyPr spcFirstLastPara="1" wrap="square" lIns="91425" tIns="45700" rIns="91425" bIns="45700" anchor="t" anchorCtr="0">
                              <a:noAutofit/>
                            </wps:bodyPr>
                          </wps:wsp>
                        </a:graphicData>
                      </a:graphic>
                    </wp:anchor>
                  </w:drawing>
                </mc:Choice>
                <mc:Fallback>
                  <w:pict>
                    <v:rect w14:anchorId="5DD4486B" id="Rectangle 2" o:spid="_x0000_s1026" style="position:absolute;left:0;text-align:left;margin-left:-4pt;margin-top:0;width:252.75pt;height:87.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" fillcolor="#272727">
                      <v:stroke startarrowwidth="narrow" startarrowlength="short" endarrowwidth="narrow" endarrowlength="short"/>
                      <v:textbox inset="2.53958mm,1.2694mm,2.53958mm,1.2694mm">
                        <w:txbxContent>
                          <w:p w14:paraId="02C9D298" w14:textId="77777777" w:rsidR="00F440A9" w:rsidRDefault="00000000">
                            <w:pPr>
                              <w:spacing w:after="120"/>
                              <w:jc w:val="both"/>
                              <w:textDirection w:val="btLr"/>
                            </w:pPr>
                            <w:r>
                              <w:rPr>
                                <w:rFonts w:ascii="Palatino Linotype" w:eastAsia="Palatino Linotype" w:hAnsi="Palatino Linotype" w:cs="Palatino Linotype"/>
                                <w:color w:val="FFFFFF"/>
                              </w:rPr>
                              <w:t xml:space="preserve">Disarankan untuk menggunakan fitur </w:t>
                            </w:r>
                            <w:r>
                              <w:rPr>
                                <w:rFonts w:ascii="Palatino Linotype" w:eastAsia="Palatino Linotype" w:hAnsi="Palatino Linotype" w:cs="Palatino Linotype"/>
                                <w:i/>
                                <w:color w:val="FFFFFF"/>
                              </w:rPr>
                              <w:t xml:space="preserve">text box </w:t>
                            </w:r>
                            <w:r>
                              <w:rPr>
                                <w:rFonts w:ascii="Palatino Linotype" w:eastAsia="Palatino Linotype" w:hAnsi="Palatino Linotype" w:cs="Palatino Linotype"/>
                                <w:color w:val="FFFFFF"/>
                              </w:rPr>
                              <w:t xml:space="preserve">pada MS Word untuk menampung gambar atau grafik, karena hasilnya cenderung stabil terhadap perubahan format dan pergeseran halaman dibanding </w:t>
                            </w:r>
                            <w:r>
                              <w:rPr>
                                <w:rFonts w:ascii="Palatino Linotype" w:eastAsia="Palatino Linotype" w:hAnsi="Palatino Linotype" w:cs="Palatino Linotype"/>
                                <w:i/>
                                <w:color w:val="FFFFFF"/>
                              </w:rPr>
                              <w:t>insert</w:t>
                            </w:r>
                            <w:r>
                              <w:rPr>
                                <w:rFonts w:ascii="Palatino Linotype" w:eastAsia="Palatino Linotype" w:hAnsi="Palatino Linotype" w:cs="Palatino Linotype"/>
                                <w:color w:val="FFFFFF"/>
                              </w:rPr>
                              <w:t xml:space="preserve"> gambar secara langsung</w:t>
                            </w:r>
                          </w:p>
                        </w:txbxContent>
                      </v:textbox>
                      <w10:wrap type="square"/>
                    </v:rect>
                  </w:pict>
                </mc:Fallback>
              </mc:AlternateContent>
            </w:r>
          </w:p>
        </w:tc>
      </w:tr>
    </w:tbl>
    <w:p w14:paraId="689B30E3" w14:textId="77777777" w:rsidR="00F440A9" w:rsidRDefault="00000000" w:rsidP="00FD2025">
      <w:pPr>
        <w:pStyle w:val="Heading2"/>
        <w:spacing w:before="0" w:after="0" w:line="276" w:lineRule="auto"/>
        <w:rPr>
          <w:rFonts w:ascii="Book Antiqua" w:eastAsia="Book Antiqua" w:hAnsi="Book Antiqua" w:cs="Book Antiqua"/>
          <w:b w:val="0"/>
          <w:color w:val="000000"/>
          <w:sz w:val="22"/>
          <w:szCs w:val="22"/>
        </w:rPr>
      </w:pPr>
      <w:r>
        <w:rPr>
          <w:rFonts w:ascii="Book Antiqua" w:eastAsia="Book Antiqua" w:hAnsi="Book Antiqua" w:cs="Book Antiqua"/>
          <w:b w:val="0"/>
          <w:color w:val="000000"/>
          <w:sz w:val="22"/>
          <w:szCs w:val="22"/>
        </w:rPr>
        <w:tab/>
      </w:r>
      <w:r>
        <w:rPr>
          <w:rFonts w:ascii="Book Antiqua" w:eastAsia="Book Antiqua" w:hAnsi="Book Antiqua" w:cs="Book Antiqua"/>
          <w:b w:val="0"/>
          <w:color w:val="000000"/>
          <w:sz w:val="22"/>
          <w:szCs w:val="22"/>
        </w:rPr>
        <w:tab/>
        <w:t xml:space="preserve">Sumber: </w:t>
      </w:r>
    </w:p>
    <w:p w14:paraId="24AF5965" w14:textId="77777777" w:rsidR="00F440A9" w:rsidRDefault="00000000" w:rsidP="00FD2025">
      <w:pPr>
        <w:pStyle w:val="Heading2"/>
        <w:spacing w:before="0" w:after="0" w:line="276" w:lineRule="auto"/>
        <w:rPr>
          <w:rFonts w:ascii="Book Antiqua" w:eastAsia="Book Antiqua" w:hAnsi="Book Antiqua" w:cs="Book Antiqua"/>
          <w:b w:val="0"/>
          <w:color w:val="000000"/>
          <w:sz w:val="22"/>
          <w:szCs w:val="22"/>
        </w:rPr>
      </w:pPr>
      <w:r>
        <w:rPr>
          <w:rFonts w:ascii="Book Antiqua" w:eastAsia="Book Antiqua" w:hAnsi="Book Antiqua" w:cs="Book Antiqua"/>
          <w:b w:val="0"/>
          <w:color w:val="000000"/>
          <w:sz w:val="22"/>
          <w:szCs w:val="22"/>
        </w:rPr>
        <w:t>Rumus Matematika</w:t>
      </w:r>
    </w:p>
    <w:p w14:paraId="760544DD" w14:textId="77777777" w:rsidR="00F440A9" w:rsidRDefault="00000000" w:rsidP="00FD2025">
      <w:pPr>
        <w:widowControl w:val="0"/>
        <w:pBdr>
          <w:top w:val="nil"/>
          <w:left w:val="nil"/>
          <w:bottom w:val="nil"/>
          <w:right w:val="nil"/>
          <w:between w:val="nil"/>
        </w:pBdr>
        <w:spacing w:line="276" w:lineRule="auto"/>
        <w:jc w:val="both"/>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t xml:space="preserve">[Gunakan persamaan </w:t>
      </w:r>
      <w:r>
        <w:rPr>
          <w:rFonts w:ascii="Book Antiqua" w:eastAsia="Book Antiqua" w:hAnsi="Book Antiqua" w:cs="Book Antiqua"/>
          <w:i/>
          <w:color w:val="000000"/>
          <w:sz w:val="22"/>
          <w:szCs w:val="22"/>
        </w:rPr>
        <w:t>Microsoft Equation Editor</w:t>
      </w:r>
      <w:r>
        <w:rPr>
          <w:rFonts w:ascii="Book Antiqua" w:eastAsia="Book Antiqua" w:hAnsi="Book Antiqua" w:cs="Book Antiqua"/>
          <w:color w:val="000000"/>
          <w:sz w:val="22"/>
          <w:szCs w:val="22"/>
        </w:rPr>
        <w:t xml:space="preserve"> atau </w:t>
      </w:r>
      <w:r>
        <w:rPr>
          <w:rFonts w:ascii="Book Antiqua" w:eastAsia="Book Antiqua" w:hAnsi="Book Antiqua" w:cs="Book Antiqua"/>
          <w:i/>
          <w:color w:val="000000"/>
          <w:sz w:val="22"/>
          <w:szCs w:val="22"/>
        </w:rPr>
        <w:t>MathType</w:t>
      </w:r>
      <w:r>
        <w:rPr>
          <w:rFonts w:ascii="Book Antiqua" w:eastAsia="Book Antiqua" w:hAnsi="Book Antiqua" w:cs="Book Antiqua"/>
          <w:color w:val="000000"/>
          <w:sz w:val="22"/>
          <w:szCs w:val="22"/>
        </w:rPr>
        <w:t xml:space="preserve">, ditulis ditengah, dan </w:t>
      </w:r>
      <w:r>
        <w:rPr>
          <w:rFonts w:ascii="Book Antiqua" w:eastAsia="Book Antiqua" w:hAnsi="Book Antiqua" w:cs="Book Antiqua"/>
          <w:color w:val="000000"/>
          <w:sz w:val="22"/>
          <w:szCs w:val="22"/>
        </w:rPr>
        <w:lastRenderedPageBreak/>
        <w:t>diberi nomor persamaan mulai dari (1), (2) dst.]</w:t>
      </w:r>
    </w:p>
    <w:p w14:paraId="432FD5EF" w14:textId="77777777" w:rsidR="00F440A9" w:rsidRDefault="00F440A9" w:rsidP="00FD2025">
      <w:pPr>
        <w:widowControl w:val="0"/>
        <w:pBdr>
          <w:top w:val="nil"/>
          <w:left w:val="nil"/>
          <w:bottom w:val="nil"/>
          <w:right w:val="nil"/>
          <w:between w:val="nil"/>
        </w:pBdr>
        <w:spacing w:line="276" w:lineRule="auto"/>
        <w:jc w:val="both"/>
        <w:rPr>
          <w:rFonts w:ascii="Book Antiqua" w:eastAsia="Book Antiqua" w:hAnsi="Book Antiqua" w:cs="Book Antiqua"/>
          <w:color w:val="000000"/>
          <w:sz w:val="22"/>
          <w:szCs w:val="22"/>
        </w:rPr>
      </w:pPr>
    </w:p>
    <w:p w14:paraId="1D2F1136" w14:textId="77777777" w:rsidR="00F440A9" w:rsidRDefault="00000000" w:rsidP="00FD2025">
      <w:pPr>
        <w:tabs>
          <w:tab w:val="right" w:pos="4393"/>
        </w:tabs>
        <w:spacing w:line="276" w:lineRule="auto"/>
        <w:rPr>
          <w:rFonts w:ascii="Book Antiqua" w:eastAsia="Book Antiqua" w:hAnsi="Book Antiqua" w:cs="Book Antiqua"/>
          <w:color w:val="000000"/>
        </w:rPr>
      </w:pPr>
      <m:oMath>
        <m:r>
          <w:rPr>
            <w:rFonts w:ascii="Cambria Math" w:eastAsia="Cambria Math" w:hAnsi="Cambria Math" w:cs="Cambria Math"/>
          </w:rPr>
          <m:t>f</m:t>
        </m:r>
        <m:d>
          <m:dPr>
            <m:ctrlPr>
              <w:rPr>
                <w:rFonts w:ascii="Cambria Math" w:eastAsia="Cambria Math" w:hAnsi="Cambria Math" w:cs="Cambria Math"/>
              </w:rPr>
            </m:ctrlPr>
          </m:dPr>
          <m:e>
            <m:r>
              <w:rPr>
                <w:rFonts w:ascii="Cambria Math" w:eastAsia="Cambria Math" w:hAnsi="Cambria Math" w:cs="Cambria Math"/>
              </w:rPr>
              <m:t>x</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0</m:t>
            </m:r>
          </m:sub>
        </m:sSub>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n=1</m:t>
            </m:r>
          </m:sub>
          <m:sup>
            <m:r>
              <w:rPr>
                <w:rFonts w:ascii="Cambria Math" w:eastAsia="Cambria Math" w:hAnsi="Cambria Math" w:cs="Cambria Math"/>
              </w:rPr>
              <m:t>∞</m:t>
            </m:r>
          </m:sup>
          <m:e/>
        </m:nary>
        <m:d>
          <m:dPr>
            <m:ctrlPr>
              <w:rPr>
                <w:rFonts w:ascii="Cambria Math" w:hAnsi="Cambria Math"/>
              </w:rPr>
            </m:ctrlPr>
          </m:dPr>
          <m:e>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n</m:t>
                </m:r>
              </m:sub>
            </m:sSub>
            <m:box>
              <m:boxPr>
                <m:opEmu m:val="1"/>
                <m:ctrlPr>
                  <w:rPr>
                    <w:rFonts w:ascii="Cambria Math" w:eastAsia="Cambria Math" w:hAnsi="Cambria Math" w:cs="Cambria Math"/>
                  </w:rPr>
                </m:ctrlPr>
              </m:boxPr>
              <m:e>
                <m:r>
                  <w:rPr>
                    <w:rFonts w:ascii="Cambria Math" w:eastAsia="Cambria Math" w:hAnsi="Cambria Math" w:cs="Cambria Math"/>
                  </w:rPr>
                  <m:t>sin</m:t>
                </m:r>
              </m:e>
            </m:box>
            <m:r>
              <w:rPr>
                <w:rFonts w:ascii="Cambria Math" w:eastAsia="Cambria Math" w:hAnsi="Cambria Math" w:cs="Cambria Math"/>
              </w:rPr>
              <m:t>sin</m:t>
            </m:r>
            <m:r>
              <w:rPr>
                <w:rFonts w:ascii="Cambria Math" w:hAnsi="Cambria Math"/>
              </w:rPr>
              <m:t xml:space="preserve"> </m:t>
            </m:r>
            <m:f>
              <m:fPr>
                <m:ctrlPr>
                  <w:rPr>
                    <w:rFonts w:ascii="Cambria Math" w:eastAsia="Cambria Math" w:hAnsi="Cambria Math" w:cs="Cambria Math"/>
                  </w:rPr>
                </m:ctrlPr>
              </m:fPr>
              <m:num>
                <m:r>
                  <w:rPr>
                    <w:rFonts w:ascii="Cambria Math" w:eastAsia="Cambria Math" w:hAnsi="Cambria Math" w:cs="Cambria Math"/>
                  </w:rPr>
                  <m:t>nπx</m:t>
                </m:r>
              </m:num>
              <m:den>
                <m:r>
                  <w:rPr>
                    <w:rFonts w:ascii="Cambria Math" w:eastAsia="Cambria Math" w:hAnsi="Cambria Math" w:cs="Cambria Math"/>
                  </w:rPr>
                  <m:t>L</m:t>
                </m:r>
              </m:den>
            </m:f>
            <m:r>
              <w:rPr>
                <w:rFonts w:ascii="Cambria Math" w:hAnsi="Cambria Math"/>
              </w:rPr>
              <m:t xml:space="preserve"> </m:t>
            </m:r>
          </m:e>
        </m:d>
      </m:oMath>
      <w:r>
        <w:rPr>
          <w:rFonts w:ascii="Book Antiqua" w:eastAsia="Book Antiqua" w:hAnsi="Book Antiqua" w:cs="Book Antiqua"/>
          <w:color w:val="000000"/>
        </w:rPr>
        <w:tab/>
        <w:t>(1)</w:t>
      </w:r>
    </w:p>
    <w:p w14:paraId="31B400DC" w14:textId="77777777" w:rsidR="00F440A9" w:rsidRDefault="00F440A9" w:rsidP="00FD2025">
      <w:pPr>
        <w:spacing w:line="276" w:lineRule="auto"/>
        <w:jc w:val="both"/>
        <w:rPr>
          <w:rFonts w:ascii="Book Antiqua" w:eastAsia="Book Antiqua" w:hAnsi="Book Antiqua" w:cs="Book Antiqua"/>
          <w:color w:val="000000"/>
          <w:sz w:val="22"/>
          <w:szCs w:val="22"/>
        </w:rPr>
      </w:pPr>
    </w:p>
    <w:p w14:paraId="6191D342" w14:textId="77777777" w:rsidR="00F440A9" w:rsidRDefault="00000000" w:rsidP="00FD2025">
      <w:pPr>
        <w:spacing w:line="276" w:lineRule="auto"/>
        <w:ind w:firstLine="567"/>
        <w:jc w:val="both"/>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t>Penjelasan mengenai hasil penelitian, dikaitkan dengan hasil penelitian-penelitian sebelumnya, dianalisis secara kritis dan dikaitkan dengan literatur terkini yang relevan  (jumlah halaman maksimal  30-40% dari keseluruhan halaman naskah). Hasil penelitian dijelaskan menggunakan kerangka berpikir tertentu yang telah disusun oleh penulis atau peneliti. Paparan bagian pembahasan berisi pemberian makna secara substansial terhadap hasil analisis dan perbandingan dengan temuan-temuan sebelumnya berdasarkan hasil kajian pustaka yang relevan, mutakhir dan primer. Perbandingan tersebut sebaiknya mengarah pada adanya perbedaan dengan temuan penelitian sebelumnya sehingga berpotensi untuk menyatakan adanya kontribusi bagi perkembangan ilmu. Kemukakan temuan baru dari hasil analisis sehingga originalitas artikel/ jurnal tinggi. Subbab pembahasan ini bersifat fleksibel, artinya bisa memuat beberapa bagian jika banyak hasil penelitian yang ingin dibahas.</w:t>
      </w:r>
    </w:p>
    <w:p w14:paraId="326274ED" w14:textId="4EA13827" w:rsidR="00F440A9" w:rsidRDefault="00000000" w:rsidP="00FD2025">
      <w:pPr>
        <w:spacing w:line="276" w:lineRule="auto"/>
        <w:jc w:val="both"/>
        <w:rPr>
          <w:rFonts w:ascii="Book Antiqua" w:eastAsia="Book Antiqua" w:hAnsi="Book Antiqua" w:cs="Book Antiqua"/>
          <w:b/>
          <w:color w:val="000000"/>
          <w:sz w:val="22"/>
          <w:szCs w:val="22"/>
        </w:rPr>
      </w:pPr>
      <w:r>
        <w:rPr>
          <w:rFonts w:ascii="Book Antiqua" w:eastAsia="Book Antiqua" w:hAnsi="Book Antiqua" w:cs="Book Antiqua"/>
          <w:b/>
          <w:color w:val="000000"/>
          <w:sz w:val="22"/>
          <w:szCs w:val="22"/>
        </w:rPr>
        <w:t>[Justify/rata kanan-kiri, book antiqua 11, spasi 1,</w:t>
      </w:r>
      <w:r w:rsidR="00FD2025">
        <w:rPr>
          <w:rFonts w:ascii="Book Antiqua" w:eastAsia="Book Antiqua" w:hAnsi="Book Antiqua" w:cs="Book Antiqua"/>
          <w:b/>
          <w:color w:val="000000"/>
          <w:sz w:val="22"/>
          <w:szCs w:val="22"/>
        </w:rPr>
        <w:t>1</w:t>
      </w:r>
      <w:r>
        <w:rPr>
          <w:rFonts w:ascii="Book Antiqua" w:eastAsia="Book Antiqua" w:hAnsi="Book Antiqua" w:cs="Book Antiqua"/>
          <w:b/>
          <w:color w:val="000000"/>
          <w:sz w:val="22"/>
          <w:szCs w:val="22"/>
        </w:rPr>
        <w:t>5]</w:t>
      </w:r>
    </w:p>
    <w:p w14:paraId="062C7BCC" w14:textId="77777777" w:rsidR="00F440A9" w:rsidRDefault="00F440A9" w:rsidP="00FD2025">
      <w:pPr>
        <w:spacing w:line="276" w:lineRule="auto"/>
        <w:rPr>
          <w:rFonts w:ascii="Book Antiqua" w:eastAsia="Book Antiqua" w:hAnsi="Book Antiqua" w:cs="Book Antiqua"/>
          <w:b/>
          <w:color w:val="000000"/>
          <w:sz w:val="22"/>
          <w:szCs w:val="22"/>
        </w:rPr>
      </w:pPr>
    </w:p>
    <w:p w14:paraId="48157C38" w14:textId="77777777" w:rsidR="00F440A9" w:rsidRDefault="00000000" w:rsidP="00FD2025">
      <w:pPr>
        <w:spacing w:line="276" w:lineRule="auto"/>
        <w:rPr>
          <w:rFonts w:ascii="Book Antiqua" w:eastAsia="Book Antiqua" w:hAnsi="Book Antiqua" w:cs="Book Antiqua"/>
          <w:b/>
          <w:sz w:val="22"/>
          <w:szCs w:val="22"/>
        </w:rPr>
      </w:pPr>
      <w:r>
        <w:rPr>
          <w:rFonts w:ascii="Book Antiqua" w:eastAsia="Book Antiqua" w:hAnsi="Book Antiqua" w:cs="Book Antiqua"/>
          <w:b/>
          <w:sz w:val="22"/>
          <w:szCs w:val="22"/>
        </w:rPr>
        <w:t>Pembahasan</w:t>
      </w:r>
    </w:p>
    <w:p w14:paraId="7B4B59C4" w14:textId="77777777" w:rsidR="00F440A9" w:rsidRPr="00FD2025" w:rsidRDefault="00000000" w:rsidP="00FD2025">
      <w:pPr>
        <w:spacing w:line="276" w:lineRule="auto"/>
        <w:rPr>
          <w:rFonts w:ascii="Book Antiqua" w:eastAsia="Book Antiqua" w:hAnsi="Book Antiqua" w:cs="Book Antiqua"/>
          <w:bCs/>
          <w:sz w:val="22"/>
          <w:szCs w:val="22"/>
        </w:rPr>
      </w:pPr>
      <w:r w:rsidRPr="00FD2025">
        <w:rPr>
          <w:rFonts w:ascii="Book Antiqua" w:eastAsia="Book Antiqua" w:hAnsi="Book Antiqua" w:cs="Book Antiqua"/>
          <w:bCs/>
          <w:sz w:val="22"/>
          <w:szCs w:val="22"/>
        </w:rPr>
        <w:t xml:space="preserve">Pada bagian ini author mendiskusikan hasil di lapangan dengan teori atau hasil riset terdahulu yang relevan. pada bagian ini jelaskan secara elaboratif. </w:t>
      </w:r>
    </w:p>
    <w:p w14:paraId="14BFA3D9" w14:textId="77777777" w:rsidR="00F440A9" w:rsidRDefault="00F440A9" w:rsidP="00FD2025">
      <w:pPr>
        <w:spacing w:line="276" w:lineRule="auto"/>
        <w:rPr>
          <w:rFonts w:ascii="Book Antiqua" w:eastAsia="Book Antiqua" w:hAnsi="Book Antiqua" w:cs="Book Antiqua"/>
          <w:b/>
          <w:sz w:val="22"/>
          <w:szCs w:val="22"/>
        </w:rPr>
      </w:pPr>
    </w:p>
    <w:p w14:paraId="16FD8830" w14:textId="77777777" w:rsidR="00F440A9" w:rsidRDefault="00000000" w:rsidP="00FD2025">
      <w:pPr>
        <w:spacing w:line="276" w:lineRule="auto"/>
        <w:rPr>
          <w:rFonts w:ascii="Book Antiqua" w:eastAsia="Book Antiqua" w:hAnsi="Book Antiqua" w:cs="Book Antiqua"/>
          <w:b/>
          <w:color w:val="000000"/>
          <w:sz w:val="22"/>
          <w:szCs w:val="22"/>
        </w:rPr>
      </w:pPr>
      <w:r>
        <w:rPr>
          <w:rFonts w:ascii="Book Antiqua" w:eastAsia="Book Antiqua" w:hAnsi="Book Antiqua" w:cs="Book Antiqua"/>
          <w:b/>
          <w:color w:val="000000"/>
          <w:sz w:val="22"/>
          <w:szCs w:val="22"/>
        </w:rPr>
        <w:t xml:space="preserve">KESIMPULAN </w:t>
      </w:r>
    </w:p>
    <w:p w14:paraId="175E5070" w14:textId="77777777" w:rsidR="00F440A9" w:rsidRDefault="00000000" w:rsidP="00FD2025">
      <w:pPr>
        <w:spacing w:line="276" w:lineRule="auto"/>
        <w:rPr>
          <w:rFonts w:ascii="Book Antiqua" w:eastAsia="Book Antiqua" w:hAnsi="Book Antiqua" w:cs="Book Antiqua"/>
          <w:b/>
          <w:color w:val="000000"/>
          <w:sz w:val="22"/>
          <w:szCs w:val="22"/>
        </w:rPr>
      </w:pPr>
      <w:r>
        <w:rPr>
          <w:rFonts w:ascii="Book Antiqua" w:eastAsia="Book Antiqua" w:hAnsi="Book Antiqua" w:cs="Book Antiqua"/>
          <w:b/>
          <w:color w:val="000000"/>
          <w:sz w:val="22"/>
          <w:szCs w:val="22"/>
        </w:rPr>
        <w:t>(Penulisan bab adalah Uppercase atau Caps Lock semua huruf dan Bold, sedangkan penulisan subbab adalah Capitalize Each Word serta Bold dan Italic)</w:t>
      </w:r>
    </w:p>
    <w:p w14:paraId="03823C4A" w14:textId="2E71977D" w:rsidR="00B66CD6" w:rsidRDefault="00000000" w:rsidP="00B66CD6">
      <w:pPr>
        <w:spacing w:line="276" w:lineRule="auto"/>
        <w:jc w:val="both"/>
        <w:rPr>
          <w:rFonts w:ascii="Book Antiqua" w:eastAsia="Book Antiqua" w:hAnsi="Book Antiqua" w:cs="Book Antiqua"/>
          <w:b/>
          <w:i/>
          <w:color w:val="000000"/>
          <w:sz w:val="22"/>
          <w:szCs w:val="22"/>
        </w:rPr>
      </w:pPr>
      <w:r>
        <w:rPr>
          <w:rFonts w:ascii="Book Antiqua" w:eastAsia="Book Antiqua" w:hAnsi="Book Antiqua" w:cs="Book Antiqua"/>
          <w:b/>
          <w:i/>
          <w:color w:val="000000"/>
          <w:sz w:val="22"/>
          <w:szCs w:val="22"/>
        </w:rPr>
        <w:t xml:space="preserve">Kesimpulan </w:t>
      </w:r>
      <w:r w:rsidR="00B66CD6">
        <w:rPr>
          <w:rFonts w:ascii="Book Antiqua" w:eastAsia="Book Antiqua" w:hAnsi="Book Antiqua" w:cs="Book Antiqua"/>
          <w:b/>
          <w:i/>
          <w:color w:val="000000"/>
          <w:sz w:val="22"/>
          <w:szCs w:val="22"/>
        </w:rPr>
        <w:t>terdiri dari 3 paragraf</w:t>
      </w:r>
    </w:p>
    <w:p w14:paraId="74F2A02D" w14:textId="1AF7DC01" w:rsidR="00B66CD6" w:rsidRPr="00B66CD6" w:rsidRDefault="00B66CD6" w:rsidP="00B66CD6">
      <w:pPr>
        <w:pStyle w:val="ListParagraph"/>
        <w:numPr>
          <w:ilvl w:val="0"/>
          <w:numId w:val="3"/>
        </w:numPr>
        <w:spacing w:line="276" w:lineRule="auto"/>
        <w:jc w:val="both"/>
        <w:rPr>
          <w:rFonts w:ascii="Book Antiqua" w:eastAsia="Book Antiqua" w:hAnsi="Book Antiqua" w:cs="Book Antiqua"/>
          <w:b/>
          <w:i/>
          <w:color w:val="000000"/>
          <w:sz w:val="22"/>
          <w:szCs w:val="22"/>
        </w:rPr>
      </w:pPr>
      <w:r w:rsidRPr="00B66CD6">
        <w:rPr>
          <w:rFonts w:ascii="Book Antiqua" w:eastAsia="Book Antiqua" w:hAnsi="Book Antiqua" w:cs="Book Antiqua"/>
          <w:color w:val="000000"/>
          <w:sz w:val="22"/>
          <w:szCs w:val="22"/>
        </w:rPr>
        <w:t>Temuan terpenting penelitian (sesuatu yang mengejutkan, shocking): sesuatu yang HANYA diketahui setelah penelitian dilakukan</w:t>
      </w:r>
    </w:p>
    <w:p w14:paraId="50E7EDDD" w14:textId="77777777" w:rsidR="00B66CD6" w:rsidRPr="00B66CD6" w:rsidRDefault="00B66CD6" w:rsidP="00B66CD6">
      <w:pPr>
        <w:pStyle w:val="ListParagraph"/>
        <w:numPr>
          <w:ilvl w:val="0"/>
          <w:numId w:val="3"/>
        </w:numPr>
        <w:spacing w:line="276" w:lineRule="auto"/>
        <w:jc w:val="both"/>
        <w:rPr>
          <w:rFonts w:ascii="Book Antiqua" w:eastAsia="Book Antiqua" w:hAnsi="Book Antiqua" w:cs="Book Antiqua"/>
          <w:b/>
          <w:i/>
          <w:color w:val="000000"/>
          <w:sz w:val="22"/>
          <w:szCs w:val="22"/>
        </w:rPr>
      </w:pPr>
      <w:r w:rsidRPr="00B66CD6">
        <w:rPr>
          <w:rFonts w:ascii="Book Antiqua" w:eastAsia="Book Antiqua" w:hAnsi="Book Antiqua" w:cs="Book Antiqua"/>
          <w:color w:val="000000"/>
          <w:sz w:val="22"/>
          <w:szCs w:val="22"/>
        </w:rPr>
        <w:t>Sumbangan keilmuan: apakah tulisan MENGKONFIRMASI temuan sebelumnya, atau MENGGUGAT keabsahan temuan/penelitian sebelumnya, atau MENYUMBANGKAN suatu perspektif (sudut pandang), konsep, variable, metode baru.</w:t>
      </w:r>
    </w:p>
    <w:p w14:paraId="5DEA6FB0" w14:textId="43DEAEE2" w:rsidR="00B66CD6" w:rsidRPr="00B66CD6" w:rsidRDefault="00B66CD6" w:rsidP="00B66CD6">
      <w:pPr>
        <w:pStyle w:val="ListParagraph"/>
        <w:numPr>
          <w:ilvl w:val="0"/>
          <w:numId w:val="3"/>
        </w:numPr>
        <w:spacing w:line="276" w:lineRule="auto"/>
        <w:jc w:val="both"/>
        <w:rPr>
          <w:rFonts w:ascii="Book Antiqua" w:eastAsia="Book Antiqua" w:hAnsi="Book Antiqua" w:cs="Book Antiqua"/>
          <w:b/>
          <w:i/>
          <w:color w:val="000000"/>
          <w:sz w:val="22"/>
          <w:szCs w:val="22"/>
        </w:rPr>
      </w:pPr>
      <w:r w:rsidRPr="00B66CD6">
        <w:rPr>
          <w:rFonts w:ascii="Book Antiqua" w:eastAsia="Book Antiqua" w:hAnsi="Book Antiqua" w:cs="Book Antiqua"/>
          <w:color w:val="000000"/>
          <w:sz w:val="22"/>
          <w:szCs w:val="22"/>
        </w:rPr>
        <w:t>Keterbatasan penelitian: terbatas sample, terbatas kasus (hanya 3 kasus), terbatas variasi (tidak dilihat pada jenjang yang berbeda), terbatas lokasi, terbatas gender/ usia, terbatas metode (sehingga dibutuhkan suatu penelitian lanjutan yang mengakomodasi…kasus yang lebih bervariasi… sampel lebih besar… untuk suatu pemahaman yang lebih mendalam dan komprehensif. Dengan hasil yang lebih mendalam dan komprehensif kebijakan yang lebih tepat duna dapat dirumuskan.</w:t>
      </w:r>
    </w:p>
    <w:p w14:paraId="6EFC45B3" w14:textId="0F30CB0D" w:rsidR="00F440A9" w:rsidRDefault="00000000" w:rsidP="00FD2025">
      <w:pPr>
        <w:spacing w:line="276" w:lineRule="auto"/>
        <w:jc w:val="both"/>
        <w:rPr>
          <w:rFonts w:ascii="Book Antiqua" w:eastAsia="Book Antiqua" w:hAnsi="Book Antiqua" w:cs="Book Antiqua"/>
          <w:b/>
          <w:color w:val="000000"/>
          <w:sz w:val="22"/>
          <w:szCs w:val="22"/>
        </w:rPr>
      </w:pPr>
      <w:r>
        <w:rPr>
          <w:rFonts w:ascii="Book Antiqua" w:eastAsia="Book Antiqua" w:hAnsi="Book Antiqua" w:cs="Book Antiqua"/>
          <w:b/>
          <w:color w:val="000000"/>
          <w:sz w:val="22"/>
          <w:szCs w:val="22"/>
        </w:rPr>
        <w:t>[Justify/rata kanan-kiri, book antiqua 11, spasi 1,</w:t>
      </w:r>
      <w:r w:rsidR="00FD2025">
        <w:rPr>
          <w:rFonts w:ascii="Book Antiqua" w:eastAsia="Book Antiqua" w:hAnsi="Book Antiqua" w:cs="Book Antiqua"/>
          <w:b/>
          <w:color w:val="000000"/>
          <w:sz w:val="22"/>
          <w:szCs w:val="22"/>
        </w:rPr>
        <w:t>1</w:t>
      </w:r>
      <w:r>
        <w:rPr>
          <w:rFonts w:ascii="Book Antiqua" w:eastAsia="Book Antiqua" w:hAnsi="Book Antiqua" w:cs="Book Antiqua"/>
          <w:b/>
          <w:color w:val="000000"/>
          <w:sz w:val="22"/>
          <w:szCs w:val="22"/>
        </w:rPr>
        <w:t>5]</w:t>
      </w:r>
    </w:p>
    <w:p w14:paraId="5F0ACA14" w14:textId="77777777" w:rsidR="00F440A9" w:rsidRDefault="00F440A9" w:rsidP="00FD2025">
      <w:pPr>
        <w:spacing w:line="276" w:lineRule="auto"/>
        <w:ind w:firstLine="720"/>
        <w:jc w:val="both"/>
        <w:rPr>
          <w:rFonts w:ascii="Book Antiqua" w:eastAsia="Book Antiqua" w:hAnsi="Book Antiqua" w:cs="Book Antiqua"/>
          <w:color w:val="000000"/>
          <w:sz w:val="22"/>
          <w:szCs w:val="22"/>
        </w:rPr>
      </w:pPr>
    </w:p>
    <w:p w14:paraId="3424A15D" w14:textId="77777777" w:rsidR="00BC1B51" w:rsidRDefault="00BC1B51" w:rsidP="00FD2025">
      <w:pPr>
        <w:spacing w:line="276" w:lineRule="auto"/>
        <w:rPr>
          <w:rFonts w:ascii="Book Antiqua" w:eastAsia="Book Antiqua" w:hAnsi="Book Antiqua" w:cs="Book Antiqua"/>
          <w:b/>
          <w:color w:val="000000"/>
          <w:sz w:val="22"/>
          <w:szCs w:val="22"/>
        </w:rPr>
      </w:pPr>
    </w:p>
    <w:p w14:paraId="3BF755C8" w14:textId="4E29824E" w:rsidR="00F440A9" w:rsidRDefault="00000000" w:rsidP="00FD2025">
      <w:pPr>
        <w:spacing w:line="276" w:lineRule="auto"/>
        <w:rPr>
          <w:rFonts w:ascii="Book Antiqua" w:eastAsia="Book Antiqua" w:hAnsi="Book Antiqua" w:cs="Book Antiqua"/>
          <w:b/>
          <w:color w:val="000000"/>
          <w:sz w:val="22"/>
          <w:szCs w:val="22"/>
        </w:rPr>
      </w:pPr>
      <w:r>
        <w:rPr>
          <w:rFonts w:ascii="Book Antiqua" w:eastAsia="Book Antiqua" w:hAnsi="Book Antiqua" w:cs="Book Antiqua"/>
          <w:b/>
          <w:color w:val="000000"/>
          <w:sz w:val="22"/>
          <w:szCs w:val="22"/>
        </w:rPr>
        <w:lastRenderedPageBreak/>
        <w:t>REFERENSI ATAU DAFTAR PUSTAKA (bukan bibliografi)</w:t>
      </w:r>
    </w:p>
    <w:p w14:paraId="1AA29E71" w14:textId="77777777" w:rsidR="00F440A9" w:rsidRDefault="00F440A9" w:rsidP="00FD2025">
      <w:pPr>
        <w:spacing w:line="276" w:lineRule="auto"/>
        <w:jc w:val="center"/>
        <w:rPr>
          <w:rFonts w:ascii="Book Antiqua" w:eastAsia="Book Antiqua" w:hAnsi="Book Antiqua" w:cs="Book Antiqua"/>
          <w:b/>
          <w:color w:val="000000"/>
          <w:sz w:val="22"/>
          <w:szCs w:val="22"/>
        </w:rPr>
      </w:pPr>
    </w:p>
    <w:p w14:paraId="6BA52526" w14:textId="0FB7DB4C" w:rsidR="00F440A9" w:rsidRDefault="00000000" w:rsidP="00FD2025">
      <w:pPr>
        <w:spacing w:line="276" w:lineRule="auto"/>
        <w:jc w:val="both"/>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t xml:space="preserve">(Tuliskan referensi yang menjadi acuan secara alfabetis dan kronologis. </w:t>
      </w:r>
      <w:r>
        <w:rPr>
          <w:rFonts w:ascii="Book Antiqua" w:eastAsia="Book Antiqua" w:hAnsi="Book Antiqua" w:cs="Book Antiqua"/>
          <w:b/>
          <w:color w:val="000000"/>
          <w:sz w:val="22"/>
          <w:szCs w:val="22"/>
        </w:rPr>
        <w:t>Daftar Pustaka adalah daftar acuan/referensi bukan bibliografi</w:t>
      </w:r>
      <w:r>
        <w:rPr>
          <w:rFonts w:ascii="Book Antiqua" w:eastAsia="Book Antiqua" w:hAnsi="Book Antiqua" w:cs="Book Antiqua"/>
          <w:color w:val="000000"/>
          <w:sz w:val="22"/>
          <w:szCs w:val="22"/>
        </w:rPr>
        <w:t xml:space="preserve">, maka harus memuat semua sumber yang diacu dalam naskah, dan tidak perlu memuat sumber yang tidak diacu. Daftar rujukan berisi semua yang dirujuk dalam teks yang berasal dari sumber yang; (a) relevan, (b) minimal 80% mutakhir (10 tahun terakhir), dan (c) minimal 80% primer, terutama dari artikel jurnal). Panjang naskah artikel jurnal total adalah </w:t>
      </w:r>
      <w:r w:rsidR="00BC1B51">
        <w:rPr>
          <w:rFonts w:ascii="Book Antiqua" w:eastAsia="Book Antiqua" w:hAnsi="Book Antiqua" w:cs="Book Antiqua"/>
          <w:color w:val="000000"/>
          <w:sz w:val="22"/>
          <w:szCs w:val="22"/>
        </w:rPr>
        <w:t>5500 kata</w:t>
      </w:r>
      <w:r>
        <w:rPr>
          <w:rFonts w:ascii="Book Antiqua" w:eastAsia="Book Antiqua" w:hAnsi="Book Antiqua" w:cs="Book Antiqua"/>
          <w:color w:val="000000"/>
          <w:sz w:val="22"/>
          <w:szCs w:val="22"/>
        </w:rPr>
        <w:t xml:space="preserve"> sampai dengan </w:t>
      </w:r>
      <w:r w:rsidR="00BC1B51">
        <w:rPr>
          <w:rFonts w:ascii="Book Antiqua" w:eastAsia="Book Antiqua" w:hAnsi="Book Antiqua" w:cs="Book Antiqua"/>
          <w:color w:val="000000"/>
          <w:sz w:val="22"/>
          <w:szCs w:val="22"/>
        </w:rPr>
        <w:t>7500 kata</w:t>
      </w:r>
    </w:p>
    <w:p w14:paraId="398F0350" w14:textId="77777777" w:rsidR="00F440A9" w:rsidRDefault="00F440A9" w:rsidP="00FD2025">
      <w:pPr>
        <w:spacing w:line="276" w:lineRule="auto"/>
        <w:jc w:val="both"/>
        <w:rPr>
          <w:rFonts w:ascii="Book Antiqua" w:eastAsia="Book Antiqua" w:hAnsi="Book Antiqua" w:cs="Book Antiqua"/>
          <w:color w:val="000000"/>
          <w:sz w:val="22"/>
          <w:szCs w:val="22"/>
        </w:rPr>
      </w:pPr>
    </w:p>
    <w:p w14:paraId="3E7EEC1B" w14:textId="08934335" w:rsidR="00F440A9" w:rsidRDefault="00000000" w:rsidP="00FD2025">
      <w:pPr>
        <w:spacing w:line="276" w:lineRule="auto"/>
        <w:jc w:val="both"/>
        <w:rPr>
          <w:rFonts w:ascii="Book Antiqua" w:eastAsia="Book Antiqua" w:hAnsi="Book Antiqua" w:cs="Book Antiqua"/>
          <w:b/>
          <w:color w:val="000000"/>
          <w:sz w:val="22"/>
          <w:szCs w:val="22"/>
        </w:rPr>
      </w:pPr>
      <w:r>
        <w:rPr>
          <w:rFonts w:ascii="Book Antiqua" w:eastAsia="Book Antiqua" w:hAnsi="Book Antiqua" w:cs="Book Antiqua"/>
          <w:b/>
          <w:color w:val="000000"/>
          <w:sz w:val="22"/>
          <w:szCs w:val="22"/>
        </w:rPr>
        <w:t>[Justify/rata kanan-kiri, book antiqua 11, spasi 1</w:t>
      </w:r>
      <w:r w:rsidR="004349BE">
        <w:rPr>
          <w:rFonts w:ascii="Book Antiqua" w:eastAsia="Book Antiqua" w:hAnsi="Book Antiqua" w:cs="Book Antiqua"/>
          <w:b/>
          <w:color w:val="000000"/>
          <w:sz w:val="22"/>
          <w:szCs w:val="22"/>
        </w:rPr>
        <w:t>.15</w:t>
      </w:r>
      <w:r>
        <w:rPr>
          <w:rFonts w:ascii="Book Antiqua" w:eastAsia="Book Antiqua" w:hAnsi="Book Antiqua" w:cs="Book Antiqua"/>
          <w:b/>
          <w:color w:val="000000"/>
          <w:sz w:val="22"/>
          <w:szCs w:val="22"/>
        </w:rPr>
        <w:t>]</w:t>
      </w:r>
    </w:p>
    <w:p w14:paraId="26348BB2" w14:textId="749DB8B9" w:rsidR="00F440A9" w:rsidRDefault="00000000" w:rsidP="00FD2025">
      <w:pPr>
        <w:shd w:val="clear" w:color="auto" w:fill="FFFFFF"/>
        <w:spacing w:line="276" w:lineRule="auto"/>
        <w:jc w:val="both"/>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t xml:space="preserve">Gaya kutipan  menggunakan </w:t>
      </w:r>
      <w:r w:rsidR="004349BE" w:rsidRPr="004349BE">
        <w:rPr>
          <w:rFonts w:ascii="Book Antiqua" w:eastAsia="Book Antiqua" w:hAnsi="Book Antiqua" w:cs="Book Antiqua"/>
          <w:sz w:val="22"/>
          <w:szCs w:val="22"/>
        </w:rPr>
        <w:t>American Psychological Association (</w:t>
      </w:r>
      <w:r w:rsidR="004349BE" w:rsidRPr="004349BE">
        <w:rPr>
          <w:rFonts w:ascii="Book Antiqua" w:eastAsia="Book Antiqua" w:hAnsi="Book Antiqua" w:cs="Book Antiqua"/>
          <w:b/>
          <w:bCs/>
          <w:sz w:val="22"/>
          <w:szCs w:val="22"/>
        </w:rPr>
        <w:t>APA</w:t>
      </w:r>
      <w:r w:rsidR="004349BE" w:rsidRPr="004349BE">
        <w:rPr>
          <w:rFonts w:ascii="Book Antiqua" w:eastAsia="Book Antiqua" w:hAnsi="Book Antiqua" w:cs="Book Antiqua"/>
          <w:sz w:val="22"/>
          <w:szCs w:val="22"/>
        </w:rPr>
        <w:t>)</w:t>
      </w:r>
      <w:r w:rsidR="00D02E24">
        <w:rPr>
          <w:rFonts w:ascii="Book Antiqua" w:eastAsia="Book Antiqua" w:hAnsi="Book Antiqua" w:cs="Book Antiqua"/>
          <w:sz w:val="22"/>
          <w:szCs w:val="22"/>
        </w:rPr>
        <w:t>(Author-date)</w:t>
      </w:r>
      <w:r>
        <w:rPr>
          <w:rFonts w:ascii="Book Antiqua" w:eastAsia="Book Antiqua" w:hAnsi="Book Antiqua" w:cs="Book Antiqua"/>
          <w:sz w:val="22"/>
          <w:szCs w:val="22"/>
        </w:rPr>
        <w:t xml:space="preserve"> Edisi </w:t>
      </w:r>
      <w:r w:rsidR="004349BE">
        <w:rPr>
          <w:rFonts w:ascii="Book Antiqua" w:eastAsia="Book Antiqua" w:hAnsi="Book Antiqua" w:cs="Book Antiqua"/>
          <w:sz w:val="22"/>
          <w:szCs w:val="22"/>
        </w:rPr>
        <w:t>6</w:t>
      </w:r>
      <w:r>
        <w:rPr>
          <w:rFonts w:ascii="Book Antiqua" w:eastAsia="Book Antiqua" w:hAnsi="Book Antiqua" w:cs="Book Antiqua"/>
          <w:sz w:val="22"/>
          <w:szCs w:val="22"/>
        </w:rPr>
        <w:t xml:space="preserve"> (</w:t>
      </w:r>
      <w:r w:rsidR="004349BE">
        <w:rPr>
          <w:rFonts w:ascii="Book Antiqua" w:eastAsia="Book Antiqua" w:hAnsi="Book Antiqua" w:cs="Book Antiqua"/>
          <w:sz w:val="22"/>
          <w:szCs w:val="22"/>
        </w:rPr>
        <w:t>in-note</w:t>
      </w:r>
      <w:r>
        <w:rPr>
          <w:rFonts w:ascii="Book Antiqua" w:eastAsia="Book Antiqua" w:hAnsi="Book Antiqua" w:cs="Book Antiqua"/>
          <w:sz w:val="22"/>
          <w:szCs w:val="22"/>
        </w:rPr>
        <w:t xml:space="preserve">) </w:t>
      </w:r>
      <w:r>
        <w:rPr>
          <w:rFonts w:ascii="Book Antiqua" w:eastAsia="Book Antiqua" w:hAnsi="Book Antiqua" w:cs="Book Antiqua"/>
          <w:color w:val="000000"/>
          <w:sz w:val="22"/>
          <w:szCs w:val="22"/>
        </w:rPr>
        <w:t xml:space="preserve">memakai model pengutipan </w:t>
      </w:r>
      <w:r w:rsidR="004349BE">
        <w:rPr>
          <w:rFonts w:ascii="Book Antiqua" w:eastAsia="Book Antiqua" w:hAnsi="Book Antiqua" w:cs="Book Antiqua"/>
          <w:sz w:val="22"/>
          <w:szCs w:val="22"/>
        </w:rPr>
        <w:t>body-note</w:t>
      </w:r>
      <w:r>
        <w:rPr>
          <w:rFonts w:ascii="Book Antiqua" w:eastAsia="Book Antiqua" w:hAnsi="Book Antiqua" w:cs="Book Antiqua"/>
          <w:color w:val="000000"/>
          <w:sz w:val="22"/>
          <w:szCs w:val="22"/>
        </w:rPr>
        <w:t>, Nama Penulis</w:t>
      </w:r>
      <w:r w:rsidR="005714B3">
        <w:rPr>
          <w:rFonts w:ascii="Book Antiqua" w:eastAsia="Book Antiqua" w:hAnsi="Book Antiqua" w:cs="Book Antiqua"/>
          <w:color w:val="000000"/>
          <w:sz w:val="22"/>
          <w:szCs w:val="22"/>
        </w:rPr>
        <w:t xml:space="preserve"> dan Tahun seperti Berikut </w:t>
      </w:r>
      <w:r w:rsidR="005714B3" w:rsidRPr="002B0596">
        <w:rPr>
          <w:rFonts w:ascii="Book Antiqua" w:eastAsia="Book Antiqua" w:hAnsi="Book Antiqua" w:cs="Book Antiqua"/>
          <w:b/>
          <w:bCs/>
          <w:color w:val="000000"/>
          <w:sz w:val="22"/>
          <w:szCs w:val="22"/>
        </w:rPr>
        <w:fldChar w:fldCharType="begin"/>
      </w:r>
      <w:r w:rsidR="005714B3" w:rsidRPr="002B0596">
        <w:rPr>
          <w:rFonts w:ascii="Book Antiqua" w:eastAsia="Book Antiqua" w:hAnsi="Book Antiqua" w:cs="Book Antiqua"/>
          <w:b/>
          <w:bCs/>
          <w:color w:val="000000"/>
          <w:sz w:val="22"/>
          <w:szCs w:val="22"/>
        </w:rPr>
        <w:instrText xml:space="preserve"> ADDIN ZOTERO_ITEM CSL_CITATION {"citationID":"e47doO8x","properties":{"formattedCitation":"(Amma &amp; Rifa\\uc0\\u8217{}i, 2022; Badri, 2022; Terry, 1977)","plainCitation":"(Amma &amp; Rifa’i, 2022; Badri, 2022; Terry, 1977)","noteIndex":0},"citationItems":[{"id":2848,"uris":["http://zotero.org/users/8812569/items/58TR4IYD"],"itemData":{"id":2848,"type":"article-journal","abstract":"Zakat is a form of worship that requires knowledge to support the validity of worship and also encourage the interest of a Muslim to carry out his obligations. This article seeks to explain how knowledge about zakat can support the validity and also encourage interest from the perspective of madhhab Shafi'i . This research was carried out with a quantitative approach with analytical methods based on Partial Modeling Least Square. The data collection technique uses a questionnaire that contains latent variables and observed variables which are indicators of the variables themselves, the research sample is 100 respondents with the population criteria of religious leaders, community leaders, and ordinary people who are based in schools of thought. Shafi'i. The results of the study explain that knowledge has a positive and significant effect on the validity of community zakat, which means that in order for a community's zakat to achieve its goal of being legal, sufficient knowledge of the terms, pillars, and other provisions of zakat is needed. Furthermore, knowledge also has a positive and significant effect on people's interest in carrying out zakat obligations, the higher a person's knowledge of zakat, the higher his interest in zakat.","container-title":"Nazhruna: Jurnal Pendidikan Islam","DOI":"10.31538/nzh.v5i2.2337","ISSN":"2614-8013","issue":"2","language":"en","note":"number: 2","page":"843-851","source":"e-journal.ikhac.ac.id","title":"Knowledge as A Factor That Affects The Validity and Interest in Carrying out Islamic Law","volume":"5","author":[{"family":"Amma","given":"Tasurun"},{"family":"Rifa'i","given":"Muhammad Anwar"}],"issued":{"date-parts":[["2022",6,14]]}}},{"id":5285,"uris":["http://zotero.org/users/8812569/items/8IUN2NPW"],"itemData":{"id":5285,"type":"article-journal","abstract":"In traditional educational institutions, Ta‘līm al-Muta‘allim Tariq Al-Ta’allum by Imam Al-Zarnuji has a great influence in the field of teaching and learning, especially in the formation of the ethics of students when acquiring knowledge. This influence causes this book to be often studied in terms of the concept of science and pedagogy of education. But on the other hand, the importance of the balance of thought and behavior from a cognitive and moral point of view has not yet been studied in depth; whereas the goal of education according to Al-Zarnuji’s view is to produce human beings with personality and wisdom. Thus, education must lead to the development of human qualities in terms of intellectual, emotional, and spiritual balance. This study using a qualitative method with a content analysis approach seeks to explore the philosophy of integrated education contained in this book authored by Imam Al-Zarnuji. The results of the study found that monotheistic awareness is the main foundation in education because it not only stimulates the cognitive domain, but also the affective domain. With high awareness, man is not only able to perform his responsibilities to God which refers to vertical practices but is also able to perform his responsibilities to other human beings which refers to horizontal practices. Thus, it can be said that the philosophy of education emphasized by Al-Zarnuji in his writings is education based on a holistic view of knowledge.","container-title":"Tafkir: Interdisciplinary Journal of Islamic Education","DOI":"10.31538/tijie.v3i2.177","ISSN":"2723-4975","issue":"2","language":"en","note":"number: 2","page":"135-147","source":"pasca.jurnalikhac.ac.id","title":"Balanced Education According to Imam Al-Zarnuji","volume":"3","author":[{"family":"Badri","given":"Khairul Nizam bin Zainal"}],"issued":{"date-parts":[["2022",7,30]]}}},{"id":1702,"uris":["http://zotero.org/users/8812569/items/7DBHBLYL"],"itemData":{"id":1702,"type":"book","ISBN":"978-0-256-01876-9","language":"en","note":"Google-Books-ID: pi9VAAAAMAAJ","number-of-pages":"672","publisher":"R. D. Irwin","source":"Google Books","title":"Principles of Management","author":[{"family":"Terry","given":"George Robert"}],"issued":{"date-parts":[["1977"]]}}}],"schema":"https://github.com/citation-style-language/schema/raw/master/csl-citation.json"} </w:instrText>
      </w:r>
      <w:r w:rsidR="005714B3" w:rsidRPr="002B0596">
        <w:rPr>
          <w:rFonts w:ascii="Book Antiqua" w:eastAsia="Book Antiqua" w:hAnsi="Book Antiqua" w:cs="Book Antiqua"/>
          <w:b/>
          <w:bCs/>
          <w:color w:val="000000"/>
          <w:sz w:val="22"/>
          <w:szCs w:val="22"/>
        </w:rPr>
        <w:fldChar w:fldCharType="separate"/>
      </w:r>
      <w:r w:rsidR="00A16D14" w:rsidRPr="00A16D14">
        <w:rPr>
          <w:rFonts w:ascii="Book Antiqua" w:hAnsi="Book Antiqua"/>
          <w:sz w:val="22"/>
          <w:szCs w:val="24"/>
        </w:rPr>
        <w:t>(Amma &amp; Rifa’i, 2022; Badri, 2022; Terry, 1977)</w:t>
      </w:r>
      <w:r w:rsidR="005714B3" w:rsidRPr="002B0596">
        <w:rPr>
          <w:rFonts w:ascii="Book Antiqua" w:eastAsia="Book Antiqua" w:hAnsi="Book Antiqua" w:cs="Book Antiqua"/>
          <w:b/>
          <w:bCs/>
          <w:color w:val="000000"/>
          <w:sz w:val="22"/>
          <w:szCs w:val="22"/>
        </w:rPr>
        <w:fldChar w:fldCharType="end"/>
      </w:r>
      <w:r w:rsidR="005714B3" w:rsidRPr="002B0596">
        <w:rPr>
          <w:rFonts w:ascii="Book Antiqua" w:eastAsia="Book Antiqua" w:hAnsi="Book Antiqua" w:cs="Book Antiqua"/>
          <w:b/>
          <w:bCs/>
          <w:color w:val="000000"/>
          <w:sz w:val="22"/>
          <w:szCs w:val="22"/>
        </w:rPr>
        <w:t>.</w:t>
      </w:r>
      <w:r w:rsidR="005714B3">
        <w:rPr>
          <w:rFonts w:ascii="Book Antiqua" w:eastAsia="Book Antiqua" w:hAnsi="Book Antiqua" w:cs="Book Antiqua"/>
          <w:color w:val="000000"/>
          <w:sz w:val="22"/>
          <w:szCs w:val="22"/>
        </w:rPr>
        <w:t xml:space="preserve"> </w:t>
      </w:r>
    </w:p>
    <w:p w14:paraId="4A59D940" w14:textId="5CA5E8DE" w:rsidR="002B0596" w:rsidRDefault="002B0596" w:rsidP="00FD2025">
      <w:pPr>
        <w:shd w:val="clear" w:color="auto" w:fill="FFFFFF"/>
        <w:spacing w:line="276" w:lineRule="auto"/>
        <w:jc w:val="both"/>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t xml:space="preserve">Referensi atau Daftar Pustaka sebagai Berikut: </w:t>
      </w:r>
    </w:p>
    <w:p w14:paraId="48DFF4DE" w14:textId="77777777" w:rsidR="00F440A9" w:rsidRDefault="00000000" w:rsidP="00FD2025">
      <w:pPr>
        <w:numPr>
          <w:ilvl w:val="0"/>
          <w:numId w:val="1"/>
        </w:numPr>
        <w:shd w:val="clear" w:color="auto" w:fill="FFFFFF"/>
        <w:spacing w:line="276" w:lineRule="auto"/>
        <w:ind w:left="0" w:hanging="284"/>
        <w:jc w:val="both"/>
        <w:rPr>
          <w:rFonts w:ascii="Book Antiqua" w:eastAsia="Book Antiqua" w:hAnsi="Book Antiqua" w:cs="Book Antiqua"/>
          <w:color w:val="000000"/>
          <w:sz w:val="22"/>
          <w:szCs w:val="22"/>
        </w:rPr>
      </w:pPr>
      <w:r>
        <w:rPr>
          <w:rFonts w:ascii="Book Antiqua" w:eastAsia="Book Antiqua" w:hAnsi="Book Antiqua" w:cs="Book Antiqua"/>
          <w:b/>
          <w:color w:val="000000"/>
          <w:sz w:val="22"/>
          <w:szCs w:val="22"/>
        </w:rPr>
        <w:t>Book</w:t>
      </w:r>
      <w:r>
        <w:rPr>
          <w:rFonts w:ascii="Book Antiqua" w:eastAsia="Book Antiqua" w:hAnsi="Book Antiqua" w:cs="Book Antiqua"/>
          <w:color w:val="000000"/>
          <w:sz w:val="22"/>
          <w:szCs w:val="22"/>
        </w:rPr>
        <w:br/>
        <w:t>Dalam referensi ditulis :</w:t>
      </w:r>
    </w:p>
    <w:p w14:paraId="14950E85" w14:textId="5B455436" w:rsidR="00A16D14" w:rsidRDefault="00A16D14" w:rsidP="00FD2025">
      <w:pPr>
        <w:pBdr>
          <w:top w:val="nil"/>
          <w:left w:val="nil"/>
          <w:bottom w:val="nil"/>
          <w:right w:val="nil"/>
          <w:between w:val="nil"/>
        </w:pBdr>
        <w:spacing w:line="276" w:lineRule="auto"/>
        <w:ind w:firstLine="284"/>
        <w:jc w:val="both"/>
        <w:rPr>
          <w:rFonts w:ascii="Book Antiqua" w:eastAsia="Book Antiqua" w:hAnsi="Book Antiqua" w:cs="Book Antiqua"/>
          <w:color w:val="000000"/>
          <w:sz w:val="22"/>
          <w:szCs w:val="22"/>
        </w:rPr>
      </w:pPr>
      <w:r w:rsidRPr="00A16D14">
        <w:rPr>
          <w:rFonts w:ascii="Book Antiqua" w:eastAsia="Book Antiqua" w:hAnsi="Book Antiqua" w:cs="Book Antiqua"/>
          <w:color w:val="000000"/>
          <w:sz w:val="22"/>
          <w:szCs w:val="22"/>
        </w:rPr>
        <w:t>Terry, G. R. (1977). Principles of Management. R. D. Irwin.</w:t>
      </w:r>
    </w:p>
    <w:p w14:paraId="1963893B" w14:textId="3F5A2435" w:rsidR="00A16D14" w:rsidRDefault="00A16D14" w:rsidP="00A16D14">
      <w:pPr>
        <w:pBdr>
          <w:top w:val="nil"/>
          <w:left w:val="nil"/>
          <w:bottom w:val="nil"/>
          <w:right w:val="nil"/>
          <w:between w:val="nil"/>
        </w:pBdr>
        <w:spacing w:line="276" w:lineRule="auto"/>
        <w:ind w:left="993" w:hanging="709"/>
        <w:jc w:val="both"/>
        <w:rPr>
          <w:rFonts w:ascii="Book Antiqua" w:eastAsia="Book Antiqua" w:hAnsi="Book Antiqua" w:cs="Book Antiqua"/>
          <w:color w:val="000000"/>
          <w:sz w:val="22"/>
          <w:szCs w:val="22"/>
        </w:rPr>
      </w:pPr>
      <w:r w:rsidRPr="00A16D14">
        <w:rPr>
          <w:rFonts w:ascii="Book Antiqua" w:eastAsia="Book Antiqua" w:hAnsi="Book Antiqua" w:cs="Book Antiqua"/>
          <w:color w:val="000000"/>
          <w:sz w:val="22"/>
          <w:szCs w:val="22"/>
        </w:rPr>
        <w:t xml:space="preserve">Tafsir, A. (1992). Ilmu pendidikan dalam perspektif Islam. </w:t>
      </w:r>
      <w:r>
        <w:rPr>
          <w:rFonts w:ascii="Book Antiqua" w:eastAsia="Book Antiqua" w:hAnsi="Book Antiqua" w:cs="Book Antiqua"/>
          <w:color w:val="000000"/>
          <w:sz w:val="22"/>
          <w:szCs w:val="22"/>
        </w:rPr>
        <w:t xml:space="preserve">Baudng: </w:t>
      </w:r>
      <w:r w:rsidRPr="00A16D14">
        <w:rPr>
          <w:rFonts w:ascii="Book Antiqua" w:eastAsia="Book Antiqua" w:hAnsi="Book Antiqua" w:cs="Book Antiqua"/>
          <w:color w:val="000000"/>
          <w:sz w:val="22"/>
          <w:szCs w:val="22"/>
        </w:rPr>
        <w:t>Remaja Rosdakarya.</w:t>
      </w:r>
    </w:p>
    <w:p w14:paraId="70F8486E" w14:textId="77777777" w:rsidR="00F440A9" w:rsidRDefault="00000000" w:rsidP="00FD2025">
      <w:pPr>
        <w:numPr>
          <w:ilvl w:val="0"/>
          <w:numId w:val="1"/>
        </w:numPr>
        <w:shd w:val="clear" w:color="auto" w:fill="FFFFFF"/>
        <w:spacing w:line="276" w:lineRule="auto"/>
        <w:ind w:left="0" w:hanging="284"/>
        <w:jc w:val="both"/>
        <w:rPr>
          <w:rFonts w:ascii="Book Antiqua" w:eastAsia="Book Antiqua" w:hAnsi="Book Antiqua" w:cs="Book Antiqua"/>
          <w:color w:val="000000"/>
          <w:sz w:val="22"/>
          <w:szCs w:val="22"/>
        </w:rPr>
      </w:pPr>
      <w:r>
        <w:rPr>
          <w:rFonts w:ascii="Book Antiqua" w:eastAsia="Book Antiqua" w:hAnsi="Book Antiqua" w:cs="Book Antiqua"/>
          <w:b/>
          <w:color w:val="000000"/>
          <w:sz w:val="22"/>
          <w:szCs w:val="22"/>
        </w:rPr>
        <w:t>Article of the Journal</w:t>
      </w:r>
    </w:p>
    <w:p w14:paraId="7FFF921A" w14:textId="77777777" w:rsidR="00F440A9" w:rsidRDefault="00000000" w:rsidP="00EB0153">
      <w:pPr>
        <w:shd w:val="clear" w:color="auto" w:fill="FFFFFF"/>
        <w:spacing w:line="276" w:lineRule="auto"/>
        <w:jc w:val="both"/>
        <w:rPr>
          <w:rFonts w:ascii="Book Antiqua" w:eastAsia="Book Antiqua" w:hAnsi="Book Antiqua" w:cs="Book Antiqua"/>
          <w:color w:val="000000"/>
          <w:sz w:val="22"/>
          <w:szCs w:val="22"/>
        </w:rPr>
      </w:pPr>
      <w:r>
        <w:rPr>
          <w:rFonts w:ascii="Book Antiqua" w:eastAsia="Book Antiqua" w:hAnsi="Book Antiqua" w:cs="Book Antiqua"/>
          <w:b/>
          <w:color w:val="000000"/>
          <w:sz w:val="22"/>
          <w:szCs w:val="22"/>
        </w:rPr>
        <w:t>Journal With Digital Objective Identifier (DOI)</w:t>
      </w:r>
    </w:p>
    <w:p w14:paraId="0A94F040" w14:textId="260AA34A" w:rsidR="00F440A9" w:rsidRDefault="00000000" w:rsidP="00FD2025">
      <w:pPr>
        <w:shd w:val="clear" w:color="auto" w:fill="FFFFFF"/>
        <w:spacing w:line="276" w:lineRule="auto"/>
        <w:jc w:val="both"/>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t>Dalam referensi ditulis:</w:t>
      </w:r>
      <w:r w:rsidR="00A16D14">
        <w:rPr>
          <w:rFonts w:ascii="Book Antiqua" w:eastAsia="Book Antiqua" w:hAnsi="Book Antiqua" w:cs="Book Antiqua"/>
          <w:color w:val="000000"/>
          <w:sz w:val="22"/>
          <w:szCs w:val="22"/>
        </w:rPr>
        <w:t xml:space="preserve"> Usahakan metadata artikel lengkap dengan DOI artikel. </w:t>
      </w:r>
    </w:p>
    <w:p w14:paraId="2DE3734C" w14:textId="5E27A5F5" w:rsidR="00A16D14" w:rsidRDefault="00A16D14" w:rsidP="00FD2025">
      <w:pPr>
        <w:pBdr>
          <w:top w:val="nil"/>
          <w:left w:val="nil"/>
          <w:bottom w:val="nil"/>
          <w:right w:val="nil"/>
          <w:between w:val="nil"/>
        </w:pBdr>
        <w:spacing w:line="276" w:lineRule="auto"/>
        <w:ind w:firstLine="566"/>
        <w:jc w:val="both"/>
        <w:rPr>
          <w:rFonts w:ascii="Book Antiqua" w:eastAsia="Book Antiqua" w:hAnsi="Book Antiqua" w:cs="Book Antiqua"/>
          <w:color w:val="000000"/>
          <w:sz w:val="22"/>
          <w:szCs w:val="22"/>
        </w:rPr>
      </w:pPr>
      <w:r w:rsidRPr="00A16D14">
        <w:rPr>
          <w:rFonts w:ascii="Book Antiqua" w:eastAsia="Book Antiqua" w:hAnsi="Book Antiqua" w:cs="Book Antiqua"/>
          <w:color w:val="000000"/>
          <w:sz w:val="22"/>
          <w:szCs w:val="22"/>
        </w:rPr>
        <w:t xml:space="preserve">Badri, K. N. bin Z. (2022). Balanced Education According to Imam Al-Zarnuji. Tafkir: Interdisciplinary Journal of Islamic Education, 3(2), 135–147. </w:t>
      </w:r>
      <w:hyperlink r:id="rId13" w:history="1">
        <w:r w:rsidRPr="004E1948">
          <w:rPr>
            <w:rStyle w:val="Hyperlink"/>
            <w:rFonts w:ascii="Book Antiqua" w:eastAsia="Book Antiqua" w:hAnsi="Book Antiqua" w:cs="Book Antiqua"/>
            <w:sz w:val="22"/>
            <w:szCs w:val="22"/>
          </w:rPr>
          <w:t>https://doi.org/10.31538/tijie.v3i2.177</w:t>
        </w:r>
      </w:hyperlink>
      <w:r>
        <w:rPr>
          <w:rFonts w:ascii="Book Antiqua" w:eastAsia="Book Antiqua" w:hAnsi="Book Antiqua" w:cs="Book Antiqua"/>
          <w:color w:val="000000"/>
          <w:sz w:val="22"/>
          <w:szCs w:val="22"/>
        </w:rPr>
        <w:t xml:space="preserve"> </w:t>
      </w:r>
    </w:p>
    <w:p w14:paraId="16C27335" w14:textId="77777777" w:rsidR="00F440A9" w:rsidRDefault="00F440A9" w:rsidP="00FD2025">
      <w:pPr>
        <w:spacing w:line="276" w:lineRule="auto"/>
      </w:pPr>
    </w:p>
    <w:p w14:paraId="3CCA855B" w14:textId="77777777" w:rsidR="00F440A9" w:rsidRDefault="00000000" w:rsidP="00FD2025">
      <w:pPr>
        <w:spacing w:line="276" w:lineRule="auto"/>
        <w:rPr>
          <w:b/>
        </w:rPr>
      </w:pPr>
      <w:r>
        <w:rPr>
          <w:b/>
        </w:rPr>
        <w:t>Contoh Daftar Pustaka</w:t>
      </w:r>
    </w:p>
    <w:p w14:paraId="432EEDDD" w14:textId="77777777" w:rsidR="00EB0153" w:rsidRPr="00EB0153" w:rsidRDefault="00A16D14" w:rsidP="00EB0153">
      <w:pPr>
        <w:pStyle w:val="Bibliography"/>
        <w:spacing w:line="240" w:lineRule="auto"/>
        <w:jc w:val="both"/>
        <w:rPr>
          <w:rFonts w:ascii="Book Antiqua" w:hAnsi="Book Antiqua"/>
          <w:sz w:val="22"/>
        </w:rPr>
      </w:pPr>
      <w:r w:rsidRPr="00A16D14">
        <w:rPr>
          <w:rFonts w:ascii="Book Antiqua" w:hAnsi="Book Antiqua"/>
          <w:b/>
          <w:sz w:val="22"/>
          <w:szCs w:val="22"/>
        </w:rPr>
        <w:fldChar w:fldCharType="begin"/>
      </w:r>
      <w:r w:rsidRPr="00A16D14">
        <w:rPr>
          <w:rFonts w:ascii="Book Antiqua" w:hAnsi="Book Antiqua"/>
          <w:b/>
          <w:sz w:val="22"/>
          <w:szCs w:val="22"/>
        </w:rPr>
        <w:instrText xml:space="preserve"> ADDIN ZOTERO_BIBL {"uncited":[],"omitted":[],"custom":[]} CSL_BIBLIOGRAPHY </w:instrText>
      </w:r>
      <w:r w:rsidRPr="00A16D14">
        <w:rPr>
          <w:rFonts w:ascii="Book Antiqua" w:hAnsi="Book Antiqua"/>
          <w:b/>
          <w:sz w:val="22"/>
          <w:szCs w:val="22"/>
        </w:rPr>
        <w:fldChar w:fldCharType="separate"/>
      </w:r>
      <w:r w:rsidR="00EB0153" w:rsidRPr="00EB0153">
        <w:rPr>
          <w:rFonts w:ascii="Book Antiqua" w:hAnsi="Book Antiqua"/>
          <w:sz w:val="22"/>
        </w:rPr>
        <w:t xml:space="preserve">Amma, T., &amp; Rifa’i, M. A. (2022). Knowledge as A Factor That Affects The Validity and Interest in Carrying out Islamic Law. </w:t>
      </w:r>
      <w:r w:rsidR="00EB0153" w:rsidRPr="00EB0153">
        <w:rPr>
          <w:rFonts w:ascii="Book Antiqua" w:hAnsi="Book Antiqua"/>
          <w:i/>
          <w:iCs/>
          <w:sz w:val="22"/>
        </w:rPr>
        <w:t>Nazhruna: Jurnal Pendidikan Islam</w:t>
      </w:r>
      <w:r w:rsidR="00EB0153" w:rsidRPr="00EB0153">
        <w:rPr>
          <w:rFonts w:ascii="Book Antiqua" w:hAnsi="Book Antiqua"/>
          <w:sz w:val="22"/>
        </w:rPr>
        <w:t xml:space="preserve">, </w:t>
      </w:r>
      <w:r w:rsidR="00EB0153" w:rsidRPr="00EB0153">
        <w:rPr>
          <w:rFonts w:ascii="Book Antiqua" w:hAnsi="Book Antiqua"/>
          <w:i/>
          <w:iCs/>
          <w:sz w:val="22"/>
        </w:rPr>
        <w:t>5</w:t>
      </w:r>
      <w:r w:rsidR="00EB0153" w:rsidRPr="00EB0153">
        <w:rPr>
          <w:rFonts w:ascii="Book Antiqua" w:hAnsi="Book Antiqua"/>
          <w:sz w:val="22"/>
        </w:rPr>
        <w:t>(2), 843–851. https://doi.org/10.31538/nzh.v5i2.2337</w:t>
      </w:r>
    </w:p>
    <w:p w14:paraId="7A6801D6" w14:textId="77777777" w:rsidR="00EB0153" w:rsidRPr="00EB0153" w:rsidRDefault="00EB0153" w:rsidP="00EB0153">
      <w:pPr>
        <w:pStyle w:val="Bibliography"/>
        <w:spacing w:line="240" w:lineRule="auto"/>
        <w:jc w:val="both"/>
        <w:rPr>
          <w:rFonts w:ascii="Book Antiqua" w:hAnsi="Book Antiqua"/>
          <w:sz w:val="22"/>
        </w:rPr>
      </w:pPr>
      <w:r w:rsidRPr="00EB0153">
        <w:rPr>
          <w:rFonts w:ascii="Book Antiqua" w:hAnsi="Book Antiqua"/>
          <w:sz w:val="22"/>
        </w:rPr>
        <w:t xml:space="preserve">Anwar, K. (2021). Pancasila Village, Multicultural Education and Moderation of Diversity in Indonesia. </w:t>
      </w:r>
      <w:r w:rsidRPr="00EB0153">
        <w:rPr>
          <w:rFonts w:ascii="Book Antiqua" w:hAnsi="Book Antiqua"/>
          <w:i/>
          <w:iCs/>
          <w:sz w:val="22"/>
        </w:rPr>
        <w:t>Nazhruna: Jurnal Pendidikan Islam</w:t>
      </w:r>
      <w:r w:rsidRPr="00EB0153">
        <w:rPr>
          <w:rFonts w:ascii="Book Antiqua" w:hAnsi="Book Antiqua"/>
          <w:sz w:val="22"/>
        </w:rPr>
        <w:t xml:space="preserve">, </w:t>
      </w:r>
      <w:r w:rsidRPr="00EB0153">
        <w:rPr>
          <w:rFonts w:ascii="Book Antiqua" w:hAnsi="Book Antiqua"/>
          <w:i/>
          <w:iCs/>
          <w:sz w:val="22"/>
        </w:rPr>
        <w:t>4</w:t>
      </w:r>
      <w:r w:rsidRPr="00EB0153">
        <w:rPr>
          <w:rFonts w:ascii="Book Antiqua" w:hAnsi="Book Antiqua"/>
          <w:sz w:val="22"/>
        </w:rPr>
        <w:t>(2), 221–234. https://doi.org/10.31538/nzh.v4i2.1238</w:t>
      </w:r>
    </w:p>
    <w:p w14:paraId="031B64AF" w14:textId="77777777" w:rsidR="00EB0153" w:rsidRPr="00EB0153" w:rsidRDefault="00EB0153" w:rsidP="00EB0153">
      <w:pPr>
        <w:pStyle w:val="Bibliography"/>
        <w:spacing w:line="240" w:lineRule="auto"/>
        <w:jc w:val="both"/>
        <w:rPr>
          <w:rFonts w:ascii="Book Antiqua" w:hAnsi="Book Antiqua"/>
          <w:sz w:val="22"/>
        </w:rPr>
      </w:pPr>
      <w:r w:rsidRPr="00EB0153">
        <w:rPr>
          <w:rFonts w:ascii="Book Antiqua" w:hAnsi="Book Antiqua"/>
          <w:sz w:val="22"/>
        </w:rPr>
        <w:t xml:space="preserve">Badri, K. N. bin Z. (2022). Balanced Education According to Imam Al-Zarnuji. </w:t>
      </w:r>
      <w:r w:rsidRPr="00EB0153">
        <w:rPr>
          <w:rFonts w:ascii="Book Antiqua" w:hAnsi="Book Antiqua"/>
          <w:i/>
          <w:iCs/>
          <w:sz w:val="22"/>
        </w:rPr>
        <w:t>Tafkir: Interdisciplinary Journal of Islamic Education</w:t>
      </w:r>
      <w:r w:rsidRPr="00EB0153">
        <w:rPr>
          <w:rFonts w:ascii="Book Antiqua" w:hAnsi="Book Antiqua"/>
          <w:sz w:val="22"/>
        </w:rPr>
        <w:t xml:space="preserve">, </w:t>
      </w:r>
      <w:r w:rsidRPr="00EB0153">
        <w:rPr>
          <w:rFonts w:ascii="Book Antiqua" w:hAnsi="Book Antiqua"/>
          <w:i/>
          <w:iCs/>
          <w:sz w:val="22"/>
        </w:rPr>
        <w:t>3</w:t>
      </w:r>
      <w:r w:rsidRPr="00EB0153">
        <w:rPr>
          <w:rFonts w:ascii="Book Antiqua" w:hAnsi="Book Antiqua"/>
          <w:sz w:val="22"/>
        </w:rPr>
        <w:t>(2), 135–147. https://doi.org/10.31538/tijie.v3i2.177</w:t>
      </w:r>
    </w:p>
    <w:p w14:paraId="4CF23D74" w14:textId="77777777" w:rsidR="00EB0153" w:rsidRPr="00EB0153" w:rsidRDefault="00EB0153" w:rsidP="00EB0153">
      <w:pPr>
        <w:pStyle w:val="Bibliography"/>
        <w:spacing w:line="240" w:lineRule="auto"/>
        <w:jc w:val="both"/>
        <w:rPr>
          <w:rFonts w:ascii="Book Antiqua" w:hAnsi="Book Antiqua"/>
          <w:sz w:val="22"/>
        </w:rPr>
      </w:pPr>
      <w:r w:rsidRPr="00EB0153">
        <w:rPr>
          <w:rFonts w:ascii="Book Antiqua" w:hAnsi="Book Antiqua"/>
          <w:sz w:val="22"/>
        </w:rPr>
        <w:t xml:space="preserve">Komalasari, M., &amp; Yakubu, A. B. (2023). Implementation of Student Character Formation Through Islamic Religious Education. </w:t>
      </w:r>
      <w:r w:rsidRPr="00EB0153">
        <w:rPr>
          <w:rFonts w:ascii="Book Antiqua" w:hAnsi="Book Antiqua"/>
          <w:i/>
          <w:iCs/>
          <w:sz w:val="22"/>
        </w:rPr>
        <w:t>At-Tadzkir: Islamic Education Journal</w:t>
      </w:r>
      <w:r w:rsidRPr="00EB0153">
        <w:rPr>
          <w:rFonts w:ascii="Book Antiqua" w:hAnsi="Book Antiqua"/>
          <w:sz w:val="22"/>
        </w:rPr>
        <w:t xml:space="preserve">, </w:t>
      </w:r>
      <w:r w:rsidRPr="00EB0153">
        <w:rPr>
          <w:rFonts w:ascii="Book Antiqua" w:hAnsi="Book Antiqua"/>
          <w:i/>
          <w:iCs/>
          <w:sz w:val="22"/>
        </w:rPr>
        <w:t>2</w:t>
      </w:r>
      <w:r w:rsidRPr="00EB0153">
        <w:rPr>
          <w:rFonts w:ascii="Book Antiqua" w:hAnsi="Book Antiqua"/>
          <w:sz w:val="22"/>
        </w:rPr>
        <w:t>(1), 52–64.</w:t>
      </w:r>
    </w:p>
    <w:p w14:paraId="042C679C" w14:textId="77777777" w:rsidR="00EB0153" w:rsidRPr="00EB0153" w:rsidRDefault="00EB0153" w:rsidP="00EB0153">
      <w:pPr>
        <w:pStyle w:val="Bibliography"/>
        <w:spacing w:line="240" w:lineRule="auto"/>
        <w:jc w:val="both"/>
        <w:rPr>
          <w:rFonts w:ascii="Book Antiqua" w:hAnsi="Book Antiqua"/>
          <w:sz w:val="22"/>
        </w:rPr>
      </w:pPr>
      <w:r w:rsidRPr="00EB0153">
        <w:rPr>
          <w:rFonts w:ascii="Book Antiqua" w:hAnsi="Book Antiqua"/>
          <w:sz w:val="22"/>
        </w:rPr>
        <w:t xml:space="preserve">Qomar, M. (2013). </w:t>
      </w:r>
      <w:r w:rsidRPr="00EB0153">
        <w:rPr>
          <w:rFonts w:ascii="Book Antiqua" w:hAnsi="Book Antiqua"/>
          <w:i/>
          <w:iCs/>
          <w:sz w:val="22"/>
        </w:rPr>
        <w:t>Dimensi manajemen pendidikan Islam</w:t>
      </w:r>
      <w:r w:rsidRPr="00EB0153">
        <w:rPr>
          <w:rFonts w:ascii="Book Antiqua" w:hAnsi="Book Antiqua"/>
          <w:sz w:val="22"/>
        </w:rPr>
        <w:t>. Emir.</w:t>
      </w:r>
    </w:p>
    <w:p w14:paraId="368F7555" w14:textId="77777777" w:rsidR="00EB0153" w:rsidRPr="00EB0153" w:rsidRDefault="00EB0153" w:rsidP="00EB0153">
      <w:pPr>
        <w:pStyle w:val="Bibliography"/>
        <w:spacing w:line="240" w:lineRule="auto"/>
        <w:jc w:val="both"/>
        <w:rPr>
          <w:rFonts w:ascii="Book Antiqua" w:hAnsi="Book Antiqua"/>
          <w:sz w:val="22"/>
        </w:rPr>
      </w:pPr>
      <w:r w:rsidRPr="00EB0153">
        <w:rPr>
          <w:rFonts w:ascii="Book Antiqua" w:hAnsi="Book Antiqua"/>
          <w:sz w:val="22"/>
        </w:rPr>
        <w:t xml:space="preserve">Tafsir, A. (1992). </w:t>
      </w:r>
      <w:r w:rsidRPr="00EB0153">
        <w:rPr>
          <w:rFonts w:ascii="Book Antiqua" w:hAnsi="Book Antiqua"/>
          <w:i/>
          <w:iCs/>
          <w:sz w:val="22"/>
        </w:rPr>
        <w:t>Ilmu pendidikan dalam perspektif Islam</w:t>
      </w:r>
      <w:r w:rsidRPr="00EB0153">
        <w:rPr>
          <w:rFonts w:ascii="Book Antiqua" w:hAnsi="Book Antiqua"/>
          <w:sz w:val="22"/>
        </w:rPr>
        <w:t>. Remaja Rosdakarya.</w:t>
      </w:r>
    </w:p>
    <w:p w14:paraId="3895176B" w14:textId="77777777" w:rsidR="00EB0153" w:rsidRPr="00EB0153" w:rsidRDefault="00EB0153" w:rsidP="00EB0153">
      <w:pPr>
        <w:pStyle w:val="Bibliography"/>
        <w:spacing w:line="240" w:lineRule="auto"/>
        <w:jc w:val="both"/>
        <w:rPr>
          <w:rFonts w:ascii="Book Antiqua" w:hAnsi="Book Antiqua"/>
          <w:sz w:val="22"/>
        </w:rPr>
      </w:pPr>
      <w:r w:rsidRPr="00EB0153">
        <w:rPr>
          <w:rFonts w:ascii="Book Antiqua" w:hAnsi="Book Antiqua"/>
          <w:sz w:val="22"/>
        </w:rPr>
        <w:t xml:space="preserve">Terry, G. R. (1977). </w:t>
      </w:r>
      <w:r w:rsidRPr="00EB0153">
        <w:rPr>
          <w:rFonts w:ascii="Book Antiqua" w:hAnsi="Book Antiqua"/>
          <w:i/>
          <w:iCs/>
          <w:sz w:val="22"/>
        </w:rPr>
        <w:t>Principles of Management</w:t>
      </w:r>
      <w:r w:rsidRPr="00EB0153">
        <w:rPr>
          <w:rFonts w:ascii="Book Antiqua" w:hAnsi="Book Antiqua"/>
          <w:sz w:val="22"/>
        </w:rPr>
        <w:t>. R. D. Irwin.</w:t>
      </w:r>
    </w:p>
    <w:p w14:paraId="279A23CC" w14:textId="66955CC7" w:rsidR="00EB0153" w:rsidRDefault="00A16D14" w:rsidP="00EB0153">
      <w:pPr>
        <w:jc w:val="both"/>
        <w:rPr>
          <w:b/>
        </w:rPr>
      </w:pPr>
      <w:r w:rsidRPr="00A16D14">
        <w:rPr>
          <w:rFonts w:ascii="Book Antiqua" w:hAnsi="Book Antiqua"/>
          <w:b/>
          <w:sz w:val="22"/>
          <w:szCs w:val="22"/>
        </w:rPr>
        <w:fldChar w:fldCharType="end"/>
      </w:r>
    </w:p>
    <w:p w14:paraId="653ABC72" w14:textId="77777777" w:rsidR="00F440A9" w:rsidRDefault="00F440A9" w:rsidP="00EB0153">
      <w:pPr>
        <w:jc w:val="both"/>
      </w:pPr>
    </w:p>
    <w:p w14:paraId="195C4C0A" w14:textId="77777777" w:rsidR="00F440A9" w:rsidRDefault="00000000" w:rsidP="00EB0153">
      <w:pPr>
        <w:numPr>
          <w:ilvl w:val="0"/>
          <w:numId w:val="1"/>
        </w:numPr>
        <w:shd w:val="clear" w:color="auto" w:fill="FFFFFF"/>
        <w:ind w:left="0" w:hanging="284"/>
        <w:jc w:val="both"/>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lastRenderedPageBreak/>
        <w:t xml:space="preserve">Penulisan gaya pengutipan dihimbau menggunakan perangkat citation manager, seperti Mendeley, Zotero, End-Note, Ref-Works, Bib-Text, dan lain sebagainya, dengan memakai </w:t>
      </w:r>
      <w:r>
        <w:rPr>
          <w:rFonts w:ascii="Book Antiqua" w:eastAsia="Book Antiqua" w:hAnsi="Book Antiqua" w:cs="Book Antiqua"/>
          <w:sz w:val="22"/>
          <w:szCs w:val="22"/>
        </w:rPr>
        <w:t>Chicago Manual Style Fullnote Edisi 17 (footnote) memakai model pengutipan footnote</w:t>
      </w:r>
      <w:r>
        <w:rPr>
          <w:rFonts w:ascii="Book Antiqua" w:eastAsia="Book Antiqua" w:hAnsi="Book Antiqua" w:cs="Book Antiqua"/>
          <w:color w:val="000000"/>
          <w:sz w:val="22"/>
          <w:szCs w:val="22"/>
        </w:rPr>
        <w:t>.</w:t>
      </w:r>
    </w:p>
    <w:p w14:paraId="04DDE152" w14:textId="77777777" w:rsidR="00F440A9" w:rsidRDefault="00000000" w:rsidP="00EB0153">
      <w:pPr>
        <w:shd w:val="clear" w:color="auto" w:fill="FFFFFF"/>
        <w:jc w:val="both"/>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t xml:space="preserve">Transliterasi bahasa Arab menggunakan standar Internasional Journal of Middle Eastern Studies, detail transliterasi dapat diunduh di at </w:t>
      </w:r>
      <w:hyperlink r:id="rId14">
        <w:r>
          <w:rPr>
            <w:rFonts w:ascii="Book Antiqua" w:eastAsia="Book Antiqua" w:hAnsi="Book Antiqua" w:cs="Book Antiqua"/>
            <w:color w:val="000000"/>
            <w:sz w:val="22"/>
            <w:szCs w:val="22"/>
            <w:u w:val="single"/>
          </w:rPr>
          <w:t>http://ijmes.chass.ncsu.edu/docs/TransChart.pdf</w:t>
        </w:r>
      </w:hyperlink>
    </w:p>
    <w:p w14:paraId="4F19B76B" w14:textId="77777777" w:rsidR="00F440A9" w:rsidRDefault="00000000" w:rsidP="00EB0153">
      <w:pPr>
        <w:shd w:val="clear" w:color="auto" w:fill="FFFFFF"/>
        <w:jc w:val="both"/>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t>Artikel harus bebas dari unsur plagiat (maksimal tingkat plagiat adalah 20%), dengan melampirkan bukti (screenshot) bahwa artikel telah dicek memakai piranti lunak antiplagiat, misalnya, tetapi tidak terbatas pada plagiarism checker (plagramme.com).</w:t>
      </w:r>
    </w:p>
    <w:p w14:paraId="289E594B" w14:textId="77777777" w:rsidR="00F440A9" w:rsidRDefault="00F440A9" w:rsidP="00EB0153">
      <w:pPr>
        <w:jc w:val="both"/>
      </w:pPr>
    </w:p>
    <w:sectPr w:rsidR="00F440A9" w:rsidSect="00FD2025">
      <w:headerReference w:type="even" r:id="rId15"/>
      <w:headerReference w:type="default" r:id="rId16"/>
      <w:footerReference w:type="even" r:id="rId17"/>
      <w:footerReference w:type="default" r:id="rId18"/>
      <w:headerReference w:type="first" r:id="rId19"/>
      <w:footerReference w:type="first" r:id="rId20"/>
      <w:pgSz w:w="11907" w:h="16840"/>
      <w:pgMar w:top="1701" w:right="1701" w:bottom="1701" w:left="1701" w:header="850" w:footer="85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EE38E" w14:textId="77777777" w:rsidR="006F3364" w:rsidRDefault="006F3364">
      <w:r>
        <w:separator/>
      </w:r>
    </w:p>
  </w:endnote>
  <w:endnote w:type="continuationSeparator" w:id="0">
    <w:p w14:paraId="184C3BED" w14:textId="77777777" w:rsidR="006F3364" w:rsidRDefault="006F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Arial"/>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70DBB" w14:textId="77777777" w:rsidR="00582B4A" w:rsidRPr="00616AE7" w:rsidRDefault="00582B4A" w:rsidP="00582B4A">
    <w:pPr>
      <w:pStyle w:val="Header"/>
      <w:tabs>
        <w:tab w:val="right" w:pos="8460"/>
      </w:tabs>
      <w:ind w:right="45"/>
    </w:pPr>
  </w:p>
  <w:p w14:paraId="0234A07A" w14:textId="108604CB" w:rsidR="00F440A9" w:rsidRPr="00582B4A" w:rsidRDefault="00582B4A" w:rsidP="00582B4A">
    <w:pPr>
      <w:pStyle w:val="Header"/>
      <w:tabs>
        <w:tab w:val="right" w:pos="8460"/>
      </w:tabs>
      <w:ind w:right="45"/>
      <w:rPr>
        <w:rFonts w:ascii="Book Antiqua" w:hAnsi="Book Antiqua"/>
        <w:bCs/>
        <w:color w:val="000000"/>
      </w:rPr>
    </w:pPr>
    <w:r w:rsidRPr="00616AE7">
      <w:rPr>
        <w:rFonts w:ascii="Book Antiqua" w:hAnsi="Book Antiqua"/>
        <w:b/>
        <w:bCs/>
      </w:rPr>
      <w:fldChar w:fldCharType="begin"/>
    </w:r>
    <w:r w:rsidRPr="00616AE7">
      <w:rPr>
        <w:rFonts w:ascii="Book Antiqua" w:hAnsi="Book Antiqua"/>
        <w:b/>
        <w:bCs/>
      </w:rPr>
      <w:instrText xml:space="preserve"> PAGE   \* MERGEFORMAT </w:instrText>
    </w:r>
    <w:r w:rsidRPr="00616AE7">
      <w:rPr>
        <w:rFonts w:ascii="Book Antiqua" w:hAnsi="Book Antiqua"/>
        <w:b/>
        <w:bCs/>
      </w:rPr>
      <w:fldChar w:fldCharType="separate"/>
    </w:r>
    <w:r>
      <w:rPr>
        <w:rFonts w:ascii="Book Antiqua" w:hAnsi="Book Antiqua"/>
        <w:b/>
        <w:bCs/>
      </w:rPr>
      <w:t>431</w:t>
    </w:r>
    <w:r w:rsidRPr="00616AE7">
      <w:rPr>
        <w:rFonts w:ascii="Book Antiqua" w:hAnsi="Book Antiqua"/>
        <w:b/>
        <w:bCs/>
      </w:rPr>
      <w:fldChar w:fldCharType="end"/>
    </w:r>
    <w:r w:rsidRPr="00616AE7">
      <w:rPr>
        <w:rFonts w:ascii="Book Antiqua" w:hAnsi="Book Antiqua"/>
        <w:b/>
        <w:bCs/>
        <w:noProof/>
      </w:rPr>
      <w:t>|</w:t>
    </w:r>
    <w:r w:rsidRPr="00616AE7">
      <w:rPr>
        <w:noProof/>
      </w:rPr>
      <w:t xml:space="preserve"> </w:t>
    </w:r>
    <w:r w:rsidRPr="00616AE7">
      <w:rPr>
        <w:rFonts w:ascii="Book Antiqua" w:hAnsi="Book Antiqua"/>
      </w:rPr>
      <w:t xml:space="preserve">Vol. </w:t>
    </w:r>
    <w:r>
      <w:rPr>
        <w:rFonts w:ascii="Book Antiqua" w:hAnsi="Book Antiqua"/>
      </w:rPr>
      <w:t>5</w:t>
    </w:r>
    <w:r w:rsidRPr="00616AE7">
      <w:rPr>
        <w:rFonts w:ascii="Book Antiqua" w:hAnsi="Book Antiqua"/>
      </w:rPr>
      <w:t>, No.</w:t>
    </w:r>
    <w:r>
      <w:rPr>
        <w:rFonts w:ascii="Book Antiqua" w:hAnsi="Book Antiqua"/>
      </w:rPr>
      <w:t xml:space="preserve"> (</w:t>
    </w:r>
    <w:r>
      <w:rPr>
        <w:rFonts w:ascii="Book Antiqua" w:hAnsi="Book Antiqua"/>
      </w:rPr>
      <w:t>1</w:t>
    </w:r>
    <w:r>
      <w:rPr>
        <w:rFonts w:ascii="Book Antiqua" w:hAnsi="Book Antiqua"/>
      </w:rPr>
      <w:t>) 202</w:t>
    </w:r>
    <w:r>
      <w:rPr>
        <w:rFonts w:ascii="Book Antiqua" w:hAnsi="Book Antiqua"/>
      </w:rPr>
      <w:t>4</w:t>
    </w:r>
    <w:r>
      <w:rPr>
        <w:rFonts w:ascii="Book Antiqua" w:hAnsi="Book Antiqua"/>
      </w:rPr>
      <w:t xml:space="preserve">: </w:t>
    </w:r>
    <w:r w:rsidRPr="003A10A6">
      <w:rPr>
        <w:rFonts w:ascii="Book Antiqua" w:hAnsi="Book Antiqua"/>
        <w:bCs/>
        <w:color w:val="000000"/>
      </w:rPr>
      <w:t>Tafkir: Interdisciplinary Journal of Islamic Education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C02A4" w14:textId="77777777" w:rsidR="00582B4A" w:rsidRPr="00616AE7" w:rsidRDefault="00582B4A" w:rsidP="00582B4A">
    <w:pPr>
      <w:pStyle w:val="Header"/>
      <w:tabs>
        <w:tab w:val="right" w:pos="8460"/>
      </w:tabs>
      <w:ind w:right="45"/>
    </w:pPr>
  </w:p>
  <w:p w14:paraId="7DC357B0" w14:textId="7BC9333B" w:rsidR="00F440A9" w:rsidRPr="00582B4A" w:rsidRDefault="00582B4A" w:rsidP="00582B4A">
    <w:pPr>
      <w:pStyle w:val="Header"/>
      <w:tabs>
        <w:tab w:val="right" w:pos="8460"/>
      </w:tabs>
      <w:ind w:right="45"/>
      <w:rPr>
        <w:rFonts w:ascii="Book Antiqua" w:hAnsi="Book Antiqua"/>
        <w:bCs/>
        <w:color w:val="000000"/>
      </w:rPr>
    </w:pPr>
    <w:r w:rsidRPr="00616AE7">
      <w:rPr>
        <w:rFonts w:ascii="Book Antiqua" w:hAnsi="Book Antiqua"/>
        <w:b/>
        <w:bCs/>
      </w:rPr>
      <w:fldChar w:fldCharType="begin"/>
    </w:r>
    <w:r w:rsidRPr="00616AE7">
      <w:rPr>
        <w:rFonts w:ascii="Book Antiqua" w:hAnsi="Book Antiqua"/>
        <w:b/>
        <w:bCs/>
      </w:rPr>
      <w:instrText xml:space="preserve"> PAGE   \* MERGEFORMAT </w:instrText>
    </w:r>
    <w:r w:rsidRPr="00616AE7">
      <w:rPr>
        <w:rFonts w:ascii="Book Antiqua" w:hAnsi="Book Antiqua"/>
        <w:b/>
        <w:bCs/>
      </w:rPr>
      <w:fldChar w:fldCharType="separate"/>
    </w:r>
    <w:r>
      <w:rPr>
        <w:rFonts w:ascii="Book Antiqua" w:hAnsi="Book Antiqua"/>
        <w:b/>
        <w:bCs/>
      </w:rPr>
      <w:t>2</w:t>
    </w:r>
    <w:r w:rsidRPr="00616AE7">
      <w:rPr>
        <w:rFonts w:ascii="Book Antiqua" w:hAnsi="Book Antiqua"/>
        <w:b/>
        <w:bCs/>
      </w:rPr>
      <w:fldChar w:fldCharType="end"/>
    </w:r>
    <w:r w:rsidRPr="00616AE7">
      <w:rPr>
        <w:rFonts w:ascii="Book Antiqua" w:hAnsi="Book Antiqua"/>
        <w:b/>
        <w:bCs/>
        <w:noProof/>
      </w:rPr>
      <w:t>|</w:t>
    </w:r>
    <w:r w:rsidRPr="00616AE7">
      <w:rPr>
        <w:noProof/>
      </w:rPr>
      <w:t xml:space="preserve"> </w:t>
    </w:r>
    <w:r w:rsidRPr="00616AE7">
      <w:rPr>
        <w:rFonts w:ascii="Book Antiqua" w:hAnsi="Book Antiqua"/>
      </w:rPr>
      <w:t xml:space="preserve">Vol. </w:t>
    </w:r>
    <w:r>
      <w:rPr>
        <w:rFonts w:ascii="Book Antiqua" w:hAnsi="Book Antiqua"/>
      </w:rPr>
      <w:t>5</w:t>
    </w:r>
    <w:r w:rsidRPr="00616AE7">
      <w:rPr>
        <w:rFonts w:ascii="Book Antiqua" w:hAnsi="Book Antiqua"/>
      </w:rPr>
      <w:t>, No.</w:t>
    </w:r>
    <w:r>
      <w:rPr>
        <w:rFonts w:ascii="Book Antiqua" w:hAnsi="Book Antiqua"/>
      </w:rPr>
      <w:t xml:space="preserve"> (1) 2024: </w:t>
    </w:r>
    <w:r w:rsidRPr="003A10A6">
      <w:rPr>
        <w:rFonts w:ascii="Book Antiqua" w:hAnsi="Book Antiqua"/>
        <w:bCs/>
        <w:color w:val="000000"/>
      </w:rPr>
      <w:t>Tafkir: Interdisciplinary Journal of Islamic Education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3CB3B" w14:textId="77777777" w:rsidR="00F440A9" w:rsidRDefault="00000000">
    <w:pPr>
      <w:pBdr>
        <w:top w:val="nil"/>
        <w:left w:val="nil"/>
        <w:bottom w:val="nil"/>
        <w:right w:val="nil"/>
        <w:between w:val="nil"/>
      </w:pBdr>
      <w:tabs>
        <w:tab w:val="center" w:pos="4320"/>
        <w:tab w:val="right" w:pos="8640"/>
      </w:tabs>
      <w:jc w:val="center"/>
      <w:rPr>
        <w:color w:val="000000"/>
      </w:rPr>
    </w:pPr>
    <w:r>
      <w:rPr>
        <w:color w:val="000000"/>
      </w:rPr>
      <w:t>http://pasca.jurnalikhac.ac.id/index.php/tijie/index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0F1E2" w14:textId="77777777" w:rsidR="006F3364" w:rsidRDefault="006F3364">
      <w:r>
        <w:separator/>
      </w:r>
    </w:p>
  </w:footnote>
  <w:footnote w:type="continuationSeparator" w:id="0">
    <w:p w14:paraId="6CEBDD37" w14:textId="77777777" w:rsidR="006F3364" w:rsidRDefault="006F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4B1AE" w14:textId="77777777" w:rsidR="00F440A9" w:rsidRDefault="00000000">
    <w:pPr>
      <w:pBdr>
        <w:top w:val="nil"/>
        <w:left w:val="nil"/>
        <w:bottom w:val="nil"/>
        <w:right w:val="nil"/>
        <w:between w:val="nil"/>
      </w:pBdr>
      <w:tabs>
        <w:tab w:val="center" w:pos="4320"/>
        <w:tab w:val="right" w:pos="8640"/>
        <w:tab w:val="right" w:pos="8460"/>
      </w:tabs>
      <w:ind w:right="45"/>
      <w:rPr>
        <w:rFonts w:ascii="Book Antiqua" w:eastAsia="Book Antiqua" w:hAnsi="Book Antiqua" w:cs="Book Antiqua"/>
        <w:color w:val="000000"/>
      </w:rPr>
    </w:pPr>
    <w:r>
      <w:rPr>
        <w:rFonts w:ascii="Book Antiqua" w:eastAsia="Book Antiqua" w:hAnsi="Book Antiqua" w:cs="Book Antiqua"/>
        <w:b/>
        <w:color w:val="000000"/>
      </w:rPr>
      <w:t xml:space="preserve">Author: </w:t>
    </w:r>
    <w:r>
      <w:rPr>
        <w:rFonts w:ascii="Book Antiqua" w:eastAsia="Book Antiqua" w:hAnsi="Book Antiqua" w:cs="Book Antiqua"/>
        <w:b/>
        <w:i/>
        <w:color w:val="000000"/>
      </w:rPr>
      <w:t>Muhammad Anas Ma`arif, Muhammad Husnur Rofiq</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91D6F" w14:textId="5B53A586" w:rsidR="00FD2025" w:rsidRDefault="00FD2025" w:rsidP="00FD2025">
    <w:pPr>
      <w:pBdr>
        <w:top w:val="nil"/>
        <w:left w:val="nil"/>
        <w:bottom w:val="nil"/>
        <w:right w:val="nil"/>
        <w:between w:val="nil"/>
      </w:pBdr>
      <w:tabs>
        <w:tab w:val="center" w:pos="4320"/>
        <w:tab w:val="right" w:pos="8640"/>
        <w:tab w:val="right" w:pos="8460"/>
      </w:tabs>
      <w:ind w:right="45"/>
      <w:rPr>
        <w:rFonts w:ascii="Book Antiqua" w:eastAsia="Book Antiqua" w:hAnsi="Book Antiqua" w:cs="Book Antiqua"/>
        <w:color w:val="000000"/>
      </w:rPr>
    </w:pPr>
    <w:r>
      <w:rPr>
        <w:rFonts w:ascii="Book Antiqua" w:hAnsi="Book Antiqua"/>
        <w:bCs/>
        <w:color w:val="000000"/>
        <w:lang w:eastAsia="id-ID"/>
      </w:rPr>
      <w:t xml:space="preserve">Title: </w:t>
    </w:r>
    <w:r w:rsidR="00582B4A">
      <w:rPr>
        <w:rFonts w:ascii="Book Antiqua" w:hAnsi="Book Antiqua"/>
        <w:bCs/>
        <w:color w:val="000000"/>
        <w:lang w:eastAsia="id-ID"/>
      </w:rPr>
      <w:t xml:space="preserve">Example: </w:t>
    </w:r>
    <w:r w:rsidRPr="0006643D">
      <w:rPr>
        <w:rFonts w:ascii="Book Antiqua" w:hAnsi="Book Antiqua"/>
        <w:bCs/>
        <w:color w:val="000000"/>
        <w:lang w:eastAsia="id-ID"/>
      </w:rPr>
      <w:t>The Influence of School Culture and Work Motivation on School Quality in Vocational Schools</w:t>
    </w:r>
  </w:p>
  <w:p w14:paraId="1A066181" w14:textId="77777777" w:rsidR="00F440A9" w:rsidRPr="00FD2025" w:rsidRDefault="00F440A9" w:rsidP="00FD2025">
    <w:pPr>
      <w:pStyle w:val="Header"/>
      <w:rPr>
        <w:rFonts w:eastAsia="Book Antiqu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38DFC" w14:textId="77777777" w:rsidR="00FD2025" w:rsidRPr="00616AE7" w:rsidRDefault="00FD2025" w:rsidP="00FD2025">
    <w:pPr>
      <w:pStyle w:val="Header"/>
      <w:tabs>
        <w:tab w:val="clear" w:pos="8640"/>
        <w:tab w:val="right" w:pos="8460"/>
      </w:tabs>
      <w:ind w:right="45"/>
      <w:rPr>
        <w:rFonts w:ascii="Book Antiqua" w:hAnsi="Book Antiqua"/>
      </w:rPr>
    </w:pPr>
    <w:r w:rsidRPr="00616AE7">
      <w:rPr>
        <w:rFonts w:ascii="Book Antiqua" w:hAnsi="Book Antiqua"/>
        <w:b/>
      </w:rPr>
      <w:t xml:space="preserve">Tafkir: Interdisciplinary Journal of Islamic Education </w:t>
    </w:r>
    <w:r>
      <w:rPr>
        <w:rFonts w:ascii="Book Antiqua" w:hAnsi="Book Antiqua"/>
        <w:b/>
      </w:rPr>
      <w:tab/>
    </w:r>
  </w:p>
  <w:p w14:paraId="02DAA097" w14:textId="77777777" w:rsidR="00FD2025" w:rsidRPr="00616AE7" w:rsidRDefault="00FD2025" w:rsidP="00FD2025">
    <w:pPr>
      <w:pStyle w:val="Header"/>
      <w:tabs>
        <w:tab w:val="right" w:pos="8460"/>
      </w:tabs>
      <w:ind w:right="45"/>
      <w:rPr>
        <w:rFonts w:ascii="Book Antiqua" w:hAnsi="Book Antiqua"/>
      </w:rPr>
    </w:pPr>
    <w:r w:rsidRPr="00616AE7">
      <w:rPr>
        <w:rFonts w:ascii="Book Antiqua" w:hAnsi="Book Antiqua"/>
      </w:rPr>
      <w:t xml:space="preserve">Vol </w:t>
    </w:r>
    <w:r>
      <w:rPr>
        <w:rFonts w:ascii="Book Antiqua" w:hAnsi="Book Antiqua"/>
      </w:rPr>
      <w:t>4</w:t>
    </w:r>
    <w:r w:rsidRPr="00616AE7">
      <w:rPr>
        <w:rFonts w:ascii="Book Antiqua" w:hAnsi="Book Antiqua"/>
      </w:rPr>
      <w:t>, No.</w:t>
    </w:r>
    <w:r>
      <w:rPr>
        <w:rFonts w:ascii="Book Antiqua" w:hAnsi="Book Antiqua"/>
      </w:rPr>
      <w:t xml:space="preserve"> 3</w:t>
    </w:r>
    <w:r w:rsidRPr="00616AE7">
      <w:rPr>
        <w:rFonts w:ascii="Book Antiqua" w:hAnsi="Book Antiqua"/>
      </w:rPr>
      <w:t xml:space="preserve">, </w:t>
    </w:r>
    <w:r>
      <w:rPr>
        <w:rFonts w:ascii="Book Antiqua" w:hAnsi="Book Antiqua"/>
      </w:rPr>
      <w:t>September</w:t>
    </w:r>
    <w:r w:rsidRPr="00616AE7">
      <w:rPr>
        <w:rFonts w:ascii="Book Antiqua" w:hAnsi="Book Antiqua"/>
      </w:rPr>
      <w:t xml:space="preserve"> 202</w:t>
    </w:r>
    <w:r>
      <w:rPr>
        <w:rFonts w:ascii="Book Antiqua" w:hAnsi="Book Antiqua"/>
      </w:rPr>
      <w:t>3</w:t>
    </w:r>
    <w:r w:rsidRPr="00616AE7">
      <w:rPr>
        <w:rFonts w:ascii="Book Antiqua" w:hAnsi="Book Antiqua"/>
      </w:rPr>
      <w:t xml:space="preserve">,  </w:t>
    </w:r>
    <w:r>
      <w:rPr>
        <w:rFonts w:ascii="Book Antiqua" w:hAnsi="Book Antiqua"/>
      </w:rPr>
      <w:tab/>
    </w:r>
    <w:r w:rsidRPr="00616AE7">
      <w:rPr>
        <w:rFonts w:ascii="Book Antiqua" w:hAnsi="Book Antiqua"/>
      </w:rPr>
      <w:t xml:space="preserve">DOI: </w:t>
    </w:r>
    <w:hyperlink r:id="rId1" w:history="1">
      <w:r w:rsidRPr="00677362">
        <w:rPr>
          <w:rStyle w:val="Hyperlink"/>
          <w:rFonts w:ascii="Book Antiqua" w:hAnsi="Book Antiqua"/>
        </w:rPr>
        <w:t>https://doi.org/10.31538/tijie.v4i3.661</w:t>
      </w:r>
    </w:hyperlink>
    <w:r>
      <w:rPr>
        <w:rFonts w:ascii="Book Antiqua" w:hAnsi="Book Antiqua"/>
      </w:rPr>
      <w:t xml:space="preserve"> </w:t>
    </w:r>
  </w:p>
  <w:p w14:paraId="184F827F" w14:textId="77777777" w:rsidR="00FD2025" w:rsidRPr="00A13B45" w:rsidRDefault="00FD2025" w:rsidP="00FD2025">
    <w:pPr>
      <w:pStyle w:val="Header"/>
      <w:tabs>
        <w:tab w:val="right" w:pos="8460"/>
      </w:tabs>
      <w:ind w:right="45"/>
      <w:rPr>
        <w:rFonts w:ascii="Book Antiqua" w:hAnsi="Book Antiqua"/>
      </w:rPr>
    </w:pPr>
    <w:r w:rsidRPr="00616AE7">
      <w:rPr>
        <w:rFonts w:ascii="Book Antiqua" w:hAnsi="Book Antiqua"/>
        <w:iCs/>
      </w:rPr>
      <w:t xml:space="preserve">E-ISSN 2527-8177   pp. </w:t>
    </w:r>
    <w:r>
      <w:rPr>
        <w:rFonts w:ascii="Book Antiqua" w:hAnsi="Book Antiqua"/>
        <w:iCs/>
      </w:rPr>
      <w:t>430-445</w:t>
    </w:r>
  </w:p>
  <w:p w14:paraId="4CF78D04" w14:textId="7090B56D" w:rsidR="00F440A9" w:rsidRPr="00FD2025" w:rsidRDefault="00FD2025" w:rsidP="00FD2025">
    <w:pPr>
      <w:pBdr>
        <w:top w:val="nil"/>
        <w:left w:val="nil"/>
        <w:bottom w:val="nil"/>
        <w:right w:val="nil"/>
        <w:between w:val="nil"/>
      </w:pBdr>
      <w:tabs>
        <w:tab w:val="center" w:pos="4320"/>
        <w:tab w:val="right" w:pos="8640"/>
        <w:tab w:val="right" w:pos="8460"/>
      </w:tabs>
      <w:ind w:right="45"/>
      <w:rPr>
        <w:rFonts w:ascii="Book Antiqua" w:eastAsia="Book Antiqua" w:hAnsi="Book Antiqua" w:cs="Book Antiqua"/>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93AD9"/>
    <w:multiLevelType w:val="multilevel"/>
    <w:tmpl w:val="C6D8D27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3385F46"/>
    <w:multiLevelType w:val="multilevel"/>
    <w:tmpl w:val="9ED04338"/>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 w15:restartNumberingAfterBreak="0">
    <w:nsid w:val="56251DBF"/>
    <w:multiLevelType w:val="hybridMultilevel"/>
    <w:tmpl w:val="CE8A2EBC"/>
    <w:lvl w:ilvl="0" w:tplc="0409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897005">
    <w:abstractNumId w:val="0"/>
  </w:num>
  <w:num w:numId="2" w16cid:durableId="1444423030">
    <w:abstractNumId w:val="1"/>
  </w:num>
  <w:num w:numId="3" w16cid:durableId="960762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0A9"/>
    <w:rsid w:val="002B0596"/>
    <w:rsid w:val="00393C4D"/>
    <w:rsid w:val="004349BE"/>
    <w:rsid w:val="005714B3"/>
    <w:rsid w:val="00582B4A"/>
    <w:rsid w:val="006A4BEF"/>
    <w:rsid w:val="006F3364"/>
    <w:rsid w:val="00A16D14"/>
    <w:rsid w:val="00AF4BBC"/>
    <w:rsid w:val="00B66CD6"/>
    <w:rsid w:val="00BC1B51"/>
    <w:rsid w:val="00C030A3"/>
    <w:rsid w:val="00D02E24"/>
    <w:rsid w:val="00E02B56"/>
    <w:rsid w:val="00EB0153"/>
    <w:rsid w:val="00F440A9"/>
    <w:rsid w:val="00F94A1D"/>
    <w:rsid w:val="00FD20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06920"/>
  <w15:docId w15:val="{B5A031B9-AEFF-48B2-BBBB-4EA67934D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3B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8873B6"/>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8873B6"/>
    <w:pPr>
      <w:jc w:val="center"/>
    </w:pPr>
    <w:rPr>
      <w:b/>
      <w:bCs/>
      <w:sz w:val="28"/>
      <w:szCs w:val="24"/>
      <w:lang w:val="id-ID"/>
    </w:rPr>
  </w:style>
  <w:style w:type="character" w:customStyle="1" w:styleId="Heading2Char">
    <w:name w:val="Heading 2 Char"/>
    <w:basedOn w:val="DefaultParagraphFont"/>
    <w:link w:val="Heading2"/>
    <w:rsid w:val="008873B6"/>
    <w:rPr>
      <w:rFonts w:ascii="Arial" w:eastAsia="Times New Roman" w:hAnsi="Arial" w:cs="Arial"/>
      <w:b/>
      <w:bCs/>
      <w:i/>
      <w:iCs/>
      <w:sz w:val="28"/>
      <w:szCs w:val="28"/>
      <w:lang w:val="en-US"/>
    </w:rPr>
  </w:style>
  <w:style w:type="character" w:styleId="Hyperlink">
    <w:name w:val="Hyperlink"/>
    <w:uiPriority w:val="99"/>
    <w:rsid w:val="008873B6"/>
    <w:rPr>
      <w:color w:val="0000FF"/>
      <w:u w:val="single"/>
    </w:rPr>
  </w:style>
  <w:style w:type="paragraph" w:styleId="Header">
    <w:name w:val="header"/>
    <w:basedOn w:val="Normal"/>
    <w:link w:val="HeaderChar"/>
    <w:rsid w:val="008873B6"/>
    <w:pPr>
      <w:tabs>
        <w:tab w:val="center" w:pos="4320"/>
        <w:tab w:val="right" w:pos="8640"/>
      </w:tabs>
    </w:pPr>
  </w:style>
  <w:style w:type="character" w:customStyle="1" w:styleId="HeaderChar">
    <w:name w:val="Header Char"/>
    <w:basedOn w:val="DefaultParagraphFont"/>
    <w:link w:val="Header"/>
    <w:rsid w:val="008873B6"/>
    <w:rPr>
      <w:rFonts w:ascii="Times New Roman" w:eastAsia="Times New Roman" w:hAnsi="Times New Roman" w:cs="Times New Roman"/>
      <w:sz w:val="20"/>
      <w:szCs w:val="20"/>
      <w:lang w:val="en-US"/>
    </w:rPr>
  </w:style>
  <w:style w:type="paragraph" w:styleId="Footer">
    <w:name w:val="footer"/>
    <w:basedOn w:val="Normal"/>
    <w:link w:val="FooterChar"/>
    <w:uiPriority w:val="99"/>
    <w:rsid w:val="008873B6"/>
    <w:pPr>
      <w:tabs>
        <w:tab w:val="center" w:pos="4320"/>
        <w:tab w:val="right" w:pos="8640"/>
      </w:tabs>
    </w:pPr>
  </w:style>
  <w:style w:type="character" w:customStyle="1" w:styleId="FooterChar">
    <w:name w:val="Footer Char"/>
    <w:basedOn w:val="DefaultParagraphFont"/>
    <w:link w:val="Footer"/>
    <w:uiPriority w:val="99"/>
    <w:rsid w:val="008873B6"/>
    <w:rPr>
      <w:rFonts w:ascii="Times New Roman" w:eastAsia="Times New Roman" w:hAnsi="Times New Roman" w:cs="Times New Roman"/>
      <w:sz w:val="20"/>
      <w:szCs w:val="20"/>
      <w:lang w:val="en-US"/>
    </w:rPr>
  </w:style>
  <w:style w:type="paragraph" w:styleId="BodyText">
    <w:name w:val="Body Text"/>
    <w:basedOn w:val="Normal"/>
    <w:link w:val="BodyTextChar"/>
    <w:rsid w:val="008873B6"/>
    <w:pPr>
      <w:spacing w:after="120"/>
    </w:pPr>
    <w:rPr>
      <w:lang w:val="id-ID" w:eastAsia="id-ID"/>
    </w:rPr>
  </w:style>
  <w:style w:type="character" w:customStyle="1" w:styleId="BodyTextChar">
    <w:name w:val="Body Text Char"/>
    <w:basedOn w:val="DefaultParagraphFont"/>
    <w:link w:val="BodyText"/>
    <w:rsid w:val="008873B6"/>
    <w:rPr>
      <w:rFonts w:ascii="Times New Roman" w:eastAsia="Times New Roman" w:hAnsi="Times New Roman" w:cs="Times New Roman"/>
      <w:sz w:val="20"/>
      <w:szCs w:val="20"/>
      <w:lang w:eastAsia="id-ID"/>
    </w:rPr>
  </w:style>
  <w:style w:type="character" w:customStyle="1" w:styleId="TitleChar">
    <w:name w:val="Title Char"/>
    <w:basedOn w:val="DefaultParagraphFont"/>
    <w:link w:val="Title"/>
    <w:rsid w:val="008873B6"/>
    <w:rPr>
      <w:rFonts w:ascii="Times New Roman" w:eastAsia="Times New Roman" w:hAnsi="Times New Roman" w:cs="Times New Roman"/>
      <w:b/>
      <w:bCs/>
      <w:sz w:val="28"/>
      <w:szCs w:val="24"/>
    </w:rPr>
  </w:style>
  <w:style w:type="paragraph" w:customStyle="1" w:styleId="Text">
    <w:name w:val="Text"/>
    <w:basedOn w:val="Normal"/>
    <w:rsid w:val="008873B6"/>
    <w:pPr>
      <w:widowControl w:val="0"/>
      <w:autoSpaceDE w:val="0"/>
      <w:autoSpaceDN w:val="0"/>
      <w:spacing w:line="252" w:lineRule="auto"/>
      <w:ind w:firstLine="202"/>
      <w:jc w:val="both"/>
    </w:pPr>
    <w:rPr>
      <w:rFonts w:eastAsia="Batang"/>
      <w:lang w:eastAsia="ko-KR"/>
    </w:rPr>
  </w:style>
  <w:style w:type="character" w:customStyle="1" w:styleId="longtext">
    <w:name w:val="long_text"/>
    <w:basedOn w:val="DefaultParagraphFont"/>
    <w:rsid w:val="008873B6"/>
  </w:style>
  <w:style w:type="character" w:customStyle="1" w:styleId="apple-converted-space">
    <w:name w:val="apple-converted-space"/>
    <w:basedOn w:val="DefaultParagraphFont"/>
    <w:rsid w:val="008873B6"/>
  </w:style>
  <w:style w:type="character" w:customStyle="1" w:styleId="hps">
    <w:name w:val="hps"/>
    <w:basedOn w:val="DefaultParagraphFont"/>
    <w:rsid w:val="008873B6"/>
  </w:style>
  <w:style w:type="character" w:customStyle="1" w:styleId="InternetLink">
    <w:name w:val="Internet Link"/>
    <w:uiPriority w:val="99"/>
    <w:unhideWhenUsed/>
    <w:rsid w:val="008873B6"/>
    <w:rPr>
      <w:color w:val="0563C1"/>
      <w:u w:val="single"/>
    </w:rPr>
  </w:style>
  <w:style w:type="paragraph" w:styleId="BalloonText">
    <w:name w:val="Balloon Text"/>
    <w:basedOn w:val="Normal"/>
    <w:link w:val="BalloonTextChar"/>
    <w:uiPriority w:val="99"/>
    <w:semiHidden/>
    <w:unhideWhenUsed/>
    <w:rsid w:val="008873B6"/>
    <w:rPr>
      <w:rFonts w:ascii="Tahoma" w:hAnsi="Tahoma" w:cs="Tahoma"/>
      <w:sz w:val="16"/>
      <w:szCs w:val="16"/>
    </w:rPr>
  </w:style>
  <w:style w:type="character" w:customStyle="1" w:styleId="BalloonTextChar">
    <w:name w:val="Balloon Text Char"/>
    <w:basedOn w:val="DefaultParagraphFont"/>
    <w:link w:val="BalloonText"/>
    <w:uiPriority w:val="99"/>
    <w:semiHidden/>
    <w:rsid w:val="008873B6"/>
    <w:rPr>
      <w:rFonts w:ascii="Tahoma" w:eastAsia="Times New Roman" w:hAnsi="Tahoma" w:cs="Tahoma"/>
      <w:sz w:val="16"/>
      <w:szCs w:val="16"/>
      <w:lang w:val="en-US"/>
    </w:rPr>
  </w:style>
  <w:style w:type="table" w:styleId="TableGrid">
    <w:name w:val="Table Grid"/>
    <w:basedOn w:val="TableNormal"/>
    <w:uiPriority w:val="59"/>
    <w:rsid w:val="004712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47124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ibliography">
    <w:name w:val="Bibliography"/>
    <w:basedOn w:val="Normal"/>
    <w:next w:val="Normal"/>
    <w:uiPriority w:val="37"/>
    <w:unhideWhenUsed/>
    <w:rsid w:val="00D74813"/>
    <w:pPr>
      <w:spacing w:line="480" w:lineRule="auto"/>
      <w:ind w:left="720" w:hanging="720"/>
    </w:pPr>
  </w:style>
  <w:style w:type="character" w:styleId="UnresolvedMention">
    <w:name w:val="Unresolved Mention"/>
    <w:basedOn w:val="DefaultParagraphFont"/>
    <w:uiPriority w:val="99"/>
    <w:semiHidden/>
    <w:unhideWhenUsed/>
    <w:rsid w:val="006B4E30"/>
    <w:rPr>
      <w:color w:val="605E5C"/>
      <w:shd w:val="clear" w:color="auto" w:fill="E1DFDD"/>
    </w:rPr>
  </w:style>
  <w:style w:type="paragraph" w:styleId="FootnoteText">
    <w:name w:val="footnote text"/>
    <w:basedOn w:val="Normal"/>
    <w:link w:val="FootnoteTextChar"/>
    <w:uiPriority w:val="99"/>
    <w:semiHidden/>
    <w:unhideWhenUsed/>
    <w:rsid w:val="00C4351A"/>
  </w:style>
  <w:style w:type="character" w:customStyle="1" w:styleId="FootnoteTextChar">
    <w:name w:val="Footnote Text Char"/>
    <w:basedOn w:val="DefaultParagraphFont"/>
    <w:link w:val="FootnoteText"/>
    <w:uiPriority w:val="99"/>
    <w:semiHidden/>
    <w:rsid w:val="00C4351A"/>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C4351A"/>
    <w:rPr>
      <w:vertAlign w:val="superscript"/>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color w:val="000000"/>
    </w:rPr>
    <w:tblPr>
      <w:tblStyleRowBandSize w:val="1"/>
      <w:tblStyleColBandSize w:val="1"/>
    </w:tbl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customStyle="1" w:styleId="Alishlah13authornames">
    <w:name w:val="Alishlah_1.3_authornames"/>
    <w:basedOn w:val="Normal"/>
    <w:next w:val="Normal"/>
    <w:qFormat/>
    <w:rsid w:val="00C030A3"/>
    <w:pPr>
      <w:adjustRightInd w:val="0"/>
      <w:snapToGrid w:val="0"/>
      <w:spacing w:after="120" w:line="260" w:lineRule="atLeast"/>
    </w:pPr>
    <w:rPr>
      <w:rFonts w:ascii="Palatino Linotype" w:hAnsi="Palatino Linotype"/>
      <w:b/>
      <w:color w:val="000000"/>
      <w:szCs w:val="22"/>
      <w:lang w:eastAsia="de-DE" w:bidi="en-US"/>
    </w:rPr>
  </w:style>
  <w:style w:type="paragraph" w:customStyle="1" w:styleId="Alishlah16affiliation">
    <w:name w:val="Alishlah_1.6_affiliation"/>
    <w:basedOn w:val="Normal"/>
    <w:qFormat/>
    <w:rsid w:val="00C030A3"/>
    <w:pPr>
      <w:adjustRightInd w:val="0"/>
      <w:snapToGrid w:val="0"/>
      <w:spacing w:line="200" w:lineRule="atLeast"/>
      <w:ind w:left="311" w:hanging="198"/>
    </w:pPr>
    <w:rPr>
      <w:rFonts w:ascii="Palatino Linotype" w:hAnsi="Palatino Linotype"/>
      <w:color w:val="000000"/>
      <w:sz w:val="18"/>
      <w:szCs w:val="18"/>
      <w:lang w:eastAsia="de-DE" w:bidi="en-US"/>
    </w:rPr>
  </w:style>
  <w:style w:type="paragraph" w:styleId="ListParagraph">
    <w:name w:val="List Paragraph"/>
    <w:basedOn w:val="Normal"/>
    <w:uiPriority w:val="34"/>
    <w:qFormat/>
    <w:rsid w:val="00B66C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hoirul@unissula.ac.id" TargetMode="External"/><Relationship Id="rId13" Type="http://schemas.openxmlformats.org/officeDocument/2006/relationships/hyperlink" Target="https://doi.org/10.31538/tijie.v3i2.177"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khoirul@unissula.ac.id"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trisno@upgris.ac.id"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mnurwahidin@yahoo.co.id"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azhariah.rachman@uho.ac.id" TargetMode="External"/><Relationship Id="rId14" Type="http://schemas.openxmlformats.org/officeDocument/2006/relationships/hyperlink" Target="http://ijmes.chass.ncsu.edu/docs/TransChart.pdf"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hyperlink" Target="https://doi.org/10.31538/tijie.v4i3.6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qce7672yHX4AsvsZxQcONdO3zHw==">AMUW2mWXr33Xt2haFp3CS+zuU3YiWfO4a6JsG2UdWcXiFsgASyXMJ0CLlAf60rVUq7EgpqKkx3tPYQVpWFtOwYsjK3XoKHdNIAliolkOuNKadTDWts4HqnQ=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2983</Words>
  <Characters>19037</Characters>
  <Application>Microsoft Office Word</Application>
  <DocSecurity>0</DocSecurity>
  <Lines>594</Lines>
  <Paragraphs>241</Paragraphs>
  <ScaleCrop>false</ScaleCrop>
  <Company/>
  <LinksUpToDate>false</LinksUpToDate>
  <CharactersWithSpaces>21779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compaq</dc:creator>
  <cp:lastModifiedBy>Muhammad Anas</cp:lastModifiedBy>
  <cp:revision>17</cp:revision>
  <dcterms:created xsi:type="dcterms:W3CDTF">2020-02-18T05:43:00Z</dcterms:created>
  <dcterms:modified xsi:type="dcterms:W3CDTF">2023-08-14T13:19:00Z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zotero-version="6.0.4"&gt;&lt;session id="cTe1ahzK"/&gt;&lt;style id="http://www.zotero.org/styles/apa-6th-edition" locale="en-GB" hasBibliography="1" bibliographyStyleHasBeenSet="1"/&gt;&lt;prefs&gt;&lt;pref name="fieldType" value="Field"/&gt;&lt;/prefs&gt;&lt;/data&gt;</vt:lpwstr>
  </property>
  <property fmtid="{D5CDD505-2E9C-101B-9397-08002B2CF9AE}" pid="3" name="GrammarlyDocumentId">
    <vt:lpwstr>ee822c27529a2c144d7d4e0b152130934f6817225f719fa710558fc437376e7e</vt:lpwstr>
  </property>
</Properties>
</file>