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Covariate Balance Table</w:t>
      </w:r>
    </w:p>
    <w:p>
      <w:pPr>
        <w:pStyle w:val="TableCaption"/>
        <w:jc w:val="center"/>
        <w:keepNext/>
      </w:pPr>
      <w:r>
        <w:t xml:space="preserve">Table X. Standardized Mean Differences Before and After Matching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1267"/>
        <w:gridCol w:w="2563"/>
        <w:gridCol w:w="2379"/>
      </w:tblGrid>
      <w:tr>
        <w:trPr>
          <w:trHeight w:val="6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SMD Before Matching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SMD After Matching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Propensity score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0.8623930377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0.057625378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age: 18-44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-0.0178890079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age: 65-75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0.0170079408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age: 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0.0270008030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age: 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-0.0261197359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0.005434783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is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-0.0865007138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-0.048913043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-0.2603943612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-0.032608696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education: Bachelor's+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0.0302574054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education: HS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0.0016617595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-0.027173913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education: Less than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0.0238222698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0.038043478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education: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-0.0557414347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income: &lt;$10,000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0.0792737330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0.021739130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income: $10K-$20K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-0.0292982691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0.016304348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income: $20K-$30K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0.0137067273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income: $30K-$50K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-0.0097363490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income: $50,000+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-0.0539458423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-0.032608696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not on 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-0.0837905960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-0.016304348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on 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0.0840805675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0.010869565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Medicaid status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-0.0002899714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0.005434783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 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0.3024987361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0.005990894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health: Fair/poor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-0.0534551213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0.016304348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0.1574524274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0.008541656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has ADL limitations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0.0926793362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has IADL limitations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0.0457820307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-0.005434783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has dementia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0.0180897573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-0.016304348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owns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-0.0798982869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0.010869565</w:t>
            </w:r>
          </w:p>
        </w:tc>
      </w:tr>
      <w:tr>
        <w:trPr>
          <w:trHeight w:val="616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Parent marital status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Binary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-0.1235724483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0.038043478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annabokun</cp:lastModifiedBy>
  <cp:revision>9</cp:revision>
  <dcterms:created xsi:type="dcterms:W3CDTF">2017-02-28T11:18:00Z</dcterms:created>
  <dcterms:modified xsi:type="dcterms:W3CDTF">2025-04-18T15:26:14Z</dcterms:modified>
  <cp:category/>
</cp:coreProperties>
</file>