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D6" w:rsidRDefault="00EB3E38">
      <w:r>
        <w:t>Anna Budzoń</w:t>
      </w:r>
    </w:p>
    <w:p w:rsidR="00EB3E38" w:rsidRDefault="00EB3E38">
      <w:r>
        <w:t>Sprawozdanie nr 2</w:t>
      </w:r>
    </w:p>
    <w:p w:rsidR="00EB3E38" w:rsidRDefault="00EB3E38" w:rsidP="00EB3E38">
      <w:pPr>
        <w:pStyle w:val="Akapitzlist"/>
        <w:numPr>
          <w:ilvl w:val="0"/>
          <w:numId w:val="1"/>
        </w:numPr>
      </w:pPr>
      <w:r>
        <w:t>Cel ćwiczenia:</w:t>
      </w:r>
    </w:p>
    <w:p w:rsidR="00EB3E38" w:rsidRDefault="00EB3E38" w:rsidP="00EB3E38">
      <w:pPr>
        <w:pStyle w:val="Akapitzlist"/>
        <w:numPr>
          <w:ilvl w:val="0"/>
          <w:numId w:val="2"/>
        </w:numPr>
      </w:pPr>
      <w:r>
        <w:t>Zapoznanie się z algorytmami uczenia się sieci jednowarstwowej – Adaline i MCP (neuron sigmoidalny).</w:t>
      </w:r>
    </w:p>
    <w:p w:rsidR="00EB3E38" w:rsidRDefault="00EB3E38" w:rsidP="00EB3E38">
      <w:pPr>
        <w:pStyle w:val="Akapitzlist"/>
        <w:numPr>
          <w:ilvl w:val="0"/>
          <w:numId w:val="2"/>
        </w:numPr>
      </w:pPr>
      <w:r>
        <w:t xml:space="preserve">Przeprowadzenie uczenia dla sztucznego neuronu </w:t>
      </w:r>
      <w:r w:rsidR="00FE363D">
        <w:t xml:space="preserve">– rozróżnianie </w:t>
      </w:r>
      <w:r>
        <w:t>dużych i małych liter.</w:t>
      </w:r>
    </w:p>
    <w:p w:rsidR="00EB3E38" w:rsidRDefault="00EB3E38" w:rsidP="00EB3E38">
      <w:pPr>
        <w:pStyle w:val="Akapitzlist"/>
        <w:numPr>
          <w:ilvl w:val="0"/>
          <w:numId w:val="1"/>
        </w:numPr>
      </w:pPr>
      <w:r>
        <w:t>Algorytm Adaline:</w:t>
      </w:r>
    </w:p>
    <w:p w:rsidR="000F38CE" w:rsidRDefault="00C91CFE" w:rsidP="0004542E">
      <w:pPr>
        <w:pStyle w:val="Akapitzlist"/>
        <w:numPr>
          <w:ilvl w:val="0"/>
          <w:numId w:val="3"/>
        </w:numPr>
      </w:pPr>
      <w:r w:rsidRPr="00C91CFE">
        <w:rPr>
          <w:lang w:val="en-US"/>
        </w:rPr>
        <w:t xml:space="preserve">Adaline (ang. </w:t>
      </w:r>
      <w:r w:rsidRPr="00C91CFE">
        <w:t>Adaptive Linear Neuron) – oparty jest na algorytmie Widrowa-Hoffa</w:t>
      </w:r>
    </w:p>
    <w:p w:rsidR="0004542E" w:rsidRDefault="0004542E" w:rsidP="0004542E">
      <w:pPr>
        <w:pStyle w:val="Akapitzlist"/>
        <w:numPr>
          <w:ilvl w:val="0"/>
          <w:numId w:val="3"/>
        </w:numPr>
      </w:pPr>
      <w:r>
        <w:t>Schemat neuronu:</w:t>
      </w:r>
    </w:p>
    <w:p w:rsidR="0004542E" w:rsidRDefault="0004542E" w:rsidP="0004542E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661560" cy="232410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ali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956" cy="232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2E" w:rsidRDefault="0004542E" w:rsidP="0004542E">
      <w:pPr>
        <w:pStyle w:val="Akapitzlist"/>
        <w:numPr>
          <w:ilvl w:val="0"/>
          <w:numId w:val="3"/>
        </w:numPr>
      </w:pPr>
      <w:r>
        <w:t>Realizacja:</w:t>
      </w:r>
    </w:p>
    <w:p w:rsidR="0004542E" w:rsidRDefault="0004542E" w:rsidP="0004542E">
      <w:pPr>
        <w:pStyle w:val="Akapitzlist"/>
        <w:ind w:left="1080"/>
      </w:pPr>
      <w:r>
        <w:t>- określenie losowych wag z zakresu (0,1) i ustawienie początkowo bias = 1,</w:t>
      </w:r>
    </w:p>
    <w:p w:rsidR="0004542E" w:rsidRDefault="0004542E" w:rsidP="0004542E">
      <w:pPr>
        <w:pStyle w:val="Akapitzlist"/>
        <w:ind w:left="1080"/>
      </w:pPr>
      <w:r>
        <w:t>- wyliczenie sumy wagowej sygnałów wejściowych,</w:t>
      </w:r>
    </w:p>
    <w:p w:rsidR="0004542E" w:rsidRDefault="0035008C" w:rsidP="0004542E">
      <w:pPr>
        <w:pStyle w:val="Akapitzlist"/>
        <w:ind w:left="1080"/>
      </w:pPr>
      <w:r>
        <w:t xml:space="preserve">- wyliczenie zmiennej </w:t>
      </w:r>
      <w:r w:rsidRPr="0035008C">
        <w:rPr>
          <w:i/>
        </w:rPr>
        <w:t>delta</w:t>
      </w:r>
      <w:r w:rsidR="0004542E">
        <w:t xml:space="preserve">, czyli różnicy między wartością oczekiwaną, a </w:t>
      </w:r>
      <w:r>
        <w:t>otrzymaną</w:t>
      </w:r>
      <w:r w:rsidR="0004542E">
        <w:t xml:space="preserve"> (wykorzystujemy tutaj wyliczoną wcześniej sumę – funkcja liniowa)</w:t>
      </w:r>
    </w:p>
    <w:p w:rsidR="0004542E" w:rsidRPr="0035008C" w:rsidRDefault="0004542E" w:rsidP="0035008C">
      <w:pPr>
        <w:pStyle w:val="Akapitzlist"/>
        <w:ind w:left="3204" w:firstLine="336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5008C">
        <w:rPr>
          <w:rFonts w:eastAsiaTheme="minorEastAsia"/>
        </w:rPr>
        <w:t xml:space="preserve"> , gdzie:</w:t>
      </w:r>
    </w:p>
    <w:p w:rsidR="0035008C" w:rsidRDefault="0035008C" w:rsidP="0035008C">
      <w:pPr>
        <w:ind w:left="372" w:firstLine="708"/>
      </w:pPr>
      <w:r>
        <w:t>d</w:t>
      </w:r>
      <w:r w:rsidRPr="0035008C">
        <w:rPr>
          <w:vertAlign w:val="subscript"/>
        </w:rPr>
        <w:t>i</w:t>
      </w:r>
      <w:r>
        <w:t>- wartość oczekiwana</w:t>
      </w:r>
    </w:p>
    <w:p w:rsidR="0035008C" w:rsidRPr="0035008C" w:rsidRDefault="0035008C" w:rsidP="0035008C">
      <w:pPr>
        <w:ind w:left="1416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04542E" w:rsidRDefault="0004542E" w:rsidP="0004542E">
      <w:pPr>
        <w:pStyle w:val="Akapitzlist"/>
        <w:ind w:left="1080"/>
      </w:pPr>
      <w:r>
        <w:t>- bipolarnej funkcji aktywacji nie wykorzystujemy w procesie uczenia się,</w:t>
      </w:r>
    </w:p>
    <w:p w:rsidR="0004542E" w:rsidRDefault="0004542E" w:rsidP="0004542E">
      <w:pPr>
        <w:pStyle w:val="Akapitzlist"/>
        <w:ind w:left="1080"/>
      </w:pPr>
      <w:r>
        <w:t>- dyskretny sposób uaktualniania wag:</w:t>
      </w:r>
    </w:p>
    <w:p w:rsidR="0004542E" w:rsidRDefault="0004542E" w:rsidP="0004542E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3019846" cy="4572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8C" w:rsidRDefault="0035008C" w:rsidP="0004542E">
      <w:pPr>
        <w:pStyle w:val="Akapitzlist"/>
        <w:ind w:left="1080"/>
      </w:pPr>
      <w:r>
        <w:t>η – współczynnik uczenia się</w:t>
      </w:r>
    </w:p>
    <w:p w:rsidR="0035008C" w:rsidRDefault="0035008C" w:rsidP="0004542E">
      <w:pPr>
        <w:pStyle w:val="Akapitzlist"/>
        <w:ind w:left="1080"/>
      </w:pPr>
      <w:r>
        <w:t>- zdefiniowanie funkcji celu:</w:t>
      </w:r>
    </w:p>
    <w:p w:rsidR="0035008C" w:rsidRDefault="0035008C" w:rsidP="0004542E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2876550" cy="655056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kcja cel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55" cy="67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08C" w:rsidRDefault="0035008C" w:rsidP="0004542E">
      <w:pPr>
        <w:pStyle w:val="Akapitzlist"/>
        <w:ind w:left="1080"/>
      </w:pPr>
      <w:r>
        <w:t>- proces uczenia neuronu Adaline polega na minimalizacji funkcji celu – uaktualniamy wagi aż wyliczona wartość wyjściowa jest odpowiednio małym przybliżeniem</w:t>
      </w:r>
      <w:r w:rsidRPr="0035008C">
        <w:t xml:space="preserve"> </w:t>
      </w:r>
      <w:r>
        <w:t xml:space="preserve">aktualnego wyniku, czyli </w:t>
      </w:r>
      <w:r>
        <w:t>aż error_MSE</w:t>
      </w:r>
      <w:r>
        <w:t xml:space="preserve"> (błąd średniokwadratory) będzie dążył do zera. Możemy tu przyjąć </w:t>
      </w:r>
      <w:r w:rsidR="00564540">
        <w:t xml:space="preserve">określoną, </w:t>
      </w:r>
      <w:r>
        <w:t>odpowiednio małą liczbę</w:t>
      </w:r>
      <w:r w:rsidR="00564540">
        <w:t>, będącą warunkiem zakończenia procesu uczenia.</w:t>
      </w:r>
    </w:p>
    <w:p w:rsidR="00564540" w:rsidRDefault="00564540" w:rsidP="0004542E">
      <w:pPr>
        <w:pStyle w:val="Akapitzlist"/>
        <w:ind w:left="1080"/>
      </w:pPr>
      <w:r>
        <w:t>- Funkcja aktywacji jest dopiero wykorzystywana przy określaniu wartości wyjściowej w procesie testowania neuronu adaline przy zadanych wartościach wejściowych.</w:t>
      </w:r>
    </w:p>
    <w:p w:rsidR="00564540" w:rsidRPr="00C91CFE" w:rsidRDefault="00564540" w:rsidP="0004542E">
      <w:pPr>
        <w:pStyle w:val="Akapitzlist"/>
        <w:ind w:left="1080"/>
      </w:pPr>
      <w:r>
        <w:rPr>
          <w:noProof/>
          <w:lang w:eastAsia="pl-PL"/>
        </w:rPr>
        <w:drawing>
          <wp:inline distT="0" distB="0" distL="0" distR="0">
            <wp:extent cx="4591050" cy="65472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kcja aktywacj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566" cy="68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38" w:rsidRDefault="000F38CE" w:rsidP="000F38CE">
      <w:pPr>
        <w:pStyle w:val="Akapitzlist"/>
        <w:numPr>
          <w:ilvl w:val="0"/>
          <w:numId w:val="1"/>
        </w:numPr>
      </w:pPr>
      <w:r>
        <w:lastRenderedPageBreak/>
        <w:t>Algorytm neuronu sigmoidalnego:</w:t>
      </w:r>
    </w:p>
    <w:p w:rsidR="00564540" w:rsidRDefault="00564540" w:rsidP="000E74F2">
      <w:pPr>
        <w:pStyle w:val="Akapitzlist"/>
        <w:numPr>
          <w:ilvl w:val="1"/>
          <w:numId w:val="4"/>
        </w:numPr>
      </w:pPr>
      <w:r>
        <w:t xml:space="preserve">Neuron typu sigmoidalnego wykazuje strukturę podobną do modelu McCullocha-Pittsa. </w:t>
      </w:r>
    </w:p>
    <w:p w:rsidR="00564540" w:rsidRDefault="00564540" w:rsidP="00564540">
      <w:pPr>
        <w:pStyle w:val="Akapitzlist"/>
      </w:pPr>
      <w:r>
        <w:t>Różnicą jest funkcja aktywacji, która jest liniowa i przyjmuje postać:</w:t>
      </w:r>
    </w:p>
    <w:p w:rsidR="00564540" w:rsidRDefault="00564540" w:rsidP="0056454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1562100" cy="604127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kcja MC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45" cy="6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gdzie β jest ustalonym z góry parametrem, wpływającym na kształt funkcji aktywacji. Najczęściej </w:t>
      </w:r>
      <w:r w:rsidR="003D704A">
        <w:t>przyjmujemy, ż</w:t>
      </w:r>
      <w:bookmarkStart w:id="0" w:name="_GoBack"/>
      <w:bookmarkEnd w:id="0"/>
      <w:r>
        <w:t>e wynosi on 1.</w:t>
      </w:r>
    </w:p>
    <w:p w:rsidR="0023157F" w:rsidRDefault="000E74F2" w:rsidP="000E74F2">
      <w:pPr>
        <w:pStyle w:val="Akapitzlist"/>
        <w:numPr>
          <w:ilvl w:val="1"/>
          <w:numId w:val="4"/>
        </w:numPr>
      </w:pPr>
      <w:r>
        <w:t>Schemat neuronu</w:t>
      </w:r>
      <w:r w:rsidR="0023157F">
        <w:t>:</w:t>
      </w:r>
    </w:p>
    <w:p w:rsidR="0023157F" w:rsidRDefault="0023157F" w:rsidP="0056454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2657475" cy="1884785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zechwytywani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659" cy="19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7F" w:rsidRDefault="0023157F" w:rsidP="000E74F2">
      <w:pPr>
        <w:pStyle w:val="Akapitzlist"/>
        <w:numPr>
          <w:ilvl w:val="1"/>
          <w:numId w:val="4"/>
        </w:numPr>
      </w:pPr>
      <w:r>
        <w:t>Uczenie odbywa się z nauczycielem poprzez minimalizację funkcji celu:</w:t>
      </w:r>
    </w:p>
    <w:p w:rsidR="0023157F" w:rsidRDefault="0023157F" w:rsidP="0056454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1485900" cy="514041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CP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68" cy="5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gdzie </w:t>
      </w:r>
      <w:r>
        <w:rPr>
          <w:noProof/>
          <w:lang w:eastAsia="pl-PL"/>
        </w:rPr>
        <w:drawing>
          <wp:inline distT="0" distB="0" distL="0" distR="0">
            <wp:extent cx="2105025" cy="57853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CP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839" cy="59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1CE" w:rsidRDefault="005D41CE" w:rsidP="00564540">
      <w:pPr>
        <w:pStyle w:val="Akapitzlist"/>
      </w:pPr>
      <w:r>
        <w:t>u</w:t>
      </w:r>
      <w:r>
        <w:rPr>
          <w:vertAlign w:val="subscript"/>
        </w:rPr>
        <w:t>i</w:t>
      </w:r>
      <w:r>
        <w:t xml:space="preserve"> – suma wagowa sygnałów wejściowych,</w:t>
      </w:r>
    </w:p>
    <w:p w:rsidR="005D41CE" w:rsidRDefault="005D41CE" w:rsidP="00564540">
      <w:pPr>
        <w:pStyle w:val="Akapitzlist"/>
        <w:rPr>
          <w:vertAlign w:val="subscript"/>
        </w:rPr>
      </w:pPr>
      <w:r>
        <w:t>f(u</w:t>
      </w:r>
      <w:r>
        <w:rPr>
          <w:vertAlign w:val="subscript"/>
        </w:rPr>
        <w:t>i</w:t>
      </w:r>
      <w:r>
        <w:t>) – funkcja aktywacji od u</w:t>
      </w:r>
      <w:r>
        <w:rPr>
          <w:vertAlign w:val="subscript"/>
        </w:rPr>
        <w:t>i</w:t>
      </w:r>
    </w:p>
    <w:p w:rsidR="005D41CE" w:rsidRDefault="005D41CE" w:rsidP="00564540">
      <w:pPr>
        <w:pStyle w:val="Akapitzlist"/>
      </w:pPr>
      <w:r>
        <w:t>d</w:t>
      </w:r>
      <w:r>
        <w:rPr>
          <w:vertAlign w:val="subscript"/>
        </w:rPr>
        <w:t>i</w:t>
      </w:r>
      <w:r>
        <w:t xml:space="preserve"> – wartość zadana na wyjściu</w:t>
      </w:r>
    </w:p>
    <w:p w:rsidR="005D41CE" w:rsidRDefault="005D41CE" w:rsidP="00564540">
      <w:pPr>
        <w:pStyle w:val="Akapitzlist"/>
      </w:pPr>
      <w:r>
        <w:t>- Uaktualnianie wag:</w:t>
      </w:r>
    </w:p>
    <w:p w:rsidR="005D41CE" w:rsidRDefault="005D41CE" w:rsidP="00564540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019846" cy="45726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ag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564540">
      <w:pPr>
        <w:pStyle w:val="Akapitzlist"/>
      </w:pPr>
    </w:p>
    <w:p w:rsidR="00933CAB" w:rsidRDefault="00933CAB" w:rsidP="00933CAB">
      <w:pPr>
        <w:pStyle w:val="Akapitzlist"/>
        <w:numPr>
          <w:ilvl w:val="0"/>
          <w:numId w:val="1"/>
        </w:numPr>
      </w:pPr>
      <w:r>
        <w:lastRenderedPageBreak/>
        <w:t>Listing programu:</w:t>
      </w:r>
    </w:p>
    <w:p w:rsidR="00933CAB" w:rsidRDefault="00933CAB" w:rsidP="00933CAB">
      <w:pPr>
        <w:pStyle w:val="Akapitzlist"/>
        <w:numPr>
          <w:ilvl w:val="1"/>
          <w:numId w:val="1"/>
        </w:numPr>
      </w:pPr>
      <w:r>
        <w:t>Adaline:</w:t>
      </w:r>
    </w:p>
    <w:p w:rsidR="00933CAB" w:rsidRDefault="00933CAB" w:rsidP="00933CAB">
      <w:pPr>
        <w:pStyle w:val="Akapitzlist"/>
        <w:ind w:left="1440"/>
      </w:pPr>
    </w:p>
    <w:p w:rsidR="00933CAB" w:rsidRDefault="00933CAB" w:rsidP="00933CAB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5362575" cy="39841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aline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686" cy="399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AE64856" wp14:editId="2F71E5FB">
            <wp:extent cx="4410075" cy="4682302"/>
            <wp:effectExtent l="0" t="0" r="0" b="444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aline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913" cy="46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AB" w:rsidRDefault="00933CAB" w:rsidP="00933CAB">
      <w:pPr>
        <w:pStyle w:val="Akapitzlist"/>
        <w:ind w:left="1440"/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5C199852" wp14:editId="5CF57926">
            <wp:extent cx="5562600" cy="5127869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aline 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45" cy="513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AB" w:rsidRDefault="00933CAB" w:rsidP="00933CAB">
      <w:pPr>
        <w:pStyle w:val="Akapitzlist"/>
        <w:ind w:left="1440"/>
      </w:pPr>
    </w:p>
    <w:p w:rsidR="00933CAB" w:rsidRDefault="00933CAB" w:rsidP="00933CAB">
      <w:pPr>
        <w:pStyle w:val="Akapitzlist"/>
        <w:numPr>
          <w:ilvl w:val="1"/>
          <w:numId w:val="1"/>
        </w:numPr>
      </w:pPr>
      <w:r>
        <w:t>Sigmoidal:</w:t>
      </w:r>
    </w:p>
    <w:p w:rsidR="00933CAB" w:rsidRDefault="00933CAB" w:rsidP="00933CAB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5292866" cy="4107964"/>
            <wp:effectExtent l="0" t="0" r="3175" b="698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al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547" cy="411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AB" w:rsidRDefault="00933CAB" w:rsidP="00933CAB">
      <w:pPr>
        <w:pStyle w:val="Akapitzlist"/>
        <w:ind w:left="1440"/>
      </w:pPr>
      <w:r>
        <w:rPr>
          <w:noProof/>
          <w:lang w:eastAsia="pl-PL"/>
        </w:rPr>
        <w:lastRenderedPageBreak/>
        <w:drawing>
          <wp:inline distT="0" distB="0" distL="0" distR="0">
            <wp:extent cx="4505325" cy="4664989"/>
            <wp:effectExtent l="0" t="0" r="0" b="254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gmoidal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569" cy="46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CAB" w:rsidRDefault="00933CAB" w:rsidP="00933CAB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5854953" cy="4442962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gmoidal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80" cy="444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A" w:rsidRDefault="00A9618A" w:rsidP="00933CAB">
      <w:pPr>
        <w:pStyle w:val="Akapitzlist"/>
        <w:ind w:left="1440"/>
      </w:pPr>
    </w:p>
    <w:p w:rsidR="00A9618A" w:rsidRDefault="00A9618A" w:rsidP="00A9618A"/>
    <w:p w:rsidR="00A9618A" w:rsidRDefault="00A9618A" w:rsidP="00A9618A">
      <w:pPr>
        <w:pStyle w:val="Akapitzlist"/>
        <w:numPr>
          <w:ilvl w:val="1"/>
          <w:numId w:val="1"/>
        </w:numPr>
      </w:pPr>
      <w:r>
        <w:lastRenderedPageBreak/>
        <w:t>Letter:</w:t>
      </w:r>
    </w:p>
    <w:p w:rsidR="00A9618A" w:rsidRDefault="00A9618A" w:rsidP="00A9618A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4172423" cy="5599831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t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12" cy="56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A" w:rsidRDefault="00A9618A" w:rsidP="00A9618A">
      <w:pPr>
        <w:pStyle w:val="Akapitzlist"/>
        <w:ind w:left="1440"/>
      </w:pPr>
    </w:p>
    <w:p w:rsidR="00A9618A" w:rsidRDefault="00A9618A" w:rsidP="00A9618A">
      <w:pPr>
        <w:pStyle w:val="Akapitzlist"/>
        <w:numPr>
          <w:ilvl w:val="1"/>
          <w:numId w:val="1"/>
        </w:numPr>
      </w:pPr>
      <w:r>
        <w:t>Main:</w:t>
      </w:r>
    </w:p>
    <w:p w:rsidR="00A9618A" w:rsidRDefault="00A9618A" w:rsidP="00A9618A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4171950" cy="3232465"/>
            <wp:effectExtent l="0" t="0" r="0" b="635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875" cy="323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18A" w:rsidRDefault="00A9618A" w:rsidP="00A9618A">
      <w:pPr>
        <w:pStyle w:val="Akapitzlist"/>
        <w:ind w:left="1440"/>
      </w:pPr>
    </w:p>
    <w:p w:rsidR="00A9618A" w:rsidRDefault="00A9618A" w:rsidP="00A9618A">
      <w:pPr>
        <w:pStyle w:val="Akapitzlist"/>
        <w:ind w:left="1440"/>
      </w:pPr>
    </w:p>
    <w:p w:rsidR="00A9618A" w:rsidRDefault="00A9618A" w:rsidP="00A9618A">
      <w:pPr>
        <w:pStyle w:val="Akapitzlist"/>
        <w:numPr>
          <w:ilvl w:val="1"/>
          <w:numId w:val="1"/>
        </w:numPr>
      </w:pPr>
      <w:r>
        <w:lastRenderedPageBreak/>
        <w:t>Testing:</w:t>
      </w:r>
    </w:p>
    <w:p w:rsidR="00A9618A" w:rsidRDefault="00A9618A" w:rsidP="00A9618A">
      <w:pPr>
        <w:pStyle w:val="Akapitzlist"/>
        <w:ind w:left="1440"/>
      </w:pPr>
      <w:r>
        <w:rPr>
          <w:noProof/>
          <w:lang w:eastAsia="pl-PL"/>
        </w:rPr>
        <w:drawing>
          <wp:inline distT="0" distB="0" distL="0" distR="0">
            <wp:extent cx="5312091" cy="5334423"/>
            <wp:effectExtent l="0" t="0" r="317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035" cy="53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C6" w:rsidRDefault="002B6AC6" w:rsidP="00A9618A">
      <w:pPr>
        <w:pStyle w:val="Akapitzlist"/>
        <w:ind w:left="1440"/>
      </w:pPr>
    </w:p>
    <w:p w:rsidR="00A9618A" w:rsidRDefault="00A9618A" w:rsidP="00A9618A">
      <w:pPr>
        <w:pStyle w:val="Akapitzlist"/>
        <w:numPr>
          <w:ilvl w:val="1"/>
          <w:numId w:val="1"/>
        </w:numPr>
        <w:rPr>
          <w:lang w:val="en-US"/>
        </w:rPr>
      </w:pPr>
      <w:r w:rsidRPr="00FA2D37">
        <w:rPr>
          <w:lang w:val="en-US"/>
        </w:rPr>
        <w:t>Learning set – litery A-J, a-j</w:t>
      </w:r>
      <w:r w:rsidR="00FA2D37">
        <w:rPr>
          <w:lang w:val="en-US"/>
        </w:rPr>
        <w:t>:</w:t>
      </w:r>
    </w:p>
    <w:p w:rsidR="00FA2D37" w:rsidRDefault="00FA2D37" w:rsidP="00FA2D37">
      <w:pPr>
        <w:pStyle w:val="Akapitzlist"/>
        <w:ind w:left="144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086100" cy="2054854"/>
            <wp:effectExtent l="0" t="0" r="0" b="317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fabe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30" cy="20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Default="002B6AC6" w:rsidP="00FA2D37">
      <w:pPr>
        <w:pStyle w:val="Akapitzlist"/>
        <w:ind w:left="1440"/>
        <w:rPr>
          <w:lang w:val="en-US"/>
        </w:rPr>
      </w:pPr>
    </w:p>
    <w:p w:rsidR="002B6AC6" w:rsidRPr="00E52D1A" w:rsidRDefault="002B6AC6" w:rsidP="00E52D1A">
      <w:pPr>
        <w:rPr>
          <w:lang w:val="en-US"/>
        </w:rPr>
      </w:pPr>
    </w:p>
    <w:p w:rsidR="003D13E6" w:rsidRDefault="003D13E6" w:rsidP="00FA2D37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Przykładowe wyniki:</w:t>
      </w:r>
    </w:p>
    <w:p w:rsidR="003D13E6" w:rsidRDefault="003D13E6" w:rsidP="003D13E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Adaline:</w:t>
      </w:r>
    </w:p>
    <w:p w:rsidR="003D13E6" w:rsidRDefault="003D13E6" w:rsidP="003D13E6">
      <w:pPr>
        <w:pStyle w:val="Akapitzlist"/>
        <w:ind w:left="144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630371" cy="783463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ynik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152" cy="788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0A65">
        <w:rPr>
          <w:noProof/>
          <w:lang w:eastAsia="pl-PL"/>
        </w:rPr>
        <w:drawing>
          <wp:inline distT="0" distB="0" distL="0" distR="0">
            <wp:extent cx="2965396" cy="7493635"/>
            <wp:effectExtent l="0" t="0" r="698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ynik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645" cy="749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C6" w:rsidRDefault="002B6AC6" w:rsidP="003D13E6">
      <w:pPr>
        <w:pStyle w:val="Akapitzlist"/>
        <w:ind w:left="1440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2371725" cy="7862315"/>
            <wp:effectExtent l="0" t="0" r="0" b="571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ynik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656" cy="79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E83">
        <w:rPr>
          <w:noProof/>
          <w:lang w:eastAsia="pl-PL"/>
        </w:rPr>
        <w:drawing>
          <wp:inline distT="0" distB="0" distL="0" distR="0">
            <wp:extent cx="2764455" cy="78936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ynik 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075" cy="794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81" w:rsidRDefault="00F05781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3D13E6">
      <w:pPr>
        <w:pStyle w:val="Akapitzlist"/>
        <w:ind w:left="1440"/>
        <w:rPr>
          <w:lang w:val="en-US"/>
        </w:rPr>
      </w:pPr>
    </w:p>
    <w:p w:rsidR="00D84828" w:rsidRDefault="00D84828" w:rsidP="00D84828">
      <w:pPr>
        <w:pStyle w:val="Akapitzlist"/>
        <w:ind w:left="1440"/>
        <w:rPr>
          <w:lang w:val="en-US"/>
        </w:rPr>
      </w:pPr>
    </w:p>
    <w:p w:rsidR="00D84828" w:rsidRDefault="00D84828" w:rsidP="00D84828">
      <w:pPr>
        <w:pStyle w:val="Akapitzlist"/>
        <w:ind w:left="1440"/>
        <w:rPr>
          <w:lang w:val="en-US"/>
        </w:rPr>
      </w:pPr>
    </w:p>
    <w:p w:rsidR="003D13E6" w:rsidRDefault="003D13E6" w:rsidP="003D13E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Neuron sugmoidalny:</w:t>
      </w:r>
    </w:p>
    <w:p w:rsidR="00D84828" w:rsidRDefault="00D84828" w:rsidP="00D84828">
      <w:pPr>
        <w:pStyle w:val="Akapitzlist"/>
        <w:ind w:left="1440"/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051826" cy="5505450"/>
            <wp:effectExtent l="0" t="0" r="571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wynik_MCP 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0896" cy="552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345362" cy="5695950"/>
            <wp:effectExtent l="0" t="0" r="762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ynik_MCP 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805" cy="572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>
            <wp:extent cx="1743075" cy="5672277"/>
            <wp:effectExtent l="0" t="0" r="0" b="508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ynik_MCP 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85" cy="572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28" w:rsidRDefault="00D84828" w:rsidP="00D84828">
      <w:pPr>
        <w:pStyle w:val="Akapitzlist"/>
        <w:ind w:left="1440"/>
        <w:rPr>
          <w:lang w:val="en-US"/>
        </w:rPr>
      </w:pPr>
    </w:p>
    <w:p w:rsidR="00A521D4" w:rsidRDefault="00A521D4" w:rsidP="00D84828">
      <w:pPr>
        <w:pStyle w:val="Akapitzlist"/>
        <w:ind w:left="1440"/>
        <w:rPr>
          <w:lang w:val="en-US"/>
        </w:rPr>
      </w:pPr>
    </w:p>
    <w:p w:rsidR="00FA2D37" w:rsidRPr="00D84828" w:rsidRDefault="00DD4EB3" w:rsidP="00D84828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Wyniki </w:t>
      </w:r>
      <w:r w:rsidR="00D81835">
        <w:rPr>
          <w:lang w:val="en-US"/>
        </w:rPr>
        <w:t xml:space="preserve">i </w:t>
      </w:r>
      <w:r>
        <w:rPr>
          <w:lang w:val="en-US"/>
        </w:rPr>
        <w:t>wykresy</w:t>
      </w:r>
      <w:r w:rsidR="003D13E6" w:rsidRPr="00D84828">
        <w:rPr>
          <w:lang w:val="en-US"/>
        </w:rPr>
        <w:t>:</w:t>
      </w:r>
    </w:p>
    <w:p w:rsidR="003D13E6" w:rsidRDefault="003D13E6" w:rsidP="003D13E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Adaline</w:t>
      </w:r>
      <w:r w:rsidR="00D81835">
        <w:rPr>
          <w:lang w:val="en-US"/>
        </w:rPr>
        <w:t>: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780"/>
        <w:gridCol w:w="1360"/>
        <w:gridCol w:w="1800"/>
        <w:gridCol w:w="1540"/>
        <w:gridCol w:w="1660"/>
      </w:tblGrid>
      <w:tr w:rsidR="00DD4EB3" w:rsidRPr="00DD4EB3" w:rsidTr="00DD4EB3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ADALINE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LEARNING_RATE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EPOCHS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CORRECT RESULTS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(*10^(-9))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MAPE (*10^(-5))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425176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80,0%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0.5698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142827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9.99985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1.747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66617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9.99972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1.767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80066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9.99958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1.768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35594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9.99972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1.766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20012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75,0%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9.99797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1.756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4118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75,0%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9.9952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2.01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8592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75,0%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9.997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1.733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984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85,0%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1.042</w:t>
            </w:r>
          </w:p>
        </w:tc>
      </w:tr>
      <w:tr w:rsidR="00DD4EB3" w:rsidRPr="00DD4EB3" w:rsidTr="00DD4EB3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519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9.9559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7.4596</w:t>
            </w:r>
          </w:p>
        </w:tc>
      </w:tr>
      <w:tr w:rsidR="00DD4EB3" w:rsidRPr="00DD4EB3" w:rsidTr="00DD4EB3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0.1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534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9.8995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D4EB3" w:rsidRPr="00DD4EB3" w:rsidRDefault="00DD4EB3" w:rsidP="00DD4E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D4EB3">
              <w:rPr>
                <w:rFonts w:ascii="Calibri" w:eastAsia="Times New Roman" w:hAnsi="Calibri" w:cs="Times New Roman"/>
                <w:color w:val="000000"/>
                <w:lang w:eastAsia="pl-PL"/>
              </w:rPr>
              <w:t>1.975</w:t>
            </w:r>
          </w:p>
        </w:tc>
      </w:tr>
    </w:tbl>
    <w:p w:rsidR="003D13E6" w:rsidRDefault="003D13E6" w:rsidP="003D13E6">
      <w:pPr>
        <w:pStyle w:val="Akapitzlist"/>
        <w:ind w:left="1440"/>
        <w:rPr>
          <w:lang w:val="en-US"/>
        </w:rPr>
      </w:pPr>
    </w:p>
    <w:p w:rsidR="00D81835" w:rsidRDefault="00DD4EB3" w:rsidP="00D81835">
      <w:pPr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 wp14:anchorId="6F57F64F" wp14:editId="47D28D73">
            <wp:extent cx="5581650" cy="3219450"/>
            <wp:effectExtent l="0" t="0" r="0" b="0"/>
            <wp:docPr id="27" name="Wykres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81835" w:rsidRPr="00D81835" w:rsidRDefault="00D81835" w:rsidP="00D81835">
      <w:pPr>
        <w:rPr>
          <w:lang w:val="en-US"/>
        </w:rPr>
      </w:pPr>
    </w:p>
    <w:p w:rsidR="003D13E6" w:rsidRPr="00FA2D37" w:rsidRDefault="003D13E6" w:rsidP="003D13E6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Neuron sigmoidalny</w:t>
      </w:r>
    </w:p>
    <w:tbl>
      <w:tblPr>
        <w:tblW w:w="9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780"/>
        <w:gridCol w:w="1360"/>
        <w:gridCol w:w="1800"/>
        <w:gridCol w:w="1540"/>
        <w:gridCol w:w="1660"/>
      </w:tblGrid>
      <w:tr w:rsidR="00D81835" w:rsidRPr="00D81835" w:rsidTr="00D81835">
        <w:trPr>
          <w:trHeight w:val="300"/>
        </w:trPr>
        <w:tc>
          <w:tcPr>
            <w:tcW w:w="1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Sigmoidal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LEARNING_RATE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EPOCHS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CORRECT RESULTS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MSE (*10^(-9))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MAPE (*10^(-5))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8287044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2.0851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1641480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9.999989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2.085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1108288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2.085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829919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9.99999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2.085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331732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2.0851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165669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2.0848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111760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2.0847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83399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9.999895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2.08509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16604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9.999957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2.08488</w:t>
            </w:r>
          </w:p>
        </w:tc>
      </w:tr>
      <w:tr w:rsidR="00D81835" w:rsidRPr="00D81835" w:rsidTr="00D81835">
        <w:trPr>
          <w:trHeight w:val="300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0.075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11156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9.9999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2.0847</w:t>
            </w:r>
          </w:p>
        </w:tc>
      </w:tr>
      <w:tr w:rsidR="00D81835" w:rsidRPr="00D81835" w:rsidTr="00D81835">
        <w:trPr>
          <w:trHeight w:val="315"/>
        </w:trPr>
        <w:tc>
          <w:tcPr>
            <w:tcW w:w="1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0.1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8361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100,0%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9.99837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D81835" w:rsidRPr="00D81835" w:rsidRDefault="00D81835" w:rsidP="00D818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81835">
              <w:rPr>
                <w:rFonts w:ascii="Calibri" w:eastAsia="Times New Roman" w:hAnsi="Calibri" w:cs="Times New Roman"/>
                <w:color w:val="000000"/>
                <w:lang w:eastAsia="pl-PL"/>
              </w:rPr>
              <w:t>2.08452</w:t>
            </w:r>
          </w:p>
        </w:tc>
      </w:tr>
    </w:tbl>
    <w:p w:rsidR="00D81835" w:rsidRDefault="00D81835" w:rsidP="00D8183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779466D1" wp14:editId="19AE92C8">
            <wp:extent cx="5562600" cy="3333750"/>
            <wp:effectExtent l="0" t="0" r="0" b="0"/>
            <wp:docPr id="28" name="Wykres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E13F0A" w:rsidRDefault="00E13F0A" w:rsidP="00E13F0A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Analiza wykresów:</w:t>
      </w:r>
    </w:p>
    <w:p w:rsidR="00E13F0A" w:rsidRDefault="00E13F0A" w:rsidP="00E13F0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Adaline:</w:t>
      </w:r>
    </w:p>
    <w:p w:rsidR="00C31AF8" w:rsidRDefault="00C31AF8" w:rsidP="00C31AF8">
      <w:pPr>
        <w:pStyle w:val="Akapitzlist"/>
        <w:numPr>
          <w:ilvl w:val="0"/>
          <w:numId w:val="5"/>
        </w:numPr>
      </w:pPr>
      <w:r w:rsidRPr="00C31AF8">
        <w:t xml:space="preserve">Testowanie przeprowadzono z różnymi współczynnikami uczenia. </w:t>
      </w:r>
      <w:r>
        <w:t xml:space="preserve">Na podstawie stworzonego wykresu </w:t>
      </w:r>
      <w:r w:rsidR="00876AF6">
        <w:t>można</w:t>
      </w:r>
      <w:r>
        <w:t xml:space="preserve"> </w:t>
      </w:r>
      <w:r w:rsidR="00023E92">
        <w:t>zaobserwować</w:t>
      </w:r>
      <w:r>
        <w:t xml:space="preserve">, że im większy learning rate, tym mniej </w:t>
      </w:r>
      <w:r w:rsidR="00E5606E">
        <w:t>uzyska się</w:t>
      </w:r>
      <w:r>
        <w:t xml:space="preserve"> epok uczenia. Przy bardzo małej wartości tego współczynnika (0.0001) sieć potrzebowała aż 425 tysiące iteracji. Natomiast przy współczynniku uczenia równym 0.1, jedynie 534.</w:t>
      </w:r>
    </w:p>
    <w:p w:rsidR="00C31AF8" w:rsidRPr="00C31AF8" w:rsidRDefault="00C31AF8" w:rsidP="00C31AF8">
      <w:pPr>
        <w:pStyle w:val="Akapitzlist"/>
        <w:numPr>
          <w:ilvl w:val="0"/>
          <w:numId w:val="5"/>
        </w:numPr>
      </w:pPr>
      <w:r>
        <w:t>Możemy również zauważyć, że sztuczny neuron uczony poprzez algorytm Adaline popełniał sporo pomyłek. Błędne wyniki stanowiły aż 15,5 % wszystkich wartości wyjściowych. Najczęściej błędne odpowiedzi dotyczyły wielkich liter, takich jak: E, I, D czy J. Jeśli chodzi o małe litery, nie zarejestrowano błędnych wyników.</w:t>
      </w:r>
    </w:p>
    <w:p w:rsidR="00E13F0A" w:rsidRDefault="00E13F0A" w:rsidP="00E13F0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Neuron sigmoidalny:</w:t>
      </w:r>
    </w:p>
    <w:p w:rsidR="006C6D68" w:rsidRDefault="00EC664B" w:rsidP="00E83AA8">
      <w:pPr>
        <w:pStyle w:val="Akapitzlist"/>
        <w:numPr>
          <w:ilvl w:val="0"/>
          <w:numId w:val="6"/>
        </w:numPr>
      </w:pPr>
      <w:r w:rsidRPr="00EC664B">
        <w:t xml:space="preserve">Podobnie jak w Adaline, wraz ze wzrostem współczynnika uczenia się, malała liczba epok, które neuron potrzebował do nauki. </w:t>
      </w:r>
      <w:r>
        <w:t xml:space="preserve">Możemy zaobserwować, że w tym algorytmie sieć potrzebowała zaskakująco dużo iteracji, by zoptymalizować wagi. Nawet przy bardzo dużym współczynniku liczba epok wyniosła </w:t>
      </w:r>
      <w:r w:rsidR="00FE13BD">
        <w:t xml:space="preserve">aż </w:t>
      </w:r>
      <w:r>
        <w:t>8361.</w:t>
      </w:r>
      <w:r w:rsidR="006767AA">
        <w:t xml:space="preserve"> </w:t>
      </w:r>
    </w:p>
    <w:p w:rsidR="00FE13BD" w:rsidRPr="00EC664B" w:rsidRDefault="00FE13BD" w:rsidP="00E83AA8">
      <w:pPr>
        <w:pStyle w:val="Akapitzlist"/>
        <w:numPr>
          <w:ilvl w:val="0"/>
          <w:numId w:val="6"/>
        </w:numPr>
      </w:pPr>
      <w:r>
        <w:t>Algorytm ten jednak okazał się nieomylny, ponieważ nie popełnił on ani jednego błędu w kwalifikacji danych wejściowych. Poprawność wyników wyniosła 100%.</w:t>
      </w:r>
    </w:p>
    <w:p w:rsidR="00E13F0A" w:rsidRPr="00FE13BD" w:rsidRDefault="00E13F0A" w:rsidP="00E13F0A">
      <w:pPr>
        <w:pStyle w:val="Akapitzlist"/>
        <w:numPr>
          <w:ilvl w:val="0"/>
          <w:numId w:val="1"/>
        </w:numPr>
      </w:pPr>
      <w:r w:rsidRPr="00FE13BD">
        <w:t>Wnioski:</w:t>
      </w:r>
    </w:p>
    <w:p w:rsidR="00EC664B" w:rsidRDefault="00EC664B" w:rsidP="00EC664B">
      <w:pPr>
        <w:pStyle w:val="Akapitzlist"/>
        <w:numPr>
          <w:ilvl w:val="1"/>
          <w:numId w:val="1"/>
        </w:numPr>
      </w:pPr>
      <w:r w:rsidRPr="00EC664B">
        <w:t>Znacząca jest różnica pomiędzy ilością epok dla Adaline, a dla neuron</w:t>
      </w:r>
      <w:r>
        <w:t>u</w:t>
      </w:r>
      <w:r w:rsidRPr="00EC664B">
        <w:t xml:space="preserve"> </w:t>
      </w:r>
      <w:r>
        <w:t>s</w:t>
      </w:r>
      <w:r w:rsidRPr="00EC664B">
        <w:t>igmoidalnego.</w:t>
      </w:r>
      <w:r>
        <w:t xml:space="preserve">  Neuron sigmoidalny przy współczynniku uczenia 0.0001 potrzebował w przybliżeniu 8,29 mln iteracji, a Adaline potrzebowała tylko 425 tysięcy- jest to aż 19,5 razy mniej. Przy współczynniku 0.1 liczba epok dla Adaline spadła do 534, a dla sigmoidalnego neuronu nie była mniejsza niż 8 tysiący.</w:t>
      </w:r>
    </w:p>
    <w:p w:rsidR="00EC664B" w:rsidRDefault="00EC664B" w:rsidP="00EC664B">
      <w:pPr>
        <w:pStyle w:val="Akapitzlist"/>
        <w:ind w:left="1440"/>
      </w:pPr>
      <w:r>
        <w:t>Przy takich wynikach nasuwa się jednoznaczny wniosek – sieć neuronowa Adaline uczy się zdecydowanie szybciej od sieci sigmoidalnej.</w:t>
      </w:r>
    </w:p>
    <w:p w:rsidR="00EC664B" w:rsidRDefault="00EC664B" w:rsidP="00EC664B">
      <w:pPr>
        <w:pStyle w:val="Akapitzlist"/>
        <w:numPr>
          <w:ilvl w:val="1"/>
          <w:numId w:val="1"/>
        </w:numPr>
      </w:pPr>
      <w:r>
        <w:t>Na podstawie otrzymanych wyników możemy wysunąć również</w:t>
      </w:r>
      <w:r w:rsidR="00FE13BD">
        <w:t xml:space="preserve"> inny, bardzo oczywisty wniosek – bardziej niezawodnym sposobem uczenia sieci neuronowej jest algorytm sigmoidalny. Neuron sigmoidalny nie popełnił ani jednego błędu w żadnym procesie uczenia się, niezależnie od wartości współczynnika uczenia się. Przy drugiej sieci natomiast pojawiały się liczne błędy, wynoszące o</w:t>
      </w:r>
      <w:r w:rsidR="00CD395C">
        <w:t xml:space="preserve">gółem 15,5% wszystkich wyników, mimo że dokładność oszacowania wyników była </w:t>
      </w:r>
      <w:r w:rsidR="006B2D9E">
        <w:t>większa</w:t>
      </w:r>
      <w:r w:rsidR="00CD395C">
        <w:t xml:space="preserve"> niż w drugim algorytmie</w:t>
      </w:r>
      <w:r w:rsidR="009029EA">
        <w:t xml:space="preserve"> (</w:t>
      </w:r>
      <w:r w:rsidR="006B2D9E">
        <w:t>mniejszy błąd procentowy</w:t>
      </w:r>
      <w:r w:rsidR="006B2D9E">
        <w:t xml:space="preserve"> MAPE</w:t>
      </w:r>
      <w:r w:rsidR="006B2D9E">
        <w:t>)</w:t>
      </w:r>
      <w:r w:rsidR="00CD395C">
        <w:t>.</w:t>
      </w:r>
      <w:r w:rsidR="00297B0A">
        <w:t xml:space="preserve"> Oba algorytmy zakończyły proces uczenia się przy takim samym błędzie średniokwadratowym MSE.</w:t>
      </w:r>
    </w:p>
    <w:p w:rsidR="006767AA" w:rsidRDefault="006767AA" w:rsidP="006767AA">
      <w:pPr>
        <w:pStyle w:val="Akapitzlist"/>
        <w:numPr>
          <w:ilvl w:val="1"/>
          <w:numId w:val="1"/>
        </w:numPr>
      </w:pPr>
      <w:r>
        <w:t xml:space="preserve">Neuron sigmoidalny - </w:t>
      </w:r>
      <w:r>
        <w:t>Biorąc pod uwagę znaczący spadek liczby epok (nawet 8 razy), możemy stwierdzić, że współczynnik uczący ma zasadniczy wpływ na szybkość uczenia się.</w:t>
      </w:r>
      <w:r>
        <w:t xml:space="preserve"> Im większy określimy learning-rate, tym szybciej sieć neurowa nauczy się.</w:t>
      </w:r>
      <w:r w:rsidR="00EC30AA">
        <w:t xml:space="preserve"> </w:t>
      </w:r>
    </w:p>
    <w:p w:rsidR="006767AA" w:rsidRPr="00EC664B" w:rsidRDefault="00EC30AA" w:rsidP="00EC664B">
      <w:pPr>
        <w:pStyle w:val="Akapitzlist"/>
        <w:numPr>
          <w:ilvl w:val="1"/>
          <w:numId w:val="1"/>
        </w:numPr>
      </w:pPr>
      <w:r>
        <w:t>Adaline – w tym algorytmie nie zaobserwowano aż tak drastycznych spadków ilości epok zależnie od współczynnika uczącego, jak w drugim algorytmie, jednak wykres liniowy jest w większości malejący. Dla małego współczynnika ilość epok jest przybliżona.</w:t>
      </w:r>
    </w:p>
    <w:sectPr w:rsidR="006767AA" w:rsidRPr="00EC664B" w:rsidSect="00933C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A2FE6"/>
    <w:multiLevelType w:val="hybridMultilevel"/>
    <w:tmpl w:val="69FEA8F4"/>
    <w:lvl w:ilvl="0" w:tplc="780A95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3B7638"/>
    <w:multiLevelType w:val="hybridMultilevel"/>
    <w:tmpl w:val="4758656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4B030D7"/>
    <w:multiLevelType w:val="hybridMultilevel"/>
    <w:tmpl w:val="CFBC1A8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121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383940"/>
    <w:multiLevelType w:val="hybridMultilevel"/>
    <w:tmpl w:val="A6627A90"/>
    <w:lvl w:ilvl="0" w:tplc="2EC0C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FCD5AA8"/>
    <w:multiLevelType w:val="hybridMultilevel"/>
    <w:tmpl w:val="3BA0E61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D70BA1"/>
    <w:multiLevelType w:val="hybridMultilevel"/>
    <w:tmpl w:val="1CD45F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68FC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38"/>
    <w:rsid w:val="00023E92"/>
    <w:rsid w:val="000431F4"/>
    <w:rsid w:val="0004542E"/>
    <w:rsid w:val="000D1B17"/>
    <w:rsid w:val="000E74F2"/>
    <w:rsid w:val="000F38CE"/>
    <w:rsid w:val="001D4EAA"/>
    <w:rsid w:val="0023157F"/>
    <w:rsid w:val="00297B0A"/>
    <w:rsid w:val="002B6AC6"/>
    <w:rsid w:val="0035008C"/>
    <w:rsid w:val="003D13E6"/>
    <w:rsid w:val="003D704A"/>
    <w:rsid w:val="004373B8"/>
    <w:rsid w:val="00564540"/>
    <w:rsid w:val="005D41CE"/>
    <w:rsid w:val="006767AA"/>
    <w:rsid w:val="006B2D9E"/>
    <w:rsid w:val="006C6D68"/>
    <w:rsid w:val="00873E83"/>
    <w:rsid w:val="00876AF6"/>
    <w:rsid w:val="009029EA"/>
    <w:rsid w:val="00933CAB"/>
    <w:rsid w:val="00980A65"/>
    <w:rsid w:val="00A521D4"/>
    <w:rsid w:val="00A9618A"/>
    <w:rsid w:val="00AA5AD6"/>
    <w:rsid w:val="00C31AF8"/>
    <w:rsid w:val="00C91CFE"/>
    <w:rsid w:val="00CD395C"/>
    <w:rsid w:val="00D81835"/>
    <w:rsid w:val="00D84828"/>
    <w:rsid w:val="00DD4EB3"/>
    <w:rsid w:val="00E13F0A"/>
    <w:rsid w:val="00E52D1A"/>
    <w:rsid w:val="00E5606E"/>
    <w:rsid w:val="00EB3E38"/>
    <w:rsid w:val="00EC30AA"/>
    <w:rsid w:val="00EC664B"/>
    <w:rsid w:val="00ED27F4"/>
    <w:rsid w:val="00F05781"/>
    <w:rsid w:val="00FA2D37"/>
    <w:rsid w:val="00FE13BD"/>
    <w:rsid w:val="00FE1F76"/>
    <w:rsid w:val="00FE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C129D-255F-44EC-9393-F235F2F3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3E3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454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chart" Target="charts/chart1.xml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a\Desktop\Wykresy%20do%20sprawozdania%202%20z%20P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a\Desktop\Wykresy%20do%20sprawozdania%202%20z%20PSI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Adaline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Arkusz1!$C$3:$C$13</c:f>
              <c:strCache>
                <c:ptCount val="11"/>
                <c:pt idx="0">
                  <c:v>0.0001</c:v>
                </c:pt>
                <c:pt idx="1">
                  <c:v>0.0005</c:v>
                </c:pt>
                <c:pt idx="2">
                  <c:v>0.00075</c:v>
                </c:pt>
                <c:pt idx="3">
                  <c:v>0.001</c:v>
                </c:pt>
                <c:pt idx="4">
                  <c:v>0.0025</c:v>
                </c:pt>
                <c:pt idx="5">
                  <c:v>0.005</c:v>
                </c:pt>
                <c:pt idx="6">
                  <c:v>0.0075</c:v>
                </c:pt>
                <c:pt idx="7">
                  <c:v>0.01</c:v>
                </c:pt>
                <c:pt idx="8">
                  <c:v>0.05</c:v>
                </c:pt>
                <c:pt idx="9">
                  <c:v>0.075</c:v>
                </c:pt>
                <c:pt idx="10">
                  <c:v>0.1</c:v>
                </c:pt>
              </c:strCache>
            </c:strRef>
          </c:cat>
          <c:val>
            <c:numRef>
              <c:f>Arkusz1!$D$3:$D$13</c:f>
              <c:numCache>
                <c:formatCode>General</c:formatCode>
                <c:ptCount val="11"/>
                <c:pt idx="0">
                  <c:v>425176</c:v>
                </c:pt>
                <c:pt idx="1">
                  <c:v>142827</c:v>
                </c:pt>
                <c:pt idx="2">
                  <c:v>66617</c:v>
                </c:pt>
                <c:pt idx="3">
                  <c:v>80066</c:v>
                </c:pt>
                <c:pt idx="4">
                  <c:v>35594</c:v>
                </c:pt>
                <c:pt idx="5">
                  <c:v>20012</c:v>
                </c:pt>
                <c:pt idx="6">
                  <c:v>4118</c:v>
                </c:pt>
                <c:pt idx="7">
                  <c:v>8592</c:v>
                </c:pt>
                <c:pt idx="8">
                  <c:v>984</c:v>
                </c:pt>
                <c:pt idx="9">
                  <c:v>519</c:v>
                </c:pt>
                <c:pt idx="10">
                  <c:v>534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712400"/>
        <c:axId val="390701760"/>
      </c:lineChart>
      <c:catAx>
        <c:axId val="390712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701760"/>
        <c:crosses val="autoZero"/>
        <c:auto val="1"/>
        <c:lblAlgn val="ctr"/>
        <c:lblOffset val="100"/>
        <c:noMultiLvlLbl val="0"/>
      </c:catAx>
      <c:valAx>
        <c:axId val="390701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epok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712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Sigmoidal</a:t>
            </a:r>
            <a:r>
              <a:rPr lang="pl-PL" baseline="0"/>
              <a:t> neuron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Arkusz1!$C$19:$C$29</c:f>
              <c:strCache>
                <c:ptCount val="11"/>
                <c:pt idx="0">
                  <c:v>0.0001</c:v>
                </c:pt>
                <c:pt idx="1">
                  <c:v>0.0005</c:v>
                </c:pt>
                <c:pt idx="2">
                  <c:v>0.00075</c:v>
                </c:pt>
                <c:pt idx="3">
                  <c:v>0.001</c:v>
                </c:pt>
                <c:pt idx="4">
                  <c:v>0.0025</c:v>
                </c:pt>
                <c:pt idx="5">
                  <c:v>0.005</c:v>
                </c:pt>
                <c:pt idx="6">
                  <c:v>0.0075</c:v>
                </c:pt>
                <c:pt idx="7">
                  <c:v>0.01</c:v>
                </c:pt>
                <c:pt idx="8">
                  <c:v>0.05</c:v>
                </c:pt>
                <c:pt idx="9">
                  <c:v>0.075</c:v>
                </c:pt>
                <c:pt idx="10">
                  <c:v>0.1</c:v>
                </c:pt>
              </c:strCache>
            </c:strRef>
          </c:cat>
          <c:val>
            <c:numRef>
              <c:f>Arkusz1!$D$19:$D$29</c:f>
              <c:numCache>
                <c:formatCode>General</c:formatCode>
                <c:ptCount val="11"/>
                <c:pt idx="0">
                  <c:v>8287044</c:v>
                </c:pt>
                <c:pt idx="1">
                  <c:v>1641480</c:v>
                </c:pt>
                <c:pt idx="2">
                  <c:v>1108288</c:v>
                </c:pt>
                <c:pt idx="3">
                  <c:v>829919</c:v>
                </c:pt>
                <c:pt idx="4">
                  <c:v>331732</c:v>
                </c:pt>
                <c:pt idx="5">
                  <c:v>165669</c:v>
                </c:pt>
                <c:pt idx="6">
                  <c:v>111760</c:v>
                </c:pt>
                <c:pt idx="7">
                  <c:v>83399</c:v>
                </c:pt>
                <c:pt idx="8">
                  <c:v>16604</c:v>
                </c:pt>
                <c:pt idx="9">
                  <c:v>11156</c:v>
                </c:pt>
                <c:pt idx="10">
                  <c:v>8361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704560"/>
        <c:axId val="390702320"/>
      </c:lineChart>
      <c:catAx>
        <c:axId val="3907045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Współczynnik uczenia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702320"/>
        <c:crosses val="autoZero"/>
        <c:auto val="1"/>
        <c:lblAlgn val="ctr"/>
        <c:lblOffset val="100"/>
        <c:noMultiLvlLbl val="0"/>
      </c:catAx>
      <c:valAx>
        <c:axId val="39070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epok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90704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849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</dc:creator>
  <cp:keywords/>
  <dc:description/>
  <cp:lastModifiedBy>Ania</cp:lastModifiedBy>
  <cp:revision>35</cp:revision>
  <dcterms:created xsi:type="dcterms:W3CDTF">2017-11-02T14:14:00Z</dcterms:created>
  <dcterms:modified xsi:type="dcterms:W3CDTF">2017-11-02T18:09:00Z</dcterms:modified>
</cp:coreProperties>
</file>