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DE" w:rsidRPr="00BC1DF9" w:rsidRDefault="000D4244">
      <w:r w:rsidRPr="00BC1DF9">
        <w:t>Anna Budzoń</w:t>
      </w:r>
    </w:p>
    <w:p w:rsidR="000D4244" w:rsidRPr="00BC1DF9" w:rsidRDefault="00891DCF">
      <w:r>
        <w:t>Sprawozdanie do scenariusza 4</w:t>
      </w:r>
      <w:r w:rsidR="000D4244" w:rsidRPr="00BC1DF9">
        <w:t>.</w:t>
      </w:r>
    </w:p>
    <w:p w:rsidR="000D4244" w:rsidRPr="00BC1DF9" w:rsidRDefault="00796349">
      <w:r>
        <w:t>08.12</w:t>
      </w:r>
      <w:r w:rsidR="000D4244" w:rsidRPr="00BC1DF9">
        <w:t>.17r.</w:t>
      </w:r>
    </w:p>
    <w:p w:rsidR="000D4244" w:rsidRPr="00BC1DF9" w:rsidRDefault="000D4244"/>
    <w:p w:rsidR="000D4244" w:rsidRPr="00BC1DF9" w:rsidRDefault="008A2174" w:rsidP="000D4244">
      <w:pPr>
        <w:pStyle w:val="Akapitzlist"/>
        <w:numPr>
          <w:ilvl w:val="0"/>
          <w:numId w:val="1"/>
        </w:numPr>
      </w:pPr>
      <w:r w:rsidRPr="00BC1DF9">
        <w:t>Cel ćwiczenia:</w:t>
      </w:r>
    </w:p>
    <w:p w:rsidR="00742184" w:rsidRDefault="00742184" w:rsidP="00742184">
      <w:pPr>
        <w:pStyle w:val="Akapitzlist"/>
      </w:pPr>
      <w:r w:rsidRPr="00BC1DF9">
        <w:t xml:space="preserve">Poznanie działania </w:t>
      </w:r>
      <w:r w:rsidR="00796349">
        <w:t>reguły uczenia Hebba na przykładzie rozpoznawania emotikon.</w:t>
      </w:r>
    </w:p>
    <w:p w:rsidR="002A2031" w:rsidRPr="00BC1DF9" w:rsidRDefault="002A2031" w:rsidP="00742184">
      <w:pPr>
        <w:pStyle w:val="Akapitzlist"/>
      </w:pPr>
    </w:p>
    <w:p w:rsidR="00A17BE5" w:rsidRDefault="00742184" w:rsidP="00A17BE5">
      <w:pPr>
        <w:pStyle w:val="Akapitzlist"/>
        <w:numPr>
          <w:ilvl w:val="0"/>
          <w:numId w:val="1"/>
        </w:numPr>
      </w:pPr>
      <w:r w:rsidRPr="00BC1DF9">
        <w:t>Opis syntetyczny:</w:t>
      </w:r>
    </w:p>
    <w:p w:rsidR="00A17BE5" w:rsidRDefault="00A17BE5" w:rsidP="00891DCF">
      <w:pPr>
        <w:ind w:firstLine="708"/>
      </w:pPr>
      <w:r>
        <w:t>Model neuronu Hebba:</w:t>
      </w:r>
    </w:p>
    <w:p w:rsidR="00A17BE5" w:rsidRDefault="00A17BE5" w:rsidP="00891DCF">
      <w:pPr>
        <w:pStyle w:val="Akapitzlist"/>
        <w:numPr>
          <w:ilvl w:val="0"/>
          <w:numId w:val="13"/>
        </w:numPr>
      </w:pPr>
      <w:r>
        <w:t>Wykorzystuje regułę matematyczną Hebba, w której zmiana wagi w</w:t>
      </w:r>
      <w:r w:rsidRPr="00A17BE5">
        <w:rPr>
          <w:vertAlign w:val="subscript"/>
        </w:rPr>
        <w:t>ij</w:t>
      </w:r>
      <w:r>
        <w:t xml:space="preserve"> neuronu odbywa się proporcjonalnie do iloczynu jego sygnału wejściowego i wyjściowego:</w:t>
      </w:r>
    </w:p>
    <w:p w:rsidR="000A5E93" w:rsidRDefault="000A5E93" w:rsidP="000A5E93">
      <w:pPr>
        <w:pStyle w:val="Akapitzlist"/>
        <w:ind w:left="1494"/>
      </w:pPr>
    </w:p>
    <w:p w:rsidR="00A17BE5" w:rsidRDefault="00A17BE5" w:rsidP="00A17BE5">
      <w:pPr>
        <w:pStyle w:val="Akapitzlist"/>
        <w:ind w:left="1800"/>
      </w:pPr>
      <w:r>
        <w:rPr>
          <w:noProof/>
          <w:lang w:eastAsia="pl-PL"/>
        </w:rPr>
        <w:drawing>
          <wp:inline distT="0" distB="0" distL="0" distR="0">
            <wp:extent cx="1406524" cy="377169"/>
            <wp:effectExtent l="0" t="0" r="381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28" cy="3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93" w:rsidRDefault="000A5E93" w:rsidP="00A17BE5">
      <w:pPr>
        <w:pStyle w:val="Akapitzlist"/>
        <w:ind w:left="1800"/>
      </w:pPr>
    </w:p>
    <w:p w:rsidR="00ED0A2F" w:rsidRDefault="00ED0A2F" w:rsidP="00A17BE5">
      <w:pPr>
        <w:pStyle w:val="Akapitzlist"/>
        <w:ind w:left="1800"/>
      </w:pPr>
      <w:r>
        <w:t>gdzie η to stała uczenia z przedziału (0,1),</w:t>
      </w:r>
    </w:p>
    <w:p w:rsidR="00ED0A2F" w:rsidRDefault="00ED0A2F" w:rsidP="00A17BE5">
      <w:pPr>
        <w:pStyle w:val="Akapitzlist"/>
        <w:ind w:left="1800"/>
      </w:pPr>
      <w:r>
        <w:t>y</w:t>
      </w:r>
      <w:r w:rsidRPr="00ED0A2F">
        <w:rPr>
          <w:vertAlign w:val="subscript"/>
        </w:rPr>
        <w:t>j</w:t>
      </w:r>
      <w:r>
        <w:t xml:space="preserve"> – sygnał wejściowy,</w:t>
      </w:r>
    </w:p>
    <w:p w:rsidR="00ED0A2F" w:rsidRPr="00FC7E5B" w:rsidRDefault="00FC7E5B" w:rsidP="00A17BE5">
      <w:pPr>
        <w:pStyle w:val="Akapitzlist"/>
        <w:ind w:left="1800"/>
      </w:pPr>
      <w:r>
        <w:t>y</w:t>
      </w:r>
      <w:r>
        <w:rPr>
          <w:vertAlign w:val="subscript"/>
        </w:rPr>
        <w:t>i</w:t>
      </w:r>
      <w:r>
        <w:t xml:space="preserve"> – sygnał wyjściowy.</w:t>
      </w:r>
    </w:p>
    <w:p w:rsidR="00ED0A2F" w:rsidRDefault="00ED0A2F" w:rsidP="00891DCF">
      <w:pPr>
        <w:pStyle w:val="Akapitzlist"/>
        <w:numPr>
          <w:ilvl w:val="0"/>
          <w:numId w:val="13"/>
        </w:numPr>
      </w:pPr>
      <w:r>
        <w:t>Reguła Hebba może być stosowana do różnego typu struktur sieci neuronowych i różnych funkcji aktywacji zastosowanych w modelu neuronu.</w:t>
      </w:r>
    </w:p>
    <w:p w:rsidR="00D70585" w:rsidRDefault="00D70585" w:rsidP="00D70585">
      <w:pPr>
        <w:pStyle w:val="Akapitzlist"/>
        <w:ind w:left="1494"/>
      </w:pPr>
      <w:r>
        <w:t>W projekcie została wykorzystana</w:t>
      </w:r>
      <w:r w:rsidR="00895BBC">
        <w:t xml:space="preserve"> sigmoidalna</w:t>
      </w:r>
      <w:r>
        <w:t xml:space="preserve"> funkcja aktywacji.</w:t>
      </w:r>
    </w:p>
    <w:p w:rsidR="007B6325" w:rsidRDefault="007B6325" w:rsidP="00D70585">
      <w:pPr>
        <w:pStyle w:val="Akapitzlist"/>
        <w:ind w:left="1494"/>
      </w:pPr>
      <w:r>
        <w:t>Struktura identyczna jak w przypadku modelu Adaline czy neuronu sigmoidalnego.</w:t>
      </w:r>
    </w:p>
    <w:p w:rsidR="00FC7E5B" w:rsidRDefault="00FC7E5B" w:rsidP="00891DCF">
      <w:pPr>
        <w:pStyle w:val="Akapitzlist"/>
        <w:numPr>
          <w:ilvl w:val="0"/>
          <w:numId w:val="13"/>
        </w:numPr>
      </w:pPr>
      <w:r>
        <w:t>Wyróżniamy dwa tryby uczenia z zastosowanie reguły Hebba:</w:t>
      </w:r>
    </w:p>
    <w:p w:rsidR="00FC7E5B" w:rsidRDefault="00FC7E5B" w:rsidP="00FC7E5B">
      <w:pPr>
        <w:pStyle w:val="Akapitzlist"/>
        <w:numPr>
          <w:ilvl w:val="0"/>
          <w:numId w:val="10"/>
        </w:numPr>
      </w:pPr>
      <w:r>
        <w:t>Bez nauczyciela</w:t>
      </w:r>
    </w:p>
    <w:p w:rsidR="00FC7E5B" w:rsidRPr="00FC7E5B" w:rsidRDefault="00FC7E5B" w:rsidP="00FC7E5B">
      <w:pPr>
        <w:pStyle w:val="Akapitzlist"/>
        <w:ind w:left="2160"/>
      </w:pPr>
      <w:r>
        <w:t>Używa się aktualnej wartości y</w:t>
      </w:r>
      <w:r>
        <w:rPr>
          <w:vertAlign w:val="subscript"/>
        </w:rPr>
        <w:t xml:space="preserve">i </w:t>
      </w:r>
      <w:r w:rsidR="000A5E93">
        <w:t>sygnału wyjściowego neuronu, jak wyżej.</w:t>
      </w:r>
      <w:r w:rsidR="00FD112E">
        <w:t xml:space="preserve"> Ten tryb został użyty w projekcie.</w:t>
      </w:r>
    </w:p>
    <w:p w:rsidR="00FC7E5B" w:rsidRDefault="00FC7E5B" w:rsidP="00FC7E5B">
      <w:pPr>
        <w:pStyle w:val="Akapitzlist"/>
        <w:numPr>
          <w:ilvl w:val="0"/>
          <w:numId w:val="10"/>
        </w:numPr>
      </w:pPr>
      <w:r>
        <w:t>Z nauczycielem</w:t>
      </w:r>
    </w:p>
    <w:p w:rsidR="00FC7E5B" w:rsidRDefault="00FC7E5B" w:rsidP="00FC7E5B">
      <w:pPr>
        <w:pStyle w:val="Akapitzlist"/>
        <w:ind w:left="2160"/>
      </w:pPr>
      <w:r>
        <w:t>Sygnał wyjściowy y</w:t>
      </w:r>
      <w:r>
        <w:rPr>
          <w:vertAlign w:val="subscript"/>
        </w:rPr>
        <w:t>i</w:t>
      </w:r>
      <w:r>
        <w:t xml:space="preserve"> zastępuje się wartością zadaną d</w:t>
      </w:r>
      <w:r>
        <w:rPr>
          <w:vertAlign w:val="subscript"/>
        </w:rPr>
        <w:t>i</w:t>
      </w:r>
      <w:r>
        <w:t xml:space="preserve"> </w:t>
      </w:r>
      <w:r w:rsidR="007B6325">
        <w:t xml:space="preserve">(sygnał wzorcowy) </w:t>
      </w:r>
      <w:r>
        <w:t>dla tego neuronu.</w:t>
      </w:r>
    </w:p>
    <w:p w:rsidR="005241CD" w:rsidRDefault="005241CD" w:rsidP="00FC7E5B">
      <w:pPr>
        <w:pStyle w:val="Akapitzlist"/>
        <w:ind w:left="2160"/>
      </w:pPr>
    </w:p>
    <w:p w:rsidR="00FC7E5B" w:rsidRDefault="005241CD" w:rsidP="00FC7E5B">
      <w:pPr>
        <w:pStyle w:val="Akapitzlist"/>
        <w:ind w:left="2160"/>
      </w:pPr>
      <w:r>
        <w:rPr>
          <w:noProof/>
          <w:lang w:eastAsia="pl-PL"/>
        </w:rPr>
        <w:drawing>
          <wp:inline distT="0" distB="0" distL="0" distR="0" wp14:anchorId="31FB4A9E" wp14:editId="106A54B6">
            <wp:extent cx="1444625" cy="272415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57" cy="2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B" w:rsidRDefault="00FC7E5B" w:rsidP="00FC7E5B">
      <w:pPr>
        <w:pStyle w:val="Akapitzlist"/>
        <w:ind w:left="2160"/>
      </w:pPr>
    </w:p>
    <w:p w:rsidR="00FC7E5B" w:rsidRDefault="00FC7E5B" w:rsidP="00891DCF">
      <w:pPr>
        <w:pStyle w:val="Akapitzlist"/>
        <w:numPr>
          <w:ilvl w:val="0"/>
          <w:numId w:val="13"/>
        </w:numPr>
      </w:pPr>
      <w:r>
        <w:t xml:space="preserve">Uaktualnianie </w:t>
      </w:r>
      <w:r w:rsidR="00E76A7E">
        <w:t>wag – wartości mogą być dowolnie duże, bo w każdym cyklu uczącym następuje proces sumowania:</w:t>
      </w:r>
    </w:p>
    <w:p w:rsidR="00E76A7E" w:rsidRDefault="00E76A7E" w:rsidP="00E76A7E">
      <w:pPr>
        <w:pStyle w:val="Akapitzlist"/>
        <w:ind w:left="1919"/>
      </w:pPr>
      <w:r>
        <w:rPr>
          <w:noProof/>
          <w:lang w:eastAsia="pl-PL"/>
        </w:rPr>
        <w:drawing>
          <wp:inline distT="0" distB="0" distL="0" distR="0">
            <wp:extent cx="2374900" cy="350656"/>
            <wp:effectExtent l="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11" cy="3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C" w:rsidRDefault="00882C5C" w:rsidP="00891DCF">
      <w:pPr>
        <w:pStyle w:val="Akapitzlist"/>
        <w:numPr>
          <w:ilvl w:val="0"/>
          <w:numId w:val="13"/>
        </w:numPr>
      </w:pPr>
      <w:r>
        <w:t>Poprawa stabilności procesu uczenia:</w:t>
      </w:r>
    </w:p>
    <w:p w:rsidR="00882C5C" w:rsidRDefault="00882C5C" w:rsidP="00882C5C">
      <w:pPr>
        <w:pStyle w:val="Akapitzlist"/>
        <w:ind w:left="1919"/>
      </w:pPr>
      <w:r>
        <w:t>Przyjęcie przy aktualizacji wag nie ostatniej wartości w</w:t>
      </w:r>
      <w:r>
        <w:rPr>
          <w:vertAlign w:val="subscript"/>
        </w:rPr>
        <w:t>ij</w:t>
      </w:r>
      <w:r>
        <w:t>, ale wartości zmniejszonej o współczynnik zapominania γ:</w:t>
      </w:r>
    </w:p>
    <w:p w:rsidR="00882C5C" w:rsidRDefault="00882C5C" w:rsidP="00882C5C">
      <w:pPr>
        <w:pStyle w:val="Akapitzlist"/>
        <w:ind w:left="1919"/>
      </w:pPr>
      <w:r>
        <w:rPr>
          <w:noProof/>
          <w:lang w:eastAsia="pl-PL"/>
        </w:rPr>
        <w:drawing>
          <wp:inline distT="0" distB="0" distL="0" distR="0">
            <wp:extent cx="3131705" cy="393700"/>
            <wp:effectExtent l="0" t="0" r="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50" cy="4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C" w:rsidRPr="00882C5C" w:rsidRDefault="00882C5C" w:rsidP="00882C5C">
      <w:pPr>
        <w:pStyle w:val="Akapitzlist"/>
        <w:ind w:left="1919"/>
      </w:pPr>
      <w:r>
        <w:t>Współczynnik zapominania γ zawiera się zwykle w przedziale (0,1) i stanowi najczęściej niewielki procent stałej uczenia η. Przyjęcie dużej wartości γ sprawia, że neuron zapomina większość tego, co zdołał się  nauczyć w przeszłości. Najbardziej optymalna wartość współczynnika zapominania to γ &lt; 0.1.</w:t>
      </w:r>
    </w:p>
    <w:p w:rsidR="00FC7E5B" w:rsidRDefault="00FC7E5B" w:rsidP="00FC7E5B">
      <w:pPr>
        <w:pStyle w:val="Akapitzlist"/>
        <w:ind w:left="2160"/>
      </w:pPr>
    </w:p>
    <w:p w:rsidR="00FC7E5B" w:rsidRDefault="00FC7E5B" w:rsidP="00FC7E5B">
      <w:pPr>
        <w:pStyle w:val="Akapitzlist"/>
        <w:ind w:left="2160"/>
      </w:pPr>
    </w:p>
    <w:p w:rsidR="00983331" w:rsidRDefault="00983331" w:rsidP="00FC7E5B">
      <w:pPr>
        <w:pStyle w:val="Akapitzlist"/>
        <w:ind w:left="2160"/>
      </w:pPr>
    </w:p>
    <w:p w:rsidR="00983331" w:rsidRDefault="00983331" w:rsidP="00FC7E5B">
      <w:pPr>
        <w:pStyle w:val="Akapitzlist"/>
        <w:ind w:left="2160"/>
      </w:pPr>
    </w:p>
    <w:p w:rsidR="008A2174" w:rsidRDefault="008A2174" w:rsidP="00891DCF">
      <w:pPr>
        <w:pStyle w:val="Akapitzlist"/>
        <w:numPr>
          <w:ilvl w:val="0"/>
          <w:numId w:val="13"/>
        </w:numPr>
      </w:pPr>
      <w:r w:rsidRPr="00BC1DF9">
        <w:lastRenderedPageBreak/>
        <w:t xml:space="preserve">Sieć neuronowa </w:t>
      </w:r>
      <w:r w:rsidR="004015FC">
        <w:t>Hebba</w:t>
      </w:r>
      <w:r w:rsidR="00742184" w:rsidRPr="00BC1DF9">
        <w:t>:</w:t>
      </w:r>
    </w:p>
    <w:p w:rsidR="00E118CB" w:rsidRPr="00BC1DF9" w:rsidRDefault="00E118CB" w:rsidP="004015FC"/>
    <w:p w:rsidR="00C1427B" w:rsidRPr="00BC1DF9" w:rsidRDefault="004015FC" w:rsidP="00715A2E">
      <w:pPr>
        <w:ind w:left="850"/>
      </w:pPr>
      <w:r>
        <w:rPr>
          <w:noProof/>
          <w:lang w:eastAsia="pl-PL"/>
        </w:rPr>
        <w:drawing>
          <wp:inline distT="0" distB="0" distL="0" distR="0">
            <wp:extent cx="3781425" cy="410462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05" cy="41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94" w:rsidRPr="00BC1DF9" w:rsidRDefault="00BC1DF9" w:rsidP="00BC1DF9">
      <w:pPr>
        <w:pStyle w:val="Akapitzlist"/>
        <w:numPr>
          <w:ilvl w:val="0"/>
          <w:numId w:val="3"/>
        </w:numPr>
      </w:pPr>
      <w:r w:rsidRPr="00BC1DF9">
        <w:t>Opis sieci:</w:t>
      </w:r>
    </w:p>
    <w:p w:rsidR="0026442A" w:rsidRDefault="008C6306" w:rsidP="00C43686">
      <w:pPr>
        <w:ind w:firstLine="708"/>
      </w:pPr>
      <w:r w:rsidRPr="00BC1DF9">
        <w:t>Sieć składa s</w:t>
      </w:r>
      <w:r w:rsidR="00CA5156">
        <w:t>ię z warstwy wejściowej (input)</w:t>
      </w:r>
      <w:r w:rsidRPr="00BC1DF9">
        <w:t xml:space="preserve"> </w:t>
      </w:r>
      <w:r w:rsidR="00BE06B1" w:rsidRPr="00BC1DF9">
        <w:t xml:space="preserve">oraz </w:t>
      </w:r>
      <w:r w:rsidRPr="00BC1DF9">
        <w:t>w</w:t>
      </w:r>
      <w:r w:rsidR="005C0FC6" w:rsidRPr="00BC1DF9">
        <w:t xml:space="preserve">arstwy wyjściowej (output). </w:t>
      </w:r>
    </w:p>
    <w:p w:rsidR="00FD112E" w:rsidRPr="00F62959" w:rsidRDefault="00715A2E" w:rsidP="00FD112E">
      <w:pPr>
        <w:ind w:left="850"/>
      </w:pPr>
      <w:r>
        <w:t>W projekcie określone jest 100 danych wejściowych x</w:t>
      </w:r>
      <w:r>
        <w:rPr>
          <w:vertAlign w:val="subscript"/>
        </w:rPr>
        <w:t>i</w:t>
      </w:r>
      <w:r w:rsidRPr="00F62959">
        <w:t xml:space="preserve"> </w:t>
      </w:r>
      <w:r>
        <w:t>(input</w:t>
      </w:r>
      <w:r w:rsidRPr="00F62959">
        <w:t xml:space="preserve">) </w:t>
      </w:r>
      <w:r>
        <w:t>oraz 6 danych wyjściowych (output)</w:t>
      </w:r>
      <w:r w:rsidR="00FD112E">
        <w:t>.</w:t>
      </w:r>
    </w:p>
    <w:p w:rsidR="00715A2E" w:rsidRDefault="00715A2E" w:rsidP="00715A2E"/>
    <w:p w:rsidR="00A62C5F" w:rsidRDefault="00586532" w:rsidP="00586532">
      <w:pPr>
        <w:pStyle w:val="Akapitzlist"/>
        <w:numPr>
          <w:ilvl w:val="0"/>
          <w:numId w:val="1"/>
        </w:numPr>
      </w:pPr>
      <w:r>
        <w:t>Wygenerowanie danych uczących:</w:t>
      </w:r>
    </w:p>
    <w:p w:rsidR="00586532" w:rsidRDefault="0012200B" w:rsidP="003331DC">
      <w:pPr>
        <w:pStyle w:val="Akapitzlist"/>
        <w:numPr>
          <w:ilvl w:val="0"/>
          <w:numId w:val="15"/>
        </w:numPr>
      </w:pPr>
      <w:r>
        <w:t>Dane uczące to 6 emotikonów o rozmiarze 10x10</w:t>
      </w:r>
      <w:r w:rsidR="00586532">
        <w:t>:</w:t>
      </w:r>
    </w:p>
    <w:p w:rsidR="0012200B" w:rsidRDefault="0012200B" w:rsidP="0058653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397424" cy="2855847"/>
            <wp:effectExtent l="0" t="0" r="3175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12" cy="28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C" w:rsidRDefault="003331DC" w:rsidP="00586532">
      <w:pPr>
        <w:pStyle w:val="Akapitzlist"/>
      </w:pPr>
    </w:p>
    <w:p w:rsidR="003331DC" w:rsidRDefault="003331DC" w:rsidP="00586532">
      <w:pPr>
        <w:pStyle w:val="Akapitzlist"/>
      </w:pPr>
    </w:p>
    <w:p w:rsidR="003331DC" w:rsidRDefault="003331DC" w:rsidP="00586532">
      <w:pPr>
        <w:pStyle w:val="Akapitzlist"/>
      </w:pPr>
    </w:p>
    <w:p w:rsidR="0012200B" w:rsidRDefault="008100D9" w:rsidP="003331DC">
      <w:pPr>
        <w:pStyle w:val="Akapitzlist"/>
        <w:numPr>
          <w:ilvl w:val="0"/>
          <w:numId w:val="15"/>
        </w:numPr>
      </w:pPr>
      <w:r>
        <w:lastRenderedPageBreak/>
        <w:t>Zestaw uczący</w:t>
      </w:r>
      <w:r w:rsidR="0012200B">
        <w:t>:</w:t>
      </w:r>
    </w:p>
    <w:p w:rsidR="0012200B" w:rsidRDefault="002C0D6A" w:rsidP="00586532">
      <w:pPr>
        <w:pStyle w:val="Akapitzlist"/>
      </w:pPr>
      <w:r>
        <w:t>Pierwsze 100 cyfr zero lub jeden</w:t>
      </w:r>
      <w:r w:rsidR="008100D9">
        <w:t xml:space="preserve"> reprezentuje dane wejściowe, natomiast ostatnie 6 – prawidłowe dane wyjściowe ( rodzaj emotikony</w:t>
      </w:r>
      <w:r w:rsidR="00F365D0">
        <w:t xml:space="preserve"> jest reprezentowany przez jedynkę na wyjściu</w:t>
      </w:r>
      <w:r w:rsidR="008100D9">
        <w:t>).</w:t>
      </w:r>
    </w:p>
    <w:p w:rsidR="003331DC" w:rsidRDefault="003331DC" w:rsidP="00586532">
      <w:pPr>
        <w:pStyle w:val="Akapitzlist"/>
      </w:pPr>
    </w:p>
    <w:p w:rsidR="004015FC" w:rsidRDefault="004015FC" w:rsidP="0058653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744851" cy="3705721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20" cy="37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C" w:rsidRDefault="003331DC" w:rsidP="00586532">
      <w:pPr>
        <w:pStyle w:val="Akapitzlist"/>
      </w:pPr>
    </w:p>
    <w:p w:rsidR="003331DC" w:rsidRDefault="003331DC" w:rsidP="00586532">
      <w:pPr>
        <w:pStyle w:val="Akapitzlist"/>
      </w:pPr>
    </w:p>
    <w:p w:rsidR="00586532" w:rsidRDefault="003331DC" w:rsidP="003331DC">
      <w:pPr>
        <w:pStyle w:val="Akapitzlist"/>
        <w:numPr>
          <w:ilvl w:val="0"/>
          <w:numId w:val="15"/>
        </w:numPr>
      </w:pPr>
      <w:r>
        <w:t>Zestaw testujący:</w:t>
      </w:r>
    </w:p>
    <w:p w:rsidR="003331DC" w:rsidRDefault="003331DC" w:rsidP="003331DC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826635" cy="3205151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20" cy="32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89" w:rsidRPr="00BC1DF9" w:rsidRDefault="003331DC" w:rsidP="009801A6">
      <w:pPr>
        <w:pStyle w:val="Akapitzlist"/>
        <w:ind w:left="1080"/>
      </w:pPr>
      <w:r>
        <w:rPr>
          <w:noProof/>
          <w:lang w:eastAsia="pl-PL"/>
        </w:rPr>
        <w:lastRenderedPageBreak/>
        <w:drawing>
          <wp:inline distT="0" distB="0" distL="0" distR="0">
            <wp:extent cx="3980541" cy="3962143"/>
            <wp:effectExtent l="0" t="0" r="127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93" cy="39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9" w:rsidRDefault="00ED48A9" w:rsidP="00891DCF">
      <w:pPr>
        <w:pStyle w:val="Akapitzlist"/>
        <w:numPr>
          <w:ilvl w:val="0"/>
          <w:numId w:val="1"/>
        </w:numPr>
      </w:pPr>
      <w:r>
        <w:t>Program:</w:t>
      </w:r>
    </w:p>
    <w:p w:rsidR="009801A6" w:rsidRDefault="00E54A89" w:rsidP="00E54A89">
      <w:pPr>
        <w:pStyle w:val="Akapitzlist"/>
        <w:numPr>
          <w:ilvl w:val="0"/>
          <w:numId w:val="16"/>
        </w:numPr>
      </w:pPr>
      <w:r>
        <w:t>Listing kodu:</w:t>
      </w:r>
    </w:p>
    <w:p w:rsidR="00ED48A9" w:rsidRDefault="009801A6" w:rsidP="009801A6">
      <w:pPr>
        <w:pStyle w:val="Akapitzlist"/>
        <w:ind w:left="1080"/>
      </w:pPr>
      <w:r w:rsidRPr="009801A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D367716" wp14:editId="7D8331D9">
            <wp:extent cx="3854449" cy="5372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37" cy="53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89" w:rsidRDefault="00E54A89" w:rsidP="00E54A89">
      <w:pPr>
        <w:pStyle w:val="Akapitzlist"/>
        <w:ind w:left="1080"/>
      </w:pPr>
    </w:p>
    <w:p w:rsidR="00295032" w:rsidRDefault="009801A6" w:rsidP="00E54A8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205296" cy="4972685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05" cy="49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804535" cy="155235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90" cy="15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238062" cy="5096493"/>
            <wp:effectExtent l="0" t="0" r="127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d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41" cy="51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867150" cy="2811829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d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32" cy="28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943474" cy="98869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d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18" cy="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3590321" cy="1484118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od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3" cy="14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790950" cy="154970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d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073" cy="15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03" w:rsidRDefault="00006503" w:rsidP="00E54A89">
      <w:pPr>
        <w:pStyle w:val="Akapitzlist"/>
        <w:ind w:left="1080"/>
      </w:pPr>
    </w:p>
    <w:p w:rsidR="00E54A89" w:rsidRDefault="00E54A89" w:rsidP="00E54A89">
      <w:pPr>
        <w:pStyle w:val="Akapitzlist"/>
        <w:numPr>
          <w:ilvl w:val="0"/>
          <w:numId w:val="16"/>
        </w:numPr>
      </w:pPr>
      <w:r>
        <w:t>Konfiguracje programu:</w:t>
      </w:r>
    </w:p>
    <w:p w:rsidR="00E54A89" w:rsidRDefault="00295032" w:rsidP="00E54A8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734321" cy="328658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971429" cy="14380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4829030" cy="1790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128" cy="1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114675" cy="2149126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689" cy="21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A1" w:rsidRDefault="005951A1" w:rsidP="00E54A89">
      <w:pPr>
        <w:pStyle w:val="Akapitzlist"/>
        <w:ind w:left="1080"/>
      </w:pPr>
    </w:p>
    <w:p w:rsidR="008A2174" w:rsidRDefault="008A2174" w:rsidP="00891DCF">
      <w:pPr>
        <w:pStyle w:val="Akapitzlist"/>
        <w:numPr>
          <w:ilvl w:val="0"/>
          <w:numId w:val="1"/>
        </w:numPr>
      </w:pPr>
      <w:r w:rsidRPr="00BC1DF9">
        <w:t>Wyniki</w:t>
      </w:r>
      <w:r w:rsidR="009E10B5">
        <w:t>:</w:t>
      </w:r>
    </w:p>
    <w:p w:rsidR="009E10B5" w:rsidRDefault="003827F1" w:rsidP="009E10B5">
      <w:pPr>
        <w:pStyle w:val="Akapitzlist"/>
        <w:rPr>
          <w:b/>
          <w:i/>
        </w:rPr>
      </w:pPr>
      <w:r w:rsidRPr="000C4E8F">
        <w:rPr>
          <w:b/>
          <w:i/>
        </w:rPr>
        <w:t>EXCEL</w:t>
      </w:r>
    </w:p>
    <w:p w:rsidR="00CC477B" w:rsidRPr="000C4E8F" w:rsidRDefault="00CC477B" w:rsidP="009E10B5">
      <w:pPr>
        <w:pStyle w:val="Akapitzlist"/>
        <w:rPr>
          <w:b/>
          <w:i/>
        </w:rPr>
      </w:pPr>
      <w:bookmarkStart w:id="0" w:name="_GoBack"/>
      <w:bookmarkEnd w:id="0"/>
    </w:p>
    <w:p w:rsidR="008A2174" w:rsidRDefault="00E54A89" w:rsidP="00E54A89">
      <w:pPr>
        <w:pStyle w:val="Akapitzlist"/>
        <w:numPr>
          <w:ilvl w:val="0"/>
          <w:numId w:val="1"/>
        </w:numPr>
      </w:pPr>
      <w:r>
        <w:t>Wykresy i a</w:t>
      </w:r>
      <w:r w:rsidR="008A2174" w:rsidRPr="00BC1DF9">
        <w:t>naliza</w:t>
      </w:r>
      <w:r w:rsidR="003827F1">
        <w:t>:</w:t>
      </w:r>
    </w:p>
    <w:p w:rsidR="00F40997" w:rsidRPr="00B77F85" w:rsidRDefault="00F4099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8A2174" w:rsidRDefault="008A2174" w:rsidP="00E54A89">
      <w:pPr>
        <w:pStyle w:val="Akapitzlist"/>
        <w:numPr>
          <w:ilvl w:val="0"/>
          <w:numId w:val="1"/>
        </w:numPr>
      </w:pPr>
      <w:r w:rsidRPr="00BC1DF9">
        <w:t>Wnioski</w:t>
      </w:r>
    </w:p>
    <w:p w:rsidR="007E5B97" w:rsidRPr="00BC1DF9" w:rsidRDefault="007E5B97" w:rsidP="00CC477B">
      <w:pPr>
        <w:pStyle w:val="Akapitzlist"/>
        <w:ind w:left="1080"/>
      </w:pPr>
    </w:p>
    <w:sectPr w:rsidR="007E5B97" w:rsidRPr="00BC1DF9" w:rsidSect="00E11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0E5"/>
    <w:multiLevelType w:val="hybridMultilevel"/>
    <w:tmpl w:val="2B606526"/>
    <w:lvl w:ilvl="0" w:tplc="6930C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7613F"/>
    <w:multiLevelType w:val="hybridMultilevel"/>
    <w:tmpl w:val="E3222D84"/>
    <w:lvl w:ilvl="0" w:tplc="39864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22100"/>
    <w:multiLevelType w:val="hybridMultilevel"/>
    <w:tmpl w:val="33ACDCB2"/>
    <w:lvl w:ilvl="0" w:tplc="291209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B1A29"/>
    <w:multiLevelType w:val="hybridMultilevel"/>
    <w:tmpl w:val="B94AFE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0344AE9"/>
    <w:multiLevelType w:val="hybridMultilevel"/>
    <w:tmpl w:val="4D04FF7C"/>
    <w:lvl w:ilvl="0" w:tplc="0B68EE2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B11579"/>
    <w:multiLevelType w:val="hybridMultilevel"/>
    <w:tmpl w:val="DF2068C4"/>
    <w:lvl w:ilvl="0" w:tplc="0415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1C1D3478"/>
    <w:multiLevelType w:val="hybridMultilevel"/>
    <w:tmpl w:val="3E5E2FB0"/>
    <w:lvl w:ilvl="0" w:tplc="09F68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D40E43"/>
    <w:multiLevelType w:val="hybridMultilevel"/>
    <w:tmpl w:val="9B38242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DA4D91"/>
    <w:multiLevelType w:val="hybridMultilevel"/>
    <w:tmpl w:val="E17E63B6"/>
    <w:lvl w:ilvl="0" w:tplc="32600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B17A5"/>
    <w:multiLevelType w:val="hybridMultilevel"/>
    <w:tmpl w:val="0DC23092"/>
    <w:lvl w:ilvl="0" w:tplc="12F46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3D74E1"/>
    <w:multiLevelType w:val="hybridMultilevel"/>
    <w:tmpl w:val="1480F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31691"/>
    <w:multiLevelType w:val="hybridMultilevel"/>
    <w:tmpl w:val="12CC6308"/>
    <w:lvl w:ilvl="0" w:tplc="0A98A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007D5F"/>
    <w:multiLevelType w:val="hybridMultilevel"/>
    <w:tmpl w:val="D8968D52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A204818"/>
    <w:multiLevelType w:val="hybridMultilevel"/>
    <w:tmpl w:val="55900282"/>
    <w:lvl w:ilvl="0" w:tplc="C8448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5B565D"/>
    <w:multiLevelType w:val="hybridMultilevel"/>
    <w:tmpl w:val="28301E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20E580A"/>
    <w:multiLevelType w:val="hybridMultilevel"/>
    <w:tmpl w:val="29B21A7A"/>
    <w:lvl w:ilvl="0" w:tplc="0415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4"/>
  </w:num>
  <w:num w:numId="5">
    <w:abstractNumId w:val="11"/>
  </w:num>
  <w:num w:numId="6">
    <w:abstractNumId w:val="13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3"/>
  </w:num>
  <w:num w:numId="12">
    <w:abstractNumId w:val="15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44"/>
    <w:rsid w:val="00006503"/>
    <w:rsid w:val="00067AEC"/>
    <w:rsid w:val="000A2516"/>
    <w:rsid w:val="000A5E93"/>
    <w:rsid w:val="000C4E8F"/>
    <w:rsid w:val="000D4244"/>
    <w:rsid w:val="00111BA3"/>
    <w:rsid w:val="0012200B"/>
    <w:rsid w:val="001E045D"/>
    <w:rsid w:val="00251BA0"/>
    <w:rsid w:val="0026442A"/>
    <w:rsid w:val="00290ADE"/>
    <w:rsid w:val="00295032"/>
    <w:rsid w:val="002A2031"/>
    <w:rsid w:val="002C0D6A"/>
    <w:rsid w:val="00331DBF"/>
    <w:rsid w:val="003331DC"/>
    <w:rsid w:val="003827F1"/>
    <w:rsid w:val="003D75DE"/>
    <w:rsid w:val="004015FC"/>
    <w:rsid w:val="00445D94"/>
    <w:rsid w:val="004523CE"/>
    <w:rsid w:val="00487E3C"/>
    <w:rsid w:val="00506D10"/>
    <w:rsid w:val="00516E16"/>
    <w:rsid w:val="005241CD"/>
    <w:rsid w:val="00586532"/>
    <w:rsid w:val="005951A1"/>
    <w:rsid w:val="005C0FC6"/>
    <w:rsid w:val="005D5BFF"/>
    <w:rsid w:val="00622A29"/>
    <w:rsid w:val="006B0904"/>
    <w:rsid w:val="006D07D7"/>
    <w:rsid w:val="00715A2E"/>
    <w:rsid w:val="00742184"/>
    <w:rsid w:val="00782C1E"/>
    <w:rsid w:val="00796349"/>
    <w:rsid w:val="007B6325"/>
    <w:rsid w:val="007E5B97"/>
    <w:rsid w:val="008026E1"/>
    <w:rsid w:val="008100D9"/>
    <w:rsid w:val="0086431C"/>
    <w:rsid w:val="00882C5C"/>
    <w:rsid w:val="008870F8"/>
    <w:rsid w:val="00891DCF"/>
    <w:rsid w:val="00895BBC"/>
    <w:rsid w:val="008A2174"/>
    <w:rsid w:val="008B29B9"/>
    <w:rsid w:val="008C6306"/>
    <w:rsid w:val="009801A6"/>
    <w:rsid w:val="00983331"/>
    <w:rsid w:val="009E10B5"/>
    <w:rsid w:val="009F420F"/>
    <w:rsid w:val="00A17BE5"/>
    <w:rsid w:val="00A2635A"/>
    <w:rsid w:val="00A5705A"/>
    <w:rsid w:val="00A62C5F"/>
    <w:rsid w:val="00A80443"/>
    <w:rsid w:val="00B77F85"/>
    <w:rsid w:val="00BC0D61"/>
    <w:rsid w:val="00BC1DF9"/>
    <w:rsid w:val="00BE06B1"/>
    <w:rsid w:val="00C1427B"/>
    <w:rsid w:val="00C3685F"/>
    <w:rsid w:val="00C43686"/>
    <w:rsid w:val="00C5541D"/>
    <w:rsid w:val="00CA0430"/>
    <w:rsid w:val="00CA4FA5"/>
    <w:rsid w:val="00CA5156"/>
    <w:rsid w:val="00CC1BCC"/>
    <w:rsid w:val="00CC477B"/>
    <w:rsid w:val="00D41B09"/>
    <w:rsid w:val="00D70585"/>
    <w:rsid w:val="00D82108"/>
    <w:rsid w:val="00D97DFE"/>
    <w:rsid w:val="00E118CB"/>
    <w:rsid w:val="00E54A89"/>
    <w:rsid w:val="00E6695C"/>
    <w:rsid w:val="00E76A7E"/>
    <w:rsid w:val="00ED0A2F"/>
    <w:rsid w:val="00ED48A9"/>
    <w:rsid w:val="00EF5730"/>
    <w:rsid w:val="00F365D0"/>
    <w:rsid w:val="00F40997"/>
    <w:rsid w:val="00F4197F"/>
    <w:rsid w:val="00F62959"/>
    <w:rsid w:val="00F64149"/>
    <w:rsid w:val="00FB22F8"/>
    <w:rsid w:val="00FB4B9B"/>
    <w:rsid w:val="00FB690F"/>
    <w:rsid w:val="00FC4D4B"/>
    <w:rsid w:val="00FC7E5B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D0B21-9997-4E96-8C12-09E4BA93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42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C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75D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D7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8</Pages>
  <Words>314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84</cp:revision>
  <dcterms:created xsi:type="dcterms:W3CDTF">2017-11-22T17:00:00Z</dcterms:created>
  <dcterms:modified xsi:type="dcterms:W3CDTF">2017-12-07T17:10:00Z</dcterms:modified>
</cp:coreProperties>
</file>