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1034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32"/>
        <w:gridCol w:w="7714"/>
      </w:tblGrid>
      <w:tr w:rsidR="00DB3FCD" w:rsidRPr="000711CC" w:rsidTr="00DB3FCD">
        <w:trPr>
          <w:trHeight w:val="4098"/>
        </w:trPr>
        <w:tc>
          <w:tcPr>
            <w:tcW w:w="2632" w:type="dxa"/>
            <w:vAlign w:val="center"/>
          </w:tcPr>
          <w:p w:rsidR="00DB3FCD" w:rsidRDefault="00DB3FCD" w:rsidP="004A2771">
            <w:pPr>
              <w:pStyle w:val="Intestazione"/>
              <w:jc w:val="left"/>
            </w:pPr>
            <w:r w:rsidRPr="005E4240">
              <w:rPr>
                <w:noProof/>
                <w:lang w:eastAsia="it-IT"/>
              </w:rPr>
              <w:drawing>
                <wp:inline distT="0" distB="0" distL="0" distR="0">
                  <wp:extent cx="1437640" cy="146685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714" w:type="dxa"/>
          </w:tcPr>
          <w:p w:rsidR="00DB3FCD" w:rsidRPr="000711CC" w:rsidRDefault="00DB3FCD" w:rsidP="004A2771">
            <w:pPr>
              <w:pStyle w:val="Intestazione"/>
              <w:spacing w:line="276" w:lineRule="auto"/>
              <w:jc w:val="left"/>
              <w:rPr>
                <w:rFonts w:asciiTheme="majorHAnsi" w:hAnsiTheme="majorHAnsi"/>
                <w:sz w:val="44"/>
              </w:rPr>
            </w:pPr>
            <w:r w:rsidRPr="000711CC">
              <w:rPr>
                <w:rFonts w:asciiTheme="majorHAnsi" w:hAnsiTheme="majorHAnsi"/>
                <w:sz w:val="44"/>
              </w:rPr>
              <w:t xml:space="preserve">UNIVERSITA’ DEGLI STUDI </w:t>
            </w:r>
            <w:proofErr w:type="spellStart"/>
            <w:r w:rsidRPr="000711CC">
              <w:rPr>
                <w:rFonts w:asciiTheme="majorHAnsi" w:hAnsiTheme="majorHAnsi"/>
                <w:sz w:val="44"/>
              </w:rPr>
              <w:t>DI</w:t>
            </w:r>
            <w:proofErr w:type="spellEnd"/>
            <w:r w:rsidRPr="000711CC">
              <w:rPr>
                <w:rFonts w:asciiTheme="majorHAnsi" w:hAnsiTheme="majorHAnsi"/>
                <w:sz w:val="44"/>
              </w:rPr>
              <w:t xml:space="preserve"> SALERNO</w:t>
            </w:r>
          </w:p>
          <w:p w:rsidR="00DB3FCD" w:rsidRPr="000711CC" w:rsidRDefault="00DB3FCD" w:rsidP="004A2771">
            <w:pPr>
              <w:pStyle w:val="Intestazione"/>
              <w:jc w:val="left"/>
              <w:rPr>
                <w:rFonts w:asciiTheme="majorHAnsi" w:hAnsiTheme="majorHAnsi"/>
                <w:sz w:val="40"/>
              </w:rPr>
            </w:pPr>
            <w:r w:rsidRPr="000711CC">
              <w:rPr>
                <w:rFonts w:asciiTheme="majorHAnsi" w:hAnsiTheme="majorHAnsi"/>
                <w:sz w:val="40"/>
              </w:rPr>
              <w:t xml:space="preserve">FACOLTA’ </w:t>
            </w:r>
            <w:proofErr w:type="spellStart"/>
            <w:r w:rsidRPr="000711CC">
              <w:rPr>
                <w:rFonts w:asciiTheme="majorHAnsi" w:hAnsiTheme="majorHAnsi"/>
                <w:sz w:val="40"/>
              </w:rPr>
              <w:t>DI</w:t>
            </w:r>
            <w:proofErr w:type="spellEnd"/>
            <w:r w:rsidRPr="000711CC">
              <w:rPr>
                <w:rFonts w:asciiTheme="majorHAnsi" w:hAnsiTheme="majorHAnsi"/>
                <w:sz w:val="40"/>
              </w:rPr>
              <w:t xml:space="preserve"> SCIENZE </w:t>
            </w:r>
            <w:proofErr w:type="spellStart"/>
            <w:r w:rsidRPr="000711CC">
              <w:rPr>
                <w:rFonts w:asciiTheme="majorHAnsi" w:hAnsiTheme="majorHAnsi"/>
                <w:sz w:val="40"/>
              </w:rPr>
              <w:t>MM.FF.NN</w:t>
            </w:r>
            <w:proofErr w:type="spellEnd"/>
            <w:r w:rsidRPr="000711CC">
              <w:rPr>
                <w:rFonts w:asciiTheme="majorHAnsi" w:hAnsiTheme="majorHAnsi"/>
                <w:sz w:val="40"/>
              </w:rPr>
              <w:t xml:space="preserve">. </w:t>
            </w:r>
          </w:p>
          <w:p w:rsidR="00DB3FCD" w:rsidRPr="000711CC" w:rsidRDefault="00DB3FCD" w:rsidP="004A2771">
            <w:pPr>
              <w:pStyle w:val="Intestazione"/>
              <w:jc w:val="left"/>
              <w:rPr>
                <w:rFonts w:asciiTheme="majorHAnsi" w:hAnsiTheme="majorHAnsi"/>
                <w:sz w:val="28"/>
              </w:rPr>
            </w:pPr>
            <w:r w:rsidRPr="000711CC">
              <w:rPr>
                <w:rFonts w:asciiTheme="majorHAnsi" w:hAnsiTheme="majorHAnsi"/>
                <w:sz w:val="28"/>
              </w:rPr>
              <w:t xml:space="preserve">CORSO </w:t>
            </w:r>
            <w:proofErr w:type="spellStart"/>
            <w:r w:rsidRPr="000711CC">
              <w:rPr>
                <w:rFonts w:asciiTheme="majorHAnsi" w:hAnsiTheme="majorHAnsi"/>
                <w:sz w:val="28"/>
              </w:rPr>
              <w:t>DI</w:t>
            </w:r>
            <w:proofErr w:type="spellEnd"/>
            <w:r w:rsidRPr="000711CC">
              <w:rPr>
                <w:rFonts w:asciiTheme="majorHAnsi" w:hAnsiTheme="majorHAnsi"/>
                <w:sz w:val="28"/>
              </w:rPr>
              <w:t xml:space="preserve"> LAUREA MAGISTRALE IN INFORMATICA </w:t>
            </w:r>
          </w:p>
          <w:p w:rsidR="00DB3FCD" w:rsidRPr="000711CC" w:rsidRDefault="00DB3FCD" w:rsidP="004A2771">
            <w:pPr>
              <w:pStyle w:val="Intestazione"/>
              <w:spacing w:line="360" w:lineRule="auto"/>
              <w:jc w:val="left"/>
              <w:rPr>
                <w:rFonts w:asciiTheme="majorHAnsi" w:hAnsiTheme="majorHAnsi"/>
                <w:sz w:val="28"/>
              </w:rPr>
            </w:pPr>
            <w:r w:rsidRPr="000711CC">
              <w:rPr>
                <w:rFonts w:asciiTheme="majorHAnsi" w:hAnsiTheme="majorHAnsi"/>
                <w:sz w:val="28"/>
              </w:rPr>
              <w:t xml:space="preserve">CORSO </w:t>
            </w:r>
            <w:proofErr w:type="spellStart"/>
            <w:r w:rsidRPr="000711CC">
              <w:rPr>
                <w:rFonts w:asciiTheme="majorHAnsi" w:hAnsiTheme="majorHAnsi"/>
                <w:sz w:val="28"/>
              </w:rPr>
              <w:t>DI</w:t>
            </w:r>
            <w:proofErr w:type="spellEnd"/>
            <w:r w:rsidRPr="000711CC">
              <w:rPr>
                <w:rFonts w:asciiTheme="majorHAnsi" w:hAnsiTheme="majorHAnsi"/>
                <w:sz w:val="28"/>
              </w:rPr>
              <w:t xml:space="preserve"> LAUREA TRIENNALE IN INFORMATICA</w:t>
            </w:r>
          </w:p>
          <w:p w:rsidR="00DB3FCD" w:rsidRPr="000711CC" w:rsidRDefault="00DB3FCD" w:rsidP="004A2771">
            <w:pPr>
              <w:pStyle w:val="Intestazione"/>
              <w:jc w:val="left"/>
              <w:rPr>
                <w:rFonts w:asciiTheme="majorHAnsi" w:hAnsiTheme="majorHAnsi"/>
              </w:rPr>
            </w:pPr>
            <w:r w:rsidRPr="000711CC">
              <w:rPr>
                <w:rFonts w:asciiTheme="majorHAnsi" w:hAnsiTheme="majorHAnsi"/>
              </w:rPr>
              <w:t>GESTIONE DEI PROGETTI SOFTWARE</w:t>
            </w:r>
          </w:p>
          <w:p w:rsidR="00DB3FCD" w:rsidRPr="000711CC" w:rsidRDefault="00DB3FCD" w:rsidP="004A2771">
            <w:pPr>
              <w:pStyle w:val="Intestazione"/>
              <w:jc w:val="left"/>
              <w:rPr>
                <w:rFonts w:asciiTheme="majorHAnsi" w:hAnsiTheme="majorHAnsi"/>
              </w:rPr>
            </w:pPr>
            <w:r w:rsidRPr="000711CC">
              <w:rPr>
                <w:rFonts w:asciiTheme="majorHAnsi" w:hAnsiTheme="majorHAnsi"/>
              </w:rPr>
              <w:t>INGEGNERIA DEL SOFTWARE</w:t>
            </w:r>
          </w:p>
          <w:p w:rsidR="00DB3FCD" w:rsidRDefault="00DB3FCD" w:rsidP="004A2771">
            <w:pPr>
              <w:pStyle w:val="Intestazione"/>
              <w:jc w:val="left"/>
              <w:rPr>
                <w:rFonts w:asciiTheme="majorHAnsi" w:hAnsiTheme="majorHAnsi"/>
              </w:rPr>
            </w:pPr>
            <w:r w:rsidRPr="000711CC">
              <w:rPr>
                <w:rFonts w:asciiTheme="majorHAnsi" w:hAnsiTheme="majorHAnsi"/>
              </w:rPr>
              <w:t>A.A. 2013/2014</w:t>
            </w:r>
          </w:p>
          <w:p w:rsidR="00DB3FCD" w:rsidRPr="000711CC" w:rsidRDefault="00DB3FCD" w:rsidP="004A2771">
            <w:pPr>
              <w:pStyle w:val="Intestazione"/>
              <w:jc w:val="left"/>
              <w:rPr>
                <w:rFonts w:asciiTheme="majorHAnsi" w:hAnsiTheme="majorHAnsi"/>
              </w:rPr>
            </w:pPr>
          </w:p>
        </w:tc>
      </w:tr>
    </w:tbl>
    <w:p w:rsidR="00DB3FCD" w:rsidRDefault="00DB3FCD" w:rsidP="00DB3FCD">
      <w:pPr>
        <w:jc w:val="center"/>
      </w:pPr>
    </w:p>
    <w:p w:rsidR="00DB3FCD" w:rsidRDefault="00DB3FCD" w:rsidP="00DB3FCD">
      <w:pPr>
        <w:jc w:val="center"/>
      </w:pPr>
    </w:p>
    <w:p w:rsidR="00DB3FCD" w:rsidRDefault="00DB3FCD" w:rsidP="00DB3FCD">
      <w:pPr>
        <w:jc w:val="center"/>
      </w:pPr>
    </w:p>
    <w:p w:rsidR="00DB3FCD" w:rsidRDefault="00DB3FCD" w:rsidP="00DB3FCD">
      <w:pPr>
        <w:jc w:val="center"/>
      </w:pPr>
    </w:p>
    <w:p w:rsidR="00DB3FCD" w:rsidRDefault="00DB3FCD" w:rsidP="00DB3FCD">
      <w:pPr>
        <w:jc w:val="center"/>
      </w:pPr>
    </w:p>
    <w:p w:rsidR="00DB3FCD" w:rsidRPr="00DB3FCD" w:rsidRDefault="00DB3FCD" w:rsidP="00DB3FCD">
      <w:pPr>
        <w:jc w:val="center"/>
        <w:rPr>
          <w:rFonts w:ascii="Calibri" w:hAnsi="Calibri" w:cs="Calibri"/>
          <w:sz w:val="72"/>
          <w:szCs w:val="72"/>
        </w:rPr>
      </w:pPr>
      <w:r>
        <w:t xml:space="preserve">  </w:t>
      </w:r>
      <w:r>
        <w:rPr>
          <w:sz w:val="72"/>
          <w:szCs w:val="72"/>
        </w:rPr>
        <w:t>Manuale per l’utente.</w:t>
      </w:r>
    </w:p>
    <w:p w:rsidR="00DB3FCD" w:rsidRDefault="00DB3FCD" w:rsidP="00DB3FCD">
      <w:pPr>
        <w:jc w:val="center"/>
      </w:pPr>
    </w:p>
    <w:p w:rsidR="00DB3FCD" w:rsidRDefault="00DB3FCD" w:rsidP="00DB3FCD">
      <w:pPr>
        <w:jc w:val="center"/>
      </w:pPr>
    </w:p>
    <w:p w:rsidR="00DB3FCD" w:rsidRDefault="00DB3FCD" w:rsidP="00DB3FCD">
      <w:pPr>
        <w:jc w:val="center"/>
      </w:pPr>
      <w:r w:rsidRPr="0057005C">
        <w:rPr>
          <w:noProof/>
          <w:lang w:eastAsia="it-IT"/>
        </w:rPr>
        <w:drawing>
          <wp:inline distT="0" distB="0" distL="0" distR="0">
            <wp:extent cx="2822087" cy="2477766"/>
            <wp:effectExtent l="0" t="0" r="0" b="0"/>
            <wp:docPr id="33"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5155" cy="2498019"/>
                    </a:xfrm>
                    <a:prstGeom prst="rect">
                      <a:avLst/>
                    </a:prstGeom>
                    <a:noFill/>
                    <a:ln>
                      <a:noFill/>
                    </a:ln>
                  </pic:spPr>
                </pic:pic>
              </a:graphicData>
            </a:graphic>
          </wp:inline>
        </w:drawing>
      </w:r>
    </w:p>
    <w:p w:rsidR="009115BE" w:rsidRDefault="009115BE" w:rsidP="00DB3FCD"/>
    <w:sdt>
      <w:sdtPr>
        <w:rPr>
          <w:rFonts w:asciiTheme="minorHAnsi" w:eastAsiaTheme="minorEastAsia" w:hAnsiTheme="minorHAnsi" w:cstheme="minorBidi"/>
          <w:b w:val="0"/>
          <w:bCs w:val="0"/>
          <w:color w:val="auto"/>
          <w:sz w:val="24"/>
          <w:szCs w:val="21"/>
        </w:rPr>
        <w:id w:val="71388114"/>
        <w:docPartObj>
          <w:docPartGallery w:val="Table of Contents"/>
          <w:docPartUnique/>
        </w:docPartObj>
      </w:sdtPr>
      <w:sdtContent>
        <w:p w:rsidR="00DE1D45" w:rsidRDefault="00DE1D45">
          <w:pPr>
            <w:pStyle w:val="Titolosommario"/>
          </w:pPr>
          <w:r>
            <w:t>Sommario</w:t>
          </w:r>
        </w:p>
        <w:p w:rsidR="00DE1D45" w:rsidRDefault="00C41F7C">
          <w:fldSimple w:instr=" TOC \o &quot;1-3&quot; \h \z \u ">
            <w:r w:rsidR="00DE1D45">
              <w:rPr>
                <w:b/>
                <w:bCs/>
                <w:noProof/>
              </w:rPr>
              <w:t>Nessuna voce di sommario trovata.</w:t>
            </w:r>
          </w:fldSimple>
        </w:p>
      </w:sdtContent>
    </w:sdt>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DB3FCD"/>
    <w:p w:rsidR="009115BE" w:rsidRDefault="009115BE" w:rsidP="009115BE">
      <w:pPr>
        <w:pStyle w:val="Paragrafoelenco"/>
        <w:numPr>
          <w:ilvl w:val="0"/>
          <w:numId w:val="1"/>
        </w:numPr>
        <w:rPr>
          <w:rFonts w:ascii="Calibri" w:hAnsi="Calibri" w:cs="Calibri"/>
          <w:sz w:val="48"/>
          <w:szCs w:val="48"/>
        </w:rPr>
      </w:pPr>
      <w:r>
        <w:rPr>
          <w:rFonts w:ascii="Calibri" w:hAnsi="Calibri" w:cs="Calibri"/>
          <w:sz w:val="48"/>
          <w:szCs w:val="48"/>
        </w:rPr>
        <w:lastRenderedPageBreak/>
        <w:t>Introduzione</w:t>
      </w:r>
    </w:p>
    <w:p w:rsidR="0003560B" w:rsidRDefault="0003560B" w:rsidP="0003560B">
      <w:pPr>
        <w:jc w:val="left"/>
      </w:pPr>
      <w:r w:rsidRPr="0032552D">
        <w:t>“</w:t>
      </w:r>
      <w:proofErr w:type="spellStart"/>
      <w:r w:rsidRPr="0032552D">
        <w:t>VViSeR</w:t>
      </w:r>
      <w:proofErr w:type="spellEnd"/>
      <w:r w:rsidRPr="0032552D">
        <w:t xml:space="preserve">”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03560B" w:rsidRPr="0032552D" w:rsidRDefault="0003560B" w:rsidP="0003560B">
      <w:pPr>
        <w:jc w:val="left"/>
      </w:pPr>
      <w:r w:rsidRPr="0032552D">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03560B" w:rsidRPr="0032552D" w:rsidRDefault="0003560B" w:rsidP="0003560B">
      <w:pPr>
        <w:jc w:val="left"/>
      </w:pPr>
      <w:r w:rsidRPr="0032552D">
        <w:t>Oltre alla funzionalità di validazione interna “</w:t>
      </w:r>
      <w:proofErr w:type="spellStart"/>
      <w:r w:rsidRPr="0032552D">
        <w:t>VViSeR</w:t>
      </w:r>
      <w:proofErr w:type="spellEnd"/>
      <w:r w:rsidRPr="0032552D">
        <w:t xml:space="preserve">”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03560B" w:rsidRPr="0032552D" w:rsidRDefault="0003560B" w:rsidP="0003560B">
      <w:pPr>
        <w:ind w:left="360"/>
        <w:jc w:val="left"/>
      </w:pPr>
    </w:p>
    <w:p w:rsidR="0003560B" w:rsidRDefault="0003560B" w:rsidP="009115BE">
      <w:pPr>
        <w:ind w:left="360"/>
        <w:jc w:val="left"/>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Pr="0003560B" w:rsidRDefault="0003560B" w:rsidP="0003560B">
      <w:pPr>
        <w:rPr>
          <w:rFonts w:cstheme="minorHAnsi"/>
          <w:sz w:val="28"/>
          <w:szCs w:val="28"/>
        </w:rPr>
      </w:pPr>
    </w:p>
    <w:p w:rsidR="0003560B" w:rsidRDefault="0003560B" w:rsidP="0003560B">
      <w:pPr>
        <w:rPr>
          <w:rFonts w:cstheme="minorHAnsi"/>
          <w:sz w:val="28"/>
          <w:szCs w:val="28"/>
        </w:rPr>
      </w:pPr>
    </w:p>
    <w:p w:rsidR="009115BE" w:rsidRDefault="0003560B" w:rsidP="0003560B">
      <w:pPr>
        <w:tabs>
          <w:tab w:val="left" w:pos="6807"/>
        </w:tabs>
        <w:rPr>
          <w:rFonts w:cstheme="minorHAnsi"/>
          <w:sz w:val="28"/>
          <w:szCs w:val="28"/>
        </w:rPr>
      </w:pPr>
      <w:r>
        <w:rPr>
          <w:rFonts w:cstheme="minorHAnsi"/>
          <w:sz w:val="28"/>
          <w:szCs w:val="28"/>
        </w:rPr>
        <w:tab/>
      </w:r>
    </w:p>
    <w:p w:rsidR="0003560B" w:rsidRDefault="0003560B" w:rsidP="0003560B">
      <w:pPr>
        <w:tabs>
          <w:tab w:val="left" w:pos="6807"/>
        </w:tabs>
        <w:rPr>
          <w:rFonts w:cstheme="minorHAnsi"/>
          <w:sz w:val="28"/>
          <w:szCs w:val="28"/>
        </w:rPr>
      </w:pPr>
    </w:p>
    <w:p w:rsidR="0003560B" w:rsidRDefault="0003560B" w:rsidP="0003560B">
      <w:pPr>
        <w:tabs>
          <w:tab w:val="left" w:pos="6807"/>
        </w:tabs>
        <w:rPr>
          <w:rFonts w:cstheme="minorHAnsi"/>
          <w:sz w:val="28"/>
          <w:szCs w:val="28"/>
        </w:rPr>
      </w:pPr>
    </w:p>
    <w:p w:rsidR="0003560B" w:rsidRDefault="0003560B" w:rsidP="0003560B">
      <w:pPr>
        <w:pStyle w:val="Paragrafoelenco"/>
        <w:numPr>
          <w:ilvl w:val="0"/>
          <w:numId w:val="1"/>
        </w:numPr>
        <w:tabs>
          <w:tab w:val="left" w:pos="6807"/>
        </w:tabs>
        <w:rPr>
          <w:rFonts w:cstheme="minorHAnsi"/>
          <w:sz w:val="28"/>
          <w:szCs w:val="28"/>
        </w:rPr>
      </w:pPr>
      <w:r>
        <w:rPr>
          <w:rFonts w:cstheme="minorHAnsi"/>
          <w:sz w:val="28"/>
          <w:szCs w:val="28"/>
        </w:rPr>
        <w:t>Tipi di utenti</w:t>
      </w:r>
    </w:p>
    <w:p w:rsidR="0003560B" w:rsidRDefault="0003560B" w:rsidP="0003560B">
      <w:pPr>
        <w:tabs>
          <w:tab w:val="left" w:pos="6807"/>
        </w:tabs>
      </w:pPr>
      <w:proofErr w:type="spellStart"/>
      <w:r>
        <w:rPr>
          <w:rFonts w:cstheme="minorHAnsi"/>
          <w:sz w:val="28"/>
          <w:szCs w:val="28"/>
        </w:rPr>
        <w:t>VViSeR</w:t>
      </w:r>
      <w:proofErr w:type="spellEnd"/>
      <w:r w:rsidR="00601FA4">
        <w:t xml:space="preserve"> sarà rivolto a diverse tipologie di utenti:</w:t>
      </w: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Utente non autenticato</w:t>
      </w:r>
      <w:r w:rsidR="003E7064">
        <w:rPr>
          <w:sz w:val="40"/>
          <w:szCs w:val="40"/>
        </w:rPr>
        <w:t xml:space="preserve"> </w:t>
      </w:r>
    </w:p>
    <w:p w:rsidR="003E7064" w:rsidRPr="003E7064" w:rsidRDefault="003E7064" w:rsidP="003317BD">
      <w:pPr>
        <w:tabs>
          <w:tab w:val="left" w:pos="6807"/>
        </w:tabs>
        <w:rPr>
          <w:rFonts w:cstheme="minorHAnsi"/>
          <w:szCs w:val="24"/>
        </w:rPr>
      </w:pPr>
      <w:r>
        <w:rPr>
          <w:rFonts w:cstheme="minorHAnsi"/>
          <w:szCs w:val="24"/>
        </w:rPr>
        <w:t xml:space="preserve">Utente che </w:t>
      </w:r>
      <w:r>
        <w:t>si limita alla ricerca dei prodotti all’interno del catalogo pubblico e alla sua visualizzazione;</w:t>
      </w:r>
    </w:p>
    <w:p w:rsidR="003E7064" w:rsidRPr="003E7064" w:rsidRDefault="003E7064" w:rsidP="003E7064">
      <w:pPr>
        <w:pStyle w:val="Paragrafoelenco"/>
        <w:tabs>
          <w:tab w:val="left" w:pos="6807"/>
        </w:tabs>
        <w:rPr>
          <w:rFonts w:cstheme="minorHAnsi"/>
          <w:sz w:val="28"/>
          <w:szCs w:val="28"/>
        </w:rPr>
      </w:pP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Ricercatore</w:t>
      </w:r>
    </w:p>
    <w:p w:rsidR="003E7064" w:rsidRDefault="003E7064" w:rsidP="003317BD">
      <w:pPr>
        <w:tabs>
          <w:tab w:val="left" w:pos="6807"/>
        </w:tabs>
        <w:rPr>
          <w:rFonts w:cstheme="minorHAnsi"/>
          <w:szCs w:val="24"/>
        </w:rPr>
      </w:pPr>
      <w:r>
        <w:rPr>
          <w:rFonts w:cstheme="minorHAnsi"/>
          <w:szCs w:val="24"/>
        </w:rPr>
        <w:t>Utente che , in seguito all’autenticazione, si occupa dell’inserimento, della modifica, della gestione, della  cancellazione dei propri prodotti all’interno del catalogo personale. Inoltre ha la possibilità di effettuale ricerche all’interno del catalogo pubblico e alla sua visualizzazione.</w:t>
      </w:r>
    </w:p>
    <w:p w:rsidR="003E7064" w:rsidRPr="003E7064" w:rsidRDefault="003E7064" w:rsidP="003E7064">
      <w:pPr>
        <w:tabs>
          <w:tab w:val="left" w:pos="6807"/>
        </w:tabs>
        <w:ind w:left="360"/>
        <w:rPr>
          <w:rFonts w:cstheme="minorHAnsi"/>
          <w:szCs w:val="24"/>
        </w:rPr>
      </w:pPr>
    </w:p>
    <w:p w:rsidR="00601FA4" w:rsidRPr="003E7064" w:rsidRDefault="00601FA4" w:rsidP="00601FA4">
      <w:pPr>
        <w:pStyle w:val="Paragrafoelenco"/>
        <w:numPr>
          <w:ilvl w:val="0"/>
          <w:numId w:val="2"/>
        </w:numPr>
        <w:tabs>
          <w:tab w:val="left" w:pos="6807"/>
        </w:tabs>
        <w:rPr>
          <w:rFonts w:cstheme="minorHAnsi"/>
          <w:sz w:val="40"/>
          <w:szCs w:val="40"/>
        </w:rPr>
      </w:pPr>
      <w:r w:rsidRPr="007F6011">
        <w:rPr>
          <w:sz w:val="40"/>
          <w:szCs w:val="40"/>
        </w:rPr>
        <w:t>Direttore di dipartimento</w:t>
      </w:r>
    </w:p>
    <w:p w:rsidR="003E7064" w:rsidRPr="003E7064" w:rsidRDefault="003E7064" w:rsidP="003317BD">
      <w:pPr>
        <w:tabs>
          <w:tab w:val="left" w:pos="6807"/>
        </w:tabs>
        <w:rPr>
          <w:rFonts w:cstheme="minorHAnsi"/>
          <w:szCs w:val="24"/>
        </w:rPr>
      </w:pPr>
      <w:r>
        <w:rPr>
          <w:rFonts w:cstheme="minorHAnsi"/>
          <w:szCs w:val="24"/>
        </w:rPr>
        <w:t>E’ un ricercatore con particolari privilegi che possono essere esercitati all’</w:t>
      </w:r>
      <w:r w:rsidR="0013381F">
        <w:rPr>
          <w:rFonts w:cstheme="minorHAnsi"/>
          <w:szCs w:val="24"/>
        </w:rPr>
        <w:t>interno di un determinato contesto: si occupa della ge</w:t>
      </w:r>
      <w:r w:rsidR="003317BD">
        <w:rPr>
          <w:rFonts w:cstheme="minorHAnsi"/>
          <w:szCs w:val="24"/>
        </w:rPr>
        <w:t>stione dei prodotti sottomessi a validazione che appartengono allo stesso dipartimento.</w:t>
      </w:r>
      <w:r>
        <w:rPr>
          <w:rFonts w:cstheme="minorHAnsi"/>
          <w:szCs w:val="24"/>
        </w:rPr>
        <w:t xml:space="preserve"> </w:t>
      </w:r>
      <w:r w:rsidR="003317BD">
        <w:rPr>
          <w:rFonts w:cstheme="minorHAnsi"/>
          <w:szCs w:val="24"/>
        </w:rPr>
        <w:t>Inoltre è incaricato della gestione dei prodotti sottomessi a valutazione, di dare e di modificare suggerimenti per la risoluzione dei conflitti.</w:t>
      </w:r>
    </w:p>
    <w:p w:rsidR="003E7064" w:rsidRPr="003E7064" w:rsidRDefault="003E7064" w:rsidP="003E7064">
      <w:pPr>
        <w:tabs>
          <w:tab w:val="left" w:pos="6807"/>
        </w:tabs>
        <w:ind w:left="360"/>
        <w:rPr>
          <w:rFonts w:cstheme="minorHAnsi"/>
          <w:szCs w:val="24"/>
        </w:rPr>
      </w:pPr>
    </w:p>
    <w:p w:rsidR="00601FA4" w:rsidRPr="003317BD" w:rsidRDefault="00601FA4" w:rsidP="00601FA4">
      <w:pPr>
        <w:pStyle w:val="Paragrafoelenco"/>
        <w:numPr>
          <w:ilvl w:val="0"/>
          <w:numId w:val="2"/>
        </w:numPr>
        <w:tabs>
          <w:tab w:val="left" w:pos="6807"/>
        </w:tabs>
        <w:rPr>
          <w:rFonts w:cstheme="minorHAnsi"/>
          <w:sz w:val="40"/>
          <w:szCs w:val="40"/>
        </w:rPr>
      </w:pPr>
      <w:r w:rsidRPr="007F6011">
        <w:rPr>
          <w:sz w:val="40"/>
          <w:szCs w:val="40"/>
        </w:rPr>
        <w:t>Membro del comitato di area scientifica</w:t>
      </w:r>
    </w:p>
    <w:p w:rsidR="003317BD" w:rsidRPr="003317BD" w:rsidRDefault="003317BD" w:rsidP="003317BD">
      <w:pPr>
        <w:tabs>
          <w:tab w:val="left" w:pos="6807"/>
        </w:tabs>
        <w:rPr>
          <w:rFonts w:cstheme="minorHAnsi"/>
          <w:szCs w:val="24"/>
        </w:rPr>
      </w:pPr>
      <w:r w:rsidRPr="003317BD">
        <w:rPr>
          <w:rFonts w:cstheme="minorHAnsi"/>
          <w:szCs w:val="24"/>
        </w:rPr>
        <w:t xml:space="preserve">E’ un ricercatore con particolari privilegi che possono essere esercitati all’interno di un determinato contesto: si occupa della gestione dei prodotti sottomessi a validazione che appartengono </w:t>
      </w:r>
      <w:r>
        <w:rPr>
          <w:rFonts w:cstheme="minorHAnsi"/>
          <w:szCs w:val="24"/>
        </w:rPr>
        <w:t>alla stessa area scientifica</w:t>
      </w:r>
      <w:r w:rsidRPr="003317BD">
        <w:rPr>
          <w:rFonts w:cstheme="minorHAnsi"/>
          <w:szCs w:val="24"/>
        </w:rPr>
        <w:t>. Inoltre è incaricato della gestione dei prodotti sottomessi a valutazione, di dare e di modificare suggerimenti per la risoluzione dei conflitti.</w:t>
      </w: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Default="003317BD" w:rsidP="003317BD">
      <w:pPr>
        <w:tabs>
          <w:tab w:val="left" w:pos="6807"/>
        </w:tabs>
        <w:ind w:left="360"/>
        <w:rPr>
          <w:rFonts w:cstheme="minorHAnsi"/>
          <w:szCs w:val="24"/>
        </w:rPr>
      </w:pPr>
    </w:p>
    <w:p w:rsidR="003317BD" w:rsidRPr="003317BD" w:rsidRDefault="003317BD" w:rsidP="003317BD">
      <w:pPr>
        <w:tabs>
          <w:tab w:val="left" w:pos="6807"/>
        </w:tabs>
        <w:ind w:left="360"/>
        <w:rPr>
          <w:rFonts w:cstheme="minorHAnsi"/>
          <w:szCs w:val="24"/>
        </w:rPr>
      </w:pPr>
    </w:p>
    <w:p w:rsidR="00601FA4" w:rsidRPr="003317BD" w:rsidRDefault="00601FA4" w:rsidP="00601FA4">
      <w:pPr>
        <w:pStyle w:val="Paragrafoelenco"/>
        <w:numPr>
          <w:ilvl w:val="0"/>
          <w:numId w:val="2"/>
        </w:numPr>
        <w:tabs>
          <w:tab w:val="left" w:pos="6807"/>
        </w:tabs>
        <w:rPr>
          <w:rFonts w:cstheme="minorHAnsi"/>
          <w:sz w:val="40"/>
          <w:szCs w:val="40"/>
        </w:rPr>
      </w:pPr>
      <w:r w:rsidRPr="007F6011">
        <w:rPr>
          <w:sz w:val="40"/>
          <w:szCs w:val="40"/>
        </w:rPr>
        <w:t>Membro del comitato di Ateneo</w:t>
      </w:r>
    </w:p>
    <w:p w:rsidR="003317BD" w:rsidRPr="003317BD" w:rsidRDefault="003317BD" w:rsidP="003317BD">
      <w:pPr>
        <w:tabs>
          <w:tab w:val="left" w:pos="6807"/>
        </w:tabs>
        <w:rPr>
          <w:rFonts w:cstheme="minorHAnsi"/>
          <w:szCs w:val="24"/>
        </w:rPr>
      </w:pPr>
      <w:r>
        <w:rPr>
          <w:rFonts w:cstheme="minorHAnsi"/>
          <w:szCs w:val="24"/>
        </w:rPr>
        <w:t xml:space="preserve">E’ un particolare ricercatore che si differenzia per le sue attività svolte nell’ambito della risoluzione dei conflitti </w:t>
      </w:r>
      <w:r>
        <w:t>tra i prodotti sottomessi alla valutazione e dell’invio dei prodotti per la valutazione all’ANVUR.</w:t>
      </w:r>
    </w:p>
    <w:p w:rsidR="003317BD" w:rsidRPr="003317BD" w:rsidRDefault="003317BD" w:rsidP="003317BD">
      <w:pPr>
        <w:tabs>
          <w:tab w:val="left" w:pos="6807"/>
        </w:tabs>
        <w:rPr>
          <w:rFonts w:cstheme="minorHAnsi"/>
          <w:sz w:val="40"/>
          <w:szCs w:val="40"/>
        </w:rPr>
      </w:pPr>
    </w:p>
    <w:p w:rsidR="003317BD" w:rsidRPr="003317BD" w:rsidRDefault="00601FA4" w:rsidP="003317BD">
      <w:pPr>
        <w:pStyle w:val="Paragrafoelenco"/>
        <w:numPr>
          <w:ilvl w:val="0"/>
          <w:numId w:val="2"/>
        </w:numPr>
        <w:tabs>
          <w:tab w:val="left" w:pos="6807"/>
        </w:tabs>
        <w:rPr>
          <w:rFonts w:cstheme="minorHAnsi"/>
          <w:sz w:val="40"/>
          <w:szCs w:val="40"/>
        </w:rPr>
      </w:pPr>
      <w:r w:rsidRPr="007F6011">
        <w:rPr>
          <w:sz w:val="40"/>
          <w:szCs w:val="40"/>
        </w:rPr>
        <w:t>Amministratore</w:t>
      </w:r>
    </w:p>
    <w:p w:rsidR="003317BD" w:rsidRDefault="003317BD" w:rsidP="003317BD">
      <w:pPr>
        <w:tabs>
          <w:tab w:val="left" w:pos="6807"/>
        </w:tabs>
        <w:rPr>
          <w:rFonts w:cstheme="minorHAnsi"/>
          <w:szCs w:val="24"/>
        </w:rPr>
      </w:pPr>
      <w:r>
        <w:rPr>
          <w:rFonts w:cstheme="minorHAnsi"/>
          <w:szCs w:val="24"/>
        </w:rPr>
        <w:t xml:space="preserve">L’utente amministratore è colui che si occupa </w:t>
      </w:r>
      <w:r w:rsidR="00DE1D45">
        <w:rPr>
          <w:rFonts w:cstheme="minorHAnsi"/>
          <w:szCs w:val="24"/>
        </w:rPr>
        <w:t>della gestione delle categorie, della gestione delle riviste, della gestione degli eventi di valutazione, della gestione degli utenti.</w:t>
      </w: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Default="00F1386C" w:rsidP="003317BD">
      <w:pPr>
        <w:tabs>
          <w:tab w:val="left" w:pos="6807"/>
        </w:tabs>
        <w:rPr>
          <w:rFonts w:cstheme="minorHAnsi"/>
          <w:szCs w:val="24"/>
        </w:rPr>
      </w:pPr>
    </w:p>
    <w:p w:rsidR="00F1386C" w:rsidRPr="00F1386C" w:rsidRDefault="00F1386C" w:rsidP="003317BD">
      <w:pPr>
        <w:tabs>
          <w:tab w:val="left" w:pos="6807"/>
        </w:tabs>
        <w:rPr>
          <w:rFonts w:ascii="Calibri" w:hAnsi="Calibri" w:cs="Calibri"/>
          <w:b/>
          <w:sz w:val="36"/>
          <w:szCs w:val="36"/>
        </w:rPr>
      </w:pPr>
      <w:r>
        <w:rPr>
          <w:rFonts w:ascii="Calibri" w:hAnsi="Calibri" w:cs="Calibri"/>
          <w:b/>
          <w:sz w:val="36"/>
          <w:szCs w:val="36"/>
        </w:rPr>
        <w:lastRenderedPageBreak/>
        <w:t>Funzioni</w:t>
      </w:r>
    </w:p>
    <w:p w:rsidR="00F1386C" w:rsidRDefault="00F1386C" w:rsidP="003317BD">
      <w:pPr>
        <w:tabs>
          <w:tab w:val="left" w:pos="6807"/>
        </w:tabs>
        <w:rPr>
          <w:rFonts w:cstheme="minorHAnsi"/>
          <w:szCs w:val="24"/>
        </w:rPr>
      </w:pPr>
      <w:r>
        <w:rPr>
          <w:rFonts w:cstheme="minorHAnsi"/>
          <w:szCs w:val="24"/>
        </w:rPr>
        <w:t>In seguito vengono descritte tutte le funzioni che compaiono nella homepage visibili a un “Utente non autenticato”.</w:t>
      </w:r>
    </w:p>
    <w:p w:rsidR="00F1386C" w:rsidRPr="00F1386C" w:rsidRDefault="00F1386C" w:rsidP="003317BD">
      <w:pPr>
        <w:tabs>
          <w:tab w:val="left" w:pos="6807"/>
        </w:tabs>
        <w:rPr>
          <w:rFonts w:ascii="Calibri" w:hAnsi="Calibri" w:cs="Calibri"/>
          <w:szCs w:val="24"/>
        </w:rPr>
      </w:pPr>
    </w:p>
    <w:p w:rsidR="00F1386C" w:rsidRDefault="00F1386C" w:rsidP="003317BD">
      <w:pPr>
        <w:tabs>
          <w:tab w:val="left" w:pos="6807"/>
        </w:tabs>
        <w:rPr>
          <w:rFonts w:ascii="Calibri" w:hAnsi="Calibri" w:cs="Calibri"/>
          <w:b/>
          <w:sz w:val="36"/>
          <w:szCs w:val="36"/>
        </w:rPr>
      </w:pPr>
      <w:r w:rsidRPr="00F1386C">
        <w:rPr>
          <w:rFonts w:ascii="Calibri" w:hAnsi="Calibri" w:cs="Calibri"/>
          <w:b/>
          <w:sz w:val="36"/>
          <w:szCs w:val="36"/>
        </w:rPr>
        <w:t>Presentazione dell’interfaccia</w:t>
      </w:r>
    </w:p>
    <w:p w:rsidR="00F1386C" w:rsidRDefault="00F1386C" w:rsidP="00F1386C">
      <w:pPr>
        <w:pStyle w:val="Puntoelenco"/>
        <w:numPr>
          <w:ilvl w:val="0"/>
          <w:numId w:val="0"/>
        </w:numPr>
        <w:ind w:left="360" w:hanging="360"/>
      </w:pPr>
      <w:r>
        <w:t xml:space="preserve">La home </w:t>
      </w:r>
      <w:proofErr w:type="spellStart"/>
      <w:r>
        <w:t>page</w:t>
      </w:r>
      <w:proofErr w:type="spellEnd"/>
      <w:r>
        <w:t xml:space="preserve"> si presenta così:</w:t>
      </w:r>
    </w:p>
    <w:p w:rsidR="00F1386C" w:rsidRPr="00F1386C" w:rsidRDefault="00F1386C" w:rsidP="00F1386C">
      <w:pPr>
        <w:pStyle w:val="Puntoelenco"/>
        <w:numPr>
          <w:ilvl w:val="0"/>
          <w:numId w:val="0"/>
        </w:numPr>
        <w:ind w:left="360" w:hanging="360"/>
      </w:pPr>
      <w:r>
        <w:rPr>
          <w:noProof/>
          <w:lang w:eastAsia="it-IT"/>
        </w:rPr>
        <w:drawing>
          <wp:inline distT="0" distB="0" distL="0" distR="0">
            <wp:extent cx="6120130" cy="3782695"/>
            <wp:effectExtent l="19050" t="0" r="0" b="0"/>
            <wp:docPr id="1" name="Immagine 0" descr="inde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x.PNG"/>
                    <pic:cNvPicPr/>
                  </pic:nvPicPr>
                  <pic:blipFill>
                    <a:blip r:embed="rId10" cstate="print"/>
                    <a:stretch>
                      <a:fillRect/>
                    </a:stretch>
                  </pic:blipFill>
                  <pic:spPr>
                    <a:xfrm>
                      <a:off x="0" y="0"/>
                      <a:ext cx="6120130" cy="3782695"/>
                    </a:xfrm>
                    <a:prstGeom prst="rect">
                      <a:avLst/>
                    </a:prstGeom>
                  </pic:spPr>
                </pic:pic>
              </a:graphicData>
            </a:graphic>
          </wp:inline>
        </w:drawing>
      </w:r>
    </w:p>
    <w:p w:rsidR="00F1386C" w:rsidRDefault="00F1386C" w:rsidP="003317BD">
      <w:pPr>
        <w:tabs>
          <w:tab w:val="left" w:pos="6807"/>
        </w:tabs>
        <w:rPr>
          <w:rFonts w:cstheme="minorHAnsi"/>
          <w:szCs w:val="24"/>
        </w:rPr>
      </w:pPr>
    </w:p>
    <w:p w:rsidR="00F1386C" w:rsidRDefault="00F1386C" w:rsidP="00F1386C">
      <w:pPr>
        <w:pStyle w:val="Paragrafoelenco"/>
        <w:numPr>
          <w:ilvl w:val="0"/>
          <w:numId w:val="2"/>
        </w:numPr>
        <w:tabs>
          <w:tab w:val="left" w:pos="6807"/>
        </w:tabs>
        <w:rPr>
          <w:rFonts w:cstheme="minorHAnsi"/>
          <w:szCs w:val="24"/>
        </w:rPr>
      </w:pPr>
      <w:r w:rsidRPr="00F1386C">
        <w:rPr>
          <w:rFonts w:cstheme="minorHAnsi"/>
          <w:szCs w:val="24"/>
        </w:rPr>
        <w:t xml:space="preserve">Nella pagina sono presenti </w:t>
      </w:r>
      <w:r>
        <w:rPr>
          <w:rFonts w:cstheme="minorHAnsi"/>
          <w:szCs w:val="24"/>
        </w:rPr>
        <w:t>:</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885825" cy="431784"/>
            <wp:effectExtent l="19050" t="0" r="9525" b="0"/>
            <wp:docPr id="2" name="Immagine 1"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2478" cy="435027"/>
                    </a:xfrm>
                    <a:prstGeom prst="rect">
                      <a:avLst/>
                    </a:prstGeom>
                  </pic:spPr>
                </pic:pic>
              </a:graphicData>
            </a:graphic>
          </wp:inline>
        </w:drawing>
      </w:r>
      <w:r>
        <w:rPr>
          <w:rFonts w:cstheme="minorHAnsi"/>
          <w:szCs w:val="24"/>
        </w:rPr>
        <w:t>,che permette l’autenticazione al sistema;</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54903"/>
            <wp:effectExtent l="19050" t="0" r="0" b="0"/>
            <wp:docPr id="3" name="Immagine 2"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914528" cy="454966"/>
                    </a:xfrm>
                    <a:prstGeom prst="rect">
                      <a:avLst/>
                    </a:prstGeom>
                  </pic:spPr>
                </pic:pic>
              </a:graphicData>
            </a:graphic>
          </wp:inline>
        </w:drawing>
      </w:r>
      <w:r>
        <w:rPr>
          <w:rFonts w:cstheme="minorHAnsi"/>
          <w:szCs w:val="24"/>
        </w:rPr>
        <w:t xml:space="preserve"> , che permette di accedere alla ricerca dei prodotti;</w:t>
      </w:r>
    </w:p>
    <w:p w:rsidR="00F1386C" w:rsidRDefault="00F1386C"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47870"/>
            <wp:effectExtent l="19050" t="0" r="0" b="0"/>
            <wp:docPr id="5" name="Immagine 4" descr="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PNG"/>
                    <pic:cNvPicPr/>
                  </pic:nvPicPr>
                  <pic:blipFill>
                    <a:blip r:embed="rId13" cstate="print"/>
                    <a:stretch>
                      <a:fillRect/>
                    </a:stretch>
                  </pic:blipFill>
                  <pic:spPr>
                    <a:xfrm>
                      <a:off x="0" y="0"/>
                      <a:ext cx="917716" cy="449494"/>
                    </a:xfrm>
                    <a:prstGeom prst="rect">
                      <a:avLst/>
                    </a:prstGeom>
                  </pic:spPr>
                </pic:pic>
              </a:graphicData>
            </a:graphic>
          </wp:inline>
        </w:drawing>
      </w:r>
      <w:r>
        <w:rPr>
          <w:rFonts w:cstheme="minorHAnsi"/>
          <w:szCs w:val="24"/>
        </w:rPr>
        <w:t xml:space="preserve"> , che </w:t>
      </w:r>
      <w:r w:rsidR="00E56D9C">
        <w:rPr>
          <w:rFonts w:cstheme="minorHAnsi"/>
          <w:szCs w:val="24"/>
        </w:rPr>
        <w:t>permette di accedere alla documentazione del sistema;</w:t>
      </w:r>
    </w:p>
    <w:p w:rsidR="00F1386C" w:rsidRDefault="00F1386C" w:rsidP="00F1386C">
      <w:pPr>
        <w:tabs>
          <w:tab w:val="left" w:pos="6807"/>
        </w:tabs>
        <w:ind w:left="360"/>
        <w:rPr>
          <w:rFonts w:cstheme="minorHAnsi"/>
          <w:szCs w:val="24"/>
        </w:rPr>
      </w:pPr>
      <w:r>
        <w:rPr>
          <w:rFonts w:cstheme="minorHAnsi"/>
          <w:szCs w:val="24"/>
        </w:rPr>
        <w:lastRenderedPageBreak/>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14400" cy="447964"/>
            <wp:effectExtent l="19050" t="0" r="0" b="0"/>
            <wp:docPr id="4" name="Immagine 3" descr="ind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PNG"/>
                    <pic:cNvPicPr/>
                  </pic:nvPicPr>
                  <pic:blipFill>
                    <a:blip r:embed="rId14" cstate="print"/>
                    <a:stretch>
                      <a:fillRect/>
                    </a:stretch>
                  </pic:blipFill>
                  <pic:spPr>
                    <a:xfrm>
                      <a:off x="0" y="0"/>
                      <a:ext cx="919227" cy="450329"/>
                    </a:xfrm>
                    <a:prstGeom prst="rect">
                      <a:avLst/>
                    </a:prstGeom>
                  </pic:spPr>
                </pic:pic>
              </a:graphicData>
            </a:graphic>
          </wp:inline>
        </w:drawing>
      </w:r>
      <w:r>
        <w:rPr>
          <w:rFonts w:cstheme="minorHAnsi"/>
          <w:szCs w:val="24"/>
        </w:rPr>
        <w:t xml:space="preserve"> , </w:t>
      </w:r>
      <w:r w:rsidR="00E56D9C">
        <w:rPr>
          <w:rFonts w:cstheme="minorHAnsi"/>
          <w:szCs w:val="24"/>
        </w:rPr>
        <w:t>che permette di accedere alla presentazione del sistema;</w:t>
      </w:r>
    </w:p>
    <w:p w:rsidR="00E56D9C" w:rsidRDefault="0084279E"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38166" cy="466725"/>
            <wp:effectExtent l="19050" t="0" r="0" b="0"/>
            <wp:docPr id="6" name="Immagine 5" descr="index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5.PNG"/>
                    <pic:cNvPicPr/>
                  </pic:nvPicPr>
                  <pic:blipFill>
                    <a:blip r:embed="rId15" cstate="print"/>
                    <a:stretch>
                      <a:fillRect/>
                    </a:stretch>
                  </pic:blipFill>
                  <pic:spPr>
                    <a:xfrm>
                      <a:off x="0" y="0"/>
                      <a:ext cx="947800" cy="471518"/>
                    </a:xfrm>
                    <a:prstGeom prst="rect">
                      <a:avLst/>
                    </a:prstGeom>
                  </pic:spPr>
                </pic:pic>
              </a:graphicData>
            </a:graphic>
          </wp:inline>
        </w:drawing>
      </w:r>
      <w:r>
        <w:rPr>
          <w:rFonts w:cstheme="minorHAnsi"/>
          <w:szCs w:val="24"/>
        </w:rPr>
        <w:t xml:space="preserve"> , che permette di accedere alle domande frequenti;</w:t>
      </w:r>
    </w:p>
    <w:p w:rsidR="0084279E" w:rsidRDefault="0084279E" w:rsidP="00F1386C">
      <w:pPr>
        <w:tabs>
          <w:tab w:val="left" w:pos="6807"/>
        </w:tabs>
        <w:ind w:left="360"/>
        <w:rPr>
          <w:rFonts w:cstheme="minorHAnsi"/>
          <w:szCs w:val="24"/>
        </w:rPr>
      </w:pPr>
      <w:r>
        <w:rPr>
          <w:rFonts w:cstheme="minorHAnsi"/>
          <w:szCs w:val="24"/>
        </w:rPr>
        <w:t xml:space="preserve">il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933450" cy="471439"/>
            <wp:effectExtent l="19050" t="0" r="0" b="0"/>
            <wp:docPr id="7" name="Immagine 6" descr="index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6.PNG"/>
                    <pic:cNvPicPr/>
                  </pic:nvPicPr>
                  <pic:blipFill>
                    <a:blip r:embed="rId16" cstate="print"/>
                    <a:stretch>
                      <a:fillRect/>
                    </a:stretch>
                  </pic:blipFill>
                  <pic:spPr>
                    <a:xfrm>
                      <a:off x="0" y="0"/>
                      <a:ext cx="962530" cy="486126"/>
                    </a:xfrm>
                    <a:prstGeom prst="rect">
                      <a:avLst/>
                    </a:prstGeom>
                  </pic:spPr>
                </pic:pic>
              </a:graphicData>
            </a:graphic>
          </wp:inline>
        </w:drawing>
      </w:r>
      <w:r>
        <w:rPr>
          <w:rFonts w:cstheme="minorHAnsi"/>
          <w:szCs w:val="24"/>
        </w:rPr>
        <w:t xml:space="preserve"> , che permette di accedere ad altre funzionalità del sistema.</w:t>
      </w:r>
    </w:p>
    <w:p w:rsidR="0084279E" w:rsidRDefault="0084279E" w:rsidP="00F1386C">
      <w:pPr>
        <w:tabs>
          <w:tab w:val="left" w:pos="6807"/>
        </w:tabs>
        <w:ind w:left="360"/>
        <w:rPr>
          <w:rFonts w:cstheme="minorHAnsi"/>
          <w:szCs w:val="24"/>
        </w:rPr>
      </w:pPr>
    </w:p>
    <w:p w:rsidR="0084279E" w:rsidRDefault="0084279E" w:rsidP="00F1386C">
      <w:pPr>
        <w:tabs>
          <w:tab w:val="left" w:pos="6807"/>
        </w:tabs>
        <w:ind w:left="360"/>
        <w:rPr>
          <w:rFonts w:cstheme="minorHAnsi"/>
          <w:szCs w:val="24"/>
        </w:rPr>
      </w:pPr>
    </w:p>
    <w:p w:rsidR="0084279E" w:rsidRDefault="0084279E" w:rsidP="00F1386C">
      <w:pPr>
        <w:tabs>
          <w:tab w:val="left" w:pos="6807"/>
        </w:tabs>
        <w:ind w:left="360"/>
        <w:rPr>
          <w:rFonts w:ascii="Calibri" w:hAnsi="Calibri" w:cs="Calibri"/>
          <w:b/>
          <w:sz w:val="36"/>
          <w:szCs w:val="36"/>
        </w:rPr>
      </w:pPr>
      <w:r>
        <w:rPr>
          <w:rFonts w:ascii="Calibri" w:hAnsi="Calibri" w:cs="Calibri"/>
          <w:b/>
          <w:sz w:val="36"/>
          <w:szCs w:val="36"/>
        </w:rPr>
        <w:t>Log in</w:t>
      </w:r>
    </w:p>
    <w:p w:rsidR="0084279E" w:rsidRDefault="0084279E" w:rsidP="0084279E">
      <w:pPr>
        <w:tabs>
          <w:tab w:val="left" w:pos="6807"/>
        </w:tabs>
        <w:rPr>
          <w:rFonts w:cstheme="minorHAnsi"/>
          <w:szCs w:val="24"/>
        </w:rPr>
      </w:pPr>
      <w:r>
        <w:rPr>
          <w:rFonts w:cstheme="minorHAnsi"/>
          <w:szCs w:val="24"/>
        </w:rPr>
        <w:t xml:space="preserve">La pagina per l’autenticazione, </w:t>
      </w:r>
      <w:proofErr w:type="spellStart"/>
      <w:r>
        <w:rPr>
          <w:rFonts w:cstheme="minorHAnsi"/>
          <w:szCs w:val="24"/>
        </w:rPr>
        <w:t>accedibile</w:t>
      </w:r>
      <w:proofErr w:type="spellEnd"/>
      <w:r>
        <w:rPr>
          <w:rFonts w:cstheme="minorHAnsi"/>
          <w:szCs w:val="24"/>
        </w:rPr>
        <w:t xml:space="preserve"> col </w:t>
      </w:r>
      <w:proofErr w:type="spellStart"/>
      <w:r>
        <w:rPr>
          <w:rFonts w:cstheme="minorHAnsi"/>
          <w:szCs w:val="24"/>
        </w:rPr>
        <w:t>tab</w:t>
      </w:r>
      <w:proofErr w:type="spellEnd"/>
      <w:r>
        <w:rPr>
          <w:rFonts w:cstheme="minorHAnsi"/>
          <w:szCs w:val="24"/>
        </w:rPr>
        <w:t xml:space="preserve"> </w:t>
      </w:r>
      <w:r>
        <w:rPr>
          <w:rFonts w:cstheme="minorHAnsi"/>
          <w:noProof/>
          <w:szCs w:val="24"/>
          <w:lang w:eastAsia="it-IT"/>
        </w:rPr>
        <w:drawing>
          <wp:inline distT="0" distB="0" distL="0" distR="0">
            <wp:extent cx="898885" cy="438150"/>
            <wp:effectExtent l="19050" t="0" r="0" b="0"/>
            <wp:docPr id="8" name="Immagine 7"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9010" cy="438211"/>
                    </a:xfrm>
                    <a:prstGeom prst="rect">
                      <a:avLst/>
                    </a:prstGeom>
                  </pic:spPr>
                </pic:pic>
              </a:graphicData>
            </a:graphic>
          </wp:inline>
        </w:drawing>
      </w:r>
      <w:r>
        <w:rPr>
          <w:rFonts w:cstheme="minorHAnsi"/>
          <w:szCs w:val="24"/>
        </w:rPr>
        <w:t>, consente all’</w:t>
      </w:r>
      <w:r w:rsidR="00ED164D">
        <w:rPr>
          <w:rFonts w:cstheme="minorHAnsi"/>
          <w:szCs w:val="24"/>
        </w:rPr>
        <w:t>utente di accedere alla proprio pagina personale.</w:t>
      </w:r>
    </w:p>
    <w:p w:rsidR="00ED164D" w:rsidRPr="0084279E" w:rsidRDefault="00ED164D" w:rsidP="0084279E">
      <w:pPr>
        <w:tabs>
          <w:tab w:val="left" w:pos="6807"/>
        </w:tabs>
        <w:rPr>
          <w:rFonts w:cstheme="minorHAnsi"/>
          <w:szCs w:val="24"/>
        </w:rPr>
      </w:pPr>
      <w:r>
        <w:rPr>
          <w:rFonts w:cstheme="minorHAnsi"/>
          <w:noProof/>
          <w:szCs w:val="24"/>
          <w:lang w:eastAsia="it-IT"/>
        </w:rPr>
        <w:drawing>
          <wp:inline distT="0" distB="0" distL="0" distR="0">
            <wp:extent cx="6120130" cy="3792855"/>
            <wp:effectExtent l="19050" t="0" r="0" b="0"/>
            <wp:docPr id="9" name="Immagin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6120130" cy="3792855"/>
                    </a:xfrm>
                    <a:prstGeom prst="rect">
                      <a:avLst/>
                    </a:prstGeom>
                  </pic:spPr>
                </pic:pic>
              </a:graphicData>
            </a:graphic>
          </wp:inline>
        </w:drawing>
      </w:r>
    </w:p>
    <w:sectPr w:rsidR="00ED164D" w:rsidRPr="0084279E" w:rsidSect="009115BE">
      <w:headerReference w:type="default" r:id="rId18"/>
      <w:footerReference w:type="default" r:id="rId19"/>
      <w:footerReference w:type="first" r:id="rId20"/>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599" w:rsidRDefault="00726599" w:rsidP="00DB3FCD">
      <w:pPr>
        <w:spacing w:after="0" w:line="240" w:lineRule="auto"/>
      </w:pPr>
      <w:r>
        <w:separator/>
      </w:r>
    </w:p>
  </w:endnote>
  <w:endnote w:type="continuationSeparator" w:id="0">
    <w:p w:rsidR="00726599" w:rsidRDefault="00726599" w:rsidP="00DB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FCD" w:rsidRPr="00DB3FCD" w:rsidRDefault="00DB3FCD" w:rsidP="00DB3FCD">
    <w:pPr>
      <w:pStyle w:val="Pidipagina"/>
      <w:jc w:val="center"/>
      <w:rPr>
        <w:sz w:val="28"/>
        <w:szCs w:val="28"/>
      </w:rPr>
    </w:pPr>
    <w:r>
      <w:rPr>
        <w:sz w:val="28"/>
        <w:szCs w:val="28"/>
      </w:rPr>
      <w:t>TEAM 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5BE" w:rsidRDefault="009115BE">
    <w:pPr>
      <w:pStyle w:val="Pidipagina"/>
    </w:pPr>
  </w:p>
  <w:p w:rsidR="009115BE" w:rsidRDefault="009115B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599" w:rsidRDefault="00726599" w:rsidP="00DB3FCD">
      <w:pPr>
        <w:spacing w:after="0" w:line="240" w:lineRule="auto"/>
      </w:pPr>
      <w:r>
        <w:separator/>
      </w:r>
    </w:p>
  </w:footnote>
  <w:footnote w:type="continuationSeparator" w:id="0">
    <w:p w:rsidR="00726599" w:rsidRDefault="00726599" w:rsidP="00DB3F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5BE" w:rsidRPr="00F1386C" w:rsidRDefault="009115BE" w:rsidP="009115BE">
    <w:pPr>
      <w:pStyle w:val="Intestazione"/>
      <w:jc w:val="left"/>
    </w:pPr>
    <w:r w:rsidRPr="00F1386C">
      <w:t>Manuale Utente</w:t>
    </w:r>
  </w:p>
  <w:p w:rsidR="00DB3FCD" w:rsidRDefault="009115BE" w:rsidP="009115BE">
    <w:pPr>
      <w:pStyle w:val="Intestazione"/>
      <w:jc w:val="left"/>
      <w:rPr>
        <w:rFonts w:asciiTheme="majorHAnsi" w:hAnsiTheme="majorHAnsi"/>
      </w:rPr>
    </w:pPr>
    <w:r w:rsidRPr="00F1386C">
      <w:t>VViSeR UniSa - Team 8</w:t>
    </w:r>
  </w:p>
  <w:p w:rsidR="00DB3FCD" w:rsidRDefault="00DB3FCD">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7D27366"/>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3E631B56"/>
    <w:multiLevelType w:val="hybridMultilevel"/>
    <w:tmpl w:val="213C4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B734859"/>
    <w:multiLevelType w:val="hybridMultilevel"/>
    <w:tmpl w:val="9E28F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DB3FCD"/>
    <w:rsid w:val="0003560B"/>
    <w:rsid w:val="0013381F"/>
    <w:rsid w:val="003317BD"/>
    <w:rsid w:val="003E7064"/>
    <w:rsid w:val="004148B9"/>
    <w:rsid w:val="005167FE"/>
    <w:rsid w:val="00601FA4"/>
    <w:rsid w:val="00726599"/>
    <w:rsid w:val="007F6011"/>
    <w:rsid w:val="0084279E"/>
    <w:rsid w:val="009115BE"/>
    <w:rsid w:val="00C41F7C"/>
    <w:rsid w:val="00DB3FCD"/>
    <w:rsid w:val="00DE1D45"/>
    <w:rsid w:val="00E56D9C"/>
    <w:rsid w:val="00ED164D"/>
    <w:rsid w:val="00F1386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3FCD"/>
    <w:pPr>
      <w:spacing w:after="160" w:line="312" w:lineRule="auto"/>
      <w:jc w:val="both"/>
    </w:pPr>
    <w:rPr>
      <w:rFonts w:eastAsiaTheme="minorEastAsia"/>
      <w:sz w:val="24"/>
      <w:szCs w:val="21"/>
    </w:rPr>
  </w:style>
  <w:style w:type="paragraph" w:styleId="Titolo1">
    <w:name w:val="heading 1"/>
    <w:basedOn w:val="Normale"/>
    <w:next w:val="Normale"/>
    <w:link w:val="Titolo1Carattere"/>
    <w:uiPriority w:val="9"/>
    <w:qFormat/>
    <w:rsid w:val="00DE1D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3F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FCD"/>
    <w:rPr>
      <w:rFonts w:eastAsiaTheme="minorEastAsia"/>
      <w:sz w:val="24"/>
      <w:szCs w:val="21"/>
    </w:rPr>
  </w:style>
  <w:style w:type="table" w:styleId="Grigliatabella">
    <w:name w:val="Table Grid"/>
    <w:basedOn w:val="Tabellanormale"/>
    <w:uiPriority w:val="59"/>
    <w:rsid w:val="00DB3FCD"/>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DB3FC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3FCD"/>
    <w:rPr>
      <w:rFonts w:ascii="Tahoma" w:eastAsiaTheme="minorEastAsia" w:hAnsi="Tahoma" w:cs="Tahoma"/>
      <w:sz w:val="16"/>
      <w:szCs w:val="16"/>
    </w:rPr>
  </w:style>
  <w:style w:type="paragraph" w:styleId="Nessunaspaziatura">
    <w:name w:val="No Spacing"/>
    <w:link w:val="NessunaspaziaturaCarattere"/>
    <w:uiPriority w:val="1"/>
    <w:qFormat/>
    <w:rsid w:val="00DB3FCD"/>
    <w:pPr>
      <w:spacing w:after="0" w:line="240" w:lineRule="auto"/>
    </w:pPr>
    <w:rPr>
      <w:rFonts w:eastAsiaTheme="minorEastAsia"/>
      <w:sz w:val="21"/>
      <w:szCs w:val="21"/>
    </w:rPr>
  </w:style>
  <w:style w:type="character" w:customStyle="1" w:styleId="NessunaspaziaturaCarattere">
    <w:name w:val="Nessuna spaziatura Carattere"/>
    <w:basedOn w:val="Carpredefinitoparagrafo"/>
    <w:link w:val="Nessunaspaziatura"/>
    <w:uiPriority w:val="1"/>
    <w:rsid w:val="00DB3FCD"/>
    <w:rPr>
      <w:rFonts w:eastAsiaTheme="minorEastAsia"/>
      <w:sz w:val="21"/>
      <w:szCs w:val="21"/>
    </w:rPr>
  </w:style>
  <w:style w:type="paragraph" w:styleId="Pidipagina">
    <w:name w:val="footer"/>
    <w:basedOn w:val="Normale"/>
    <w:link w:val="PidipaginaCarattere"/>
    <w:uiPriority w:val="99"/>
    <w:semiHidden/>
    <w:unhideWhenUsed/>
    <w:rsid w:val="00DB3F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DB3FCD"/>
    <w:rPr>
      <w:rFonts w:eastAsiaTheme="minorEastAsia"/>
      <w:sz w:val="24"/>
      <w:szCs w:val="21"/>
    </w:rPr>
  </w:style>
  <w:style w:type="paragraph" w:styleId="Paragrafoelenco">
    <w:name w:val="List Paragraph"/>
    <w:basedOn w:val="Normale"/>
    <w:uiPriority w:val="34"/>
    <w:qFormat/>
    <w:rsid w:val="009115BE"/>
    <w:pPr>
      <w:ind w:left="720"/>
      <w:contextualSpacing/>
    </w:pPr>
  </w:style>
  <w:style w:type="character" w:customStyle="1" w:styleId="Titolo1Carattere">
    <w:name w:val="Titolo 1 Carattere"/>
    <w:basedOn w:val="Carpredefinitoparagrafo"/>
    <w:link w:val="Titolo1"/>
    <w:uiPriority w:val="9"/>
    <w:rsid w:val="00DE1D45"/>
    <w:rPr>
      <w:rFonts w:asciiTheme="majorHAnsi" w:eastAsiaTheme="majorEastAsia" w:hAnsiTheme="majorHAnsi" w:cstheme="majorBidi"/>
      <w:b/>
      <w:bCs/>
      <w:color w:val="21798E" w:themeColor="accent1" w:themeShade="BF"/>
      <w:sz w:val="28"/>
      <w:szCs w:val="28"/>
    </w:rPr>
  </w:style>
  <w:style w:type="paragraph" w:styleId="Titolosommario">
    <w:name w:val="TOC Heading"/>
    <w:basedOn w:val="Titolo1"/>
    <w:next w:val="Normale"/>
    <w:uiPriority w:val="39"/>
    <w:semiHidden/>
    <w:unhideWhenUsed/>
    <w:qFormat/>
    <w:rsid w:val="00DE1D45"/>
    <w:pPr>
      <w:spacing w:line="276" w:lineRule="auto"/>
      <w:jc w:val="left"/>
      <w:outlineLvl w:val="9"/>
    </w:pPr>
  </w:style>
  <w:style w:type="paragraph" w:styleId="Puntoelenco">
    <w:name w:val="List Bullet"/>
    <w:basedOn w:val="Normale"/>
    <w:uiPriority w:val="99"/>
    <w:unhideWhenUsed/>
    <w:rsid w:val="00F1386C"/>
    <w:pPr>
      <w:numPr>
        <w:numId w:val="3"/>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Vial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69E1CD-68B3-4AF6-B1D0-44DD9D04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7</Pages>
  <Words>610</Words>
  <Characters>3482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cp:revision>
  <dcterms:created xsi:type="dcterms:W3CDTF">2014-01-07T17:29:00Z</dcterms:created>
  <dcterms:modified xsi:type="dcterms:W3CDTF">2014-01-11T13:30:00Z</dcterms:modified>
</cp:coreProperties>
</file>