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Title: Craig Green Collection White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Year of creation: 2025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Materials: Paper, Prints, Oil</w:t>
        <w:br w:type="textWrapping"/>
        <w:t xml:space="preserve">Format: Collage </w:t>
        <w:br w:type="textWrapping"/>
        <w:t xml:space="preserve"> Size: 21cm x 14.4cm</w:t>
        <w:br w:type="textWrapping"/>
        <w:t xml:space="preserve">Location: (blank)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Pwm3VGd6UhlYTs46vxLgOOrFZA==">CgMxLjA4AHIhMVI5RmFyNTVrZDk2Y09MekVTb2JoNFJOS3R5Y0hPdXlq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