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spacing w:line="1" w:lineRule="exact"/>
      </w:pPr>
      <w:r>
        <w:drawing>
          <wp:anchor distT="0" distB="0" distL="0" distR="0" simplePos="0" relativeHeight="125829378" behindDoc="0" locked="0" layoutInCell="1" allowOverlap="1">
            <wp:simplePos x="0" y="0"/>
            <wp:positionH relativeFrom="page">
              <wp:posOffset>110490</wp:posOffset>
            </wp:positionH>
            <wp:positionV relativeFrom="paragraph">
              <wp:posOffset>12700</wp:posOffset>
            </wp:positionV>
            <wp:extent cx="359410" cy="1603375"/>
            <wp:wrapSquare wrapText="bothSides"/>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359410" cy="1603375"/>
                    </a:xfrm>
                    <a:prstGeom prst="rect"/>
                  </pic:spPr>
                </pic:pic>
              </a:graphicData>
            </a:graphic>
          </wp:anchor>
        </w:drawing>
      </w:r>
    </w:p>
    <w:p>
      <w:pPr>
        <w:pStyle w:val="Style11"/>
        <w:keepNext w:val="0"/>
        <w:keepLines w:val="0"/>
        <w:widowControl w:val="0"/>
        <w:pBdr>
          <w:top w:val="single" w:sz="0" w:space="0" w:color="7B3359"/>
          <w:left w:val="single" w:sz="0" w:space="0" w:color="7B3359"/>
          <w:bottom w:val="single" w:sz="0" w:space="0" w:color="7B3359"/>
          <w:right w:val="single" w:sz="0" w:space="0" w:color="7B3359"/>
        </w:pBdr>
        <w:shd w:val="clear" w:color="auto" w:fill="7B3359"/>
        <w:bidi w:val="0"/>
        <w:spacing w:before="0" w:after="60" w:line="240" w:lineRule="auto"/>
        <w:ind w:left="0" w:right="0" w:firstLine="0"/>
        <w:jc w:val="left"/>
        <w:rPr>
          <w:sz w:val="58"/>
          <w:szCs w:val="58"/>
        </w:rPr>
      </w:pPr>
      <w:r>
        <w:rPr>
          <w:rFonts w:ascii="Arial" w:eastAsia="Arial" w:hAnsi="Arial" w:cs="Arial"/>
          <w:color w:val="FFFFFF"/>
          <w:spacing w:val="0"/>
          <w:w w:val="100"/>
          <w:position w:val="0"/>
          <w:sz w:val="58"/>
          <w:szCs w:val="58"/>
          <w:shd w:val="clear" w:color="auto" w:fill="auto"/>
          <w:lang w:val="en-US" w:eastAsia="en-US" w:bidi="en-US"/>
        </w:rPr>
        <w:t>Mixed Migration, Forced Displacement</w:t>
      </w:r>
    </w:p>
    <w:p>
      <w:pPr>
        <w:pStyle w:val="Style11"/>
        <w:keepNext w:val="0"/>
        <w:keepLines w:val="0"/>
        <w:widowControl w:val="0"/>
        <w:pBdr>
          <w:top w:val="single" w:sz="0" w:space="0" w:color="7B3359"/>
          <w:left w:val="single" w:sz="0" w:space="0" w:color="7B3359"/>
          <w:bottom w:val="single" w:sz="0" w:space="0" w:color="7B3359"/>
          <w:right w:val="single" w:sz="0" w:space="0" w:color="7B3359"/>
        </w:pBdr>
        <w:shd w:val="clear" w:color="auto" w:fill="7B3359"/>
        <w:bidi w:val="0"/>
        <w:spacing w:before="0" w:after="0" w:line="240" w:lineRule="auto"/>
        <w:ind w:left="0" w:right="0" w:firstLine="0"/>
        <w:jc w:val="left"/>
        <w:rPr>
          <w:sz w:val="58"/>
          <w:szCs w:val="58"/>
        </w:rPr>
        <w:sectPr>
          <w:footnotePr>
            <w:pos w:val="pageBottom"/>
            <w:numFmt w:val="decimal"/>
            <w:numRestart w:val="continuous"/>
          </w:footnotePr>
          <w:pgSz w:w="12240" w:h="15840"/>
          <w:pgMar w:top="267" w:left="744" w:right="969" w:bottom="0" w:header="0" w:footer="3" w:gutter="0"/>
          <w:pgNumType w:start="1"/>
          <w:cols w:space="720"/>
          <w:noEndnote/>
          <w:rtlGutter w:val="0"/>
          <w:docGrid w:linePitch="360"/>
        </w:sectPr>
      </w:pPr>
      <w:r>
        <w:rPr>
          <w:rFonts w:ascii="Arial" w:eastAsia="Arial" w:hAnsi="Arial" w:cs="Arial"/>
          <w:color w:val="FFFFFF"/>
          <w:spacing w:val="0"/>
          <w:w w:val="100"/>
          <w:position w:val="0"/>
          <w:sz w:val="38"/>
          <w:szCs w:val="38"/>
          <w:shd w:val="clear" w:color="auto" w:fill="auto"/>
          <w:lang w:val="en-US" w:eastAsia="en-US" w:bidi="en-US"/>
        </w:rPr>
        <w:t xml:space="preserve">AND </w:t>
      </w:r>
      <w:r>
        <w:rPr>
          <w:rFonts w:ascii="Arial" w:eastAsia="Arial" w:hAnsi="Arial" w:cs="Arial"/>
          <w:color w:val="FFFFFF"/>
          <w:spacing w:val="0"/>
          <w:w w:val="100"/>
          <w:position w:val="0"/>
          <w:sz w:val="58"/>
          <w:szCs w:val="58"/>
          <w:shd w:val="clear" w:color="auto" w:fill="auto"/>
          <w:lang w:val="en-US" w:eastAsia="en-US" w:bidi="en-US"/>
        </w:rPr>
        <w:t>Job Outcomes in South Africa</w:t>
      </w:r>
    </w:p>
    <w:p>
      <w:pPr>
        <w:widowControl w:val="0"/>
        <w:spacing w:line="79" w:lineRule="exact"/>
        <w:rPr>
          <w:sz w:val="6"/>
          <w:szCs w:val="6"/>
        </w:rPr>
      </w:pPr>
    </w:p>
    <w:p>
      <w:pPr>
        <w:widowControl w:val="0"/>
        <w:spacing w:line="1" w:lineRule="exact"/>
        <w:sectPr>
          <w:footnotePr>
            <w:pos w:val="pageBottom"/>
            <w:numFmt w:val="decimal"/>
            <w:numRestart w:val="continuous"/>
          </w:footnotePr>
          <w:type w:val="continuous"/>
          <w:pgSz w:w="12240" w:h="15840"/>
          <w:pgMar w:top="267" w:left="0" w:right="0" w:bottom="0" w:header="0" w:footer="3" w:gutter="0"/>
          <w:cols w:space="720"/>
          <w:noEndnote/>
          <w:rtlGutter w:val="0"/>
          <w:docGrid w:linePitch="360"/>
        </w:sectPr>
      </w:pPr>
    </w:p>
    <w:p>
      <w:pPr>
        <w:pStyle w:val="Style15"/>
        <w:keepNext w:val="0"/>
        <w:keepLines w:val="0"/>
        <w:framePr w:w="2943" w:h="340" w:wrap="none" w:vAnchor="text" w:hAnchor="page" w:x="1698" w:y="11478"/>
        <w:widowControl w:val="0"/>
        <w:pBdr>
          <w:top w:val="single" w:sz="0" w:space="0" w:color="7B3359"/>
          <w:left w:val="single" w:sz="0" w:space="0" w:color="7B3359"/>
          <w:bottom w:val="single" w:sz="0" w:space="0" w:color="7B3359"/>
          <w:right w:val="single" w:sz="0" w:space="0" w:color="7B3359"/>
        </w:pBdr>
        <w:shd w:val="clear" w:color="auto" w:fill="7B3359"/>
        <w:bidi w:val="0"/>
        <w:spacing w:before="0" w:after="0" w:line="240" w:lineRule="auto"/>
        <w:ind w:left="0" w:right="0" w:firstLine="0"/>
        <w:jc w:val="left"/>
        <w:rPr>
          <w:sz w:val="26"/>
          <w:szCs w:val="26"/>
        </w:rPr>
      </w:pPr>
      <w:r>
        <w:rPr>
          <w:b/>
          <w:bCs/>
          <w:color w:val="FFFFFF"/>
          <w:spacing w:val="0"/>
          <w:w w:val="100"/>
          <w:position w:val="0"/>
          <w:sz w:val="26"/>
          <w:szCs w:val="26"/>
          <w:shd w:val="clear" w:color="auto" w:fill="auto"/>
          <w:lang w:val="en-US" w:eastAsia="en-US" w:bidi="en-US"/>
        </w:rPr>
        <w:t>WORLD BANKGROUP</w:t>
      </w:r>
    </w:p>
    <w:tbl>
      <w:tblPr>
        <w:tblOverlap w:val="never"/>
        <w:jc w:val="left"/>
        <w:tblLayout w:type="fixed"/>
      </w:tblPr>
      <w:tblGrid>
        <w:gridCol w:w="44"/>
        <w:gridCol w:w="574"/>
        <w:gridCol w:w="2449"/>
        <w:gridCol w:w="364"/>
      </w:tblGrid>
      <w:tr>
        <w:trPr>
          <w:trHeight w:val="249" w:hRule="exact"/>
        </w:trPr>
        <w:tc>
          <w:tcPr>
            <w:tcBorders/>
            <w:shd w:val="clear" w:color="auto" w:fill="6B6B6B"/>
            <w:vAlign w:val="top"/>
          </w:tcPr>
          <w:p>
            <w:pPr>
              <w:framePr w:w="3430" w:h="763" w:wrap="none" w:vAnchor="text" w:hAnchor="page" w:x="4594" w:y="4345"/>
              <w:widowControl w:val="0"/>
              <w:rPr>
                <w:sz w:val="10"/>
                <w:szCs w:val="10"/>
              </w:rPr>
            </w:pPr>
          </w:p>
        </w:tc>
        <w:tc>
          <w:tcPr>
            <w:tcBorders/>
            <w:shd w:val="clear" w:color="auto" w:fill="6B6B6B"/>
            <w:vAlign w:val="top"/>
          </w:tcPr>
          <w:p>
            <w:pPr>
              <w:framePr w:w="3430" w:h="763" w:wrap="none" w:vAnchor="text" w:hAnchor="page" w:x="4594" w:y="4345"/>
              <w:widowControl w:val="0"/>
              <w:rPr>
                <w:sz w:val="10"/>
                <w:szCs w:val="10"/>
              </w:rPr>
            </w:pPr>
          </w:p>
        </w:tc>
        <w:tc>
          <w:tcPr>
            <w:tcBorders/>
            <w:shd w:val="clear" w:color="auto" w:fill="6B6B6B"/>
            <w:vAlign w:val="bottom"/>
          </w:tcPr>
          <w:p>
            <w:pPr>
              <w:pStyle w:val="Style11"/>
              <w:keepNext w:val="0"/>
              <w:keepLines w:val="0"/>
              <w:framePr w:w="3430" w:h="763" w:wrap="none" w:vAnchor="text" w:hAnchor="page" w:x="4594" w:y="4345"/>
              <w:widowControl w:val="0"/>
              <w:pBdr>
                <w:top w:val="single" w:sz="0" w:space="0" w:color="676767"/>
                <w:left w:val="single" w:sz="0" w:space="0" w:color="676767"/>
                <w:bottom w:val="single" w:sz="0" w:space="0" w:color="676767"/>
                <w:right w:val="single" w:sz="0" w:space="0" w:color="676767"/>
              </w:pBdr>
              <w:shd w:val="clear" w:color="auto" w:fill="676767"/>
              <w:tabs>
                <w:tab w:pos="1001" w:val="left"/>
                <w:tab w:pos="2089" w:val="left"/>
              </w:tabs>
              <w:bidi w:val="0"/>
              <w:spacing w:before="0" w:after="0" w:line="240" w:lineRule="auto"/>
              <w:ind w:left="0" w:right="0" w:firstLine="0"/>
              <w:jc w:val="left"/>
              <w:rPr>
                <w:sz w:val="24"/>
                <w:szCs w:val="24"/>
              </w:rPr>
            </w:pPr>
            <w:r>
              <w:rPr>
                <w:rFonts w:ascii="Arial" w:eastAsia="Arial" w:hAnsi="Arial" w:cs="Arial"/>
                <w:smallCaps/>
                <w:color w:val="8E8E8E"/>
                <w:spacing w:val="0"/>
                <w:w w:val="100"/>
                <w:position w:val="0"/>
                <w:sz w:val="20"/>
                <w:szCs w:val="20"/>
                <w:shd w:val="clear" w:color="auto" w:fill="auto"/>
                <w:lang w:val="en-US" w:eastAsia="en-US" w:bidi="en-US"/>
              </w:rPr>
              <w:t>ra</w:t>
              <w:tab/>
              <w:t>Imn|</w:t>
            </w:r>
            <w:r>
              <w:rPr>
                <w:rFonts w:ascii="Arial" w:eastAsia="Arial" w:hAnsi="Arial" w:cs="Arial"/>
                <w:color w:val="8E8E8E"/>
                <w:spacing w:val="0"/>
                <w:w w:val="100"/>
                <w:position w:val="0"/>
                <w:sz w:val="24"/>
                <w:szCs w:val="24"/>
                <w:shd w:val="clear" w:color="auto" w:fill="auto"/>
                <w:lang w:val="en-US" w:eastAsia="en-US" w:bidi="en-US"/>
              </w:rPr>
              <w:tab/>
              <w:t>• H</w:t>
            </w:r>
          </w:p>
        </w:tc>
        <w:tc>
          <w:tcPr>
            <w:tcBorders/>
            <w:shd w:val="clear" w:color="auto" w:fill="6B6B6B"/>
            <w:vAlign w:val="top"/>
          </w:tcPr>
          <w:p>
            <w:pPr>
              <w:framePr w:w="3430" w:h="763" w:wrap="none" w:vAnchor="text" w:hAnchor="page" w:x="4594" w:y="4345"/>
              <w:widowControl w:val="0"/>
              <w:rPr>
                <w:sz w:val="10"/>
                <w:szCs w:val="10"/>
              </w:rPr>
            </w:pPr>
          </w:p>
        </w:tc>
      </w:tr>
      <w:tr>
        <w:trPr>
          <w:trHeight w:val="170" w:hRule="exact"/>
        </w:trPr>
        <w:tc>
          <w:tcPr>
            <w:tcBorders/>
            <w:shd w:val="clear" w:color="auto" w:fill="474747"/>
            <w:vAlign w:val="top"/>
          </w:tcPr>
          <w:p>
            <w:pPr>
              <w:framePr w:w="3430" w:h="763" w:wrap="none" w:vAnchor="text" w:hAnchor="page" w:x="4594" w:y="4345"/>
              <w:widowControl w:val="0"/>
              <w:rPr>
                <w:sz w:val="10"/>
                <w:szCs w:val="10"/>
              </w:rPr>
            </w:pPr>
          </w:p>
        </w:tc>
        <w:tc>
          <w:tcPr>
            <w:tcBorders/>
            <w:shd w:val="clear" w:color="auto" w:fill="6B6B6B"/>
            <w:vAlign w:val="top"/>
          </w:tcPr>
          <w:p>
            <w:pPr>
              <w:framePr w:w="3430" w:h="763" w:wrap="none" w:vAnchor="text" w:hAnchor="page" w:x="4594" w:y="4345"/>
              <w:widowControl w:val="0"/>
              <w:rPr>
                <w:sz w:val="10"/>
                <w:szCs w:val="10"/>
              </w:rPr>
            </w:pPr>
          </w:p>
        </w:tc>
        <w:tc>
          <w:tcPr>
            <w:tcBorders/>
            <w:shd w:val="clear" w:color="auto" w:fill="6B6B6B"/>
            <w:vAlign w:val="top"/>
          </w:tcPr>
          <w:p>
            <w:pPr>
              <w:pStyle w:val="Style11"/>
              <w:keepNext w:val="0"/>
              <w:keepLines w:val="0"/>
              <w:framePr w:w="3430" w:h="763" w:wrap="none" w:vAnchor="text" w:hAnchor="page" w:x="4594" w:y="4345"/>
              <w:widowControl w:val="0"/>
              <w:pBdr>
                <w:top w:val="single" w:sz="0" w:space="0" w:color="686868"/>
                <w:left w:val="single" w:sz="0" w:space="0" w:color="686868"/>
                <w:bottom w:val="single" w:sz="0" w:space="0" w:color="686868"/>
                <w:right w:val="single" w:sz="0" w:space="0" w:color="686868"/>
              </w:pBdr>
              <w:shd w:val="clear" w:color="auto" w:fill="686868"/>
              <w:tabs>
                <w:tab w:pos="783" w:val="left"/>
              </w:tabs>
              <w:bidi w:val="0"/>
              <w:spacing w:before="0" w:after="0" w:line="240" w:lineRule="auto"/>
              <w:ind w:left="0" w:right="0" w:firstLine="0"/>
              <w:jc w:val="left"/>
              <w:rPr>
                <w:sz w:val="26"/>
                <w:szCs w:val="26"/>
              </w:rPr>
            </w:pPr>
            <w:r>
              <w:rPr>
                <w:rFonts w:ascii="Arial" w:eastAsia="Arial" w:hAnsi="Arial" w:cs="Arial"/>
                <w:smallCaps/>
                <w:color w:val="8E8E8E"/>
                <w:spacing w:val="0"/>
                <w:w w:val="100"/>
                <w:position w:val="0"/>
                <w:sz w:val="20"/>
                <w:szCs w:val="20"/>
                <w:shd w:val="clear" w:color="auto" w:fill="auto"/>
                <w:lang w:val="en-US" w:eastAsia="en-US" w:bidi="en-US"/>
              </w:rPr>
              <w:t>■</w:t>
              <w:tab/>
              <w:t>" { Wm</w:t>
            </w:r>
            <w:r>
              <w:rPr>
                <w:rFonts w:ascii="Arial" w:eastAsia="Arial" w:hAnsi="Arial" w:cs="Arial"/>
                <w:b/>
                <w:bCs/>
                <w:color w:val="8E8E8E"/>
                <w:spacing w:val="0"/>
                <w:w w:val="100"/>
                <w:position w:val="0"/>
                <w:sz w:val="26"/>
                <w:szCs w:val="26"/>
                <w:shd w:val="clear" w:color="auto" w:fill="auto"/>
                <w:lang w:val="en-US" w:eastAsia="en-US" w:bidi="en-US"/>
              </w:rPr>
              <w:t xml:space="preserve"> C——</w:t>
            </w:r>
            <w:r>
              <w:rPr>
                <w:rFonts w:ascii="Arial" w:eastAsia="Arial" w:hAnsi="Arial" w:cs="Arial"/>
                <w:b/>
                <w:bCs/>
                <w:color w:val="8E8E8E"/>
                <w:spacing w:val="0"/>
                <w:w w:val="100"/>
                <w:position w:val="0"/>
                <w:sz w:val="26"/>
                <w:szCs w:val="26"/>
                <w:shd w:val="clear" w:color="auto" w:fill="auto"/>
                <w:vertAlign w:val="superscript"/>
                <w:lang w:val="en-US" w:eastAsia="en-US" w:bidi="en-US"/>
              </w:rPr>
              <w:t>_</w:t>
            </w:r>
          </w:p>
        </w:tc>
        <w:tc>
          <w:tcPr>
            <w:tcBorders/>
            <w:shd w:val="clear" w:color="auto" w:fill="6B6B6B"/>
            <w:vAlign w:val="top"/>
          </w:tcPr>
          <w:p>
            <w:pPr>
              <w:framePr w:w="3430" w:h="763" w:wrap="none" w:vAnchor="text" w:hAnchor="page" w:x="4594" w:y="4345"/>
              <w:widowControl w:val="0"/>
              <w:rPr>
                <w:sz w:val="10"/>
                <w:szCs w:val="10"/>
              </w:rPr>
            </w:pPr>
          </w:p>
        </w:tc>
      </w:tr>
      <w:tr>
        <w:trPr>
          <w:trHeight w:val="305" w:hRule="exact"/>
        </w:trPr>
        <w:tc>
          <w:tcPr>
            <w:tcBorders/>
            <w:shd w:val="clear" w:color="auto" w:fill="474747"/>
            <w:vAlign w:val="top"/>
          </w:tcPr>
          <w:p>
            <w:pPr>
              <w:framePr w:w="3430" w:h="763" w:wrap="none" w:vAnchor="text" w:hAnchor="page" w:x="4594" w:y="4345"/>
              <w:widowControl w:val="0"/>
              <w:rPr>
                <w:sz w:val="10"/>
                <w:szCs w:val="10"/>
              </w:rPr>
            </w:pPr>
          </w:p>
        </w:tc>
        <w:tc>
          <w:tcPr>
            <w:tcBorders/>
            <w:shd w:val="clear" w:color="auto" w:fill="6B6B6B"/>
            <w:vAlign w:val="top"/>
          </w:tcPr>
          <w:p>
            <w:pPr>
              <w:framePr w:w="3430" w:h="763" w:wrap="none" w:vAnchor="text" w:hAnchor="page" w:x="4594" w:y="4345"/>
              <w:widowControl w:val="0"/>
              <w:rPr>
                <w:sz w:val="10"/>
                <w:szCs w:val="10"/>
              </w:rPr>
            </w:pPr>
          </w:p>
        </w:tc>
        <w:tc>
          <w:tcPr>
            <w:tcBorders/>
            <w:shd w:val="clear" w:color="auto" w:fill="6B6B6B"/>
            <w:vAlign w:val="top"/>
          </w:tcPr>
          <w:p>
            <w:pPr>
              <w:pStyle w:val="Style11"/>
              <w:keepNext w:val="0"/>
              <w:keepLines w:val="0"/>
              <w:framePr w:w="3430" w:h="763" w:wrap="none" w:vAnchor="text" w:hAnchor="page" w:x="4594" w:y="4345"/>
              <w:widowControl w:val="0"/>
              <w:pBdr>
                <w:top w:val="single" w:sz="0" w:space="0" w:color="6A6A6A"/>
                <w:left w:val="single" w:sz="0" w:space="0" w:color="6A6A6A"/>
                <w:bottom w:val="single" w:sz="0" w:space="0" w:color="6A6A6A"/>
                <w:right w:val="single" w:sz="0" w:space="0" w:color="6A6A6A"/>
              </w:pBdr>
              <w:shd w:val="clear" w:color="auto" w:fill="6A6A6A"/>
              <w:bidi w:val="0"/>
              <w:spacing w:before="0" w:after="0" w:line="240" w:lineRule="auto"/>
              <w:ind w:left="0" w:right="0" w:firstLine="0"/>
              <w:jc w:val="left"/>
              <w:rPr>
                <w:sz w:val="26"/>
                <w:szCs w:val="26"/>
              </w:rPr>
            </w:pPr>
            <w:r>
              <w:rPr>
                <w:rFonts w:ascii="Arial" w:eastAsia="Arial" w:hAnsi="Arial" w:cs="Arial"/>
                <w:b/>
                <w:bCs/>
                <w:color w:val="8E8E8E"/>
                <w:spacing w:val="0"/>
                <w:w w:val="100"/>
                <w:position w:val="0"/>
                <w:sz w:val="26"/>
                <w:szCs w:val="26"/>
                <w:shd w:val="clear" w:color="auto" w:fill="auto"/>
                <w:lang w:val="en-US" w:eastAsia="en-US" w:bidi="en-US"/>
              </w:rPr>
              <w:t>1 ■ .yvSBr W1</w:t>
            </w:r>
          </w:p>
        </w:tc>
        <w:tc>
          <w:tcPr>
            <w:tcBorders>
              <w:right w:val="single" w:sz="4"/>
            </w:tcBorders>
            <w:shd w:val="clear" w:color="auto" w:fill="FFFFFF"/>
            <w:vAlign w:val="bottom"/>
          </w:tcPr>
          <w:p>
            <w:pPr>
              <w:pStyle w:val="Style11"/>
              <w:keepNext w:val="0"/>
              <w:keepLines w:val="0"/>
              <w:framePr w:w="3430" w:h="763" w:wrap="none" w:vAnchor="text" w:hAnchor="page" w:x="4594" w:y="4345"/>
              <w:widowControl w:val="0"/>
              <w:shd w:val="clear" w:color="auto" w:fill="auto"/>
              <w:bidi w:val="0"/>
              <w:spacing w:before="0" w:after="0" w:line="240" w:lineRule="auto"/>
              <w:ind w:left="0" w:right="0" w:firstLine="0"/>
              <w:jc w:val="left"/>
              <w:rPr>
                <w:sz w:val="15"/>
                <w:szCs w:val="15"/>
              </w:rPr>
            </w:pPr>
            <w:r>
              <w:rPr>
                <w:rFonts w:ascii="Arial" w:eastAsia="Arial" w:hAnsi="Arial" w:cs="Arial"/>
                <w:color w:val="3A3A3A"/>
                <w:spacing w:val="0"/>
                <w:w w:val="100"/>
                <w:position w:val="0"/>
                <w:sz w:val="15"/>
                <w:szCs w:val="15"/>
                <w:shd w:val="clear" w:color="auto" w:fill="auto"/>
                <w:lang w:val="en-US" w:eastAsia="en-US" w:bidi="en-US"/>
              </w:rPr>
              <w:t>✓i</w:t>
            </w:r>
          </w:p>
        </w:tc>
      </w:tr>
      <w:tr>
        <w:trPr>
          <w:trHeight w:val="40" w:hRule="exact"/>
        </w:trPr>
        <w:tc>
          <w:tcPr>
            <w:gridSpan w:val="2"/>
            <w:tcBorders/>
            <w:shd w:val="clear" w:color="auto" w:fill="242424"/>
            <w:vAlign w:val="top"/>
          </w:tcPr>
          <w:p>
            <w:pPr>
              <w:framePr w:w="3430" w:h="763" w:wrap="none" w:vAnchor="text" w:hAnchor="page" w:x="4594" w:y="4345"/>
              <w:widowControl w:val="0"/>
              <w:rPr>
                <w:sz w:val="10"/>
                <w:szCs w:val="10"/>
              </w:rPr>
            </w:pPr>
          </w:p>
        </w:tc>
        <w:tc>
          <w:tcPr>
            <w:tcBorders/>
            <w:shd w:val="clear" w:color="auto" w:fill="6B6B6B"/>
            <w:vAlign w:val="top"/>
          </w:tcPr>
          <w:p>
            <w:pPr>
              <w:framePr w:w="3430" w:h="763" w:wrap="none" w:vAnchor="text" w:hAnchor="page" w:x="4594" w:y="4345"/>
              <w:widowControl w:val="0"/>
              <w:rPr>
                <w:sz w:val="10"/>
                <w:szCs w:val="10"/>
              </w:rPr>
            </w:pPr>
          </w:p>
        </w:tc>
        <w:tc>
          <w:tcPr>
            <w:tcBorders>
              <w:right w:val="single" w:sz="4"/>
            </w:tcBorders>
            <w:shd w:val="clear" w:color="auto" w:fill="6B6B6B"/>
            <w:vAlign w:val="top"/>
          </w:tcPr>
          <w:p>
            <w:pPr>
              <w:framePr w:w="3430" w:h="763" w:wrap="none" w:vAnchor="text" w:hAnchor="page" w:x="4594" w:y="4345"/>
              <w:widowControl w:val="0"/>
              <w:rPr>
                <w:sz w:val="10"/>
                <w:szCs w:val="10"/>
              </w:rPr>
            </w:pPr>
          </w:p>
        </w:tc>
      </w:tr>
    </w:tbl>
    <w:p>
      <w:pPr>
        <w:framePr w:w="3430" w:h="763" w:wrap="none" w:vAnchor="text" w:hAnchor="page" w:x="4594" w:y="4345"/>
        <w:widowControl w:val="0"/>
        <w:spacing w:line="1" w:lineRule="exact"/>
      </w:pPr>
    </w:p>
    <w:tbl>
      <w:tblPr>
        <w:tblOverlap w:val="never"/>
        <w:jc w:val="left"/>
        <w:tblLayout w:type="fixed"/>
      </w:tblPr>
      <w:tblGrid>
        <w:gridCol w:w="435"/>
        <w:gridCol w:w="186"/>
        <w:gridCol w:w="396"/>
        <w:gridCol w:w="661"/>
      </w:tblGrid>
      <w:tr>
        <w:trPr>
          <w:trHeight w:val="1139" w:hRule="exact"/>
        </w:trPr>
        <w:tc>
          <w:tcPr>
            <w:tcBorders/>
            <w:shd w:val="clear" w:color="auto" w:fill="000000"/>
            <w:vAlign w:val="bottom"/>
          </w:tcPr>
          <w:p>
            <w:pPr>
              <w:pStyle w:val="Style11"/>
              <w:keepNext w:val="0"/>
              <w:keepLines w:val="0"/>
              <w:framePr w:w="1677" w:h="2536" w:wrap="none" w:vAnchor="text" w:hAnchor="page" w:x="9060" w:y="5880"/>
              <w:widowControl w:val="0"/>
              <w:pBdr>
                <w:top w:val="single" w:sz="0" w:space="0" w:color="020202"/>
                <w:left w:val="single" w:sz="0" w:space="0" w:color="020202"/>
                <w:bottom w:val="single" w:sz="0" w:space="0" w:color="020202"/>
                <w:right w:val="single" w:sz="0" w:space="0" w:color="020202"/>
              </w:pBdr>
              <w:shd w:val="clear" w:color="auto" w:fill="020202"/>
              <w:bidi w:val="0"/>
              <w:spacing w:before="0" w:after="0" w:line="240" w:lineRule="auto"/>
              <w:ind w:left="0" w:right="0" w:firstLine="0"/>
              <w:jc w:val="left"/>
              <w:rPr>
                <w:sz w:val="102"/>
                <w:szCs w:val="102"/>
              </w:rPr>
            </w:pPr>
            <w:r>
              <w:rPr>
                <w:rFonts w:ascii="Arial" w:eastAsia="Arial" w:hAnsi="Arial" w:cs="Arial"/>
                <w:color w:val="6E6F70"/>
                <w:spacing w:val="0"/>
                <w:w w:val="100"/>
                <w:position w:val="0"/>
                <w:sz w:val="102"/>
                <w:szCs w:val="102"/>
                <w:shd w:val="clear" w:color="auto" w:fill="auto"/>
                <w:lang w:val="en-US" w:eastAsia="en-US" w:bidi="en-US"/>
              </w:rPr>
              <w:t>it</w:t>
            </w:r>
          </w:p>
          <w:p>
            <w:pPr>
              <w:pStyle w:val="Style11"/>
              <w:keepNext w:val="0"/>
              <w:keepLines w:val="0"/>
              <w:framePr w:w="1677" w:h="2536" w:wrap="none" w:vAnchor="text" w:hAnchor="page" w:x="9060" w:y="5880"/>
              <w:widowControl w:val="0"/>
              <w:pBdr>
                <w:top w:val="single" w:sz="0" w:space="0" w:color="020202"/>
                <w:left w:val="single" w:sz="0" w:space="0" w:color="020202"/>
                <w:bottom w:val="single" w:sz="0" w:space="0" w:color="020202"/>
                <w:right w:val="single" w:sz="0" w:space="0" w:color="020202"/>
              </w:pBdr>
              <w:shd w:val="clear" w:color="auto" w:fill="020202"/>
              <w:bidi w:val="0"/>
              <w:spacing w:before="0" w:after="0" w:line="180" w:lineRule="auto"/>
              <w:ind w:left="0" w:right="0" w:firstLine="0"/>
              <w:jc w:val="right"/>
              <w:rPr>
                <w:sz w:val="102"/>
                <w:szCs w:val="102"/>
              </w:rPr>
            </w:pPr>
            <w:r>
              <w:rPr>
                <w:rFonts w:ascii="Arial" w:eastAsia="Arial" w:hAnsi="Arial" w:cs="Arial"/>
                <w:color w:val="8E8E8E"/>
                <w:spacing w:val="0"/>
                <w:w w:val="100"/>
                <w:position w:val="0"/>
                <w:sz w:val="102"/>
                <w:szCs w:val="102"/>
                <w:shd w:val="clear" w:color="auto" w:fill="auto"/>
                <w:lang w:val="en-US" w:eastAsia="en-US" w:bidi="en-US"/>
              </w:rPr>
              <w:t>’V-</w:t>
            </w:r>
          </w:p>
        </w:tc>
        <w:tc>
          <w:tcPr>
            <w:tcBorders/>
            <w:shd w:val="clear" w:color="auto" w:fill="000000"/>
            <w:vAlign w:val="top"/>
          </w:tcPr>
          <w:p>
            <w:pPr>
              <w:pStyle w:val="Style11"/>
              <w:keepNext w:val="0"/>
              <w:keepLines w:val="0"/>
              <w:framePr w:w="1677" w:h="2536" w:wrap="none" w:vAnchor="text" w:hAnchor="page" w:x="9060" w:y="5880"/>
              <w:widowControl w:val="0"/>
              <w:pBdr>
                <w:top w:val="single" w:sz="0" w:space="0" w:color="070707"/>
                <w:left w:val="single" w:sz="0" w:space="0" w:color="070707"/>
                <w:bottom w:val="single" w:sz="0" w:space="0" w:color="070707"/>
                <w:right w:val="single" w:sz="0" w:space="0" w:color="070707"/>
              </w:pBdr>
              <w:shd w:val="clear" w:color="auto" w:fill="070707"/>
              <w:bidi w:val="0"/>
              <w:spacing w:before="0" w:after="0" w:line="240" w:lineRule="auto"/>
              <w:ind w:left="-20" w:right="0" w:firstLine="0"/>
              <w:jc w:val="center"/>
              <w:rPr>
                <w:sz w:val="50"/>
                <w:szCs w:val="50"/>
              </w:rPr>
            </w:pPr>
            <w:r>
              <w:rPr>
                <w:rFonts w:ascii="Arial" w:eastAsia="Arial" w:hAnsi="Arial" w:cs="Arial"/>
                <w:color w:val="6E6F70"/>
                <w:spacing w:val="0"/>
                <w:w w:val="100"/>
                <w:position w:val="0"/>
                <w:sz w:val="50"/>
                <w:szCs w:val="50"/>
                <w:shd w:val="clear" w:color="auto" w:fill="auto"/>
                <w:lang w:val="en-US" w:eastAsia="en-US" w:bidi="en-US"/>
              </w:rPr>
              <w:t>r</w:t>
            </w:r>
          </w:p>
        </w:tc>
        <w:tc>
          <w:tcPr>
            <w:tcBorders/>
            <w:shd w:val="clear" w:color="auto" w:fill="000000"/>
            <w:vAlign w:val="bottom"/>
          </w:tcPr>
          <w:p>
            <w:pPr>
              <w:pStyle w:val="Style11"/>
              <w:keepNext w:val="0"/>
              <w:keepLines w:val="0"/>
              <w:framePr w:w="1677" w:h="2536" w:wrap="none" w:vAnchor="text" w:hAnchor="page" w:x="9060" w:y="5880"/>
              <w:widowControl w:val="0"/>
              <w:pBdr>
                <w:top w:val="single" w:sz="0" w:space="0" w:color="030303"/>
                <w:left w:val="single" w:sz="0" w:space="0" w:color="030303"/>
                <w:bottom w:val="single" w:sz="0" w:space="0" w:color="030303"/>
                <w:right w:val="single" w:sz="0" w:space="0" w:color="030303"/>
              </w:pBdr>
              <w:shd w:val="clear" w:color="auto" w:fill="030303"/>
              <w:bidi w:val="0"/>
              <w:spacing w:before="0" w:after="0" w:line="240" w:lineRule="auto"/>
              <w:ind w:left="0" w:right="0" w:firstLine="0"/>
              <w:jc w:val="center"/>
              <w:rPr>
                <w:sz w:val="98"/>
                <w:szCs w:val="98"/>
              </w:rPr>
            </w:pPr>
            <w:r>
              <w:rPr>
                <w:color w:val="FFFFFF"/>
                <w:spacing w:val="0"/>
                <w:w w:val="100"/>
                <w:position w:val="0"/>
                <w:sz w:val="98"/>
                <w:szCs w:val="98"/>
                <w:shd w:val="clear" w:color="auto" w:fill="auto"/>
                <w:lang w:val="en-US" w:eastAsia="en-US" w:bidi="en-US"/>
              </w:rPr>
              <w:t>7</w:t>
            </w:r>
          </w:p>
        </w:tc>
        <w:tc>
          <w:tcPr>
            <w:tcBorders/>
            <w:shd w:val="clear" w:color="auto" w:fill="000000"/>
            <w:vAlign w:val="bottom"/>
          </w:tcPr>
          <w:p>
            <w:pPr>
              <w:pStyle w:val="Style11"/>
              <w:keepNext w:val="0"/>
              <w:keepLines w:val="0"/>
              <w:framePr w:w="1677" w:h="2536" w:wrap="none" w:vAnchor="text" w:hAnchor="page" w:x="9060" w:y="5880"/>
              <w:widowControl w:val="0"/>
              <w:pBdr>
                <w:top w:val="single" w:sz="0" w:space="0" w:color="040404"/>
                <w:left w:val="single" w:sz="0" w:space="0" w:color="040404"/>
                <w:bottom w:val="single" w:sz="0" w:space="0" w:color="040404"/>
                <w:right w:val="single" w:sz="0" w:space="0" w:color="040404"/>
              </w:pBdr>
              <w:shd w:val="clear" w:color="auto" w:fill="040404"/>
              <w:bidi w:val="0"/>
              <w:spacing w:before="0" w:after="0" w:line="240" w:lineRule="auto"/>
              <w:ind w:left="0" w:right="0" w:firstLine="0"/>
              <w:jc w:val="left"/>
              <w:rPr>
                <w:sz w:val="50"/>
                <w:szCs w:val="50"/>
              </w:rPr>
            </w:pPr>
            <w:r>
              <w:rPr>
                <w:rFonts w:ascii="Arial" w:eastAsia="Arial" w:hAnsi="Arial" w:cs="Arial"/>
                <w:color w:val="D2D2D2"/>
                <w:spacing w:val="0"/>
                <w:w w:val="100"/>
                <w:position w:val="0"/>
                <w:sz w:val="50"/>
                <w:szCs w:val="50"/>
                <w:shd w:val="clear" w:color="auto" w:fill="auto"/>
                <w:lang w:val="en-US" w:eastAsia="en-US" w:bidi="en-US"/>
              </w:rPr>
              <w:t>'i-</w:t>
            </w:r>
          </w:p>
          <w:p>
            <w:pPr>
              <w:pStyle w:val="Style11"/>
              <w:keepNext w:val="0"/>
              <w:keepLines w:val="0"/>
              <w:framePr w:w="1677" w:h="2536" w:wrap="none" w:vAnchor="text" w:hAnchor="page" w:x="9060" w:y="5880"/>
              <w:widowControl w:val="0"/>
              <w:pBdr>
                <w:top w:val="single" w:sz="0" w:space="0" w:color="040404"/>
                <w:left w:val="single" w:sz="0" w:space="0" w:color="040404"/>
                <w:bottom w:val="single" w:sz="0" w:space="0" w:color="040404"/>
                <w:right w:val="single" w:sz="0" w:space="0" w:color="040404"/>
              </w:pBdr>
              <w:shd w:val="clear" w:color="auto" w:fill="040404"/>
              <w:bidi w:val="0"/>
              <w:spacing w:before="0" w:after="0" w:line="180" w:lineRule="auto"/>
              <w:ind w:left="0" w:right="0" w:firstLine="0"/>
              <w:jc w:val="left"/>
              <w:rPr>
                <w:sz w:val="98"/>
                <w:szCs w:val="98"/>
              </w:rPr>
            </w:pPr>
            <w:r>
              <w:rPr>
                <w:color w:val="FFFFFF"/>
                <w:spacing w:val="0"/>
                <w:w w:val="100"/>
                <w:position w:val="0"/>
                <w:sz w:val="98"/>
                <w:szCs w:val="98"/>
                <w:shd w:val="clear" w:color="auto" w:fill="auto"/>
                <w:lang w:val="en-US" w:eastAsia="en-US" w:bidi="en-US"/>
              </w:rPr>
              <w:t>&lt;</w:t>
            </w:r>
          </w:p>
        </w:tc>
      </w:tr>
      <w:tr>
        <w:trPr>
          <w:trHeight w:val="206" w:hRule="exact"/>
        </w:trPr>
        <w:tc>
          <w:tcPr>
            <w:tcBorders/>
            <w:shd w:val="clear" w:color="auto" w:fill="474747"/>
            <w:vAlign w:val="top"/>
          </w:tcPr>
          <w:p>
            <w:pPr>
              <w:framePr w:w="1677" w:h="2536" w:wrap="none" w:vAnchor="text" w:hAnchor="page" w:x="9060" w:y="5880"/>
              <w:widowControl w:val="0"/>
              <w:rPr>
                <w:sz w:val="10"/>
                <w:szCs w:val="10"/>
              </w:rPr>
            </w:pPr>
          </w:p>
        </w:tc>
        <w:tc>
          <w:tcPr>
            <w:gridSpan w:val="2"/>
            <w:tcBorders/>
            <w:shd w:val="clear" w:color="auto" w:fill="FFFFFF"/>
            <w:vAlign w:val="top"/>
          </w:tcPr>
          <w:p>
            <w:pPr>
              <w:pStyle w:val="Style11"/>
              <w:keepNext w:val="0"/>
              <w:keepLines w:val="0"/>
              <w:framePr w:w="1677" w:h="2536" w:wrap="none" w:vAnchor="text" w:hAnchor="page" w:x="9060" w:y="5880"/>
              <w:widowControl w:val="0"/>
              <w:shd w:val="clear" w:color="auto" w:fill="auto"/>
              <w:bidi w:val="0"/>
              <w:spacing w:before="0" w:after="0" w:line="240" w:lineRule="auto"/>
              <w:ind w:left="0" w:right="0" w:firstLine="0"/>
              <w:jc w:val="left"/>
              <w:rPr>
                <w:sz w:val="58"/>
                <w:szCs w:val="58"/>
              </w:rPr>
            </w:pPr>
            <w:r>
              <w:rPr>
                <w:rFonts w:ascii="Arial" w:eastAsia="Arial" w:hAnsi="Arial" w:cs="Arial"/>
                <w:color w:val="000000"/>
                <w:spacing w:val="0"/>
                <w:w w:val="100"/>
                <w:position w:val="0"/>
                <w:sz w:val="58"/>
                <w:szCs w:val="58"/>
                <w:shd w:val="clear" w:color="auto" w:fill="auto"/>
                <w:lang w:val="en-US" w:eastAsia="en-US" w:bidi="en-US"/>
              </w:rPr>
              <w:t>-•</w:t>
            </w:r>
          </w:p>
        </w:tc>
        <w:tc>
          <w:tcPr>
            <w:tcBorders/>
            <w:shd w:val="clear" w:color="auto" w:fill="6B6B6B"/>
            <w:vAlign w:val="bottom"/>
          </w:tcPr>
          <w:p>
            <w:pPr>
              <w:pStyle w:val="Style11"/>
              <w:keepNext w:val="0"/>
              <w:keepLines w:val="0"/>
              <w:framePr w:w="1677" w:h="2536" w:wrap="none" w:vAnchor="text" w:hAnchor="page" w:x="9060" w:y="5880"/>
              <w:widowControl w:val="0"/>
              <w:pBdr>
                <w:top w:val="single" w:sz="0" w:space="0" w:color="595959"/>
                <w:left w:val="single" w:sz="0" w:space="0" w:color="595959"/>
                <w:bottom w:val="single" w:sz="0" w:space="0" w:color="595959"/>
                <w:right w:val="single" w:sz="0" w:space="0" w:color="595959"/>
              </w:pBdr>
              <w:shd w:val="clear" w:color="auto" w:fill="595959"/>
              <w:bidi w:val="0"/>
              <w:spacing w:before="0" w:after="0" w:line="240" w:lineRule="auto"/>
              <w:ind w:left="0" w:right="0" w:firstLine="0"/>
              <w:jc w:val="left"/>
              <w:rPr>
                <w:sz w:val="26"/>
                <w:szCs w:val="26"/>
              </w:rPr>
            </w:pPr>
            <w:r>
              <w:rPr>
                <w:rFonts w:ascii="Arial" w:eastAsia="Arial" w:hAnsi="Arial" w:cs="Arial"/>
                <w:b/>
                <w:bCs/>
                <w:color w:val="8E8E8E"/>
                <w:spacing w:val="0"/>
                <w:w w:val="100"/>
                <w:position w:val="0"/>
                <w:sz w:val="26"/>
                <w:szCs w:val="26"/>
                <w:shd w:val="clear" w:color="auto" w:fill="auto"/>
                <w:lang w:val="en-US" w:eastAsia="en-US" w:bidi="en-US"/>
              </w:rPr>
              <w:t>IT''</w:t>
            </w:r>
          </w:p>
        </w:tc>
      </w:tr>
      <w:tr>
        <w:trPr>
          <w:trHeight w:val="115" w:hRule="exact"/>
        </w:trPr>
        <w:tc>
          <w:tcPr>
            <w:tcBorders/>
            <w:shd w:val="clear" w:color="auto" w:fill="000000"/>
            <w:vAlign w:val="top"/>
          </w:tcPr>
          <w:p>
            <w:pPr>
              <w:framePr w:w="1677" w:h="2536" w:wrap="none" w:vAnchor="text" w:hAnchor="page" w:x="9060" w:y="5880"/>
              <w:widowControl w:val="0"/>
              <w:rPr>
                <w:sz w:val="10"/>
                <w:szCs w:val="10"/>
              </w:rPr>
            </w:pPr>
          </w:p>
        </w:tc>
        <w:tc>
          <w:tcPr>
            <w:tcBorders/>
            <w:shd w:val="clear" w:color="auto" w:fill="000000"/>
            <w:vAlign w:val="bottom"/>
          </w:tcPr>
          <w:p>
            <w:pPr>
              <w:pStyle w:val="Style11"/>
              <w:keepNext w:val="0"/>
              <w:keepLines w:val="0"/>
              <w:framePr w:w="1677" w:h="2536" w:wrap="none" w:vAnchor="text" w:hAnchor="page" w:x="9060" w:y="5880"/>
              <w:widowControl w:val="0"/>
              <w:pBdr>
                <w:top w:val="single" w:sz="0" w:space="0" w:color="060606"/>
                <w:left w:val="single" w:sz="0" w:space="0" w:color="060606"/>
                <w:bottom w:val="single" w:sz="0" w:space="0" w:color="060606"/>
                <w:right w:val="single" w:sz="0" w:space="0" w:color="060606"/>
              </w:pBdr>
              <w:shd w:val="clear" w:color="auto" w:fill="060606"/>
              <w:bidi w:val="0"/>
              <w:spacing w:before="0" w:after="0" w:line="240" w:lineRule="auto"/>
              <w:ind w:left="0" w:right="0" w:firstLine="0"/>
              <w:jc w:val="left"/>
              <w:rPr>
                <w:sz w:val="14"/>
                <w:szCs w:val="14"/>
              </w:rPr>
            </w:pPr>
            <w:r>
              <w:rPr>
                <w:rFonts w:ascii="Arial" w:eastAsia="Arial" w:hAnsi="Arial" w:cs="Arial"/>
                <w:b/>
                <w:bCs/>
                <w:color w:val="FFFFFF"/>
                <w:spacing w:val="0"/>
                <w:w w:val="100"/>
                <w:position w:val="0"/>
                <w:sz w:val="14"/>
                <w:szCs w:val="14"/>
                <w:shd w:val="clear" w:color="auto" w:fill="auto"/>
                <w:lang w:val="en-US" w:eastAsia="en-US" w:bidi="en-US"/>
              </w:rPr>
              <w:t>J</w:t>
            </w:r>
          </w:p>
        </w:tc>
        <w:tc>
          <w:tcPr>
            <w:tcBorders/>
            <w:shd w:val="clear" w:color="auto" w:fill="000000"/>
            <w:vAlign w:val="bottom"/>
          </w:tcPr>
          <w:p>
            <w:pPr>
              <w:pStyle w:val="Style11"/>
              <w:keepNext w:val="0"/>
              <w:keepLines w:val="0"/>
              <w:framePr w:w="1677" w:h="2536" w:wrap="none" w:vAnchor="text" w:hAnchor="page" w:x="9060" w:y="5880"/>
              <w:widowControl w:val="0"/>
              <w:pBdr>
                <w:top w:val="single" w:sz="0" w:space="0" w:color="060606"/>
                <w:left w:val="single" w:sz="0" w:space="0" w:color="060606"/>
                <w:bottom w:val="single" w:sz="0" w:space="0" w:color="060606"/>
                <w:right w:val="single" w:sz="0" w:space="0" w:color="060606"/>
              </w:pBdr>
              <w:shd w:val="clear" w:color="auto" w:fill="060606"/>
              <w:bidi w:val="0"/>
              <w:spacing w:before="0" w:after="0" w:line="240" w:lineRule="auto"/>
              <w:ind w:left="0" w:right="0" w:firstLine="0"/>
              <w:jc w:val="left"/>
              <w:rPr>
                <w:sz w:val="102"/>
                <w:szCs w:val="102"/>
              </w:rPr>
            </w:pPr>
            <w:r>
              <w:rPr>
                <w:rFonts w:ascii="Arial" w:eastAsia="Arial" w:hAnsi="Arial" w:cs="Arial"/>
                <w:color w:val="FFFFFF"/>
                <w:spacing w:val="0"/>
                <w:w w:val="100"/>
                <w:position w:val="0"/>
                <w:sz w:val="102"/>
                <w:szCs w:val="102"/>
                <w:shd w:val="clear" w:color="auto" w:fill="auto"/>
                <w:lang w:val="en-US" w:eastAsia="en-US" w:bidi="en-US"/>
              </w:rPr>
              <w:t>F</w:t>
            </w:r>
          </w:p>
        </w:tc>
        <w:tc>
          <w:tcPr>
            <w:tcBorders/>
            <w:shd w:val="clear" w:color="auto" w:fill="474747"/>
            <w:vAlign w:val="top"/>
          </w:tcPr>
          <w:p>
            <w:pPr>
              <w:framePr w:w="1677" w:h="2536" w:wrap="none" w:vAnchor="text" w:hAnchor="page" w:x="9060" w:y="5880"/>
              <w:widowControl w:val="0"/>
              <w:rPr>
                <w:sz w:val="10"/>
                <w:szCs w:val="10"/>
              </w:rPr>
            </w:pPr>
          </w:p>
        </w:tc>
      </w:tr>
      <w:tr>
        <w:trPr>
          <w:trHeight w:val="605" w:hRule="exact"/>
        </w:trPr>
        <w:tc>
          <w:tcPr>
            <w:tcBorders/>
            <w:shd w:val="clear" w:color="auto" w:fill="474747"/>
            <w:vAlign w:val="top"/>
          </w:tcPr>
          <w:p>
            <w:pPr>
              <w:framePr w:w="1677" w:h="2536" w:wrap="none" w:vAnchor="text" w:hAnchor="page" w:x="9060" w:y="5880"/>
              <w:widowControl w:val="0"/>
              <w:rPr>
                <w:sz w:val="10"/>
                <w:szCs w:val="10"/>
              </w:rPr>
            </w:pPr>
          </w:p>
        </w:tc>
        <w:tc>
          <w:tcPr>
            <w:tcBorders/>
            <w:shd w:val="clear" w:color="auto" w:fill="000000"/>
            <w:vAlign w:val="top"/>
          </w:tcPr>
          <w:p>
            <w:pPr>
              <w:pStyle w:val="Style11"/>
              <w:keepNext w:val="0"/>
              <w:keepLines w:val="0"/>
              <w:framePr w:w="1677" w:h="2536" w:wrap="none" w:vAnchor="text" w:hAnchor="page" w:x="9060" w:y="5880"/>
              <w:widowControl w:val="0"/>
              <w:pBdr>
                <w:top w:val="single" w:sz="0" w:space="0" w:color="060606"/>
                <w:left w:val="single" w:sz="0" w:space="0" w:color="060606"/>
                <w:bottom w:val="single" w:sz="0" w:space="0" w:color="060606"/>
                <w:right w:val="single" w:sz="0" w:space="0" w:color="060606"/>
              </w:pBdr>
              <w:shd w:val="clear" w:color="auto" w:fill="060606"/>
              <w:bidi w:val="0"/>
              <w:spacing w:before="0" w:after="0" w:line="240" w:lineRule="auto"/>
              <w:ind w:left="-20" w:right="0" w:firstLine="0"/>
              <w:jc w:val="center"/>
              <w:rPr>
                <w:sz w:val="58"/>
                <w:szCs w:val="58"/>
              </w:rPr>
            </w:pPr>
            <w:r>
              <w:rPr>
                <w:rFonts w:ascii="Arial" w:eastAsia="Arial" w:hAnsi="Arial" w:cs="Arial"/>
                <w:color w:val="FFFFFF"/>
                <w:spacing w:val="0"/>
                <w:w w:val="100"/>
                <w:position w:val="0"/>
                <w:sz w:val="58"/>
                <w:szCs w:val="58"/>
                <w:shd w:val="clear" w:color="auto" w:fill="auto"/>
                <w:lang w:val="en-US" w:eastAsia="en-US" w:bidi="en-US"/>
              </w:rPr>
              <w:t>/</w:t>
            </w:r>
          </w:p>
          <w:p>
            <w:pPr>
              <w:pStyle w:val="Style11"/>
              <w:keepNext w:val="0"/>
              <w:keepLines w:val="0"/>
              <w:framePr w:w="1677" w:h="2536" w:wrap="none" w:vAnchor="text" w:hAnchor="page" w:x="9060" w:y="5880"/>
              <w:widowControl w:val="0"/>
              <w:pBdr>
                <w:top w:val="single" w:sz="0" w:space="0" w:color="060606"/>
                <w:left w:val="single" w:sz="0" w:space="0" w:color="060606"/>
                <w:bottom w:val="single" w:sz="0" w:space="0" w:color="060606"/>
                <w:right w:val="single" w:sz="0" w:space="0" w:color="060606"/>
              </w:pBdr>
              <w:shd w:val="clear" w:color="auto" w:fill="060606"/>
              <w:bidi w:val="0"/>
              <w:spacing w:before="0" w:after="0" w:line="240" w:lineRule="auto"/>
              <w:ind w:left="0" w:right="0" w:firstLine="0"/>
              <w:jc w:val="left"/>
              <w:rPr>
                <w:sz w:val="14"/>
                <w:szCs w:val="14"/>
              </w:rPr>
            </w:pPr>
            <w:r>
              <w:rPr>
                <w:rFonts w:ascii="Arial" w:eastAsia="Arial" w:hAnsi="Arial" w:cs="Arial"/>
                <w:b/>
                <w:bCs/>
                <w:color w:val="FFFFFF"/>
                <w:spacing w:val="0"/>
                <w:w w:val="100"/>
                <w:position w:val="0"/>
                <w:sz w:val="14"/>
                <w:szCs w:val="14"/>
                <w:shd w:val="clear" w:color="auto" w:fill="auto"/>
                <w:lang w:val="en-US" w:eastAsia="en-US" w:bidi="en-US"/>
              </w:rPr>
              <w:t>8~</w:t>
            </w:r>
          </w:p>
        </w:tc>
        <w:tc>
          <w:tcPr>
            <w:tcBorders/>
            <w:shd w:val="clear" w:color="auto" w:fill="000000"/>
            <w:vAlign w:val="center"/>
          </w:tcPr>
          <w:p>
            <w:pPr>
              <w:pStyle w:val="Style11"/>
              <w:keepNext w:val="0"/>
              <w:keepLines w:val="0"/>
              <w:framePr w:w="1677" w:h="2536" w:wrap="none" w:vAnchor="text" w:hAnchor="page" w:x="9060" w:y="5880"/>
              <w:widowControl w:val="0"/>
              <w:pBdr>
                <w:top w:val="single" w:sz="0" w:space="0" w:color="060606"/>
                <w:left w:val="single" w:sz="0" w:space="0" w:color="060606"/>
                <w:bottom w:val="single" w:sz="0" w:space="0" w:color="060606"/>
                <w:right w:val="single" w:sz="0" w:space="0" w:color="060606"/>
              </w:pBdr>
              <w:shd w:val="clear" w:color="auto" w:fill="060606"/>
              <w:bidi w:val="0"/>
              <w:spacing w:before="0" w:after="0" w:line="240" w:lineRule="auto"/>
              <w:ind w:left="-40" w:right="0" w:firstLine="0"/>
              <w:jc w:val="center"/>
              <w:rPr>
                <w:sz w:val="102"/>
                <w:szCs w:val="102"/>
              </w:rPr>
            </w:pPr>
            <w:r>
              <w:rPr>
                <w:rFonts w:ascii="Arial" w:eastAsia="Arial" w:hAnsi="Arial" w:cs="Arial"/>
                <w:color w:val="D2D2D2"/>
                <w:spacing w:val="0"/>
                <w:w w:val="100"/>
                <w:position w:val="0"/>
                <w:sz w:val="102"/>
                <w:szCs w:val="102"/>
                <w:shd w:val="clear" w:color="auto" w:fill="auto"/>
                <w:lang w:val="en-US" w:eastAsia="en-US" w:bidi="en-US"/>
              </w:rPr>
              <w:t>1</w:t>
            </w:r>
          </w:p>
        </w:tc>
        <w:tc>
          <w:tcPr>
            <w:tcBorders/>
            <w:shd w:val="clear" w:color="auto" w:fill="000000"/>
            <w:vAlign w:val="top"/>
          </w:tcPr>
          <w:p>
            <w:pPr>
              <w:pStyle w:val="Style11"/>
              <w:keepNext w:val="0"/>
              <w:keepLines w:val="0"/>
              <w:framePr w:w="1677" w:h="2536" w:wrap="none" w:vAnchor="text" w:hAnchor="page" w:x="9060" w:y="5880"/>
              <w:widowControl w:val="0"/>
              <w:pBdr>
                <w:top w:val="single" w:sz="0" w:space="0" w:color="060606"/>
                <w:left w:val="single" w:sz="0" w:space="0" w:color="060606"/>
                <w:bottom w:val="single" w:sz="0" w:space="0" w:color="060606"/>
                <w:right w:val="single" w:sz="0" w:space="0" w:color="060606"/>
              </w:pBdr>
              <w:shd w:val="clear" w:color="auto" w:fill="060606"/>
              <w:bidi w:val="0"/>
              <w:spacing w:before="0" w:after="160" w:line="240" w:lineRule="auto"/>
              <w:ind w:left="0" w:right="0" w:firstLine="480"/>
              <w:jc w:val="left"/>
              <w:rPr>
                <w:sz w:val="26"/>
                <w:szCs w:val="26"/>
              </w:rPr>
            </w:pPr>
            <w:r>
              <w:rPr>
                <w:rFonts w:ascii="Arial" w:eastAsia="Arial" w:hAnsi="Arial" w:cs="Arial"/>
                <w:b/>
                <w:bCs/>
                <w:color w:val="FFFFFF"/>
                <w:spacing w:val="0"/>
                <w:w w:val="100"/>
                <w:position w:val="0"/>
                <w:sz w:val="26"/>
                <w:szCs w:val="26"/>
                <w:shd w:val="clear" w:color="auto" w:fill="auto"/>
                <w:lang w:val="en-US" w:eastAsia="en-US" w:bidi="en-US"/>
              </w:rPr>
              <w:t>*</w:t>
            </w:r>
          </w:p>
          <w:p>
            <w:pPr>
              <w:pStyle w:val="Style11"/>
              <w:keepNext w:val="0"/>
              <w:keepLines w:val="0"/>
              <w:framePr w:w="1677" w:h="2536" w:wrap="none" w:vAnchor="text" w:hAnchor="page" w:x="9060" w:y="5880"/>
              <w:widowControl w:val="0"/>
              <w:pBdr>
                <w:top w:val="single" w:sz="0" w:space="0" w:color="060606"/>
                <w:left w:val="single" w:sz="0" w:space="0" w:color="060606"/>
                <w:bottom w:val="single" w:sz="0" w:space="0" w:color="060606"/>
                <w:right w:val="single" w:sz="0" w:space="0" w:color="060606"/>
              </w:pBdr>
              <w:shd w:val="clear" w:color="auto" w:fill="060606"/>
              <w:bidi w:val="0"/>
              <w:spacing w:before="0" w:after="0" w:line="240" w:lineRule="auto"/>
              <w:ind w:left="0" w:right="0" w:firstLine="0"/>
              <w:jc w:val="right"/>
              <w:rPr>
                <w:sz w:val="15"/>
                <w:szCs w:val="15"/>
              </w:rPr>
            </w:pPr>
            <w:r>
              <w:rPr>
                <w:rFonts w:ascii="Arial" w:eastAsia="Arial" w:hAnsi="Arial" w:cs="Arial"/>
                <w:smallCaps/>
                <w:color w:val="FFFFFF"/>
                <w:spacing w:val="0"/>
                <w:w w:val="100"/>
                <w:position w:val="0"/>
                <w:sz w:val="15"/>
                <w:szCs w:val="15"/>
                <w:shd w:val="clear" w:color="auto" w:fill="auto"/>
                <w:lang w:val="en-US" w:eastAsia="en-US" w:bidi="en-US"/>
              </w:rPr>
              <w:t xml:space="preserve">■ </w:t>
            </w:r>
            <w:r>
              <w:rPr>
                <w:rFonts w:ascii="Arial" w:eastAsia="Arial" w:hAnsi="Arial" w:cs="Arial"/>
                <w:smallCaps/>
                <w:color w:val="D2D2D2"/>
                <w:spacing w:val="0"/>
                <w:w w:val="100"/>
                <w:position w:val="0"/>
                <w:sz w:val="15"/>
                <w:szCs w:val="15"/>
                <w:shd w:val="clear" w:color="auto" w:fill="auto"/>
                <w:lang w:val="en-US" w:eastAsia="en-US" w:bidi="en-US"/>
              </w:rPr>
              <w:t>t</w:t>
            </w:r>
          </w:p>
        </w:tc>
      </w:tr>
      <w:tr>
        <w:trPr>
          <w:trHeight w:val="182" w:hRule="exact"/>
        </w:trPr>
        <w:tc>
          <w:tcPr>
            <w:gridSpan w:val="2"/>
            <w:tcBorders/>
            <w:shd w:val="clear" w:color="auto" w:fill="242424"/>
            <w:vAlign w:val="bottom"/>
          </w:tcPr>
          <w:p>
            <w:pPr>
              <w:pStyle w:val="Style11"/>
              <w:keepNext w:val="0"/>
              <w:keepLines w:val="0"/>
              <w:framePr w:w="1677" w:h="2536" w:wrap="none" w:vAnchor="text" w:hAnchor="page" w:x="9060" w:y="5880"/>
              <w:widowControl w:val="0"/>
              <w:pBdr>
                <w:top w:val="single" w:sz="0" w:space="0" w:color="272727"/>
                <w:left w:val="single" w:sz="0" w:space="0" w:color="272727"/>
                <w:bottom w:val="single" w:sz="0" w:space="0" w:color="272727"/>
                <w:right w:val="single" w:sz="0" w:space="0" w:color="272727"/>
              </w:pBdr>
              <w:shd w:val="clear" w:color="auto" w:fill="272727"/>
              <w:tabs>
                <w:tab w:leader="underscore" w:pos="609" w:val="left"/>
              </w:tabs>
              <w:bidi w:val="0"/>
              <w:spacing w:before="0" w:after="0" w:line="240" w:lineRule="auto"/>
              <w:ind w:left="0" w:right="0" w:firstLine="0"/>
              <w:jc w:val="left"/>
              <w:rPr>
                <w:sz w:val="30"/>
                <w:szCs w:val="30"/>
              </w:rPr>
            </w:pPr>
            <w:r>
              <w:rPr>
                <w:rFonts w:ascii="Arial" w:eastAsia="Arial" w:hAnsi="Arial" w:cs="Arial"/>
                <w:i/>
                <w:iCs/>
                <w:color w:val="FFFFFF"/>
                <w:spacing w:val="0"/>
                <w:w w:val="100"/>
                <w:position w:val="0"/>
                <w:sz w:val="30"/>
                <w:szCs w:val="30"/>
                <w:shd w:val="clear" w:color="auto" w:fill="auto"/>
                <w:lang w:val="en-US" w:eastAsia="en-US" w:bidi="en-US"/>
              </w:rPr>
              <w:t>f</w:t>
            </w:r>
            <w:r>
              <w:rPr>
                <w:rFonts w:ascii="Arial" w:eastAsia="Arial" w:hAnsi="Arial" w:cs="Arial"/>
                <w:i/>
                <w:iCs/>
                <w:color w:val="8E8E8E"/>
                <w:spacing w:val="0"/>
                <w:w w:val="100"/>
                <w:position w:val="0"/>
                <w:sz w:val="30"/>
                <w:szCs w:val="30"/>
                <w:shd w:val="clear" w:color="auto" w:fill="auto"/>
                <w:lang w:val="en-US" w:eastAsia="en-US" w:bidi="en-US"/>
              </w:rPr>
              <w:tab/>
            </w:r>
          </w:p>
        </w:tc>
        <w:tc>
          <w:tcPr>
            <w:tcBorders/>
            <w:shd w:val="clear" w:color="auto" w:fill="242424"/>
            <w:vAlign w:val="bottom"/>
          </w:tcPr>
          <w:p>
            <w:pPr>
              <w:pStyle w:val="Style11"/>
              <w:keepNext w:val="0"/>
              <w:keepLines w:val="0"/>
              <w:framePr w:w="1677" w:h="2536" w:wrap="none" w:vAnchor="text" w:hAnchor="page" w:x="9060" w:y="5880"/>
              <w:widowControl w:val="0"/>
              <w:pBdr>
                <w:top w:val="single" w:sz="0" w:space="0" w:color="272727"/>
                <w:left w:val="single" w:sz="0" w:space="0" w:color="272727"/>
                <w:bottom w:val="single" w:sz="0" w:space="0" w:color="272727"/>
                <w:right w:val="single" w:sz="0" w:space="0" w:color="272727"/>
              </w:pBdr>
              <w:shd w:val="clear" w:color="auto" w:fill="272727"/>
              <w:bidi w:val="0"/>
              <w:spacing w:before="0" w:after="0" w:line="240" w:lineRule="auto"/>
              <w:ind w:left="0" w:right="0" w:firstLine="0"/>
              <w:jc w:val="left"/>
              <w:rPr>
                <w:sz w:val="102"/>
                <w:szCs w:val="102"/>
              </w:rPr>
            </w:pPr>
            <w:r>
              <w:rPr>
                <w:rFonts w:ascii="Arial" w:eastAsia="Arial" w:hAnsi="Arial" w:cs="Arial"/>
                <w:color w:val="8E8E8E"/>
                <w:spacing w:val="0"/>
                <w:w w:val="100"/>
                <w:position w:val="0"/>
                <w:sz w:val="102"/>
                <w:szCs w:val="102"/>
                <w:shd w:val="clear" w:color="auto" w:fill="auto"/>
                <w:lang w:val="en-US" w:eastAsia="en-US" w:bidi="en-US"/>
              </w:rPr>
              <w:t>1.^</w:t>
            </w:r>
          </w:p>
        </w:tc>
        <w:tc>
          <w:tcPr>
            <w:tcBorders/>
            <w:shd w:val="clear" w:color="auto" w:fill="474747"/>
            <w:vAlign w:val="top"/>
          </w:tcPr>
          <w:p>
            <w:pPr>
              <w:framePr w:w="1677" w:h="2536" w:wrap="none" w:vAnchor="text" w:hAnchor="page" w:x="9060" w:y="5880"/>
              <w:widowControl w:val="0"/>
              <w:rPr>
                <w:sz w:val="10"/>
                <w:szCs w:val="10"/>
              </w:rPr>
            </w:pPr>
          </w:p>
        </w:tc>
      </w:tr>
      <w:tr>
        <w:trPr>
          <w:trHeight w:val="289" w:hRule="exact"/>
        </w:trPr>
        <w:tc>
          <w:tcPr>
            <w:gridSpan w:val="2"/>
            <w:tcBorders/>
            <w:shd w:val="clear" w:color="auto" w:fill="242424"/>
            <w:vAlign w:val="top"/>
          </w:tcPr>
          <w:p>
            <w:pPr>
              <w:pStyle w:val="Style11"/>
              <w:keepNext w:val="0"/>
              <w:keepLines w:val="0"/>
              <w:framePr w:w="1677" w:h="2536" w:wrap="none" w:vAnchor="text" w:hAnchor="page" w:x="9060" w:y="5880"/>
              <w:widowControl w:val="0"/>
              <w:pBdr>
                <w:top w:val="single" w:sz="0" w:space="0" w:color="181818"/>
                <w:left w:val="single" w:sz="0" w:space="0" w:color="181818"/>
                <w:bottom w:val="single" w:sz="0" w:space="0" w:color="181818"/>
                <w:right w:val="single" w:sz="0" w:space="0" w:color="181818"/>
              </w:pBdr>
              <w:shd w:val="clear" w:color="auto" w:fill="181818"/>
              <w:bidi w:val="0"/>
              <w:spacing w:before="0" w:after="0" w:line="240" w:lineRule="auto"/>
              <w:ind w:left="0" w:right="0" w:firstLine="0"/>
              <w:jc w:val="left"/>
              <w:rPr>
                <w:sz w:val="17"/>
                <w:szCs w:val="17"/>
              </w:rPr>
            </w:pPr>
            <w:r>
              <w:rPr>
                <w:color w:val="FFFFFF"/>
                <w:spacing w:val="0"/>
                <w:w w:val="100"/>
                <w:position w:val="0"/>
                <w:sz w:val="17"/>
                <w:szCs w:val="17"/>
                <w:shd w:val="clear" w:color="auto" w:fill="auto"/>
                <w:lang w:val="en-US" w:eastAsia="en-US" w:bidi="en-US"/>
              </w:rPr>
              <w:t>* .</w:t>
            </w:r>
          </w:p>
        </w:tc>
        <w:tc>
          <w:tcPr>
            <w:tcBorders/>
            <w:shd w:val="clear" w:color="auto" w:fill="474747"/>
            <w:vAlign w:val="top"/>
          </w:tcPr>
          <w:p>
            <w:pPr>
              <w:framePr w:w="1677" w:h="2536" w:wrap="none" w:vAnchor="text" w:hAnchor="page" w:x="9060" w:y="5880"/>
              <w:widowControl w:val="0"/>
              <w:rPr>
                <w:sz w:val="10"/>
                <w:szCs w:val="10"/>
              </w:rPr>
            </w:pPr>
          </w:p>
        </w:tc>
        <w:tc>
          <w:tcPr>
            <w:tcBorders/>
            <w:shd w:val="clear" w:color="auto" w:fill="474747"/>
            <w:vAlign w:val="top"/>
          </w:tcPr>
          <w:p>
            <w:pPr>
              <w:pStyle w:val="Style11"/>
              <w:keepNext w:val="0"/>
              <w:keepLines w:val="0"/>
              <w:framePr w:w="1677" w:h="2536" w:wrap="none" w:vAnchor="text" w:hAnchor="page" w:x="9060" w:y="5880"/>
              <w:widowControl w:val="0"/>
              <w:pBdr>
                <w:top w:val="single" w:sz="0" w:space="0" w:color="484848"/>
                <w:left w:val="single" w:sz="0" w:space="0" w:color="484848"/>
                <w:bottom w:val="single" w:sz="0" w:space="0" w:color="484848"/>
                <w:right w:val="single" w:sz="0" w:space="0" w:color="484848"/>
              </w:pBdr>
              <w:shd w:val="clear" w:color="auto" w:fill="484848"/>
              <w:bidi w:val="0"/>
              <w:spacing w:before="0" w:after="0" w:line="240" w:lineRule="auto"/>
              <w:ind w:left="0" w:right="0" w:firstLine="0"/>
              <w:jc w:val="left"/>
              <w:rPr>
                <w:sz w:val="26"/>
                <w:szCs w:val="26"/>
              </w:rPr>
            </w:pPr>
            <w:r>
              <w:rPr>
                <w:rFonts w:ascii="Arial" w:eastAsia="Arial" w:hAnsi="Arial" w:cs="Arial"/>
                <w:b/>
                <w:bCs/>
                <w:color w:val="FFFFFF"/>
                <w:spacing w:val="0"/>
                <w:w w:val="100"/>
                <w:position w:val="0"/>
                <w:sz w:val="26"/>
                <w:szCs w:val="26"/>
                <w:shd w:val="clear" w:color="auto" w:fill="auto"/>
                <w:lang w:val="en-US" w:eastAsia="en-US" w:bidi="en-US"/>
              </w:rPr>
              <w:t>- f</w:t>
            </w:r>
          </w:p>
        </w:tc>
      </w:tr>
    </w:tbl>
    <w:p>
      <w:pPr>
        <w:framePr w:w="1677" w:h="2536" w:wrap="none" w:vAnchor="text" w:hAnchor="page" w:x="9060" w:y="5880"/>
        <w:widowControl w:val="0"/>
        <w:spacing w:line="1" w:lineRule="exact"/>
      </w:pPr>
    </w:p>
    <w:p>
      <w:pPr>
        <w:widowControl w:val="0"/>
        <w:spacing w:line="360" w:lineRule="exact"/>
      </w:pPr>
      <w:r>
        <w:drawing>
          <wp:anchor distT="0" distB="0" distL="0" distR="0" simplePos="0" relativeHeight="62914690" behindDoc="1" locked="0" layoutInCell="1" allowOverlap="1">
            <wp:simplePos x="0" y="0"/>
            <wp:positionH relativeFrom="page">
              <wp:posOffset>0</wp:posOffset>
            </wp:positionH>
            <wp:positionV relativeFrom="paragraph">
              <wp:posOffset>12700</wp:posOffset>
            </wp:positionV>
            <wp:extent cx="7772400" cy="8083550"/>
            <wp:wrapNone/>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7"/>
                    <a:stretch/>
                  </pic:blipFill>
                  <pic:spPr>
                    <a:xfrm>
                      <a:ext cx="7772400" cy="80835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86" w:line="1" w:lineRule="exact"/>
      </w:pPr>
    </w:p>
    <w:p>
      <w:pPr>
        <w:widowControl w:val="0"/>
        <w:spacing w:line="1" w:lineRule="exact"/>
        <w:sectPr>
          <w:footnotePr>
            <w:pos w:val="pageBottom"/>
            <w:numFmt w:val="decimal"/>
            <w:numRestart w:val="continuous"/>
          </w:footnotePr>
          <w:type w:val="continuous"/>
          <w:pgSz w:w="12240" w:h="15840"/>
          <w:pgMar w:top="267" w:left="0" w:right="0" w:bottom="0" w:header="0" w:footer="3" w:gutter="0"/>
          <w:cols w:space="720"/>
          <w:noEndnote/>
          <w:rtlGutter w:val="0"/>
          <w:docGrid w:linePitch="360"/>
        </w:sectPr>
      </w:pPr>
    </w:p>
    <w:p>
      <w:pPr>
        <w:widowControl w:val="0"/>
        <w:spacing w:line="360" w:lineRule="exact"/>
      </w:pPr>
      <w:r>
        <w:drawing>
          <wp:anchor distT="0" distB="0" distL="0" distR="0" simplePos="0" relativeHeight="62914691" behindDoc="1" locked="0" layoutInCell="1" allowOverlap="1">
            <wp:simplePos x="0" y="0"/>
            <wp:positionH relativeFrom="page">
              <wp:posOffset>0</wp:posOffset>
            </wp:positionH>
            <wp:positionV relativeFrom="margin">
              <wp:posOffset>0</wp:posOffset>
            </wp:positionV>
            <wp:extent cx="7772400" cy="6918960"/>
            <wp:wrapNone/>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9"/>
                    <a:stretch/>
                  </pic:blipFill>
                  <pic:spPr>
                    <a:xfrm>
                      <a:ext cx="7772400" cy="691896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50" w:line="1" w:lineRule="exact"/>
      </w:pPr>
    </w:p>
    <w:p>
      <w:pPr>
        <w:widowControl w:val="0"/>
        <w:spacing w:line="1" w:lineRule="exact"/>
        <w:sectPr>
          <w:footnotePr>
            <w:pos w:val="pageBottom"/>
            <w:numFmt w:val="decimal"/>
            <w:numRestart w:val="continuous"/>
          </w:footnotePr>
          <w:pgSz w:w="12240" w:h="15840"/>
          <w:pgMar w:top="2584" w:left="0" w:right="0" w:bottom="0" w:header="0" w:footer="3" w:gutter="0"/>
          <w:cols w:space="720"/>
          <w:noEndnote/>
          <w:rtlGutter w:val="0"/>
          <w:docGrid w:linePitch="360"/>
        </w:sectPr>
      </w:pPr>
    </w:p>
    <w:p>
      <w:pPr>
        <w:widowControl w:val="0"/>
        <w:spacing w:line="1" w:lineRule="exact"/>
      </w:pPr>
      <w:r>
        <w:drawing>
          <wp:anchor distT="0" distB="0" distL="50800" distR="50800" simplePos="0" relativeHeight="125829379" behindDoc="0" locked="0" layoutInCell="1" allowOverlap="1">
            <wp:simplePos x="0" y="0"/>
            <wp:positionH relativeFrom="page">
              <wp:posOffset>3706495</wp:posOffset>
            </wp:positionH>
            <wp:positionV relativeFrom="paragraph">
              <wp:posOffset>12700</wp:posOffset>
            </wp:positionV>
            <wp:extent cx="1560830" cy="1146175"/>
            <wp:wrapSquare wrapText="bothSides"/>
            <wp:docPr id="7" name="Shape 7"/>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11"/>
                    <a:stretch/>
                  </pic:blipFill>
                  <pic:spPr>
                    <a:xfrm>
                      <a:ext cx="1560830" cy="1146175"/>
                    </a:xfrm>
                    <a:prstGeom prst="rect"/>
                  </pic:spPr>
                </pic:pic>
              </a:graphicData>
            </a:graphic>
          </wp:anchor>
        </w:drawing>
      </w:r>
      <w:r>
        <w:drawing>
          <wp:anchor distT="0" distB="0" distL="114300" distR="114300" simplePos="0" relativeHeight="125829380" behindDoc="0" locked="0" layoutInCell="1" allowOverlap="1">
            <wp:simplePos x="0" y="0"/>
            <wp:positionH relativeFrom="page">
              <wp:posOffset>6827520</wp:posOffset>
            </wp:positionH>
            <wp:positionV relativeFrom="paragraph">
              <wp:posOffset>12700</wp:posOffset>
            </wp:positionV>
            <wp:extent cx="944880" cy="1268095"/>
            <wp:wrapSquare wrapText="bothSides"/>
            <wp:docPr id="9" name="Shape 9"/>
            <a:graphic xmlns:a="http://schemas.openxmlformats.org/drawingml/2006/main">
              <a:graphicData uri="http://schemas.openxmlformats.org/drawingml/2006/picture">
                <pic:pic xmlns:pic="http://schemas.openxmlformats.org/drawingml/2006/picture">
                  <pic:nvPicPr>
                    <pic:cNvPr id="10" name="Picture box 10"/>
                    <pic:cNvPicPr/>
                  </pic:nvPicPr>
                  <pic:blipFill>
                    <a:blip r:embed="rId13"/>
                    <a:stretch/>
                  </pic:blipFill>
                  <pic:spPr>
                    <a:xfrm>
                      <a:ext cx="944880" cy="1268095"/>
                    </a:xfrm>
                    <a:prstGeom prst="rect"/>
                  </pic:spPr>
                </pic:pic>
              </a:graphicData>
            </a:graphic>
          </wp:anchor>
        </w:drawing>
      </w:r>
    </w:p>
    <w:p>
      <w:pPr>
        <w:pStyle w:val="Style38"/>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left"/>
        <w:rPr>
          <w:sz w:val="16"/>
          <w:szCs w:val="16"/>
        </w:rPr>
      </w:pPr>
      <w:r>
        <w:rPr>
          <w:color w:val="FFFFFF"/>
          <w:spacing w:val="0"/>
          <w:w w:val="100"/>
          <w:position w:val="0"/>
          <w:sz w:val="16"/>
          <w:szCs w:val="16"/>
          <w:shd w:val="clear" w:color="auto" w:fill="auto"/>
          <w:lang w:val="en-US" w:eastAsia="en-US" w:bidi="en-US"/>
        </w:rPr>
        <w:t>Cover image (and above): Johannesburg, South Africa</w:t>
      </w:r>
    </w:p>
    <w:p>
      <w:pPr>
        <w:pStyle w:val="Style38"/>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left"/>
        <w:rPr>
          <w:sz w:val="16"/>
          <w:szCs w:val="16"/>
        </w:rPr>
      </w:pPr>
      <w:r>
        <w:rPr>
          <w:color w:val="FFFFFF"/>
          <w:spacing w:val="0"/>
          <w:w w:val="100"/>
          <w:position w:val="0"/>
          <w:sz w:val="16"/>
          <w:szCs w:val="16"/>
          <w:shd w:val="clear" w:color="auto" w:fill="auto"/>
          <w:lang w:val="en-US" w:eastAsia="en-US" w:bidi="en-US"/>
        </w:rPr>
        <w:t>Photo credit: Bafedile Mafologele</w:t>
      </w:r>
    </w:p>
    <w:p>
      <w:pPr>
        <w:pStyle w:val="Style38"/>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left"/>
        <w:rPr>
          <w:sz w:val="16"/>
          <w:szCs w:val="16"/>
        </w:rPr>
      </w:pPr>
      <w:r>
        <w:rPr>
          <w:color w:val="FFFFFF"/>
          <w:spacing w:val="0"/>
          <w:w w:val="100"/>
          <w:position w:val="0"/>
          <w:sz w:val="16"/>
          <w:szCs w:val="16"/>
          <w:shd w:val="clear" w:color="auto" w:fill="auto"/>
          <w:lang w:val="en-US" w:eastAsia="en-US" w:bidi="en-US"/>
        </w:rPr>
        <w:t>Map credit: Eigo Tateishi / World Bank</w:t>
      </w:r>
    </w:p>
    <w:p>
      <w:pPr>
        <w:pStyle w:val="Style38"/>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left"/>
        <w:rPr>
          <w:sz w:val="16"/>
          <w:szCs w:val="16"/>
        </w:rPr>
        <w:sectPr>
          <w:footnotePr>
            <w:pos w:val="pageBottom"/>
            <w:numFmt w:val="decimal"/>
            <w:numRestart w:val="continuous"/>
          </w:footnotePr>
          <w:type w:val="continuous"/>
          <w:pgSz w:w="12240" w:h="15840"/>
          <w:pgMar w:top="2584" w:left="773" w:right="6595" w:bottom="0" w:header="0" w:footer="3" w:gutter="0"/>
          <w:cols w:space="720"/>
          <w:noEndnote/>
          <w:rtlGutter w:val="0"/>
          <w:docGrid w:linePitch="360"/>
        </w:sectPr>
      </w:pPr>
      <w:r>
        <w:rPr>
          <w:color w:val="FFFFFF"/>
          <w:spacing w:val="0"/>
          <w:w w:val="100"/>
          <w:position w:val="0"/>
          <w:sz w:val="16"/>
          <w:szCs w:val="16"/>
          <w:shd w:val="clear" w:color="auto" w:fill="auto"/>
          <w:lang w:val="en-US" w:eastAsia="en-US" w:bidi="en-US"/>
        </w:rPr>
        <w:t>Graphic design: Alston Taggart and Kevin Sample / Studio Red Design</w:t>
      </w:r>
    </w:p>
    <w:p>
      <w:pPr>
        <w:pStyle w:val="Style41"/>
        <w:keepNext w:val="0"/>
        <w:keepLines w:val="0"/>
        <w:framePr w:w="350" w:h="2933" w:hRule="exact" w:wrap="none" w:hAnchor="page" w:x="1028" w:y="1921"/>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left"/>
        <w:textDirection w:val="tbRl"/>
        <w:rPr>
          <w:sz w:val="26"/>
          <w:szCs w:val="26"/>
        </w:rPr>
      </w:pPr>
      <w:r>
        <w:rPr>
          <w:b/>
          <w:bCs/>
          <w:color w:val="FFFFFF"/>
          <w:spacing w:val="0"/>
          <w:w w:val="100"/>
          <w:position w:val="0"/>
          <w:sz w:val="26"/>
          <w:szCs w:val="26"/>
          <w:shd w:val="clear" w:color="auto" w:fill="auto"/>
          <w:lang w:val="en-US" w:eastAsia="en-US" w:bidi="en-US"/>
        </w:rPr>
        <w:t>WORLD BANK GROUP</w:t>
      </w:r>
    </w:p>
    <w:p>
      <w:pPr>
        <w:widowControl w:val="0"/>
        <w:spacing w:line="360" w:lineRule="exact"/>
      </w:pPr>
      <w:r>
        <w:drawing>
          <wp:anchor distT="0" distB="0" distL="0" distR="0" simplePos="0" relativeHeight="62914692" behindDoc="1" locked="0" layoutInCell="1" allowOverlap="1">
            <wp:simplePos x="0" y="0"/>
            <wp:positionH relativeFrom="page">
              <wp:posOffset>6350</wp:posOffset>
            </wp:positionH>
            <wp:positionV relativeFrom="margin">
              <wp:posOffset>0</wp:posOffset>
            </wp:positionV>
            <wp:extent cx="6571615" cy="7931150"/>
            <wp:wrapNone/>
            <wp:docPr id="11" name="Shape 11"/>
            <a:graphic xmlns:a="http://schemas.openxmlformats.org/drawingml/2006/main">
              <a:graphicData uri="http://schemas.openxmlformats.org/drawingml/2006/picture">
                <pic:pic xmlns:pic="http://schemas.openxmlformats.org/drawingml/2006/picture">
                  <pic:nvPicPr>
                    <pic:cNvPr id="12" name="Picture box 12"/>
                    <pic:cNvPicPr/>
                  </pic:nvPicPr>
                  <pic:blipFill>
                    <a:blip r:embed="rId15"/>
                    <a:stretch/>
                  </pic:blipFill>
                  <pic:spPr>
                    <a:xfrm>
                      <a:ext cx="6571615" cy="79311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04" w:line="1" w:lineRule="exact"/>
      </w:pPr>
    </w:p>
    <w:p>
      <w:pPr>
        <w:widowControl w:val="0"/>
        <w:spacing w:line="1" w:lineRule="exact"/>
        <w:sectPr>
          <w:footnotePr>
            <w:pos w:val="pageBottom"/>
            <w:numFmt w:val="decimal"/>
            <w:numRestart w:val="continuous"/>
          </w:footnotePr>
          <w:pgSz w:w="10877" w:h="12939"/>
          <w:pgMar w:top="230" w:left="10" w:right="519" w:bottom="24" w:header="0" w:footer="3" w:gutter="0"/>
          <w:cols w:space="720"/>
          <w:noEndnote/>
          <w:rtlGutter w:val="0"/>
          <w:docGrid w:linePitch="360"/>
        </w:sectPr>
      </w:pPr>
    </w:p>
    <w:p>
      <w:pPr>
        <w:pStyle w:val="Style15"/>
        <w:keepNext w:val="0"/>
        <w:keepLines w:val="0"/>
        <w:framePr w:w="566" w:h="139" w:wrap="none" w:hAnchor="page" w:x="3783" w:y="486"/>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CC5E34"/>
          <w:spacing w:val="0"/>
          <w:w w:val="100"/>
          <w:position w:val="0"/>
          <w:sz w:val="17"/>
          <w:szCs w:val="17"/>
          <w:shd w:val="clear" w:color="auto" w:fill="auto"/>
          <w:lang w:val="en-US" w:eastAsia="en-US" w:bidi="en-US"/>
        </w:rPr>
        <w:t>■</w:t>
      </w:r>
    </w:p>
    <w:p>
      <w:pPr>
        <w:pStyle w:val="Style11"/>
        <w:keepNext w:val="0"/>
        <w:keepLines w:val="0"/>
        <w:framePr w:w="566" w:h="677" w:wrap="none" w:hAnchor="page" w:x="3783" w:y="692"/>
        <w:widowControl w:val="0"/>
        <w:shd w:val="clear" w:color="auto" w:fill="auto"/>
        <w:bidi w:val="0"/>
        <w:spacing w:before="0" w:after="0" w:line="187" w:lineRule="auto"/>
        <w:ind w:left="0" w:right="0" w:firstLine="0"/>
        <w:jc w:val="center"/>
        <w:rPr>
          <w:sz w:val="32"/>
          <w:szCs w:val="32"/>
        </w:rPr>
      </w:pPr>
      <w:r>
        <w:rPr>
          <w:rFonts w:ascii="Arial" w:eastAsia="Arial" w:hAnsi="Arial" w:cs="Arial"/>
          <w:b/>
          <w:bCs/>
          <w:color w:val="CC5E34"/>
          <w:spacing w:val="0"/>
          <w:w w:val="100"/>
          <w:position w:val="0"/>
          <w:sz w:val="32"/>
          <w:szCs w:val="32"/>
          <w:shd w:val="clear" w:color="auto" w:fill="auto"/>
          <w:lang w:val="en-US" w:eastAsia="en-US" w:bidi="en-US"/>
        </w:rPr>
        <w:t>X</w:t>
        <w:br/>
        <w:t>CD</w:t>
      </w:r>
    </w:p>
    <w:p>
      <w:pPr>
        <w:pStyle w:val="Style15"/>
        <w:keepNext w:val="0"/>
        <w:keepLines w:val="0"/>
        <w:framePr w:w="1488" w:h="110" w:wrap="none" w:hAnchor="page" w:x="2867" w:y="3591"/>
        <w:widowControl w:val="0"/>
        <w:shd w:val="clear" w:color="auto" w:fill="auto"/>
        <w:bidi w:val="0"/>
        <w:spacing w:before="0" w:after="0" w:line="240" w:lineRule="auto"/>
        <w:ind w:left="0" w:right="0" w:firstLine="0"/>
        <w:jc w:val="right"/>
        <w:rPr>
          <w:sz w:val="14"/>
          <w:szCs w:val="14"/>
        </w:rPr>
      </w:pPr>
      <w:r>
        <w:rPr>
          <w:color w:val="CC5E34"/>
          <w:spacing w:val="0"/>
          <w:w w:val="100"/>
          <w:position w:val="0"/>
          <w:sz w:val="14"/>
          <w:szCs w:val="14"/>
          <w:shd w:val="clear" w:color="auto" w:fill="auto"/>
          <w:lang w:val="en-US" w:eastAsia="en-US" w:bidi="en-US"/>
        </w:rPr>
        <w:t>—«</w:t>
      </w:r>
    </w:p>
    <w:p>
      <w:pPr>
        <w:pStyle w:val="Style15"/>
        <w:keepNext w:val="0"/>
        <w:keepLines w:val="0"/>
        <w:framePr w:w="1488" w:h="840" w:wrap="none" w:hAnchor="page" w:x="2867" w:y="3779"/>
        <w:widowControl w:val="0"/>
        <w:shd w:val="clear" w:color="auto" w:fill="auto"/>
        <w:bidi w:val="0"/>
        <w:spacing w:before="0" w:after="0" w:line="240" w:lineRule="auto"/>
        <w:ind w:left="0" w:right="0" w:firstLine="0"/>
        <w:jc w:val="left"/>
        <w:rPr>
          <w:sz w:val="32"/>
          <w:szCs w:val="32"/>
        </w:rPr>
      </w:pPr>
      <w:r>
        <w:rPr>
          <w:b/>
          <w:bCs/>
          <w:color w:val="CC5E34"/>
          <w:spacing w:val="0"/>
          <w:w w:val="100"/>
          <w:position w:val="0"/>
          <w:sz w:val="32"/>
          <w:szCs w:val="32"/>
          <w:shd w:val="clear" w:color="auto" w:fill="auto"/>
          <w:vertAlign w:val="superscript"/>
          <w:lang w:val="en-US" w:eastAsia="en-US" w:bidi="en-US"/>
        </w:rPr>
        <w:t>3</w:t>
      </w:r>
      <w:r>
        <w:rPr>
          <w:b/>
          <w:bCs/>
          <w:color w:val="CC5E34"/>
          <w:spacing w:val="0"/>
          <w:w w:val="100"/>
          <w:position w:val="0"/>
          <w:sz w:val="32"/>
          <w:szCs w:val="32"/>
          <w:shd w:val="clear" w:color="auto" w:fill="auto"/>
          <w:lang w:val="en-US" w:eastAsia="en-US" w:bidi="en-US"/>
        </w:rPr>
        <w:t xml:space="preserve"> §</w:t>
      </w:r>
    </w:p>
    <w:p>
      <w:pPr>
        <w:pStyle w:val="Style15"/>
        <w:keepNext w:val="0"/>
        <w:keepLines w:val="0"/>
        <w:framePr w:w="1488" w:h="840" w:wrap="none" w:hAnchor="page" w:x="2867" w:y="3779"/>
        <w:widowControl w:val="0"/>
        <w:shd w:val="clear" w:color="auto" w:fill="auto"/>
        <w:bidi w:val="0"/>
        <w:spacing w:before="0" w:after="0" w:line="180" w:lineRule="auto"/>
        <w:ind w:left="0" w:right="0" w:firstLine="0"/>
        <w:jc w:val="left"/>
        <w:rPr>
          <w:sz w:val="32"/>
          <w:szCs w:val="32"/>
        </w:rPr>
      </w:pPr>
      <w:r>
        <w:rPr>
          <w:b/>
          <w:bCs/>
          <w:color w:val="CC5E34"/>
          <w:spacing w:val="0"/>
          <w:w w:val="100"/>
          <w:position w:val="0"/>
          <w:sz w:val="32"/>
          <w:szCs w:val="32"/>
          <w:shd w:val="clear" w:color="auto" w:fill="auto"/>
          <w:lang w:val="en-US" w:eastAsia="en-US" w:bidi="en-US"/>
        </w:rPr>
        <w:t>CD -</w:t>
      </w:r>
    </w:p>
    <w:p>
      <w:pPr>
        <w:widowControl w:val="0"/>
        <w:spacing w:line="360" w:lineRule="exact"/>
      </w:pPr>
      <w:r>
        <w:drawing>
          <wp:anchor distT="0" distB="91440" distL="24130" distR="15240" simplePos="0" relativeHeight="62914693" behindDoc="1" locked="0" layoutInCell="1" allowOverlap="1">
            <wp:simplePos x="0" y="0"/>
            <wp:positionH relativeFrom="page">
              <wp:posOffset>2425700</wp:posOffset>
            </wp:positionH>
            <wp:positionV relativeFrom="margin">
              <wp:posOffset>0</wp:posOffset>
            </wp:positionV>
            <wp:extent cx="323215" cy="304800"/>
            <wp:wrapNone/>
            <wp:docPr id="13" name="Shape 13"/>
            <a:graphic xmlns:a="http://schemas.openxmlformats.org/drawingml/2006/main">
              <a:graphicData uri="http://schemas.openxmlformats.org/drawingml/2006/picture">
                <pic:pic xmlns:pic="http://schemas.openxmlformats.org/drawingml/2006/picture">
                  <pic:nvPicPr>
                    <pic:cNvPr id="14" name="Picture box 14"/>
                    <pic:cNvPicPr/>
                  </pic:nvPicPr>
                  <pic:blipFill>
                    <a:blip r:embed="rId17"/>
                    <a:stretch/>
                  </pic:blipFill>
                  <pic:spPr>
                    <a:xfrm>
                      <a:ext cx="323215" cy="304800"/>
                    </a:xfrm>
                    <a:prstGeom prst="rect"/>
                  </pic:spPr>
                </pic:pic>
              </a:graphicData>
            </a:graphic>
          </wp:anchor>
        </w:drawing>
      </w:r>
      <w:r>
        <w:drawing>
          <wp:anchor distT="0" distB="0" distL="0" distR="0" simplePos="0" relativeHeight="62914694" behindDoc="1" locked="0" layoutInCell="1" allowOverlap="1">
            <wp:simplePos x="0" y="0"/>
            <wp:positionH relativeFrom="page">
              <wp:posOffset>1850390</wp:posOffset>
            </wp:positionH>
            <wp:positionV relativeFrom="margin">
              <wp:posOffset>655320</wp:posOffset>
            </wp:positionV>
            <wp:extent cx="335280" cy="402590"/>
            <wp:wrapNone/>
            <wp:docPr id="15" name="Shape 15"/>
            <a:graphic xmlns:a="http://schemas.openxmlformats.org/drawingml/2006/main">
              <a:graphicData uri="http://schemas.openxmlformats.org/drawingml/2006/picture">
                <pic:pic xmlns:pic="http://schemas.openxmlformats.org/drawingml/2006/picture">
                  <pic:nvPicPr>
                    <pic:cNvPr id="16" name="Picture box 16"/>
                    <pic:cNvPicPr/>
                  </pic:nvPicPr>
                  <pic:blipFill>
                    <a:blip r:embed="rId19"/>
                    <a:stretch/>
                  </pic:blipFill>
                  <pic:spPr>
                    <a:xfrm>
                      <a:ext cx="335280" cy="402590"/>
                    </a:xfrm>
                    <a:prstGeom prst="rect"/>
                  </pic:spPr>
                </pic:pic>
              </a:graphicData>
            </a:graphic>
          </wp:anchor>
        </w:drawing>
      </w:r>
      <w:r>
        <w:drawing>
          <wp:anchor distT="0" distB="73025" distL="30480" distR="18415" simplePos="0" relativeHeight="62914695" behindDoc="1" locked="0" layoutInCell="1" allowOverlap="1">
            <wp:simplePos x="0" y="0"/>
            <wp:positionH relativeFrom="page">
              <wp:posOffset>1850390</wp:posOffset>
            </wp:positionH>
            <wp:positionV relativeFrom="margin">
              <wp:posOffset>1094105</wp:posOffset>
            </wp:positionV>
            <wp:extent cx="895985" cy="1182370"/>
            <wp:wrapNone/>
            <wp:docPr id="17" name="Shape 17"/>
            <a:graphic xmlns:a="http://schemas.openxmlformats.org/drawingml/2006/main">
              <a:graphicData uri="http://schemas.openxmlformats.org/drawingml/2006/picture">
                <pic:pic xmlns:pic="http://schemas.openxmlformats.org/drawingml/2006/picture">
                  <pic:nvPicPr>
                    <pic:cNvPr id="18" name="Picture box 18"/>
                    <pic:cNvPicPr/>
                  </pic:nvPicPr>
                  <pic:blipFill>
                    <a:blip r:embed="rId21"/>
                    <a:stretch/>
                  </pic:blipFill>
                  <pic:spPr>
                    <a:xfrm>
                      <a:ext cx="895985" cy="1182370"/>
                    </a:xfrm>
                    <a:prstGeom prst="rect"/>
                  </pic:spPr>
                </pic:pic>
              </a:graphicData>
            </a:graphic>
          </wp:anchor>
        </w:drawing>
      </w:r>
      <w:r>
        <w:drawing>
          <wp:anchor distT="536575" distB="0" distL="33655" distR="6350" simplePos="0" relativeHeight="62914696" behindDoc="1" locked="0" layoutInCell="1" allowOverlap="1">
            <wp:simplePos x="0" y="0"/>
            <wp:positionH relativeFrom="page">
              <wp:posOffset>1853565</wp:posOffset>
            </wp:positionH>
            <wp:positionV relativeFrom="margin">
              <wp:posOffset>2935605</wp:posOffset>
            </wp:positionV>
            <wp:extent cx="908050" cy="2182495"/>
            <wp:wrapNone/>
            <wp:docPr id="19" name="Shape 19"/>
            <a:graphic xmlns:a="http://schemas.openxmlformats.org/drawingml/2006/main">
              <a:graphicData uri="http://schemas.openxmlformats.org/drawingml/2006/picture">
                <pic:pic xmlns:pic="http://schemas.openxmlformats.org/drawingml/2006/picture">
                  <pic:nvPicPr>
                    <pic:cNvPr id="20" name="Picture box 20"/>
                    <pic:cNvPicPr/>
                  </pic:nvPicPr>
                  <pic:blipFill>
                    <a:blip r:embed="rId23"/>
                    <a:stretch/>
                  </pic:blipFill>
                  <pic:spPr>
                    <a:xfrm>
                      <a:ext cx="908050" cy="218249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93" w:line="1" w:lineRule="exact"/>
      </w:pPr>
    </w:p>
    <w:p>
      <w:pPr>
        <w:widowControl w:val="0"/>
        <w:spacing w:line="1" w:lineRule="exact"/>
        <w:sectPr>
          <w:footnotePr>
            <w:pos w:val="pageBottom"/>
            <w:numFmt w:val="decimal"/>
            <w:numRestart w:val="continuous"/>
          </w:footnotePr>
          <w:pgSz w:w="5654" w:h="12835"/>
          <w:pgMar w:top="950" w:left="2866" w:right="1301" w:bottom="1796" w:header="0" w:footer="3" w:gutter="0"/>
          <w:cols w:space="720"/>
          <w:noEndnote/>
          <w:rtlGutter w:val="0"/>
          <w:docGrid w:linePitch="360"/>
        </w:sectPr>
      </w:pPr>
    </w:p>
    <w:p>
      <w:pPr>
        <w:pStyle w:val="Style11"/>
        <w:keepNext w:val="0"/>
        <w:keepLines w:val="0"/>
        <w:widowControl w:val="0"/>
        <w:shd w:val="clear" w:color="auto" w:fill="auto"/>
        <w:bidi w:val="0"/>
        <w:spacing w:before="0" w:after="0" w:line="209" w:lineRule="auto"/>
        <w:ind w:left="0" w:right="0" w:firstLine="0"/>
        <w:jc w:val="right"/>
        <w:rPr>
          <w:sz w:val="32"/>
          <w:szCs w:val="32"/>
        </w:rPr>
      </w:pPr>
      <w:r>
        <w:rPr>
          <w:rFonts w:ascii="Arial" w:eastAsia="Arial" w:hAnsi="Arial" w:cs="Arial"/>
          <w:b/>
          <w:bCs/>
          <w:color w:val="CC5E34"/>
          <w:spacing w:val="0"/>
          <w:w w:val="100"/>
          <w:position w:val="0"/>
          <w:sz w:val="32"/>
          <w:szCs w:val="32"/>
          <w:shd w:val="clear" w:color="auto" w:fill="auto"/>
          <w:lang w:val="en-US" w:eastAsia="en-US" w:bidi="en-US"/>
        </w:rPr>
        <w:t>Z2. CD o O Qj CD</w:t>
      </w:r>
    </w:p>
    <w:p>
      <w:pPr>
        <w:pStyle w:val="Style11"/>
        <w:keepNext w:val="0"/>
        <w:keepLines w:val="0"/>
        <w:widowControl w:val="0"/>
        <w:shd w:val="clear" w:color="auto" w:fill="auto"/>
        <w:bidi w:val="0"/>
        <w:spacing w:before="0" w:after="0" w:line="209" w:lineRule="auto"/>
        <w:ind w:left="0" w:right="0" w:firstLine="0"/>
        <w:jc w:val="right"/>
        <w:rPr>
          <w:sz w:val="32"/>
          <w:szCs w:val="32"/>
        </w:rPr>
      </w:pPr>
      <w:r>
        <w:rPr>
          <w:rFonts w:ascii="Arial" w:eastAsia="Arial" w:hAnsi="Arial" w:cs="Arial"/>
          <w:b/>
          <w:bCs/>
          <w:color w:val="CC5E34"/>
          <w:spacing w:val="0"/>
          <w:w w:val="100"/>
          <w:position w:val="0"/>
          <w:sz w:val="32"/>
          <w:szCs w:val="32"/>
          <w:shd w:val="clear" w:color="auto" w:fill="auto"/>
          <w:lang w:val="en-US" w:eastAsia="en-US" w:bidi="en-US"/>
        </w:rPr>
        <w:t>2</w:t>
      </w:r>
    </w:p>
    <w:p>
      <w:pPr>
        <w:pStyle w:val="Style11"/>
        <w:keepNext w:val="0"/>
        <w:keepLines w:val="0"/>
        <w:widowControl w:val="0"/>
        <w:shd w:val="clear" w:color="auto" w:fill="auto"/>
        <w:bidi w:val="0"/>
        <w:spacing w:before="0" w:after="0" w:line="209" w:lineRule="auto"/>
        <w:ind w:left="0" w:right="0" w:firstLine="0"/>
        <w:jc w:val="right"/>
        <w:rPr>
          <w:sz w:val="32"/>
          <w:szCs w:val="32"/>
        </w:rPr>
        <w:sectPr>
          <w:footnotePr>
            <w:pos w:val="pageBottom"/>
            <w:numFmt w:val="decimal"/>
            <w:numRestart w:val="continuous"/>
          </w:footnotePr>
          <w:type w:val="continuous"/>
          <w:pgSz w:w="5654" w:h="12835"/>
          <w:pgMar w:top="950" w:left="2894" w:right="1305" w:bottom="950" w:header="0" w:footer="3" w:gutter="0"/>
          <w:cols w:space="720"/>
          <w:noEndnote/>
          <w:rtlGutter w:val="0"/>
          <w:docGrid w:linePitch="360"/>
        </w:sectPr>
      </w:pPr>
      <w:r>
        <w:rPr>
          <w:rFonts w:ascii="Arial" w:eastAsia="Arial" w:hAnsi="Arial" w:cs="Arial"/>
          <w:b/>
          <w:bCs/>
          <w:color w:val="CC5E34"/>
          <w:spacing w:val="0"/>
          <w:w w:val="100"/>
          <w:position w:val="0"/>
          <w:sz w:val="32"/>
          <w:szCs w:val="32"/>
          <w:shd w:val="clear" w:color="auto" w:fill="auto"/>
          <w:lang w:val="en-US" w:eastAsia="en-US" w:bidi="en-US"/>
        </w:rPr>
        <w:t>CD</w:t>
      </w:r>
    </w:p>
    <w:p>
      <w:pPr>
        <w:widowControl w:val="0"/>
        <w:spacing w:line="360" w:lineRule="exact"/>
      </w:pPr>
      <w:r>
        <w:drawing>
          <wp:anchor distT="0" distB="0" distL="0" distR="0" simplePos="0" relativeHeight="62914697" behindDoc="1" locked="0" layoutInCell="1" allowOverlap="1">
            <wp:simplePos x="0" y="0"/>
            <wp:positionH relativeFrom="page">
              <wp:posOffset>0</wp:posOffset>
            </wp:positionH>
            <wp:positionV relativeFrom="margin">
              <wp:posOffset>0</wp:posOffset>
            </wp:positionV>
            <wp:extent cx="7772400" cy="1926590"/>
            <wp:wrapNone/>
            <wp:docPr id="21" name="Shape 21"/>
            <a:graphic xmlns:a="http://schemas.openxmlformats.org/drawingml/2006/main">
              <a:graphicData uri="http://schemas.openxmlformats.org/drawingml/2006/picture">
                <pic:pic xmlns:pic="http://schemas.openxmlformats.org/drawingml/2006/picture">
                  <pic:nvPicPr>
                    <pic:cNvPr id="22" name="Picture box 22"/>
                    <pic:cNvPicPr/>
                  </pic:nvPicPr>
                  <pic:blipFill>
                    <a:blip r:embed="rId25"/>
                    <a:stretch/>
                  </pic:blipFill>
                  <pic:spPr>
                    <a:xfrm>
                      <a:ext cx="7772400" cy="19265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13" w:line="1" w:lineRule="exact"/>
      </w:pPr>
    </w:p>
    <w:p>
      <w:pPr>
        <w:widowControl w:val="0"/>
        <w:spacing w:line="1" w:lineRule="exact"/>
        <w:sectPr>
          <w:footerReference w:type="default" r:id="rId27"/>
          <w:footerReference w:type="even" r:id="rId28"/>
          <w:footnotePr>
            <w:pos w:val="pageBottom"/>
            <w:numFmt w:val="decimal"/>
            <w:numRestart w:val="continuous"/>
          </w:footnotePr>
          <w:pgSz w:w="12240" w:h="15840"/>
          <w:pgMar w:top="0" w:left="0" w:right="0" w:bottom="678" w:header="0" w:footer="3" w:gutter="0"/>
          <w:pgNumType w:start="2" w:fmt="lowerRoman"/>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4" w:after="14" w:line="240" w:lineRule="exact"/>
        <w:rPr>
          <w:sz w:val="19"/>
          <w:szCs w:val="19"/>
        </w:rPr>
      </w:pPr>
    </w:p>
    <w:p>
      <w:pPr>
        <w:widowControl w:val="0"/>
        <w:spacing w:line="1" w:lineRule="exact"/>
        <w:sectPr>
          <w:footnotePr>
            <w:pos w:val="pageBottom"/>
            <w:numFmt w:val="decimal"/>
            <w:numRestart w:val="continuous"/>
          </w:footnotePr>
          <w:type w:val="continuous"/>
          <w:pgSz w:w="12240" w:h="15840"/>
          <w:pgMar w:top="0" w:left="0" w:right="0" w:bottom="971" w:header="0" w:footer="3" w:gutter="0"/>
          <w:cols w:space="720"/>
          <w:noEndnote/>
          <w:rtlGutter w:val="0"/>
          <w:docGrid w:linePitch="360"/>
        </w:sectPr>
      </w:pPr>
    </w:p>
    <w:p>
      <w:pPr>
        <w:pStyle w:val="Style51"/>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5840"/>
          <w:pgMar w:top="0" w:left="768" w:right="768" w:bottom="971" w:header="0" w:footer="3" w:gutter="0"/>
          <w:cols w:space="720"/>
          <w:noEndnote/>
          <w:rtlGutter w:val="0"/>
          <w:docGrid w:linePitch="360"/>
        </w:sectPr>
      </w:pPr>
      <w:r>
        <w:rPr>
          <w:spacing w:val="0"/>
          <w:w w:val="100"/>
          <w:position w:val="0"/>
          <w:shd w:val="clear" w:color="auto" w:fill="auto"/>
          <w:lang w:val="en-US" w:eastAsia="en-US" w:bidi="en-US"/>
        </w:rPr>
        <w:t xml:space="preserve">© 2018 The World Bank Group 1818 H Street, NW Washington, DC 20433 Telephone: (202) 473-1000 Web site: </w:t>
      </w:r>
      <w:r>
        <w:fldChar w:fldCharType="begin"/>
      </w:r>
      <w:r>
        <w:rPr/>
        <w:instrText> HYPERLINK "http://www.worldbank.org" </w:instrText>
      </w:r>
      <w:r>
        <w:fldChar w:fldCharType="separate"/>
      </w:r>
      <w:r>
        <w:rPr>
          <w:spacing w:val="0"/>
          <w:w w:val="100"/>
          <w:position w:val="0"/>
          <w:shd w:val="clear" w:color="auto" w:fill="auto"/>
          <w:lang w:val="en-US" w:eastAsia="en-US" w:bidi="en-US"/>
        </w:rPr>
        <w:t>www.worldbank.org</w:t>
      </w:r>
      <w:r>
        <w:fldChar w:fldCharType="end"/>
      </w:r>
      <w:r>
        <w:rPr>
          <w:spacing w:val="0"/>
          <w:w w:val="100"/>
          <w:position w:val="0"/>
          <w:shd w:val="clear" w:color="auto" w:fill="auto"/>
          <w:lang w:val="en-US" w:eastAsia="en-US" w:bidi="en-US"/>
        </w:rPr>
        <w:t>/ All rights reserved.</w:t>
      </w:r>
    </w:p>
    <w:p>
      <w:pPr>
        <w:widowControl w:val="0"/>
        <w:spacing w:before="10" w:after="10" w:line="240" w:lineRule="exact"/>
        <w:rPr>
          <w:sz w:val="19"/>
          <w:szCs w:val="19"/>
        </w:rPr>
      </w:pPr>
    </w:p>
    <w:p>
      <w:pPr>
        <w:widowControl w:val="0"/>
        <w:spacing w:line="1" w:lineRule="exact"/>
        <w:sectPr>
          <w:footnotePr>
            <w:pos w:val="pageBottom"/>
            <w:numFmt w:val="decimal"/>
            <w:numRestart w:val="continuous"/>
          </w:footnotePr>
          <w:type w:val="continuous"/>
          <w:pgSz w:w="12240" w:h="15840"/>
          <w:pgMar w:top="0" w:left="0" w:right="0" w:bottom="778" w:header="0" w:footer="3" w:gutter="0"/>
          <w:cols w:space="720"/>
          <w:noEndnote/>
          <w:rtlGutter w:val="0"/>
          <w:docGrid w:linePitch="360"/>
        </w:sectPr>
      </w:pPr>
    </w:p>
    <w:p>
      <w:pPr>
        <w:pStyle w:val="Style53"/>
        <w:keepNext/>
        <w:keepLines/>
        <w:widowControl w:val="0"/>
        <w:shd w:val="clear" w:color="auto" w:fill="auto"/>
        <w:bidi w:val="0"/>
        <w:spacing w:before="0" w:after="0"/>
        <w:ind w:left="0" w:right="0" w:firstLine="0"/>
        <w:jc w:val="both"/>
      </w:pPr>
      <w:bookmarkStart w:id="0" w:name="bookmark0"/>
      <w:bookmarkStart w:id="1" w:name="bookmark1"/>
      <w:r>
        <w:rPr>
          <w:color w:val="CC5E34"/>
          <w:spacing w:val="0"/>
          <w:w w:val="100"/>
          <w:position w:val="0"/>
          <w:shd w:val="clear" w:color="auto" w:fill="auto"/>
          <w:lang w:val="en-US" w:eastAsia="en-US" w:bidi="en-US"/>
        </w:rPr>
        <w:t>Disclaimer</w:t>
      </w:r>
      <w:bookmarkEnd w:id="0"/>
      <w:bookmarkEnd w:id="1"/>
    </w:p>
    <w:p>
      <w:pPr>
        <w:pStyle w:val="Style51"/>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This work is a product of the staff of The World Bank with external contributions. The findings, interpretations, and conclusions expressed in this work do not necessarily reflect the views of The World Bank, its Board of Executive Directors, or the governments they represent. The World Bank does not guarantee the accuracy of the data included in this work.</w:t>
      </w:r>
    </w:p>
    <w:p>
      <w:pPr>
        <w:spacing w:lineRule="exact" w:line="1"/>
        <w:rPr>
          <w:sz w:val="2"/>
          <w:szCs w:val="2"/>
        </w:rPr>
      </w:pPr>
      <w:r>
        <w:br w:type="column"/>
      </w:r>
    </w:p>
    <w:p>
      <w:pPr>
        <w:pStyle w:val="Style53"/>
        <w:keepNext/>
        <w:keepLines/>
        <w:widowControl w:val="0"/>
        <w:shd w:val="clear" w:color="auto" w:fill="auto"/>
        <w:bidi w:val="0"/>
        <w:spacing w:before="0" w:after="0" w:line="326" w:lineRule="auto"/>
        <w:ind w:left="0" w:right="0" w:firstLine="0"/>
        <w:jc w:val="left"/>
      </w:pPr>
      <w:bookmarkStart w:id="2" w:name="bookmark2"/>
      <w:bookmarkStart w:id="3" w:name="bookmark3"/>
      <w:r>
        <w:rPr>
          <w:color w:val="CC5E34"/>
          <w:spacing w:val="0"/>
          <w:w w:val="100"/>
          <w:position w:val="0"/>
          <w:shd w:val="clear" w:color="auto" w:fill="auto"/>
          <w:lang w:val="en-US" w:eastAsia="en-US" w:bidi="en-US"/>
        </w:rPr>
        <w:t>Rights and Permissions</w:t>
      </w:r>
      <w:bookmarkEnd w:id="2"/>
      <w:bookmarkEnd w:id="3"/>
    </w:p>
    <w:p>
      <w:pPr>
        <w:pStyle w:val="Style51"/>
        <w:keepNext w:val="0"/>
        <w:keepLines w:val="0"/>
        <w:widowControl w:val="0"/>
        <w:shd w:val="clear" w:color="auto" w:fill="auto"/>
        <w:bidi w:val="0"/>
        <w:spacing w:before="0" w:after="0" w:line="326" w:lineRule="auto"/>
        <w:ind w:left="0" w:right="0" w:firstLine="0"/>
        <w:jc w:val="both"/>
        <w:sectPr>
          <w:footnotePr>
            <w:pos w:val="pageBottom"/>
            <w:numFmt w:val="decimal"/>
            <w:numRestart w:val="continuous"/>
          </w:footnotePr>
          <w:type w:val="continuous"/>
          <w:pgSz w:w="12240" w:h="15840"/>
          <w:pgMar w:top="0" w:left="773" w:right="768" w:bottom="778" w:header="0" w:footer="3" w:gutter="0"/>
          <w:cols w:num="2" w:space="263"/>
          <w:noEndnote/>
          <w:rtlGutter w:val="0"/>
          <w:docGrid w:linePitch="360"/>
        </w:sectPr>
      </w:pPr>
      <w:r>
        <w:rPr>
          <w:spacing w:val="0"/>
          <w:w w:val="100"/>
          <w:position w:val="0"/>
          <w:shd w:val="clear" w:color="auto" w:fill="auto"/>
          <w:lang w:val="en-US" w:eastAsia="en-US" w:bidi="en-US"/>
        </w:rPr>
        <w:t>The material in this publication is copyrighted. Copying and/ or transmitting portions or all of this work without permission may be a violation of applicable law. The World Bank Group encourages dissemination of its work and will normally grant permission to reproduce portions of the work promptly.</w:t>
      </w:r>
    </w:p>
    <w:p>
      <w:pPr>
        <w:widowControl w:val="0"/>
        <w:spacing w:line="240" w:lineRule="exact"/>
        <w:rPr>
          <w:sz w:val="19"/>
          <w:szCs w:val="19"/>
        </w:rPr>
      </w:pPr>
    </w:p>
    <w:p>
      <w:pPr>
        <w:widowControl w:val="0"/>
        <w:spacing w:line="240" w:lineRule="exact"/>
        <w:rPr>
          <w:sz w:val="19"/>
          <w:szCs w:val="19"/>
        </w:rPr>
      </w:pPr>
    </w:p>
    <w:p>
      <w:pPr>
        <w:widowControl w:val="0"/>
        <w:spacing w:before="39" w:after="39" w:line="240" w:lineRule="exact"/>
        <w:rPr>
          <w:sz w:val="19"/>
          <w:szCs w:val="19"/>
        </w:rPr>
      </w:pPr>
    </w:p>
    <w:p>
      <w:pPr>
        <w:widowControl w:val="0"/>
        <w:spacing w:line="1" w:lineRule="exact"/>
        <w:sectPr>
          <w:footerReference w:type="default" r:id="rId29"/>
          <w:footerReference w:type="even" r:id="rId30"/>
          <w:footnotePr>
            <w:pos w:val="pageBottom"/>
            <w:numFmt w:val="decimal"/>
            <w:numRestart w:val="continuous"/>
          </w:footnotePr>
          <w:pgSz w:w="12240" w:h="15840"/>
          <w:pgMar w:top="19" w:left="19" w:right="19" w:bottom="653" w:header="0" w:footer="3" w:gutter="0"/>
          <w:pgNumType w:fmt="lowerRoman"/>
          <w:cols w:space="720"/>
          <w:noEndnote/>
          <w:rtlGutter w:val="0"/>
          <w:docGrid w:linePitch="360"/>
        </w:sectPr>
      </w:pPr>
    </w:p>
    <w:p>
      <w:pPr>
        <w:pStyle w:val="Style11"/>
        <w:keepNext w:val="0"/>
        <w:keepLines w:val="0"/>
        <w:framePr w:w="12202" w:h="2976" w:wrap="none" w:vAnchor="text" w:hAnchor="page" w:x="20" w:y="21"/>
        <w:widowControl w:val="0"/>
        <w:pBdr>
          <w:top w:val="single" w:sz="0" w:space="0" w:color="7A3359"/>
          <w:left w:val="single" w:sz="0" w:space="0" w:color="7A3359"/>
          <w:bottom w:val="single" w:sz="0" w:space="0" w:color="7A3359"/>
          <w:right w:val="single" w:sz="0" w:space="0" w:color="7A3359"/>
        </w:pBdr>
        <w:shd w:val="clear" w:color="auto" w:fill="7A3359"/>
        <w:bidi w:val="0"/>
        <w:spacing w:before="860" w:after="0" w:line="240" w:lineRule="auto"/>
        <w:ind w:left="0" w:right="0" w:firstLine="740"/>
        <w:jc w:val="left"/>
        <w:rPr>
          <w:sz w:val="50"/>
          <w:szCs w:val="50"/>
        </w:rPr>
      </w:pPr>
      <w:r>
        <w:rPr>
          <w:rFonts w:ascii="Arial" w:eastAsia="Arial" w:hAnsi="Arial" w:cs="Arial"/>
          <w:color w:val="FFFFFF"/>
          <w:spacing w:val="0"/>
          <w:w w:val="100"/>
          <w:position w:val="0"/>
          <w:sz w:val="50"/>
          <w:szCs w:val="50"/>
          <w:shd w:val="clear" w:color="auto" w:fill="auto"/>
          <w:lang w:val="en-US" w:eastAsia="en-US" w:bidi="en-US"/>
        </w:rPr>
        <w:t>Table of Contents</w:t>
      </w:r>
    </w:p>
    <w:p>
      <w:pPr>
        <w:pStyle w:val="Style53"/>
        <w:keepNext/>
        <w:keepLines/>
        <w:framePr w:w="2179" w:h="254" w:wrap="none" w:vAnchor="text" w:hAnchor="page" w:x="2555" w:y="3198"/>
        <w:widowControl w:val="0"/>
        <w:shd w:val="clear" w:color="auto" w:fill="auto"/>
        <w:bidi w:val="0"/>
        <w:spacing w:before="0" w:after="0" w:line="240" w:lineRule="auto"/>
        <w:ind w:left="0" w:right="0" w:firstLine="0"/>
        <w:jc w:val="left"/>
      </w:pPr>
      <w:hyperlink w:anchor="bookmark26" w:tooltip="Current Document">
        <w:bookmarkStart w:id="4" w:name="bookmark4"/>
        <w:bookmarkStart w:id="5" w:name="bookmark5"/>
        <w:r>
          <w:rPr>
            <w:spacing w:val="0"/>
            <w:w w:val="100"/>
            <w:position w:val="0"/>
            <w:shd w:val="clear" w:color="auto" w:fill="auto"/>
            <w:lang w:val="en-US" w:eastAsia="en-US" w:bidi="en-US"/>
          </w:rPr>
          <w:t>EXECUTIVE SUMMARY</w:t>
        </w:r>
        <w:bookmarkEnd w:id="4"/>
        <w:bookmarkEnd w:id="5"/>
      </w:hyperlink>
    </w:p>
    <w:p>
      <w:pPr>
        <w:pStyle w:val="Style51"/>
        <w:keepNext w:val="0"/>
        <w:keepLines w:val="0"/>
        <w:framePr w:w="283" w:h="1738" w:wrap="none" w:vAnchor="text" w:hAnchor="page" w:x="2252" w:y="3812"/>
        <w:widowControl w:val="0"/>
        <w:shd w:val="clear" w:color="auto" w:fill="auto"/>
        <w:bidi w:val="0"/>
        <w:spacing w:before="0" w:after="60" w:line="240" w:lineRule="auto"/>
        <w:ind w:left="0" w:right="0" w:firstLine="0"/>
        <w:jc w:val="right"/>
        <w:rPr>
          <w:sz w:val="17"/>
          <w:szCs w:val="17"/>
        </w:rPr>
      </w:pPr>
      <w:r>
        <w:rPr>
          <w:b/>
          <w:bCs/>
          <w:color w:val="CC5E34"/>
          <w:spacing w:val="0"/>
          <w:w w:val="100"/>
          <w:position w:val="0"/>
          <w:sz w:val="17"/>
          <w:szCs w:val="17"/>
          <w:shd w:val="clear" w:color="auto" w:fill="auto"/>
          <w:lang w:val="en-US" w:eastAsia="en-US" w:bidi="en-US"/>
        </w:rPr>
        <w:t>7</w:t>
      </w:r>
    </w:p>
    <w:p>
      <w:pPr>
        <w:pStyle w:val="Style51"/>
        <w:keepNext w:val="0"/>
        <w:keepLines w:val="0"/>
        <w:framePr w:w="283" w:h="1738" w:wrap="none" w:vAnchor="text" w:hAnchor="page" w:x="2252" w:y="3812"/>
        <w:widowControl w:val="0"/>
        <w:shd w:val="clear" w:color="auto" w:fill="auto"/>
        <w:bidi w:val="0"/>
        <w:spacing w:before="0" w:after="60" w:line="240" w:lineRule="auto"/>
        <w:ind w:left="0" w:right="0" w:firstLine="0"/>
        <w:jc w:val="left"/>
        <w:rPr>
          <w:sz w:val="17"/>
          <w:szCs w:val="17"/>
        </w:rPr>
      </w:pPr>
      <w:r>
        <w:rPr>
          <w:b/>
          <w:bCs/>
          <w:color w:val="7B3259"/>
          <w:spacing w:val="0"/>
          <w:w w:val="100"/>
          <w:position w:val="0"/>
          <w:sz w:val="17"/>
          <w:szCs w:val="17"/>
          <w:shd w:val="clear" w:color="auto" w:fill="auto"/>
          <w:lang w:val="en-US" w:eastAsia="en-US" w:bidi="en-US"/>
        </w:rPr>
        <w:t>7</w:t>
      </w:r>
    </w:p>
    <w:p>
      <w:pPr>
        <w:pStyle w:val="Style51"/>
        <w:keepNext w:val="0"/>
        <w:keepLines w:val="0"/>
        <w:framePr w:w="283" w:h="1738" w:wrap="none" w:vAnchor="text" w:hAnchor="page" w:x="2252" w:y="3812"/>
        <w:widowControl w:val="0"/>
        <w:shd w:val="clear" w:color="auto" w:fill="auto"/>
        <w:bidi w:val="0"/>
        <w:spacing w:before="0" w:after="60" w:line="240" w:lineRule="auto"/>
        <w:ind w:left="0" w:right="0" w:firstLine="0"/>
        <w:jc w:val="left"/>
        <w:rPr>
          <w:sz w:val="17"/>
          <w:szCs w:val="17"/>
        </w:rPr>
      </w:pPr>
      <w:r>
        <w:rPr>
          <w:b/>
          <w:bCs/>
          <w:color w:val="7B3259"/>
          <w:spacing w:val="0"/>
          <w:w w:val="100"/>
          <w:position w:val="0"/>
          <w:sz w:val="17"/>
          <w:szCs w:val="17"/>
          <w:shd w:val="clear" w:color="auto" w:fill="auto"/>
          <w:lang w:val="en-US" w:eastAsia="en-US" w:bidi="en-US"/>
        </w:rPr>
        <w:t>8</w:t>
      </w:r>
    </w:p>
    <w:p>
      <w:pPr>
        <w:pStyle w:val="Style51"/>
        <w:keepNext w:val="0"/>
        <w:keepLines w:val="0"/>
        <w:framePr w:w="283" w:h="1738" w:wrap="none" w:vAnchor="text" w:hAnchor="page" w:x="2252" w:y="3812"/>
        <w:widowControl w:val="0"/>
        <w:shd w:val="clear" w:color="auto" w:fill="auto"/>
        <w:bidi w:val="0"/>
        <w:spacing w:before="0" w:after="60" w:line="240" w:lineRule="auto"/>
        <w:ind w:left="0" w:right="0" w:firstLine="0"/>
        <w:jc w:val="left"/>
        <w:rPr>
          <w:sz w:val="17"/>
          <w:szCs w:val="17"/>
        </w:rPr>
      </w:pPr>
      <w:r>
        <w:rPr>
          <w:b/>
          <w:bCs/>
          <w:color w:val="7B3259"/>
          <w:spacing w:val="0"/>
          <w:w w:val="100"/>
          <w:position w:val="0"/>
          <w:sz w:val="17"/>
          <w:szCs w:val="17"/>
          <w:shd w:val="clear" w:color="auto" w:fill="auto"/>
          <w:lang w:val="en-US" w:eastAsia="en-US" w:bidi="en-US"/>
        </w:rPr>
        <w:t>9</w:t>
      </w:r>
    </w:p>
    <w:p>
      <w:pPr>
        <w:pStyle w:val="Style51"/>
        <w:keepNext w:val="0"/>
        <w:keepLines w:val="0"/>
        <w:framePr w:w="283" w:h="1738" w:wrap="none" w:vAnchor="text" w:hAnchor="page" w:x="2252" w:y="3812"/>
        <w:widowControl w:val="0"/>
        <w:shd w:val="clear" w:color="auto" w:fill="auto"/>
        <w:bidi w:val="0"/>
        <w:spacing w:before="0" w:after="60" w:line="240" w:lineRule="auto"/>
        <w:ind w:left="0" w:right="0" w:firstLine="0"/>
        <w:jc w:val="left"/>
        <w:rPr>
          <w:sz w:val="17"/>
          <w:szCs w:val="17"/>
        </w:rPr>
      </w:pPr>
      <w:r>
        <w:rPr>
          <w:b/>
          <w:bCs/>
          <w:color w:val="7B3259"/>
          <w:spacing w:val="0"/>
          <w:w w:val="100"/>
          <w:position w:val="0"/>
          <w:sz w:val="17"/>
          <w:szCs w:val="17"/>
          <w:shd w:val="clear" w:color="auto" w:fill="auto"/>
          <w:lang w:val="en-US" w:eastAsia="en-US" w:bidi="en-US"/>
        </w:rPr>
        <w:t>10</w:t>
      </w:r>
    </w:p>
    <w:p>
      <w:pPr>
        <w:pStyle w:val="Style51"/>
        <w:keepNext w:val="0"/>
        <w:keepLines w:val="0"/>
        <w:framePr w:w="283" w:h="1738" w:wrap="none" w:vAnchor="text" w:hAnchor="page" w:x="2252" w:y="3812"/>
        <w:widowControl w:val="0"/>
        <w:shd w:val="clear" w:color="auto" w:fill="auto"/>
        <w:bidi w:val="0"/>
        <w:spacing w:before="0" w:after="60" w:line="240" w:lineRule="auto"/>
        <w:ind w:left="0" w:right="0" w:firstLine="0"/>
        <w:jc w:val="left"/>
        <w:rPr>
          <w:sz w:val="17"/>
          <w:szCs w:val="17"/>
        </w:rPr>
      </w:pPr>
      <w:r>
        <w:rPr>
          <w:b/>
          <w:bCs/>
          <w:color w:val="7B3259"/>
          <w:spacing w:val="0"/>
          <w:w w:val="100"/>
          <w:position w:val="0"/>
          <w:sz w:val="17"/>
          <w:szCs w:val="17"/>
          <w:shd w:val="clear" w:color="auto" w:fill="auto"/>
          <w:lang w:val="en-US" w:eastAsia="en-US" w:bidi="en-US"/>
        </w:rPr>
        <w:t>10</w:t>
      </w:r>
    </w:p>
    <w:p>
      <w:pPr>
        <w:pStyle w:val="Style53"/>
        <w:keepNext/>
        <w:keepLines/>
        <w:framePr w:w="6754" w:h="1776" w:wrap="none" w:vAnchor="text" w:hAnchor="page" w:x="2555" w:y="3798"/>
        <w:widowControl w:val="0"/>
        <w:shd w:val="clear" w:color="auto" w:fill="auto"/>
        <w:bidi w:val="0"/>
        <w:spacing w:before="0" w:after="80" w:line="240" w:lineRule="auto"/>
        <w:ind w:left="0" w:right="0" w:firstLine="0"/>
        <w:jc w:val="left"/>
      </w:pPr>
      <w:hyperlink w:anchor="bookmark49" w:tooltip="Current Document">
        <w:bookmarkStart w:id="6" w:name="bookmark6"/>
        <w:bookmarkStart w:id="7" w:name="bookmark7"/>
        <w:r>
          <w:rPr>
            <w:spacing w:val="0"/>
            <w:w w:val="100"/>
            <w:position w:val="0"/>
            <w:shd w:val="clear" w:color="auto" w:fill="auto"/>
            <w:lang w:val="en-US" w:eastAsia="en-US" w:bidi="en-US"/>
          </w:rPr>
          <w:t>INTRODUCTION</w:t>
        </w:r>
        <w:bookmarkEnd w:id="6"/>
        <w:bookmarkEnd w:id="7"/>
      </w:hyperlink>
    </w:p>
    <w:p>
      <w:pPr>
        <w:pStyle w:val="Style51"/>
        <w:keepNext w:val="0"/>
        <w:keepLines w:val="0"/>
        <w:framePr w:w="6754" w:h="1776" w:wrap="none" w:vAnchor="text" w:hAnchor="page" w:x="2555" w:y="3798"/>
        <w:widowControl w:val="0"/>
        <w:shd w:val="clear" w:color="auto" w:fill="auto"/>
        <w:bidi w:val="0"/>
        <w:spacing w:before="0" w:after="80" w:line="240" w:lineRule="auto"/>
        <w:ind w:left="0" w:right="0" w:firstLine="0"/>
        <w:jc w:val="left"/>
        <w:rPr>
          <w:sz w:val="17"/>
          <w:szCs w:val="17"/>
        </w:rPr>
      </w:pPr>
      <w:hyperlink w:anchor="bookmark49" w:tooltip="Current Document">
        <w:r>
          <w:rPr>
            <w:spacing w:val="0"/>
            <w:w w:val="100"/>
            <w:position w:val="0"/>
            <w:sz w:val="17"/>
            <w:szCs w:val="17"/>
            <w:shd w:val="clear" w:color="auto" w:fill="auto"/>
            <w:lang w:val="en-US" w:eastAsia="en-US" w:bidi="en-US"/>
          </w:rPr>
          <w:t>Background, Objectives and Approach</w:t>
        </w:r>
      </w:hyperlink>
    </w:p>
    <w:p>
      <w:pPr>
        <w:pStyle w:val="Style51"/>
        <w:keepNext w:val="0"/>
        <w:keepLines w:val="0"/>
        <w:framePr w:w="6754" w:h="1776" w:wrap="none" w:vAnchor="text" w:hAnchor="page" w:x="2555" w:y="3798"/>
        <w:widowControl w:val="0"/>
        <w:shd w:val="clear" w:color="auto" w:fill="auto"/>
        <w:bidi w:val="0"/>
        <w:spacing w:before="0" w:after="80" w:line="240" w:lineRule="auto"/>
        <w:ind w:left="0" w:right="0" w:firstLine="0"/>
        <w:jc w:val="left"/>
        <w:rPr>
          <w:sz w:val="17"/>
          <w:szCs w:val="17"/>
        </w:rPr>
      </w:pPr>
      <w:hyperlink w:anchor="bookmark54" w:tooltip="Current Document">
        <w:r>
          <w:rPr>
            <w:spacing w:val="0"/>
            <w:w w:val="100"/>
            <w:position w:val="0"/>
            <w:sz w:val="17"/>
            <w:szCs w:val="17"/>
            <w:shd w:val="clear" w:color="auto" w:fill="auto"/>
            <w:lang w:val="en-US" w:eastAsia="en-US" w:bidi="en-US"/>
          </w:rPr>
          <w:t>Scope and Structure</w:t>
        </w:r>
      </w:hyperlink>
    </w:p>
    <w:p>
      <w:pPr>
        <w:pStyle w:val="Style51"/>
        <w:keepNext w:val="0"/>
        <w:keepLines w:val="0"/>
        <w:framePr w:w="6754" w:h="1776" w:wrap="none" w:vAnchor="text" w:hAnchor="page" w:x="2555" w:y="3798"/>
        <w:widowControl w:val="0"/>
        <w:shd w:val="clear" w:color="auto" w:fill="auto"/>
        <w:bidi w:val="0"/>
        <w:spacing w:before="0" w:after="80" w:line="240" w:lineRule="auto"/>
        <w:ind w:left="0" w:right="0" w:firstLine="0"/>
        <w:jc w:val="left"/>
        <w:rPr>
          <w:sz w:val="17"/>
          <w:szCs w:val="17"/>
        </w:rPr>
      </w:pPr>
      <w:hyperlink w:anchor="bookmark61" w:tooltip="Current Document">
        <w:r>
          <w:rPr>
            <w:spacing w:val="0"/>
            <w:w w:val="100"/>
            <w:position w:val="0"/>
            <w:sz w:val="17"/>
            <w:szCs w:val="17"/>
            <w:shd w:val="clear" w:color="auto" w:fill="auto"/>
            <w:lang w:val="en-US" w:eastAsia="en-US" w:bidi="en-US"/>
          </w:rPr>
          <w:t>Southern Africa: Why and Why Now?</w:t>
        </w:r>
      </w:hyperlink>
    </w:p>
    <w:p>
      <w:pPr>
        <w:pStyle w:val="Style51"/>
        <w:keepNext w:val="0"/>
        <w:keepLines w:val="0"/>
        <w:framePr w:w="6754" w:h="1776" w:wrap="none" w:vAnchor="text" w:hAnchor="page" w:x="2555" w:y="3798"/>
        <w:widowControl w:val="0"/>
        <w:shd w:val="clear" w:color="auto" w:fill="auto"/>
        <w:bidi w:val="0"/>
        <w:spacing w:before="0" w:after="80" w:line="240" w:lineRule="auto"/>
        <w:ind w:left="0" w:right="0" w:firstLine="0"/>
        <w:jc w:val="left"/>
        <w:rPr>
          <w:sz w:val="17"/>
          <w:szCs w:val="17"/>
        </w:rPr>
      </w:pPr>
      <w:hyperlink w:anchor="bookmark64" w:tooltip="Current Document">
        <w:r>
          <w:rPr>
            <w:spacing w:val="0"/>
            <w:w w:val="100"/>
            <w:position w:val="0"/>
            <w:sz w:val="17"/>
            <w:szCs w:val="17"/>
            <w:shd w:val="clear" w:color="auto" w:fill="auto"/>
            <w:lang w:val="en-US" w:eastAsia="en-US" w:bidi="en-US"/>
          </w:rPr>
          <w:t>The World Bank, Migration and Displacement</w:t>
        </w:r>
      </w:hyperlink>
    </w:p>
    <w:p>
      <w:pPr>
        <w:pStyle w:val="Style51"/>
        <w:keepNext w:val="0"/>
        <w:keepLines w:val="0"/>
        <w:framePr w:w="6754" w:h="1776" w:wrap="none" w:vAnchor="text" w:hAnchor="page" w:x="2555" w:y="3798"/>
        <w:widowControl w:val="0"/>
        <w:shd w:val="clear" w:color="auto" w:fill="auto"/>
        <w:bidi w:val="0"/>
        <w:spacing w:before="0" w:after="80" w:line="240" w:lineRule="auto"/>
        <w:ind w:left="0" w:right="0" w:firstLine="0"/>
        <w:jc w:val="left"/>
        <w:rPr>
          <w:sz w:val="17"/>
          <w:szCs w:val="17"/>
        </w:rPr>
      </w:pPr>
      <w:hyperlink w:anchor="bookmark64" w:tooltip="Current Document">
        <w:r>
          <w:rPr>
            <w:spacing w:val="0"/>
            <w:w w:val="100"/>
            <w:position w:val="0"/>
            <w:sz w:val="17"/>
            <w:szCs w:val="17"/>
            <w:shd w:val="clear" w:color="auto" w:fill="auto"/>
            <w:lang w:val="en-US" w:eastAsia="en-US" w:bidi="en-US"/>
          </w:rPr>
          <w:t>A Note on Terminology: Mixed Migration, Forced Displacement and Development</w:t>
        </w:r>
      </w:hyperlink>
    </w:p>
    <w:p>
      <w:pPr>
        <w:pStyle w:val="Style51"/>
        <w:keepNext w:val="0"/>
        <w:keepLines w:val="0"/>
        <w:framePr w:w="283" w:h="1733" w:wrap="none" w:vAnchor="text" w:hAnchor="page" w:x="2252" w:y="5910"/>
        <w:widowControl w:val="0"/>
        <w:shd w:val="clear" w:color="auto" w:fill="auto"/>
        <w:bidi w:val="0"/>
        <w:spacing w:before="0" w:after="60" w:line="240" w:lineRule="auto"/>
        <w:ind w:left="0" w:right="0" w:firstLine="0"/>
        <w:jc w:val="left"/>
        <w:rPr>
          <w:sz w:val="17"/>
          <w:szCs w:val="17"/>
        </w:rPr>
      </w:pPr>
      <w:hyperlink w:anchor="bookmark72" w:tooltip="Current Document">
        <w:r>
          <w:rPr>
            <w:b/>
            <w:bCs/>
            <w:color w:val="CC5E34"/>
            <w:spacing w:val="0"/>
            <w:w w:val="100"/>
            <w:position w:val="0"/>
            <w:sz w:val="17"/>
            <w:szCs w:val="17"/>
            <w:shd w:val="clear" w:color="auto" w:fill="auto"/>
            <w:lang w:val="en-US" w:eastAsia="en-US" w:bidi="en-US"/>
          </w:rPr>
          <w:t>1</w:t>
        </w:r>
      </w:hyperlink>
      <w:r>
        <w:rPr>
          <w:b/>
          <w:bCs/>
          <w:color w:val="CC5E34"/>
          <w:spacing w:val="0"/>
          <w:w w:val="100"/>
          <w:position w:val="0"/>
          <w:sz w:val="17"/>
          <w:szCs w:val="17"/>
          <w:shd w:val="clear" w:color="auto" w:fill="auto"/>
          <w:lang w:val="en-US" w:eastAsia="en-US" w:bidi="en-US"/>
        </w:rPr>
        <w:t>3</w:t>
      </w:r>
    </w:p>
    <w:p>
      <w:pPr>
        <w:pStyle w:val="Style51"/>
        <w:keepNext w:val="0"/>
        <w:keepLines w:val="0"/>
        <w:framePr w:w="283" w:h="1733" w:wrap="none" w:vAnchor="text" w:hAnchor="page" w:x="2252" w:y="5910"/>
        <w:widowControl w:val="0"/>
        <w:shd w:val="clear" w:color="auto" w:fill="auto"/>
        <w:bidi w:val="0"/>
        <w:spacing w:before="0" w:after="60" w:line="240" w:lineRule="auto"/>
        <w:ind w:left="0" w:right="0" w:firstLine="0"/>
        <w:jc w:val="left"/>
        <w:rPr>
          <w:sz w:val="17"/>
          <w:szCs w:val="17"/>
        </w:rPr>
      </w:pPr>
      <w:hyperlink w:anchor="bookmark75" w:tooltip="Current Document">
        <w:r>
          <w:rPr>
            <w:b/>
            <w:bCs/>
            <w:color w:val="7B3259"/>
            <w:spacing w:val="0"/>
            <w:w w:val="100"/>
            <w:position w:val="0"/>
            <w:sz w:val="17"/>
            <w:szCs w:val="17"/>
            <w:shd w:val="clear" w:color="auto" w:fill="auto"/>
            <w:lang w:val="en-US" w:eastAsia="en-US" w:bidi="en-US"/>
          </w:rPr>
          <w:t>1</w:t>
        </w:r>
      </w:hyperlink>
      <w:r>
        <w:rPr>
          <w:b/>
          <w:bCs/>
          <w:color w:val="7B3259"/>
          <w:spacing w:val="0"/>
          <w:w w:val="100"/>
          <w:position w:val="0"/>
          <w:sz w:val="17"/>
          <w:szCs w:val="17"/>
          <w:shd w:val="clear" w:color="auto" w:fill="auto"/>
          <w:lang w:val="en-US" w:eastAsia="en-US" w:bidi="en-US"/>
        </w:rPr>
        <w:t>4</w:t>
      </w:r>
    </w:p>
    <w:p>
      <w:pPr>
        <w:pStyle w:val="Style51"/>
        <w:keepNext w:val="0"/>
        <w:keepLines w:val="0"/>
        <w:framePr w:w="283" w:h="1733" w:wrap="none" w:vAnchor="text" w:hAnchor="page" w:x="2252" w:y="5910"/>
        <w:widowControl w:val="0"/>
        <w:shd w:val="clear" w:color="auto" w:fill="auto"/>
        <w:bidi w:val="0"/>
        <w:spacing w:before="0" w:after="60" w:line="240" w:lineRule="auto"/>
        <w:ind w:left="0" w:right="0" w:firstLine="0"/>
        <w:jc w:val="left"/>
        <w:rPr>
          <w:sz w:val="17"/>
          <w:szCs w:val="17"/>
        </w:rPr>
      </w:pPr>
      <w:r>
        <w:rPr>
          <w:b/>
          <w:bCs/>
          <w:color w:val="7B3259"/>
          <w:spacing w:val="0"/>
          <w:w w:val="100"/>
          <w:position w:val="0"/>
          <w:sz w:val="17"/>
          <w:szCs w:val="17"/>
          <w:shd w:val="clear" w:color="auto" w:fill="auto"/>
          <w:lang w:val="en-US" w:eastAsia="en-US" w:bidi="en-US"/>
        </w:rPr>
        <w:t>15</w:t>
      </w:r>
    </w:p>
    <w:p>
      <w:pPr>
        <w:pStyle w:val="Style51"/>
        <w:keepNext w:val="0"/>
        <w:keepLines w:val="0"/>
        <w:framePr w:w="283" w:h="1733" w:wrap="none" w:vAnchor="text" w:hAnchor="page" w:x="2252" w:y="5910"/>
        <w:widowControl w:val="0"/>
        <w:shd w:val="clear" w:color="auto" w:fill="auto"/>
        <w:bidi w:val="0"/>
        <w:spacing w:before="0" w:after="60" w:line="240" w:lineRule="auto"/>
        <w:ind w:left="0" w:right="0" w:firstLine="0"/>
        <w:jc w:val="left"/>
        <w:rPr>
          <w:sz w:val="17"/>
          <w:szCs w:val="17"/>
        </w:rPr>
      </w:pPr>
      <w:r>
        <w:rPr>
          <w:b/>
          <w:bCs/>
          <w:color w:val="7B3259"/>
          <w:spacing w:val="0"/>
          <w:w w:val="100"/>
          <w:position w:val="0"/>
          <w:sz w:val="17"/>
          <w:szCs w:val="17"/>
          <w:shd w:val="clear" w:color="auto" w:fill="auto"/>
          <w:lang w:val="en-US" w:eastAsia="en-US" w:bidi="en-US"/>
        </w:rPr>
        <w:t>18</w:t>
      </w:r>
    </w:p>
    <w:p>
      <w:pPr>
        <w:pStyle w:val="Style51"/>
        <w:keepNext w:val="0"/>
        <w:keepLines w:val="0"/>
        <w:framePr w:w="283" w:h="1733" w:wrap="none" w:vAnchor="text" w:hAnchor="page" w:x="2252" w:y="5910"/>
        <w:widowControl w:val="0"/>
        <w:shd w:val="clear" w:color="auto" w:fill="auto"/>
        <w:bidi w:val="0"/>
        <w:spacing w:before="0" w:after="60" w:line="240" w:lineRule="auto"/>
        <w:ind w:left="0" w:right="0" w:firstLine="0"/>
        <w:jc w:val="left"/>
        <w:rPr>
          <w:sz w:val="17"/>
          <w:szCs w:val="17"/>
        </w:rPr>
      </w:pPr>
      <w:r>
        <w:rPr>
          <w:b/>
          <w:bCs/>
          <w:color w:val="7B3259"/>
          <w:spacing w:val="0"/>
          <w:w w:val="100"/>
          <w:position w:val="0"/>
          <w:sz w:val="17"/>
          <w:szCs w:val="17"/>
          <w:shd w:val="clear" w:color="auto" w:fill="auto"/>
          <w:lang w:val="en-US" w:eastAsia="en-US" w:bidi="en-US"/>
        </w:rPr>
        <w:t>19</w:t>
      </w:r>
    </w:p>
    <w:p>
      <w:pPr>
        <w:pStyle w:val="Style51"/>
        <w:keepNext w:val="0"/>
        <w:keepLines w:val="0"/>
        <w:framePr w:w="283" w:h="1733" w:wrap="none" w:vAnchor="text" w:hAnchor="page" w:x="2252" w:y="5910"/>
        <w:widowControl w:val="0"/>
        <w:shd w:val="clear" w:color="auto" w:fill="auto"/>
        <w:bidi w:val="0"/>
        <w:spacing w:before="0" w:after="60" w:line="240" w:lineRule="auto"/>
        <w:ind w:left="0" w:right="0" w:firstLine="0"/>
        <w:jc w:val="left"/>
        <w:rPr>
          <w:sz w:val="17"/>
          <w:szCs w:val="17"/>
        </w:rPr>
      </w:pPr>
      <w:r>
        <w:rPr>
          <w:b/>
          <w:bCs/>
          <w:color w:val="7B3259"/>
          <w:spacing w:val="0"/>
          <w:w w:val="100"/>
          <w:position w:val="0"/>
          <w:sz w:val="17"/>
          <w:szCs w:val="17"/>
          <w:shd w:val="clear" w:color="auto" w:fill="auto"/>
          <w:lang w:val="en-US" w:eastAsia="en-US" w:bidi="en-US"/>
        </w:rPr>
        <w:t>21</w:t>
      </w:r>
    </w:p>
    <w:p>
      <w:pPr>
        <w:pStyle w:val="Style53"/>
        <w:keepNext/>
        <w:keepLines/>
        <w:framePr w:w="8328" w:h="1771" w:wrap="none" w:vAnchor="text" w:hAnchor="page" w:x="2555" w:y="5900"/>
        <w:widowControl w:val="0"/>
        <w:shd w:val="clear" w:color="auto" w:fill="auto"/>
        <w:bidi w:val="0"/>
        <w:spacing w:before="0" w:after="0" w:line="360" w:lineRule="auto"/>
        <w:ind w:left="0" w:right="0" w:firstLine="0"/>
        <w:jc w:val="left"/>
      </w:pPr>
      <w:hyperlink w:anchor="bookmark71" w:tooltip="Current Document">
        <w:bookmarkStart w:id="8" w:name="bookmark8"/>
        <w:bookmarkStart w:id="9" w:name="bookmark9"/>
        <w:r>
          <w:rPr>
            <w:spacing w:val="0"/>
            <w:w w:val="100"/>
            <w:position w:val="0"/>
            <w:shd w:val="clear" w:color="auto" w:fill="auto"/>
            <w:lang w:val="en-US" w:eastAsia="en-US" w:bidi="en-US"/>
          </w:rPr>
          <w:t>MIXED MIGRATION AND FORCED DISPLACEMENT INTO AND WITHIN SOUTHERN AFRICA</w:t>
        </w:r>
        <w:bookmarkEnd w:id="8"/>
        <w:bookmarkEnd w:id="9"/>
      </w:hyperlink>
    </w:p>
    <w:p>
      <w:pPr>
        <w:pStyle w:val="Style51"/>
        <w:keepNext w:val="0"/>
        <w:keepLines w:val="0"/>
        <w:framePr w:w="8328" w:h="1771" w:wrap="none" w:vAnchor="text" w:hAnchor="page" w:x="2555" w:y="5900"/>
        <w:widowControl w:val="0"/>
        <w:shd w:val="clear" w:color="auto" w:fill="auto"/>
        <w:bidi w:val="0"/>
        <w:spacing w:before="0" w:after="0" w:line="360" w:lineRule="auto"/>
        <w:ind w:left="0" w:right="0" w:firstLine="0"/>
        <w:jc w:val="left"/>
        <w:rPr>
          <w:sz w:val="17"/>
          <w:szCs w:val="17"/>
        </w:rPr>
      </w:pPr>
      <w:hyperlink w:anchor="bookmark72" w:tooltip="Current Document">
        <w:r>
          <w:rPr>
            <w:spacing w:val="0"/>
            <w:w w:val="100"/>
            <w:position w:val="0"/>
            <w:sz w:val="17"/>
            <w:szCs w:val="17"/>
            <w:shd w:val="clear" w:color="auto" w:fill="auto"/>
            <w:lang w:val="en-US" w:eastAsia="en-US" w:bidi="en-US"/>
          </w:rPr>
          <w:t>History of Labor Migration in Southern Africa</w:t>
        </w:r>
      </w:hyperlink>
    </w:p>
    <w:p>
      <w:pPr>
        <w:pStyle w:val="Style51"/>
        <w:keepNext w:val="0"/>
        <w:keepLines w:val="0"/>
        <w:framePr w:w="8328" w:h="1771" w:wrap="none" w:vAnchor="text" w:hAnchor="page" w:x="2555" w:y="5900"/>
        <w:widowControl w:val="0"/>
        <w:shd w:val="clear" w:color="auto" w:fill="auto"/>
        <w:bidi w:val="0"/>
        <w:spacing w:before="0" w:after="80" w:line="240" w:lineRule="auto"/>
        <w:ind w:left="0" w:right="0" w:firstLine="0"/>
        <w:jc w:val="left"/>
        <w:rPr>
          <w:sz w:val="17"/>
          <w:szCs w:val="17"/>
        </w:rPr>
      </w:pPr>
      <w:hyperlink w:anchor="bookmark75" w:tooltip="Current Document">
        <w:r>
          <w:rPr>
            <w:spacing w:val="0"/>
            <w:w w:val="100"/>
            <w:position w:val="0"/>
            <w:sz w:val="17"/>
            <w:szCs w:val="17"/>
            <w:shd w:val="clear" w:color="auto" w:fill="auto"/>
            <w:lang w:val="en-US" w:eastAsia="en-US" w:bidi="en-US"/>
          </w:rPr>
          <w:t>Trends of Migration and Displacement in Southern Africa</w:t>
        </w:r>
      </w:hyperlink>
    </w:p>
    <w:p>
      <w:pPr>
        <w:pStyle w:val="Style51"/>
        <w:keepNext w:val="0"/>
        <w:keepLines w:val="0"/>
        <w:framePr w:w="8328" w:h="1771" w:wrap="none" w:vAnchor="text" w:hAnchor="page" w:x="2555" w:y="5900"/>
        <w:widowControl w:val="0"/>
        <w:shd w:val="clear" w:color="auto" w:fill="auto"/>
        <w:bidi w:val="0"/>
        <w:spacing w:before="0" w:after="80" w:line="240" w:lineRule="auto"/>
        <w:ind w:left="0" w:right="0" w:firstLine="0"/>
        <w:jc w:val="left"/>
        <w:rPr>
          <w:sz w:val="17"/>
          <w:szCs w:val="17"/>
        </w:rPr>
      </w:pPr>
      <w:hyperlink w:anchor="bookmark86" w:tooltip="Current Document">
        <w:r>
          <w:rPr>
            <w:spacing w:val="0"/>
            <w:w w:val="100"/>
            <w:position w:val="0"/>
            <w:sz w:val="17"/>
            <w:szCs w:val="17"/>
            <w:shd w:val="clear" w:color="auto" w:fill="auto"/>
            <w:lang w:val="en-US" w:eastAsia="en-US" w:bidi="en-US"/>
          </w:rPr>
          <w:t>Displacement from the Great Lakes and the Horn of Africa</w:t>
        </w:r>
      </w:hyperlink>
    </w:p>
    <w:p>
      <w:pPr>
        <w:pStyle w:val="Style51"/>
        <w:keepNext w:val="0"/>
        <w:keepLines w:val="0"/>
        <w:framePr w:w="8328" w:h="1771" w:wrap="none" w:vAnchor="text" w:hAnchor="page" w:x="2555" w:y="5900"/>
        <w:widowControl w:val="0"/>
        <w:shd w:val="clear" w:color="auto" w:fill="auto"/>
        <w:bidi w:val="0"/>
        <w:spacing w:before="0" w:after="80" w:line="240" w:lineRule="auto"/>
        <w:ind w:left="0" w:right="0" w:firstLine="0"/>
        <w:jc w:val="left"/>
        <w:rPr>
          <w:sz w:val="17"/>
          <w:szCs w:val="17"/>
        </w:rPr>
      </w:pPr>
      <w:hyperlink w:anchor="bookmark95" w:tooltip="Current Document">
        <w:r>
          <w:rPr>
            <w:spacing w:val="0"/>
            <w:w w:val="100"/>
            <w:position w:val="0"/>
            <w:sz w:val="17"/>
            <w:szCs w:val="17"/>
            <w:shd w:val="clear" w:color="auto" w:fill="auto"/>
            <w:lang w:val="en-US" w:eastAsia="en-US" w:bidi="en-US"/>
          </w:rPr>
          <w:t>The Crisis in Zimbabwe</w:t>
        </w:r>
      </w:hyperlink>
    </w:p>
    <w:p>
      <w:pPr>
        <w:pStyle w:val="Style51"/>
        <w:keepNext w:val="0"/>
        <w:keepLines w:val="0"/>
        <w:framePr w:w="8328" w:h="1771" w:wrap="none" w:vAnchor="text" w:hAnchor="page" w:x="2555" w:y="5900"/>
        <w:widowControl w:val="0"/>
        <w:shd w:val="clear" w:color="auto" w:fill="auto"/>
        <w:bidi w:val="0"/>
        <w:spacing w:before="0" w:after="80" w:line="240" w:lineRule="auto"/>
        <w:ind w:left="0" w:right="0" w:firstLine="0"/>
        <w:jc w:val="left"/>
        <w:rPr>
          <w:sz w:val="17"/>
          <w:szCs w:val="17"/>
        </w:rPr>
      </w:pPr>
      <w:hyperlink w:anchor="bookmark98" w:tooltip="Current Document">
        <w:r>
          <w:rPr>
            <w:spacing w:val="0"/>
            <w:w w:val="100"/>
            <w:position w:val="0"/>
            <w:sz w:val="17"/>
            <w:szCs w:val="17"/>
            <w:shd w:val="clear" w:color="auto" w:fill="auto"/>
            <w:lang w:val="en-US" w:eastAsia="en-US" w:bidi="en-US"/>
          </w:rPr>
          <w:t>Migration in South Africa</w:t>
        </w:r>
      </w:hyperlink>
    </w:p>
    <w:p>
      <w:pPr>
        <w:pStyle w:val="Style51"/>
        <w:keepNext w:val="0"/>
        <w:keepLines w:val="0"/>
        <w:framePr w:w="283" w:h="1440" w:wrap="none" w:vAnchor="text" w:hAnchor="page" w:x="2252" w:y="8007"/>
        <w:widowControl w:val="0"/>
        <w:shd w:val="clear" w:color="auto" w:fill="auto"/>
        <w:bidi w:val="0"/>
        <w:spacing w:before="0" w:after="60" w:line="240" w:lineRule="auto"/>
        <w:ind w:left="0" w:right="0" w:firstLine="0"/>
        <w:jc w:val="left"/>
        <w:rPr>
          <w:sz w:val="17"/>
          <w:szCs w:val="17"/>
        </w:rPr>
      </w:pPr>
      <w:hyperlink w:anchor="bookmark107" w:tooltip="Current Document">
        <w:r>
          <w:rPr>
            <w:b/>
            <w:bCs/>
            <w:color w:val="CC5E34"/>
            <w:spacing w:val="0"/>
            <w:w w:val="100"/>
            <w:position w:val="0"/>
            <w:sz w:val="17"/>
            <w:szCs w:val="17"/>
            <w:shd w:val="clear" w:color="auto" w:fill="auto"/>
            <w:lang w:val="en-US" w:eastAsia="en-US" w:bidi="en-US"/>
          </w:rPr>
          <w:t>2</w:t>
        </w:r>
      </w:hyperlink>
      <w:r>
        <w:rPr>
          <w:b/>
          <w:bCs/>
          <w:color w:val="CC5E34"/>
          <w:spacing w:val="0"/>
          <w:w w:val="100"/>
          <w:position w:val="0"/>
          <w:sz w:val="17"/>
          <w:szCs w:val="17"/>
          <w:shd w:val="clear" w:color="auto" w:fill="auto"/>
          <w:lang w:val="en-US" w:eastAsia="en-US" w:bidi="en-US"/>
        </w:rPr>
        <w:t>5</w:t>
      </w:r>
    </w:p>
    <w:p>
      <w:pPr>
        <w:pStyle w:val="Style51"/>
        <w:keepNext w:val="0"/>
        <w:keepLines w:val="0"/>
        <w:framePr w:w="283" w:h="1440" w:wrap="none" w:vAnchor="text" w:hAnchor="page" w:x="2252" w:y="8007"/>
        <w:widowControl w:val="0"/>
        <w:shd w:val="clear" w:color="auto" w:fill="auto"/>
        <w:bidi w:val="0"/>
        <w:spacing w:before="0" w:after="60" w:line="240" w:lineRule="auto"/>
        <w:ind w:left="0" w:right="0" w:firstLine="0"/>
        <w:jc w:val="left"/>
        <w:rPr>
          <w:sz w:val="17"/>
          <w:szCs w:val="17"/>
        </w:rPr>
      </w:pPr>
      <w:hyperlink w:anchor="bookmark107" w:tooltip="Current Document">
        <w:r>
          <w:rPr>
            <w:b/>
            <w:bCs/>
            <w:color w:val="7B3259"/>
            <w:spacing w:val="0"/>
            <w:w w:val="100"/>
            <w:position w:val="0"/>
            <w:sz w:val="17"/>
            <w:szCs w:val="17"/>
            <w:shd w:val="clear" w:color="auto" w:fill="auto"/>
            <w:lang w:val="en-US" w:eastAsia="en-US" w:bidi="en-US"/>
          </w:rPr>
          <w:t>2</w:t>
        </w:r>
      </w:hyperlink>
      <w:r>
        <w:rPr>
          <w:b/>
          <w:bCs/>
          <w:color w:val="7B3259"/>
          <w:spacing w:val="0"/>
          <w:w w:val="100"/>
          <w:position w:val="0"/>
          <w:sz w:val="17"/>
          <w:szCs w:val="17"/>
          <w:shd w:val="clear" w:color="auto" w:fill="auto"/>
          <w:lang w:val="en-US" w:eastAsia="en-US" w:bidi="en-US"/>
        </w:rPr>
        <w:t>5</w:t>
      </w:r>
    </w:p>
    <w:p>
      <w:pPr>
        <w:pStyle w:val="Style51"/>
        <w:keepNext w:val="0"/>
        <w:keepLines w:val="0"/>
        <w:framePr w:w="283" w:h="1440" w:wrap="none" w:vAnchor="text" w:hAnchor="page" w:x="2252" w:y="8007"/>
        <w:widowControl w:val="0"/>
        <w:shd w:val="clear" w:color="auto" w:fill="auto"/>
        <w:bidi w:val="0"/>
        <w:spacing w:before="0" w:after="60" w:line="240" w:lineRule="auto"/>
        <w:ind w:left="0" w:right="0" w:firstLine="0"/>
        <w:jc w:val="left"/>
        <w:rPr>
          <w:sz w:val="17"/>
          <w:szCs w:val="17"/>
        </w:rPr>
      </w:pPr>
      <w:r>
        <w:rPr>
          <w:b/>
          <w:bCs/>
          <w:color w:val="7B3259"/>
          <w:spacing w:val="0"/>
          <w:w w:val="100"/>
          <w:position w:val="0"/>
          <w:sz w:val="17"/>
          <w:szCs w:val="17"/>
          <w:shd w:val="clear" w:color="auto" w:fill="auto"/>
          <w:lang w:val="en-US" w:eastAsia="en-US" w:bidi="en-US"/>
        </w:rPr>
        <w:t>26</w:t>
      </w:r>
    </w:p>
    <w:p>
      <w:pPr>
        <w:pStyle w:val="Style51"/>
        <w:keepNext w:val="0"/>
        <w:keepLines w:val="0"/>
        <w:framePr w:w="283" w:h="1440" w:wrap="none" w:vAnchor="text" w:hAnchor="page" w:x="2252" w:y="8007"/>
        <w:widowControl w:val="0"/>
        <w:shd w:val="clear" w:color="auto" w:fill="auto"/>
        <w:bidi w:val="0"/>
        <w:spacing w:before="0" w:after="60" w:line="240" w:lineRule="auto"/>
        <w:ind w:left="0" w:right="0" w:firstLine="0"/>
        <w:jc w:val="left"/>
        <w:rPr>
          <w:sz w:val="17"/>
          <w:szCs w:val="17"/>
        </w:rPr>
      </w:pPr>
      <w:r>
        <w:rPr>
          <w:b/>
          <w:bCs/>
          <w:color w:val="7B3259"/>
          <w:spacing w:val="0"/>
          <w:w w:val="100"/>
          <w:position w:val="0"/>
          <w:sz w:val="17"/>
          <w:szCs w:val="17"/>
          <w:shd w:val="clear" w:color="auto" w:fill="auto"/>
          <w:lang w:val="en-US" w:eastAsia="en-US" w:bidi="en-US"/>
        </w:rPr>
        <w:t>27</w:t>
      </w:r>
    </w:p>
    <w:p>
      <w:pPr>
        <w:pStyle w:val="Style51"/>
        <w:keepNext w:val="0"/>
        <w:keepLines w:val="0"/>
        <w:framePr w:w="283" w:h="1440" w:wrap="none" w:vAnchor="text" w:hAnchor="page" w:x="2252" w:y="8007"/>
        <w:widowControl w:val="0"/>
        <w:shd w:val="clear" w:color="auto" w:fill="auto"/>
        <w:bidi w:val="0"/>
        <w:spacing w:before="0" w:after="60" w:line="240" w:lineRule="auto"/>
        <w:ind w:left="0" w:right="0" w:firstLine="0"/>
        <w:jc w:val="left"/>
        <w:rPr>
          <w:sz w:val="17"/>
          <w:szCs w:val="17"/>
        </w:rPr>
      </w:pPr>
      <w:r>
        <w:rPr>
          <w:b/>
          <w:bCs/>
          <w:color w:val="7B3259"/>
          <w:spacing w:val="0"/>
          <w:w w:val="100"/>
          <w:position w:val="0"/>
          <w:sz w:val="17"/>
          <w:szCs w:val="17"/>
          <w:shd w:val="clear" w:color="auto" w:fill="auto"/>
          <w:lang w:val="en-US" w:eastAsia="en-US" w:bidi="en-US"/>
        </w:rPr>
        <w:t>30</w:t>
      </w:r>
    </w:p>
    <w:p>
      <w:pPr>
        <w:pStyle w:val="Style53"/>
        <w:keepNext/>
        <w:keepLines/>
        <w:framePr w:w="8534" w:h="1560" w:wrap="none" w:vAnchor="text" w:hAnchor="page" w:x="2555" w:y="7998"/>
        <w:widowControl w:val="0"/>
        <w:shd w:val="clear" w:color="auto" w:fill="auto"/>
        <w:bidi w:val="0"/>
        <w:spacing w:before="0" w:after="0" w:line="360" w:lineRule="auto"/>
        <w:ind w:left="0" w:right="0" w:firstLine="0"/>
        <w:jc w:val="left"/>
      </w:pPr>
      <w:hyperlink w:anchor="bookmark107" w:tooltip="Current Document">
        <w:bookmarkStart w:id="10" w:name="bookmark10"/>
        <w:bookmarkStart w:id="11" w:name="bookmark11"/>
        <w:r>
          <w:rPr>
            <w:spacing w:val="0"/>
            <w:w w:val="100"/>
            <w:position w:val="0"/>
            <w:shd w:val="clear" w:color="auto" w:fill="auto"/>
            <w:lang w:val="en-US" w:eastAsia="en-US" w:bidi="en-US"/>
          </w:rPr>
          <w:t>LAWS AND POLICIES GOVERNING MIGRATION AND DISPLACEMENT IN SOUTHERN AFRICA</w:t>
        </w:r>
        <w:bookmarkEnd w:id="10"/>
        <w:bookmarkEnd w:id="11"/>
      </w:hyperlink>
    </w:p>
    <w:p>
      <w:pPr>
        <w:pStyle w:val="Style51"/>
        <w:keepNext w:val="0"/>
        <w:keepLines w:val="0"/>
        <w:framePr w:w="8534" w:h="1560" w:wrap="none" w:vAnchor="text" w:hAnchor="page" w:x="2555" w:y="7998"/>
        <w:widowControl w:val="0"/>
        <w:shd w:val="clear" w:color="auto" w:fill="auto"/>
        <w:bidi w:val="0"/>
        <w:spacing w:before="0" w:after="0" w:line="360" w:lineRule="auto"/>
        <w:ind w:left="0" w:right="0" w:firstLine="0"/>
        <w:jc w:val="left"/>
        <w:rPr>
          <w:sz w:val="17"/>
          <w:szCs w:val="17"/>
        </w:rPr>
      </w:pPr>
      <w:hyperlink w:anchor="bookmark107" w:tooltip="Current Document">
        <w:r>
          <w:rPr>
            <w:spacing w:val="0"/>
            <w:w w:val="100"/>
            <w:position w:val="0"/>
            <w:sz w:val="17"/>
            <w:szCs w:val="17"/>
            <w:shd w:val="clear" w:color="auto" w:fill="auto"/>
            <w:lang w:val="en-US" w:eastAsia="en-US" w:bidi="en-US"/>
          </w:rPr>
          <w:t>The International and Continental Governance of Migration and Displacement</w:t>
        </w:r>
      </w:hyperlink>
    </w:p>
    <w:p>
      <w:pPr>
        <w:pStyle w:val="Style51"/>
        <w:keepNext w:val="0"/>
        <w:keepLines w:val="0"/>
        <w:framePr w:w="8534" w:h="1560" w:wrap="none" w:vAnchor="text" w:hAnchor="page" w:x="2555" w:y="7998"/>
        <w:widowControl w:val="0"/>
        <w:shd w:val="clear" w:color="auto" w:fill="auto"/>
        <w:bidi w:val="0"/>
        <w:spacing w:before="0" w:after="0" w:line="372" w:lineRule="auto"/>
        <w:ind w:left="0" w:right="0" w:firstLine="0"/>
        <w:jc w:val="left"/>
        <w:rPr>
          <w:sz w:val="17"/>
          <w:szCs w:val="17"/>
        </w:rPr>
      </w:pPr>
      <w:hyperlink w:anchor="bookmark108" w:tooltip="Current Document">
        <w:r>
          <w:rPr>
            <w:spacing w:val="0"/>
            <w:w w:val="100"/>
            <w:position w:val="0"/>
            <w:sz w:val="17"/>
            <w:szCs w:val="17"/>
            <w:shd w:val="clear" w:color="auto" w:fill="auto"/>
            <w:lang w:val="en-US" w:eastAsia="en-US" w:bidi="en-US"/>
          </w:rPr>
          <w:t>The Regional Governance of Migration</w:t>
        </w:r>
      </w:hyperlink>
    </w:p>
    <w:p>
      <w:pPr>
        <w:pStyle w:val="Style51"/>
        <w:keepNext w:val="0"/>
        <w:keepLines w:val="0"/>
        <w:framePr w:w="8534" w:h="1560" w:wrap="none" w:vAnchor="text" w:hAnchor="page" w:x="2555" w:y="7998"/>
        <w:widowControl w:val="0"/>
        <w:shd w:val="clear" w:color="auto" w:fill="auto"/>
        <w:bidi w:val="0"/>
        <w:spacing w:before="0" w:after="0" w:line="372" w:lineRule="auto"/>
        <w:ind w:left="0" w:right="0" w:firstLine="0"/>
        <w:jc w:val="left"/>
        <w:rPr>
          <w:sz w:val="17"/>
          <w:szCs w:val="17"/>
        </w:rPr>
      </w:pPr>
      <w:hyperlink w:anchor="bookmark111" w:tooltip="Current Document">
        <w:r>
          <w:rPr>
            <w:spacing w:val="0"/>
            <w:w w:val="100"/>
            <w:position w:val="0"/>
            <w:sz w:val="17"/>
            <w:szCs w:val="17"/>
            <w:shd w:val="clear" w:color="auto" w:fill="auto"/>
            <w:lang w:val="en-US" w:eastAsia="en-US" w:bidi="en-US"/>
          </w:rPr>
          <w:t>Divergence between Laws, Policies and Practice on Migration and Displacement in South Africa</w:t>
        </w:r>
      </w:hyperlink>
    </w:p>
    <w:p>
      <w:pPr>
        <w:pStyle w:val="Style51"/>
        <w:keepNext w:val="0"/>
        <w:keepLines w:val="0"/>
        <w:framePr w:w="8534" w:h="1560" w:wrap="none" w:vAnchor="text" w:hAnchor="page" w:x="2555" w:y="7998"/>
        <w:widowControl w:val="0"/>
        <w:shd w:val="clear" w:color="auto" w:fill="auto"/>
        <w:bidi w:val="0"/>
        <w:spacing w:before="0" w:after="0" w:line="372" w:lineRule="auto"/>
        <w:ind w:left="0" w:right="0" w:firstLine="0"/>
        <w:jc w:val="left"/>
        <w:rPr>
          <w:sz w:val="17"/>
          <w:szCs w:val="17"/>
        </w:rPr>
      </w:pPr>
      <w:hyperlink w:anchor="bookmark120" w:tooltip="Current Document">
        <w:r>
          <w:rPr>
            <w:spacing w:val="0"/>
            <w:w w:val="100"/>
            <w:position w:val="0"/>
            <w:sz w:val="17"/>
            <w:szCs w:val="17"/>
            <w:shd w:val="clear" w:color="auto" w:fill="auto"/>
            <w:lang w:val="en-US" w:eastAsia="en-US" w:bidi="en-US"/>
          </w:rPr>
          <w:t>The Role of Local Authorities in the Governance of Migration</w:t>
        </w:r>
      </w:hyperlink>
    </w:p>
    <w:p>
      <w:pPr>
        <w:pStyle w:val="Style51"/>
        <w:keepNext w:val="0"/>
        <w:keepLines w:val="0"/>
        <w:framePr w:w="283" w:h="240" w:wrap="none" w:vAnchor="text" w:hAnchor="page" w:x="2252" w:y="9807"/>
        <w:widowControl w:val="0"/>
        <w:shd w:val="clear" w:color="auto" w:fill="auto"/>
        <w:bidi w:val="0"/>
        <w:spacing w:before="0" w:after="0" w:line="240" w:lineRule="auto"/>
        <w:ind w:left="0" w:right="0" w:firstLine="0"/>
        <w:jc w:val="left"/>
        <w:rPr>
          <w:sz w:val="17"/>
          <w:szCs w:val="17"/>
        </w:rPr>
      </w:pPr>
      <w:r>
        <w:rPr>
          <w:b/>
          <w:bCs/>
          <w:color w:val="CC5E34"/>
          <w:spacing w:val="0"/>
          <w:w w:val="100"/>
          <w:position w:val="0"/>
          <w:sz w:val="17"/>
          <w:szCs w:val="17"/>
          <w:shd w:val="clear" w:color="auto" w:fill="auto"/>
          <w:lang w:val="en-US" w:eastAsia="en-US" w:bidi="en-US"/>
        </w:rPr>
        <w:t>33</w:t>
      </w:r>
    </w:p>
    <w:p>
      <w:pPr>
        <w:pStyle w:val="Style53"/>
        <w:keepNext/>
        <w:keepLines/>
        <w:framePr w:w="8539" w:h="254" w:wrap="none" w:vAnchor="text" w:hAnchor="page" w:x="2555" w:y="9798"/>
        <w:widowControl w:val="0"/>
        <w:shd w:val="clear" w:color="auto" w:fill="auto"/>
        <w:bidi w:val="0"/>
        <w:spacing w:before="0" w:after="0" w:line="240" w:lineRule="auto"/>
        <w:ind w:left="0" w:right="0" w:firstLine="0"/>
        <w:jc w:val="left"/>
      </w:pPr>
      <w:hyperlink w:anchor="bookmark123" w:tooltip="Current Document">
        <w:bookmarkStart w:id="12" w:name="bookmark12"/>
        <w:bookmarkStart w:id="13" w:name="bookmark13"/>
        <w:r>
          <w:rPr>
            <w:spacing w:val="0"/>
            <w:w w:val="100"/>
            <w:position w:val="0"/>
            <w:shd w:val="clear" w:color="auto" w:fill="auto"/>
            <w:lang w:val="en-US" w:eastAsia="en-US" w:bidi="en-US"/>
          </w:rPr>
          <w:t>THE CASE FOR EMPIRICAL EVIDENCE: MIGRATION AND JOB OUTCOMES IN SOUTH AFRICA</w:t>
        </w:r>
        <w:bookmarkEnd w:id="12"/>
        <w:bookmarkEnd w:id="13"/>
      </w:hyperlink>
    </w:p>
    <w:p>
      <w:pPr>
        <w:pStyle w:val="Style51"/>
        <w:keepNext w:val="0"/>
        <w:keepLines w:val="0"/>
        <w:framePr w:w="283" w:h="1440" w:wrap="none" w:vAnchor="text" w:hAnchor="page" w:x="2252" w:y="10407"/>
        <w:widowControl w:val="0"/>
        <w:shd w:val="clear" w:color="auto" w:fill="auto"/>
        <w:bidi w:val="0"/>
        <w:spacing w:before="0" w:after="60" w:line="240" w:lineRule="auto"/>
        <w:ind w:left="0" w:right="0" w:firstLine="0"/>
        <w:jc w:val="left"/>
        <w:rPr>
          <w:sz w:val="17"/>
          <w:szCs w:val="17"/>
        </w:rPr>
      </w:pPr>
      <w:hyperlink w:anchor="bookmark141" w:tooltip="Current Document">
        <w:r>
          <w:rPr>
            <w:b/>
            <w:bCs/>
            <w:color w:val="CC5E34"/>
            <w:spacing w:val="0"/>
            <w:w w:val="100"/>
            <w:position w:val="0"/>
            <w:sz w:val="17"/>
            <w:szCs w:val="17"/>
            <w:shd w:val="clear" w:color="auto" w:fill="auto"/>
            <w:lang w:val="en-US" w:eastAsia="en-US" w:bidi="en-US"/>
          </w:rPr>
          <w:t>3</w:t>
        </w:r>
      </w:hyperlink>
      <w:r>
        <w:rPr>
          <w:b/>
          <w:bCs/>
          <w:color w:val="CC5E34"/>
          <w:spacing w:val="0"/>
          <w:w w:val="100"/>
          <w:position w:val="0"/>
          <w:sz w:val="17"/>
          <w:szCs w:val="17"/>
          <w:shd w:val="clear" w:color="auto" w:fill="auto"/>
          <w:lang w:val="en-US" w:eastAsia="en-US" w:bidi="en-US"/>
        </w:rPr>
        <w:t>5</w:t>
      </w:r>
    </w:p>
    <w:p>
      <w:pPr>
        <w:pStyle w:val="Style51"/>
        <w:keepNext w:val="0"/>
        <w:keepLines w:val="0"/>
        <w:framePr w:w="283" w:h="1440" w:wrap="none" w:vAnchor="text" w:hAnchor="page" w:x="2252" w:y="10407"/>
        <w:widowControl w:val="0"/>
        <w:shd w:val="clear" w:color="auto" w:fill="auto"/>
        <w:bidi w:val="0"/>
        <w:spacing w:before="0" w:after="60" w:line="240" w:lineRule="auto"/>
        <w:ind w:left="0" w:right="0" w:firstLine="0"/>
        <w:jc w:val="left"/>
        <w:rPr>
          <w:sz w:val="17"/>
          <w:szCs w:val="17"/>
        </w:rPr>
      </w:pPr>
      <w:hyperlink w:anchor="bookmark141" w:tooltip="Current Document">
        <w:r>
          <w:rPr>
            <w:b/>
            <w:bCs/>
            <w:color w:val="7B3259"/>
            <w:spacing w:val="0"/>
            <w:w w:val="100"/>
            <w:position w:val="0"/>
            <w:sz w:val="17"/>
            <w:szCs w:val="17"/>
            <w:shd w:val="clear" w:color="auto" w:fill="auto"/>
            <w:lang w:val="en-US" w:eastAsia="en-US" w:bidi="en-US"/>
          </w:rPr>
          <w:t>3</w:t>
        </w:r>
      </w:hyperlink>
      <w:r>
        <w:rPr>
          <w:b/>
          <w:bCs/>
          <w:color w:val="7B3259"/>
          <w:spacing w:val="0"/>
          <w:w w:val="100"/>
          <w:position w:val="0"/>
          <w:sz w:val="17"/>
          <w:szCs w:val="17"/>
          <w:shd w:val="clear" w:color="auto" w:fill="auto"/>
          <w:lang w:val="en-US" w:eastAsia="en-US" w:bidi="en-US"/>
        </w:rPr>
        <w:t>6</w:t>
      </w:r>
    </w:p>
    <w:p>
      <w:pPr>
        <w:pStyle w:val="Style51"/>
        <w:keepNext w:val="0"/>
        <w:keepLines w:val="0"/>
        <w:framePr w:w="283" w:h="1440" w:wrap="none" w:vAnchor="text" w:hAnchor="page" w:x="2252" w:y="10407"/>
        <w:widowControl w:val="0"/>
        <w:shd w:val="clear" w:color="auto" w:fill="auto"/>
        <w:bidi w:val="0"/>
        <w:spacing w:before="0" w:after="60" w:line="240" w:lineRule="auto"/>
        <w:ind w:left="0" w:right="0" w:firstLine="0"/>
        <w:jc w:val="left"/>
        <w:rPr>
          <w:sz w:val="17"/>
          <w:szCs w:val="17"/>
        </w:rPr>
      </w:pPr>
      <w:hyperlink w:anchor="bookmark147" w:tooltip="Current Document">
        <w:r>
          <w:rPr>
            <w:b/>
            <w:bCs/>
            <w:color w:val="7B3259"/>
            <w:spacing w:val="0"/>
            <w:w w:val="100"/>
            <w:position w:val="0"/>
            <w:sz w:val="17"/>
            <w:szCs w:val="17"/>
            <w:shd w:val="clear" w:color="auto" w:fill="auto"/>
            <w:lang w:val="en-US" w:eastAsia="en-US" w:bidi="en-US"/>
          </w:rPr>
          <w:t>3</w:t>
        </w:r>
      </w:hyperlink>
      <w:r>
        <w:rPr>
          <w:b/>
          <w:bCs/>
          <w:color w:val="7B3259"/>
          <w:spacing w:val="0"/>
          <w:w w:val="100"/>
          <w:position w:val="0"/>
          <w:sz w:val="17"/>
          <w:szCs w:val="17"/>
          <w:shd w:val="clear" w:color="auto" w:fill="auto"/>
          <w:lang w:val="en-US" w:eastAsia="en-US" w:bidi="en-US"/>
        </w:rPr>
        <w:t>7</w:t>
      </w:r>
    </w:p>
    <w:p>
      <w:pPr>
        <w:pStyle w:val="Style51"/>
        <w:keepNext w:val="0"/>
        <w:keepLines w:val="0"/>
        <w:framePr w:w="283" w:h="1440" w:wrap="none" w:vAnchor="text" w:hAnchor="page" w:x="2252" w:y="10407"/>
        <w:widowControl w:val="0"/>
        <w:shd w:val="clear" w:color="auto" w:fill="auto"/>
        <w:bidi w:val="0"/>
        <w:spacing w:before="0" w:after="60" w:line="240" w:lineRule="auto"/>
        <w:ind w:left="0" w:right="0" w:firstLine="0"/>
        <w:jc w:val="left"/>
        <w:rPr>
          <w:sz w:val="17"/>
          <w:szCs w:val="17"/>
        </w:rPr>
      </w:pPr>
      <w:r>
        <w:rPr>
          <w:b/>
          <w:bCs/>
          <w:color w:val="7B3259"/>
          <w:spacing w:val="0"/>
          <w:w w:val="100"/>
          <w:position w:val="0"/>
          <w:sz w:val="17"/>
          <w:szCs w:val="17"/>
          <w:shd w:val="clear" w:color="auto" w:fill="auto"/>
          <w:lang w:val="en-US" w:eastAsia="en-US" w:bidi="en-US"/>
        </w:rPr>
        <w:t>41</w:t>
      </w:r>
    </w:p>
    <w:p>
      <w:pPr>
        <w:pStyle w:val="Style51"/>
        <w:keepNext w:val="0"/>
        <w:keepLines w:val="0"/>
        <w:framePr w:w="283" w:h="1440" w:wrap="none" w:vAnchor="text" w:hAnchor="page" w:x="2252" w:y="10407"/>
        <w:widowControl w:val="0"/>
        <w:shd w:val="clear" w:color="auto" w:fill="auto"/>
        <w:bidi w:val="0"/>
        <w:spacing w:before="0" w:after="60" w:line="240" w:lineRule="auto"/>
        <w:ind w:left="0" w:right="0" w:firstLine="0"/>
        <w:jc w:val="left"/>
        <w:rPr>
          <w:sz w:val="17"/>
          <w:szCs w:val="17"/>
        </w:rPr>
      </w:pPr>
      <w:r>
        <w:rPr>
          <w:b/>
          <w:bCs/>
          <w:color w:val="7B3259"/>
          <w:spacing w:val="0"/>
          <w:w w:val="100"/>
          <w:position w:val="0"/>
          <w:sz w:val="17"/>
          <w:szCs w:val="17"/>
          <w:shd w:val="clear" w:color="auto" w:fill="auto"/>
          <w:lang w:val="en-US" w:eastAsia="en-US" w:bidi="en-US"/>
        </w:rPr>
        <w:t>41</w:t>
      </w:r>
    </w:p>
    <w:p>
      <w:pPr>
        <w:pStyle w:val="Style53"/>
        <w:keepNext/>
        <w:keepLines/>
        <w:framePr w:w="7051" w:h="1560" w:wrap="none" w:vAnchor="text" w:hAnchor="page" w:x="2555" w:y="10398"/>
        <w:widowControl w:val="0"/>
        <w:shd w:val="clear" w:color="auto" w:fill="auto"/>
        <w:bidi w:val="0"/>
        <w:spacing w:before="0" w:after="0" w:line="360" w:lineRule="auto"/>
        <w:ind w:left="0" w:right="0" w:firstLine="0"/>
        <w:jc w:val="left"/>
      </w:pPr>
      <w:hyperlink w:anchor="bookmark124" w:tooltip="Current Document">
        <w:bookmarkStart w:id="14" w:name="bookmark14"/>
        <w:bookmarkStart w:id="15" w:name="bookmark15"/>
        <w:r>
          <w:rPr>
            <w:spacing w:val="0"/>
            <w:w w:val="100"/>
            <w:position w:val="0"/>
            <w:shd w:val="clear" w:color="auto" w:fill="auto"/>
            <w:lang w:val="en-US" w:eastAsia="en-US" w:bidi="en-US"/>
          </w:rPr>
          <w:t>MIXED MIGRATION, FORCED DISPLACEMENT AND JOBS IN SOUTH AFRICA</w:t>
        </w:r>
        <w:bookmarkEnd w:id="14"/>
        <w:bookmarkEnd w:id="15"/>
      </w:hyperlink>
    </w:p>
    <w:p>
      <w:pPr>
        <w:pStyle w:val="Style51"/>
        <w:keepNext w:val="0"/>
        <w:keepLines w:val="0"/>
        <w:framePr w:w="7051" w:h="1560" w:wrap="none" w:vAnchor="text" w:hAnchor="page" w:x="2555" w:y="10398"/>
        <w:widowControl w:val="0"/>
        <w:shd w:val="clear" w:color="auto" w:fill="auto"/>
        <w:bidi w:val="0"/>
        <w:spacing w:before="0" w:after="0" w:line="360" w:lineRule="auto"/>
        <w:ind w:left="0" w:right="0" w:firstLine="0"/>
        <w:jc w:val="left"/>
        <w:rPr>
          <w:sz w:val="17"/>
          <w:szCs w:val="17"/>
        </w:rPr>
      </w:pPr>
      <w:hyperlink w:anchor="bookmark141" w:tooltip="Current Document">
        <w:r>
          <w:rPr>
            <w:spacing w:val="0"/>
            <w:w w:val="100"/>
            <w:position w:val="0"/>
            <w:sz w:val="17"/>
            <w:szCs w:val="17"/>
            <w:shd w:val="clear" w:color="auto" w:fill="auto"/>
            <w:lang w:val="en-US" w:eastAsia="en-US" w:bidi="en-US"/>
          </w:rPr>
          <w:t>A Brief Look at Post-Apartheid Immigration History and Trends</w:t>
        </w:r>
      </w:hyperlink>
    </w:p>
    <w:p>
      <w:pPr>
        <w:pStyle w:val="Style51"/>
        <w:keepNext w:val="0"/>
        <w:keepLines w:val="0"/>
        <w:framePr w:w="7051" w:h="1560" w:wrap="none" w:vAnchor="text" w:hAnchor="page" w:x="2555" w:y="10398"/>
        <w:widowControl w:val="0"/>
        <w:shd w:val="clear" w:color="auto" w:fill="auto"/>
        <w:bidi w:val="0"/>
        <w:spacing w:before="0" w:after="0" w:line="372" w:lineRule="auto"/>
        <w:ind w:left="0" w:right="0" w:firstLine="0"/>
        <w:jc w:val="left"/>
        <w:rPr>
          <w:sz w:val="17"/>
          <w:szCs w:val="17"/>
        </w:rPr>
      </w:pPr>
      <w:hyperlink w:anchor="bookmark144" w:tooltip="Current Document">
        <w:r>
          <w:rPr>
            <w:spacing w:val="0"/>
            <w:w w:val="100"/>
            <w:position w:val="0"/>
            <w:sz w:val="17"/>
            <w:szCs w:val="17"/>
            <w:shd w:val="clear" w:color="auto" w:fill="auto"/>
            <w:lang w:val="en-US" w:eastAsia="en-US" w:bidi="en-US"/>
          </w:rPr>
          <w:t>Estimation Methodology</w:t>
        </w:r>
      </w:hyperlink>
    </w:p>
    <w:p>
      <w:pPr>
        <w:pStyle w:val="Style51"/>
        <w:keepNext w:val="0"/>
        <w:keepLines w:val="0"/>
        <w:framePr w:w="7051" w:h="1560" w:wrap="none" w:vAnchor="text" w:hAnchor="page" w:x="2555" w:y="10398"/>
        <w:widowControl w:val="0"/>
        <w:shd w:val="clear" w:color="auto" w:fill="auto"/>
        <w:bidi w:val="0"/>
        <w:spacing w:before="0" w:after="0" w:line="372" w:lineRule="auto"/>
        <w:ind w:left="0" w:right="0" w:firstLine="0"/>
        <w:jc w:val="left"/>
        <w:rPr>
          <w:sz w:val="17"/>
          <w:szCs w:val="17"/>
        </w:rPr>
      </w:pPr>
      <w:hyperlink w:anchor="bookmark148" w:tooltip="Current Document">
        <w:r>
          <w:rPr>
            <w:spacing w:val="0"/>
            <w:w w:val="100"/>
            <w:position w:val="0"/>
            <w:sz w:val="17"/>
            <w:szCs w:val="17"/>
            <w:shd w:val="clear" w:color="auto" w:fill="auto"/>
            <w:lang w:val="en-US" w:eastAsia="en-US" w:bidi="en-US"/>
          </w:rPr>
          <w:t>Results</w:t>
        </w:r>
      </w:hyperlink>
    </w:p>
    <w:p>
      <w:pPr>
        <w:pStyle w:val="Style51"/>
        <w:keepNext w:val="0"/>
        <w:keepLines w:val="0"/>
        <w:framePr w:w="7051" w:h="1560" w:wrap="none" w:vAnchor="text" w:hAnchor="page" w:x="2555" w:y="10398"/>
        <w:widowControl w:val="0"/>
        <w:shd w:val="clear" w:color="auto" w:fill="auto"/>
        <w:bidi w:val="0"/>
        <w:spacing w:before="0" w:after="0" w:line="372" w:lineRule="auto"/>
        <w:ind w:left="0" w:right="0" w:firstLine="0"/>
        <w:jc w:val="left"/>
        <w:rPr>
          <w:sz w:val="17"/>
          <w:szCs w:val="17"/>
        </w:rPr>
      </w:pPr>
      <w:hyperlink w:anchor="bookmark148" w:tooltip="Current Document">
        <w:r>
          <w:rPr>
            <w:spacing w:val="0"/>
            <w:w w:val="100"/>
            <w:position w:val="0"/>
            <w:sz w:val="17"/>
            <w:szCs w:val="17"/>
            <w:shd w:val="clear" w:color="auto" w:fill="auto"/>
            <w:lang w:val="en-US" w:eastAsia="en-US" w:bidi="en-US"/>
          </w:rPr>
          <w:t>Understanding the Results</w:t>
        </w:r>
      </w:hyperlink>
    </w:p>
    <w:p>
      <w:pPr>
        <w:pStyle w:val="Style51"/>
        <w:keepNext w:val="0"/>
        <w:keepLines w:val="0"/>
        <w:framePr w:w="283" w:h="240" w:wrap="none" w:vAnchor="text" w:hAnchor="page" w:x="2252" w:y="12207"/>
        <w:widowControl w:val="0"/>
        <w:shd w:val="clear" w:color="auto" w:fill="auto"/>
        <w:bidi w:val="0"/>
        <w:spacing w:before="0" w:after="0" w:line="240" w:lineRule="auto"/>
        <w:ind w:left="0" w:right="0" w:firstLine="0"/>
        <w:jc w:val="left"/>
        <w:rPr>
          <w:sz w:val="17"/>
          <w:szCs w:val="17"/>
        </w:rPr>
      </w:pPr>
      <w:r>
        <w:rPr>
          <w:b/>
          <w:bCs/>
          <w:color w:val="CC5E34"/>
          <w:spacing w:val="0"/>
          <w:w w:val="100"/>
          <w:position w:val="0"/>
          <w:sz w:val="17"/>
          <w:szCs w:val="17"/>
          <w:shd w:val="clear" w:color="auto" w:fill="auto"/>
          <w:lang w:val="en-US" w:eastAsia="en-US" w:bidi="en-US"/>
        </w:rPr>
        <w:t>45</w:t>
      </w:r>
    </w:p>
    <w:p>
      <w:pPr>
        <w:pStyle w:val="Style53"/>
        <w:keepNext/>
        <w:keepLines/>
        <w:framePr w:w="1330" w:h="254" w:wrap="none" w:vAnchor="text" w:hAnchor="page" w:x="2555" w:y="12198"/>
        <w:widowControl w:val="0"/>
        <w:shd w:val="clear" w:color="auto" w:fill="auto"/>
        <w:bidi w:val="0"/>
        <w:spacing w:before="0" w:after="0" w:line="240" w:lineRule="auto"/>
        <w:ind w:left="0" w:right="0" w:firstLine="0"/>
        <w:jc w:val="left"/>
      </w:pPr>
      <w:hyperlink w:anchor="bookmark153" w:tooltip="Current Document">
        <w:bookmarkStart w:id="16" w:name="bookmark16"/>
        <w:bookmarkStart w:id="17" w:name="bookmark17"/>
        <w:r>
          <w:rPr>
            <w:spacing w:val="0"/>
            <w:w w:val="100"/>
            <w:position w:val="0"/>
            <w:shd w:val="clear" w:color="auto" w:fill="auto"/>
            <w:lang w:val="en-US" w:eastAsia="en-US" w:bidi="en-US"/>
          </w:rPr>
          <w:t>CONCLUSION</w:t>
        </w:r>
        <w:bookmarkEnd w:id="16"/>
        <w:bookmarkEnd w:id="17"/>
      </w:hyperlink>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70" w:line="1" w:lineRule="exact"/>
      </w:pPr>
    </w:p>
    <w:p>
      <w:pPr>
        <w:widowControl w:val="0"/>
        <w:spacing w:line="1" w:lineRule="exact"/>
        <w:sectPr>
          <w:footnotePr>
            <w:pos w:val="pageBottom"/>
            <w:numFmt w:val="decimal"/>
            <w:numRestart w:val="continuous"/>
          </w:footnotePr>
          <w:type w:val="continuous"/>
          <w:pgSz w:w="12240" w:h="15840"/>
          <w:pgMar w:top="19" w:left="19" w:right="19" w:bottom="653" w:header="0" w:footer="3" w:gutter="0"/>
          <w:cols w:space="720"/>
          <w:noEndnote/>
          <w:rtlGutter w:val="0"/>
          <w:docGrid w:linePitch="360"/>
        </w:sectPr>
      </w:pPr>
    </w:p>
    <w:p>
      <w:pPr>
        <w:widowControl w:val="0"/>
        <w:spacing w:line="132" w:lineRule="exact"/>
        <w:rPr>
          <w:sz w:val="11"/>
          <w:szCs w:val="11"/>
        </w:rPr>
      </w:pPr>
    </w:p>
    <w:p>
      <w:pPr>
        <w:widowControl w:val="0"/>
        <w:spacing w:line="1" w:lineRule="exact"/>
        <w:sectPr>
          <w:footnotePr>
            <w:pos w:val="pageBottom"/>
            <w:numFmt w:val="decimal"/>
            <w:numRestart w:val="continuous"/>
          </w:footnotePr>
          <w:type w:val="continuous"/>
          <w:pgSz w:w="12240" w:h="15840"/>
          <w:pgMar w:top="19" w:left="0" w:right="0" w:bottom="753" w:header="0" w:footer="3" w:gutter="0"/>
          <w:cols w:space="720"/>
          <w:noEndnote/>
          <w:rtlGutter w:val="0"/>
          <w:docGrid w:linePitch="360"/>
        </w:sectPr>
      </w:pPr>
    </w:p>
    <w:p>
      <w:pPr>
        <w:widowControl w:val="0"/>
        <w:spacing w:line="1" w:lineRule="exact"/>
      </w:pPr>
      <w:r>
        <mc:AlternateContent>
          <mc:Choice Requires="wps">
            <w:drawing>
              <wp:anchor distT="0" distB="0" distL="0" distR="0" simplePos="0" relativeHeight="125829381" behindDoc="0" locked="0" layoutInCell="1" allowOverlap="1">
                <wp:simplePos x="0" y="0"/>
                <wp:positionH relativeFrom="page">
                  <wp:posOffset>1429385</wp:posOffset>
                </wp:positionH>
                <wp:positionV relativeFrom="paragraph">
                  <wp:posOffset>12700</wp:posOffset>
                </wp:positionV>
                <wp:extent cx="179705" cy="914400"/>
                <wp:wrapSquare wrapText="bothSides"/>
                <wp:docPr id="31" name="Shape 31"/>
                <a:graphic xmlns:a="http://schemas.openxmlformats.org/drawingml/2006/main">
                  <a:graphicData uri="http://schemas.microsoft.com/office/word/2010/wordprocessingShape">
                    <wps:wsp>
                      <wps:cNvSpPr txBox="1"/>
                      <wps:spPr>
                        <a:xfrm>
                          <a:ext cx="179705" cy="914400"/>
                        </a:xfrm>
                        <a:prstGeom prst="rect"/>
                        <a:noFill/>
                      </wps:spPr>
                      <wps:txbx>
                        <w:txbxContent>
                          <w:p>
                            <w:pPr>
                              <w:pStyle w:val="Style51"/>
                              <w:keepNext w:val="0"/>
                              <w:keepLines w:val="0"/>
                              <w:widowControl w:val="0"/>
                              <w:shd w:val="clear" w:color="auto" w:fill="auto"/>
                              <w:bidi w:val="0"/>
                              <w:spacing w:before="0" w:after="60" w:line="240" w:lineRule="auto"/>
                              <w:ind w:left="0" w:right="0" w:firstLine="0"/>
                              <w:jc w:val="left"/>
                              <w:rPr>
                                <w:sz w:val="17"/>
                                <w:szCs w:val="17"/>
                              </w:rPr>
                            </w:pPr>
                            <w:hyperlink w:anchor="bookmark158" w:tooltip="Current Document">
                              <w:r>
                                <w:rPr>
                                  <w:b/>
                                  <w:bCs/>
                                  <w:color w:val="CC5E34"/>
                                  <w:spacing w:val="0"/>
                                  <w:w w:val="100"/>
                                  <w:position w:val="0"/>
                                  <w:sz w:val="17"/>
                                  <w:szCs w:val="17"/>
                                  <w:shd w:val="clear" w:color="auto" w:fill="auto"/>
                                  <w:lang w:val="en-US" w:eastAsia="en-US" w:bidi="en-US"/>
                                </w:rPr>
                                <w:t>4</w:t>
                              </w:r>
                            </w:hyperlink>
                            <w:r>
                              <w:rPr>
                                <w:b/>
                                <w:bCs/>
                                <w:color w:val="CC5E34"/>
                                <w:spacing w:val="0"/>
                                <w:w w:val="100"/>
                                <w:position w:val="0"/>
                                <w:sz w:val="17"/>
                                <w:szCs w:val="17"/>
                                <w:shd w:val="clear" w:color="auto" w:fill="auto"/>
                                <w:lang w:val="en-US" w:eastAsia="en-US" w:bidi="en-US"/>
                              </w:rPr>
                              <w:t>7</w:t>
                            </w:r>
                          </w:p>
                          <w:p>
                            <w:pPr>
                              <w:pStyle w:val="Style51"/>
                              <w:keepNext w:val="0"/>
                              <w:keepLines w:val="0"/>
                              <w:widowControl w:val="0"/>
                              <w:shd w:val="clear" w:color="auto" w:fill="auto"/>
                              <w:bidi w:val="0"/>
                              <w:spacing w:before="0" w:after="60" w:line="240" w:lineRule="auto"/>
                              <w:ind w:left="0" w:right="0" w:firstLine="0"/>
                              <w:jc w:val="left"/>
                              <w:rPr>
                                <w:sz w:val="17"/>
                                <w:szCs w:val="17"/>
                              </w:rPr>
                            </w:pPr>
                            <w:hyperlink w:anchor="bookmark158" w:tooltip="Current Document">
                              <w:r>
                                <w:rPr>
                                  <w:b/>
                                  <w:bCs/>
                                  <w:color w:val="7B3259"/>
                                  <w:spacing w:val="0"/>
                                  <w:w w:val="100"/>
                                  <w:position w:val="0"/>
                                  <w:sz w:val="17"/>
                                  <w:szCs w:val="17"/>
                                  <w:shd w:val="clear" w:color="auto" w:fill="auto"/>
                                  <w:lang w:val="en-US" w:eastAsia="en-US" w:bidi="en-US"/>
                                </w:rPr>
                                <w:t>4</w:t>
                              </w:r>
                            </w:hyperlink>
                            <w:r>
                              <w:rPr>
                                <w:b/>
                                <w:bCs/>
                                <w:color w:val="7B3259"/>
                                <w:spacing w:val="0"/>
                                <w:w w:val="100"/>
                                <w:position w:val="0"/>
                                <w:sz w:val="17"/>
                                <w:szCs w:val="17"/>
                                <w:shd w:val="clear" w:color="auto" w:fill="auto"/>
                                <w:lang w:val="en-US" w:eastAsia="en-US" w:bidi="en-US"/>
                              </w:rPr>
                              <w:t>7</w:t>
                            </w:r>
                          </w:p>
                          <w:p>
                            <w:pPr>
                              <w:pStyle w:val="Style51"/>
                              <w:keepNext w:val="0"/>
                              <w:keepLines w:val="0"/>
                              <w:widowControl w:val="0"/>
                              <w:shd w:val="clear" w:color="auto" w:fill="auto"/>
                              <w:bidi w:val="0"/>
                              <w:spacing w:before="0" w:after="60" w:line="240" w:lineRule="auto"/>
                              <w:ind w:left="0" w:right="0" w:firstLine="0"/>
                              <w:jc w:val="left"/>
                              <w:rPr>
                                <w:sz w:val="17"/>
                                <w:szCs w:val="17"/>
                              </w:rPr>
                            </w:pPr>
                            <w:r>
                              <w:rPr>
                                <w:b/>
                                <w:bCs/>
                                <w:color w:val="7B3259"/>
                                <w:spacing w:val="0"/>
                                <w:w w:val="100"/>
                                <w:position w:val="0"/>
                                <w:sz w:val="17"/>
                                <w:szCs w:val="17"/>
                                <w:shd w:val="clear" w:color="auto" w:fill="auto"/>
                                <w:lang w:val="en-US" w:eastAsia="en-US" w:bidi="en-US"/>
                              </w:rPr>
                              <w:t>49</w:t>
                            </w:r>
                          </w:p>
                          <w:p>
                            <w:pPr>
                              <w:pStyle w:val="Style51"/>
                              <w:keepNext w:val="0"/>
                              <w:keepLines w:val="0"/>
                              <w:widowControl w:val="0"/>
                              <w:shd w:val="clear" w:color="auto" w:fill="auto"/>
                              <w:bidi w:val="0"/>
                              <w:spacing w:before="0" w:after="60" w:line="240" w:lineRule="auto"/>
                              <w:ind w:left="0" w:right="0" w:firstLine="0"/>
                              <w:jc w:val="left"/>
                              <w:rPr>
                                <w:sz w:val="17"/>
                                <w:szCs w:val="17"/>
                              </w:rPr>
                            </w:pPr>
                            <w:r>
                              <w:rPr>
                                <w:b/>
                                <w:bCs/>
                                <w:color w:val="7B3259"/>
                                <w:spacing w:val="0"/>
                                <w:w w:val="100"/>
                                <w:position w:val="0"/>
                                <w:sz w:val="17"/>
                                <w:szCs w:val="17"/>
                                <w:shd w:val="clear" w:color="auto" w:fill="auto"/>
                                <w:lang w:val="en-US" w:eastAsia="en-US" w:bidi="en-US"/>
                              </w:rPr>
                              <w:t>53</w:t>
                            </w:r>
                          </w:p>
                          <w:p>
                            <w:pPr>
                              <w:pStyle w:val="Style51"/>
                              <w:keepNext w:val="0"/>
                              <w:keepLines w:val="0"/>
                              <w:widowControl w:val="0"/>
                              <w:shd w:val="clear" w:color="auto" w:fill="auto"/>
                              <w:bidi w:val="0"/>
                              <w:spacing w:before="0" w:after="60" w:line="240" w:lineRule="auto"/>
                              <w:ind w:left="0" w:right="0" w:firstLine="0"/>
                              <w:jc w:val="left"/>
                              <w:rPr>
                                <w:sz w:val="17"/>
                                <w:szCs w:val="17"/>
                              </w:rPr>
                            </w:pPr>
                            <w:r>
                              <w:rPr>
                                <w:b/>
                                <w:bCs/>
                                <w:color w:val="7B3259"/>
                                <w:spacing w:val="0"/>
                                <w:w w:val="100"/>
                                <w:position w:val="0"/>
                                <w:sz w:val="17"/>
                                <w:szCs w:val="17"/>
                                <w:shd w:val="clear" w:color="auto" w:fill="auto"/>
                                <w:lang w:val="en-US" w:eastAsia="en-US" w:bidi="en-US"/>
                              </w:rPr>
                              <w:t>54</w:t>
                            </w:r>
                          </w:p>
                        </w:txbxContent>
                      </wps:txbx>
                      <wps:bodyPr lIns="0" tIns="0" rIns="0" bIns="0">
                        <a:noAutoFit/>
                      </wps:bodyPr>
                    </wps:wsp>
                  </a:graphicData>
                </a:graphic>
              </wp:anchor>
            </w:drawing>
          </mc:Choice>
          <mc:Fallback>
            <w:pict>
              <v:shape id="_x0000_s1057" type="#_x0000_t202" style="position:absolute;margin-left:112.55pt;margin-top:1.pt;width:14.15pt;height:72.pt;z-index:-125829372;mso-wrap-distance-left:0;mso-wrap-distance-right:0;mso-position-horizontal-relative:page" filled="f" stroked="f">
                <v:textbox inset="0,0,0,0">
                  <w:txbxContent>
                    <w:p>
                      <w:pPr>
                        <w:pStyle w:val="Style51"/>
                        <w:keepNext w:val="0"/>
                        <w:keepLines w:val="0"/>
                        <w:widowControl w:val="0"/>
                        <w:shd w:val="clear" w:color="auto" w:fill="auto"/>
                        <w:bidi w:val="0"/>
                        <w:spacing w:before="0" w:after="60" w:line="240" w:lineRule="auto"/>
                        <w:ind w:left="0" w:right="0" w:firstLine="0"/>
                        <w:jc w:val="left"/>
                        <w:rPr>
                          <w:sz w:val="17"/>
                          <w:szCs w:val="17"/>
                        </w:rPr>
                      </w:pPr>
                      <w:hyperlink w:anchor="bookmark158" w:tooltip="Current Document">
                        <w:r>
                          <w:rPr>
                            <w:b/>
                            <w:bCs/>
                            <w:color w:val="CC5E34"/>
                            <w:spacing w:val="0"/>
                            <w:w w:val="100"/>
                            <w:position w:val="0"/>
                            <w:sz w:val="17"/>
                            <w:szCs w:val="17"/>
                            <w:shd w:val="clear" w:color="auto" w:fill="auto"/>
                            <w:lang w:val="en-US" w:eastAsia="en-US" w:bidi="en-US"/>
                          </w:rPr>
                          <w:t>4</w:t>
                        </w:r>
                      </w:hyperlink>
                      <w:r>
                        <w:rPr>
                          <w:b/>
                          <w:bCs/>
                          <w:color w:val="CC5E34"/>
                          <w:spacing w:val="0"/>
                          <w:w w:val="100"/>
                          <w:position w:val="0"/>
                          <w:sz w:val="17"/>
                          <w:szCs w:val="17"/>
                          <w:shd w:val="clear" w:color="auto" w:fill="auto"/>
                          <w:lang w:val="en-US" w:eastAsia="en-US" w:bidi="en-US"/>
                        </w:rPr>
                        <w:t>7</w:t>
                      </w:r>
                    </w:p>
                    <w:p>
                      <w:pPr>
                        <w:pStyle w:val="Style51"/>
                        <w:keepNext w:val="0"/>
                        <w:keepLines w:val="0"/>
                        <w:widowControl w:val="0"/>
                        <w:shd w:val="clear" w:color="auto" w:fill="auto"/>
                        <w:bidi w:val="0"/>
                        <w:spacing w:before="0" w:after="60" w:line="240" w:lineRule="auto"/>
                        <w:ind w:left="0" w:right="0" w:firstLine="0"/>
                        <w:jc w:val="left"/>
                        <w:rPr>
                          <w:sz w:val="17"/>
                          <w:szCs w:val="17"/>
                        </w:rPr>
                      </w:pPr>
                      <w:hyperlink w:anchor="bookmark158" w:tooltip="Current Document">
                        <w:r>
                          <w:rPr>
                            <w:b/>
                            <w:bCs/>
                            <w:color w:val="7B3259"/>
                            <w:spacing w:val="0"/>
                            <w:w w:val="100"/>
                            <w:position w:val="0"/>
                            <w:sz w:val="17"/>
                            <w:szCs w:val="17"/>
                            <w:shd w:val="clear" w:color="auto" w:fill="auto"/>
                            <w:lang w:val="en-US" w:eastAsia="en-US" w:bidi="en-US"/>
                          </w:rPr>
                          <w:t>4</w:t>
                        </w:r>
                      </w:hyperlink>
                      <w:r>
                        <w:rPr>
                          <w:b/>
                          <w:bCs/>
                          <w:color w:val="7B3259"/>
                          <w:spacing w:val="0"/>
                          <w:w w:val="100"/>
                          <w:position w:val="0"/>
                          <w:sz w:val="17"/>
                          <w:szCs w:val="17"/>
                          <w:shd w:val="clear" w:color="auto" w:fill="auto"/>
                          <w:lang w:val="en-US" w:eastAsia="en-US" w:bidi="en-US"/>
                        </w:rPr>
                        <w:t>7</w:t>
                      </w:r>
                    </w:p>
                    <w:p>
                      <w:pPr>
                        <w:pStyle w:val="Style51"/>
                        <w:keepNext w:val="0"/>
                        <w:keepLines w:val="0"/>
                        <w:widowControl w:val="0"/>
                        <w:shd w:val="clear" w:color="auto" w:fill="auto"/>
                        <w:bidi w:val="0"/>
                        <w:spacing w:before="0" w:after="60" w:line="240" w:lineRule="auto"/>
                        <w:ind w:left="0" w:right="0" w:firstLine="0"/>
                        <w:jc w:val="left"/>
                        <w:rPr>
                          <w:sz w:val="17"/>
                          <w:szCs w:val="17"/>
                        </w:rPr>
                      </w:pPr>
                      <w:r>
                        <w:rPr>
                          <w:b/>
                          <w:bCs/>
                          <w:color w:val="7B3259"/>
                          <w:spacing w:val="0"/>
                          <w:w w:val="100"/>
                          <w:position w:val="0"/>
                          <w:sz w:val="17"/>
                          <w:szCs w:val="17"/>
                          <w:shd w:val="clear" w:color="auto" w:fill="auto"/>
                          <w:lang w:val="en-US" w:eastAsia="en-US" w:bidi="en-US"/>
                        </w:rPr>
                        <w:t>49</w:t>
                      </w:r>
                    </w:p>
                    <w:p>
                      <w:pPr>
                        <w:pStyle w:val="Style51"/>
                        <w:keepNext w:val="0"/>
                        <w:keepLines w:val="0"/>
                        <w:widowControl w:val="0"/>
                        <w:shd w:val="clear" w:color="auto" w:fill="auto"/>
                        <w:bidi w:val="0"/>
                        <w:spacing w:before="0" w:after="60" w:line="240" w:lineRule="auto"/>
                        <w:ind w:left="0" w:right="0" w:firstLine="0"/>
                        <w:jc w:val="left"/>
                        <w:rPr>
                          <w:sz w:val="17"/>
                          <w:szCs w:val="17"/>
                        </w:rPr>
                      </w:pPr>
                      <w:r>
                        <w:rPr>
                          <w:b/>
                          <w:bCs/>
                          <w:color w:val="7B3259"/>
                          <w:spacing w:val="0"/>
                          <w:w w:val="100"/>
                          <w:position w:val="0"/>
                          <w:sz w:val="17"/>
                          <w:szCs w:val="17"/>
                          <w:shd w:val="clear" w:color="auto" w:fill="auto"/>
                          <w:lang w:val="en-US" w:eastAsia="en-US" w:bidi="en-US"/>
                        </w:rPr>
                        <w:t>53</w:t>
                      </w:r>
                    </w:p>
                    <w:p>
                      <w:pPr>
                        <w:pStyle w:val="Style51"/>
                        <w:keepNext w:val="0"/>
                        <w:keepLines w:val="0"/>
                        <w:widowControl w:val="0"/>
                        <w:shd w:val="clear" w:color="auto" w:fill="auto"/>
                        <w:bidi w:val="0"/>
                        <w:spacing w:before="0" w:after="60" w:line="240" w:lineRule="auto"/>
                        <w:ind w:left="0" w:right="0" w:firstLine="0"/>
                        <w:jc w:val="left"/>
                        <w:rPr>
                          <w:sz w:val="17"/>
                          <w:szCs w:val="17"/>
                        </w:rPr>
                      </w:pPr>
                      <w:r>
                        <w:rPr>
                          <w:b/>
                          <w:bCs/>
                          <w:color w:val="7B3259"/>
                          <w:spacing w:val="0"/>
                          <w:w w:val="100"/>
                          <w:position w:val="0"/>
                          <w:sz w:val="17"/>
                          <w:szCs w:val="17"/>
                          <w:shd w:val="clear" w:color="auto" w:fill="auto"/>
                          <w:lang w:val="en-US" w:eastAsia="en-US" w:bidi="en-US"/>
                        </w:rPr>
                        <w:t>54</w:t>
                      </w:r>
                    </w:p>
                  </w:txbxContent>
                </v:textbox>
                <w10:wrap type="square" anchorx="page"/>
              </v:shape>
            </w:pict>
          </mc:Fallback>
        </mc:AlternateContent>
      </w:r>
    </w:p>
    <w:p>
      <w:pPr>
        <w:pStyle w:val="Style53"/>
        <w:keepNext/>
        <w:keepLines/>
        <w:widowControl w:val="0"/>
        <w:shd w:val="clear" w:color="auto" w:fill="auto"/>
        <w:bidi w:val="0"/>
        <w:spacing w:before="0" w:after="80" w:line="240" w:lineRule="auto"/>
        <w:ind w:left="0" w:right="0" w:firstLine="0"/>
        <w:jc w:val="left"/>
      </w:pPr>
      <w:hyperlink w:anchor="bookmark158" w:tooltip="Current Document">
        <w:bookmarkStart w:id="18" w:name="bookmark18"/>
        <w:bookmarkStart w:id="19" w:name="bookmark19"/>
        <w:r>
          <w:rPr>
            <w:spacing w:val="0"/>
            <w:w w:val="100"/>
            <w:position w:val="0"/>
            <w:shd w:val="clear" w:color="auto" w:fill="auto"/>
            <w:lang w:val="en-US" w:eastAsia="en-US" w:bidi="en-US"/>
          </w:rPr>
          <w:t>ANNEXURES</w:t>
        </w:r>
        <w:bookmarkEnd w:id="18"/>
        <w:bookmarkEnd w:id="19"/>
      </w:hyperlink>
    </w:p>
    <w:p>
      <w:pPr>
        <w:pStyle w:val="Style51"/>
        <w:keepNext w:val="0"/>
        <w:keepLines w:val="0"/>
        <w:widowControl w:val="0"/>
        <w:shd w:val="clear" w:color="auto" w:fill="auto"/>
        <w:bidi w:val="0"/>
        <w:spacing w:before="0" w:after="80" w:line="240" w:lineRule="auto"/>
        <w:ind w:left="0" w:right="0" w:firstLine="0"/>
        <w:jc w:val="left"/>
        <w:rPr>
          <w:sz w:val="17"/>
          <w:szCs w:val="17"/>
        </w:rPr>
      </w:pPr>
      <w:hyperlink w:anchor="bookmark158" w:tooltip="Current Document">
        <w:r>
          <w:rPr>
            <w:spacing w:val="0"/>
            <w:w w:val="100"/>
            <w:position w:val="0"/>
            <w:sz w:val="17"/>
            <w:szCs w:val="17"/>
            <w:shd w:val="clear" w:color="auto" w:fill="auto"/>
            <w:lang w:val="en-US" w:eastAsia="en-US" w:bidi="en-US"/>
          </w:rPr>
          <w:t>Annex 1: A Note on Terminology: Mixed Migration and Forced Displacement</w:t>
        </w:r>
      </w:hyperlink>
    </w:p>
    <w:p>
      <w:pPr>
        <w:pStyle w:val="Style51"/>
        <w:keepNext w:val="0"/>
        <w:keepLines w:val="0"/>
        <w:widowControl w:val="0"/>
        <w:shd w:val="clear" w:color="auto" w:fill="auto"/>
        <w:bidi w:val="0"/>
        <w:spacing w:before="0" w:after="80" w:line="240" w:lineRule="auto"/>
        <w:ind w:left="0" w:right="0" w:firstLine="0"/>
        <w:jc w:val="left"/>
        <w:rPr>
          <w:sz w:val="17"/>
          <w:szCs w:val="17"/>
        </w:rPr>
      </w:pPr>
      <w:hyperlink w:anchor="bookmark161" w:tooltip="Current Document">
        <w:r>
          <w:rPr>
            <w:spacing w:val="0"/>
            <w:w w:val="100"/>
            <w:position w:val="0"/>
            <w:sz w:val="17"/>
            <w:szCs w:val="17"/>
            <w:shd w:val="clear" w:color="auto" w:fill="auto"/>
            <w:lang w:val="en-US" w:eastAsia="en-US" w:bidi="en-US"/>
          </w:rPr>
          <w:t>Annex 2: Methodology, Data and Limitations</w:t>
        </w:r>
      </w:hyperlink>
    </w:p>
    <w:p>
      <w:pPr>
        <w:pStyle w:val="Style51"/>
        <w:keepNext w:val="0"/>
        <w:keepLines w:val="0"/>
        <w:widowControl w:val="0"/>
        <w:shd w:val="clear" w:color="auto" w:fill="auto"/>
        <w:bidi w:val="0"/>
        <w:spacing w:before="0" w:after="80" w:line="240" w:lineRule="auto"/>
        <w:ind w:left="0" w:right="0" w:firstLine="0"/>
        <w:jc w:val="left"/>
        <w:rPr>
          <w:sz w:val="17"/>
          <w:szCs w:val="17"/>
        </w:rPr>
      </w:pPr>
      <w:hyperlink w:anchor="bookmark170" w:tooltip="Current Document">
        <w:r>
          <w:rPr>
            <w:spacing w:val="0"/>
            <w:w w:val="100"/>
            <w:position w:val="0"/>
            <w:sz w:val="17"/>
            <w:szCs w:val="17"/>
            <w:shd w:val="clear" w:color="auto" w:fill="auto"/>
            <w:lang w:val="en-US" w:eastAsia="en-US" w:bidi="en-US"/>
          </w:rPr>
          <w:t>Annex 3: List of Interviewees in South Africa</w:t>
        </w:r>
      </w:hyperlink>
    </w:p>
    <w:p>
      <w:pPr>
        <w:pStyle w:val="Style51"/>
        <w:keepNext w:val="0"/>
        <w:keepLines w:val="0"/>
        <w:widowControl w:val="0"/>
        <w:shd w:val="clear" w:color="auto" w:fill="auto"/>
        <w:bidi w:val="0"/>
        <w:spacing w:before="0" w:after="80" w:line="240" w:lineRule="auto"/>
        <w:ind w:left="0" w:right="0" w:firstLine="0"/>
        <w:jc w:val="left"/>
        <w:rPr>
          <w:sz w:val="17"/>
          <w:szCs w:val="17"/>
        </w:rPr>
        <w:sectPr>
          <w:footnotePr>
            <w:pos w:val="pageBottom"/>
            <w:numFmt w:val="decimal"/>
            <w:numRestart w:val="continuous"/>
          </w:footnotePr>
          <w:type w:val="continuous"/>
          <w:pgSz w:w="12240" w:h="15840"/>
          <w:pgMar w:top="19" w:left="2534" w:right="1147" w:bottom="753" w:header="0" w:footer="3" w:gutter="0"/>
          <w:cols w:space="720"/>
          <w:noEndnote/>
          <w:rtlGutter w:val="0"/>
          <w:docGrid w:linePitch="360"/>
        </w:sectPr>
      </w:pPr>
      <w:hyperlink w:anchor="bookmark173" w:tooltip="Current Document">
        <w:r>
          <w:rPr>
            <w:spacing w:val="0"/>
            <w:w w:val="100"/>
            <w:position w:val="0"/>
            <w:sz w:val="17"/>
            <w:szCs w:val="17"/>
            <w:shd w:val="clear" w:color="auto" w:fill="auto"/>
            <w:lang w:val="en-US" w:eastAsia="en-US" w:bidi="en-US"/>
          </w:rPr>
          <w:t>Annex 4: References</w:t>
        </w:r>
      </w:hyperlink>
    </w:p>
    <w:p>
      <w:pPr>
        <w:pStyle w:val="Style11"/>
        <w:keepNext w:val="0"/>
        <w:keepLines w:val="0"/>
        <w:widowControl w:val="0"/>
        <w:pBdr>
          <w:top w:val="single" w:sz="0" w:space="0" w:color="CF5E34"/>
          <w:left w:val="single" w:sz="0" w:space="0" w:color="CF5E34"/>
          <w:bottom w:val="single" w:sz="0" w:space="31" w:color="CF5E34"/>
          <w:right w:val="single" w:sz="0" w:space="0" w:color="CF5E34"/>
        </w:pBdr>
        <w:shd w:val="clear" w:color="auto" w:fill="CF5E34"/>
        <w:bidi w:val="0"/>
        <w:spacing w:before="0" w:after="1060" w:line="240" w:lineRule="auto"/>
        <w:ind w:left="0" w:right="0" w:firstLine="0"/>
        <w:jc w:val="left"/>
        <w:rPr>
          <w:sz w:val="50"/>
          <w:szCs w:val="50"/>
        </w:rPr>
      </w:pPr>
      <w:r>
        <w:rPr>
          <w:rFonts w:ascii="Arial" w:eastAsia="Arial" w:hAnsi="Arial" w:cs="Arial"/>
          <w:color w:val="FFFFFF"/>
          <w:spacing w:val="0"/>
          <w:w w:val="100"/>
          <w:position w:val="0"/>
          <w:sz w:val="50"/>
          <w:szCs w:val="50"/>
          <w:shd w:val="clear" w:color="auto" w:fill="auto"/>
          <w:lang w:val="en-US" w:eastAsia="en-US" w:bidi="en-US"/>
        </w:rPr>
        <w:t>Acknowledgements</w:t>
      </w:r>
    </w:p>
    <w:p>
      <w:pPr>
        <w:pStyle w:val="Style51"/>
        <w:keepNext w:val="0"/>
        <w:framePr w:dropCap="drop" w:hAnchor="text" w:lines="1" w:vAnchor="text" w:hSpace="130" w:vSpace="130"/>
        <w:widowControl w:val="0"/>
        <w:shd w:val="clear" w:color="auto" w:fill="auto"/>
        <w:spacing w:before="0" w:line="319" w:lineRule="exact"/>
        <w:ind w:left="0" w:firstLine="0"/>
      </w:pPr>
      <w:r>
        <w:rPr>
          <w:b/>
          <w:bCs/>
          <w:color w:val="000000"/>
          <w:spacing w:val="0"/>
          <w:w w:val="100"/>
          <w:position w:val="-7"/>
          <w:sz w:val="142"/>
          <w:szCs w:val="142"/>
          <w:shd w:val="clear" w:color="auto" w:fill="auto"/>
          <w:lang w:val="en-US" w:eastAsia="en-US" w:bidi="en-US"/>
        </w:rPr>
        <w:t>T</w:t>
      </w:r>
    </w:p>
    <w:p>
      <w:pPr>
        <w:pStyle w:val="Style51"/>
        <w:keepNext w:val="0"/>
        <w:keepLines w:val="0"/>
        <w:widowControl w:val="0"/>
        <w:shd w:val="clear" w:color="auto" w:fill="auto"/>
        <w:bidi w:val="0"/>
        <w:spacing w:before="0"/>
        <w:ind w:left="0" w:right="0" w:firstLine="0"/>
        <w:jc w:val="both"/>
      </w:pPr>
      <w:r>
        <w:rPr>
          <w:b/>
          <w:bCs/>
          <w:color w:val="7B3259"/>
          <w:spacing w:val="0"/>
          <w:w w:val="100"/>
          <w:position w:val="0"/>
          <w:sz w:val="18"/>
          <w:szCs w:val="18"/>
          <w:shd w:val="clear" w:color="auto" w:fill="auto"/>
          <w:lang w:val="en-US" w:eastAsia="en-US" w:bidi="en-US"/>
        </w:rPr>
        <w:t xml:space="preserve">HIS PUBLICATION WAS PREPARED BY A TEAM </w:t>
      </w:r>
      <w:r>
        <w:rPr>
          <w:spacing w:val="0"/>
          <w:w w:val="100"/>
          <w:position w:val="0"/>
          <w:shd w:val="clear" w:color="auto" w:fill="auto"/>
          <w:lang w:val="en-US" w:eastAsia="en-US" w:bidi="en-US"/>
        </w:rPr>
        <w:t>of colleagues from across the World Bank Group. The team was led by Social Development Africa in close collaboration with the IFC, as well as the Poverty and Macro &amp; Fiscal Global Practices.The team was led by Helidah Refiloe Ogude (Social Development Specialist, GSU20) with the core team including, Joanna P. de Berry (Senior Social Development Specialist, GTFDR), Shoghik Hovhannisyan (Research Officer, CSEIM), Aditya Sarkar (Consultant, GSU20), Christopher Baum (Senior Consultant, GSU07) and Hang Zhou (Consultant). Contributions were also made by the extended team, Marek Hanusch (Senior Economist, GMTA4), Victor Sulla (Senior Economist, GPV07), Robertus Swinkels (Senior Economist, GPV07) and Johannes Herderschee (Senior Economist, GMTA4).</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Invaluable formal peer-review comments at different stages of its development were received from Manjula Luthria (GSP05), Sam Omollo (IOM, South Africa), Paolo Verme (GTFDR), VaralakshmiVerumu (GSU07), Loren Landau (Wits University) and Mauro Testaverde (GSP02).</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publication benefitted from discussions with representatives from multilateral organiza</w:t>
        <w:softHyphen/>
        <w:t>tions including the ILO, IOM, UNHCR and UNFPA; academic institutions, University of the Witwatersrand, University of Johannesburg, University of Pretoria; South African national, pro</w:t>
        <w:softHyphen/>
        <w:t>vincial and local government departments such as, the Department of Home Affairs, National Planning Commission, Department of Higher Education and Training, Department of Social Development, Statistics South Africa, City of Johannesburg and Gauteng Provincial govern</w:t>
        <w:softHyphen/>
        <w:t>ment; NGOs and advocacy groups, Consortium for Refugees and Migrants in South Africa, Lawyers for Human Rights, Southern Africa Litigation Centre, Medicins Sans Frontieres, Church World Services and Jesuit Refugee Services. A full listing of persons consulted can be found in Annex 2.</w:t>
      </w:r>
    </w:p>
    <w:p>
      <w:pPr>
        <w:pStyle w:val="Style51"/>
        <w:keepNext w:val="0"/>
        <w:keepLines w:val="0"/>
        <w:widowControl w:val="0"/>
        <w:shd w:val="clear" w:color="auto" w:fill="auto"/>
        <w:bidi w:val="0"/>
        <w:spacing w:before="0" w:line="326" w:lineRule="auto"/>
        <w:ind w:left="0" w:right="0" w:firstLine="0"/>
        <w:jc w:val="both"/>
      </w:pPr>
      <w:r>
        <w:rPr>
          <w:spacing w:val="0"/>
          <w:w w:val="100"/>
          <w:position w:val="0"/>
          <w:shd w:val="clear" w:color="auto" w:fill="auto"/>
          <w:lang w:val="en-US" w:eastAsia="en-US" w:bidi="en-US"/>
        </w:rPr>
        <w:t>The team thanks Xavier Devictor, Paul Nounba Um, Catherine Tovey, Senait Assefa, Robin Mearns, Sebastien Dessus, and Paolo Belli for their guidance at various stages of the preparation of the study.</w:t>
      </w:r>
    </w:p>
    <w:p>
      <w:pPr>
        <w:pStyle w:val="Style51"/>
        <w:keepNext w:val="0"/>
        <w:keepLines w:val="0"/>
        <w:widowControl w:val="0"/>
        <w:shd w:val="clear" w:color="auto" w:fill="auto"/>
        <w:bidi w:val="0"/>
        <w:spacing w:before="0" w:after="3260" w:line="329" w:lineRule="auto"/>
        <w:ind w:left="0" w:right="0" w:firstLine="0"/>
        <w:jc w:val="both"/>
      </w:pPr>
      <w:r>
        <w:rPr>
          <w:spacing w:val="0"/>
          <w:w w:val="100"/>
          <w:position w:val="0"/>
          <w:shd w:val="clear" w:color="auto" w:fill="auto"/>
          <w:lang w:val="en-US" w:eastAsia="en-US" w:bidi="en-US"/>
        </w:rPr>
        <w:t>Financial support was provided by the World Bank Forced Displacement Trust Fund, through the Fragility, Conflict and Violence Cross Cutting Solution Area (CCSA).</w:t>
      </w:r>
    </w:p>
    <w:p>
      <w:pPr>
        <w:pStyle w:val="Style38"/>
        <w:keepNext w:val="0"/>
        <w:keepLines w:val="0"/>
        <w:widowControl w:val="0"/>
        <w:shd w:val="clear" w:color="auto" w:fill="auto"/>
        <w:bidi w:val="0"/>
        <w:spacing w:before="0" w:after="0" w:line="240" w:lineRule="auto"/>
        <w:ind w:left="0" w:right="0" w:hanging="260"/>
        <w:jc w:val="left"/>
        <w:rPr>
          <w:sz w:val="16"/>
          <w:szCs w:val="16"/>
        </w:rPr>
        <w:sectPr>
          <w:footerReference w:type="default" r:id="rId31"/>
          <w:footerReference w:type="even" r:id="rId32"/>
          <w:footnotePr>
            <w:pos w:val="pageBottom"/>
            <w:numFmt w:val="decimal"/>
            <w:numRestart w:val="continuous"/>
          </w:footnotePr>
          <w:pgSz w:w="12240" w:h="15840"/>
          <w:pgMar w:top="611" w:left="754" w:right="2928" w:bottom="601" w:header="183" w:footer="173" w:gutter="0"/>
          <w:pgNumType w:start="7"/>
          <w:cols w:space="720"/>
          <w:noEndnote/>
          <w:rtlGutter w:val="0"/>
          <w:docGrid w:linePitch="360"/>
        </w:sectPr>
      </w:pPr>
      <w:r>
        <w:rPr>
          <w:color w:val="7B3259"/>
          <w:spacing w:val="0"/>
          <w:w w:val="100"/>
          <w:position w:val="0"/>
          <w:sz w:val="16"/>
          <w:szCs w:val="16"/>
          <w:shd w:val="clear" w:color="auto" w:fill="auto"/>
          <w:lang w:val="en-US" w:eastAsia="en-US" w:bidi="en-US"/>
        </w:rPr>
        <w:t>iv Acknowledgements</w:t>
      </w:r>
    </w:p>
    <w:p>
      <w:pPr>
        <w:pStyle w:val="Style11"/>
        <w:keepNext w:val="0"/>
        <w:keepLines w:val="0"/>
        <w:widowControl w:val="0"/>
        <w:pBdr>
          <w:top w:val="single" w:sz="0" w:space="15" w:color="7A3359"/>
          <w:left w:val="single" w:sz="0" w:space="0" w:color="7A3359"/>
          <w:bottom w:val="single" w:sz="0" w:space="31" w:color="7A3359"/>
          <w:right w:val="single" w:sz="0" w:space="0" w:color="7A3359"/>
        </w:pBdr>
        <w:shd w:val="clear" w:color="auto" w:fill="7A3359"/>
        <w:bidi w:val="0"/>
        <w:spacing w:before="0" w:after="1160" w:line="240" w:lineRule="auto"/>
        <w:ind w:left="0" w:right="0" w:firstLine="0"/>
        <w:jc w:val="left"/>
        <w:rPr>
          <w:sz w:val="50"/>
          <w:szCs w:val="50"/>
        </w:rPr>
      </w:pPr>
      <w:r>
        <w:rPr>
          <w:rFonts w:ascii="Arial" w:eastAsia="Arial" w:hAnsi="Arial" w:cs="Arial"/>
          <w:color w:val="FFFFFF"/>
          <w:spacing w:val="0"/>
          <w:w w:val="100"/>
          <w:position w:val="0"/>
          <w:sz w:val="50"/>
          <w:szCs w:val="50"/>
          <w:shd w:val="clear" w:color="auto" w:fill="auto"/>
          <w:lang w:val="en-US" w:eastAsia="en-US" w:bidi="en-US"/>
        </w:rPr>
        <w:t>About the Authors</w:t>
      </w:r>
    </w:p>
    <w:p>
      <w:pPr>
        <w:pStyle w:val="Style51"/>
        <w:keepNext w:val="0"/>
        <w:keepLines w:val="0"/>
        <w:widowControl w:val="0"/>
        <w:shd w:val="clear" w:color="auto" w:fill="auto"/>
        <w:bidi w:val="0"/>
        <w:spacing w:before="0"/>
        <w:ind w:left="0" w:right="0" w:firstLine="0"/>
        <w:jc w:val="both"/>
      </w:pPr>
      <w:r>
        <w:rPr>
          <w:b/>
          <w:bCs/>
          <w:color w:val="7B3259"/>
          <w:spacing w:val="0"/>
          <w:w w:val="100"/>
          <w:position w:val="0"/>
          <w:shd w:val="clear" w:color="auto" w:fill="auto"/>
          <w:lang w:val="en-US" w:eastAsia="en-US" w:bidi="en-US"/>
        </w:rPr>
        <w:t xml:space="preserve">Shoghik Hovhannisyan, </w:t>
      </w:r>
      <w:r>
        <w:rPr>
          <w:spacing w:val="0"/>
          <w:w w:val="100"/>
          <w:position w:val="0"/>
          <w:shd w:val="clear" w:color="auto" w:fill="auto"/>
          <w:lang w:val="en-US" w:eastAsia="en-US" w:bidi="en-US"/>
        </w:rPr>
        <w:t>an Armenian national, joined the World Bank Group in 2010. She currently works for the Sector Economics and Development Impact Department at the IFC. Shoghik holds a Ph.D. degree in Economics from Boston College and a MA degree in International Development Policy from Duke University. She specializes in migration, growth, informal economy, and other areas of macroeconomics and labor economics.</w:t>
      </w:r>
    </w:p>
    <w:p>
      <w:pPr>
        <w:pStyle w:val="Style51"/>
        <w:keepNext w:val="0"/>
        <w:keepLines w:val="0"/>
        <w:widowControl w:val="0"/>
        <w:shd w:val="clear" w:color="auto" w:fill="auto"/>
        <w:bidi w:val="0"/>
        <w:spacing w:before="0"/>
        <w:ind w:left="0" w:right="0" w:firstLine="0"/>
        <w:jc w:val="both"/>
      </w:pPr>
      <w:r>
        <w:rPr>
          <w:b/>
          <w:bCs/>
          <w:color w:val="7B3259"/>
          <w:spacing w:val="0"/>
          <w:w w:val="100"/>
          <w:position w:val="0"/>
          <w:shd w:val="clear" w:color="auto" w:fill="auto"/>
          <w:lang w:val="en-US" w:eastAsia="en-US" w:bidi="en-US"/>
        </w:rPr>
        <w:t xml:space="preserve">Christopher F. Baum </w:t>
      </w:r>
      <w:r>
        <w:rPr>
          <w:spacing w:val="0"/>
          <w:w w:val="100"/>
          <w:position w:val="0"/>
          <w:shd w:val="clear" w:color="auto" w:fill="auto"/>
          <w:lang w:val="en-US" w:eastAsia="en-US" w:bidi="en-US"/>
        </w:rPr>
        <w:t>is Professor of Economics and Social Work at Boston College. His recent research has focused on Swedish immigrants' labor market outcomes and advances in computational econometric methods. He is a co-investigator on several research projects in social epidemiology, studying the impact of legislation on women's cancers, maternal mortality, and firearm suicides.</w:t>
      </w:r>
    </w:p>
    <w:p>
      <w:pPr>
        <w:pStyle w:val="Style51"/>
        <w:keepNext w:val="0"/>
        <w:keepLines w:val="0"/>
        <w:widowControl w:val="0"/>
        <w:shd w:val="clear" w:color="auto" w:fill="auto"/>
        <w:bidi w:val="0"/>
        <w:spacing w:before="0"/>
        <w:ind w:left="0" w:right="0" w:firstLine="0"/>
        <w:jc w:val="both"/>
      </w:pPr>
      <w:r>
        <w:rPr>
          <w:b/>
          <w:bCs/>
          <w:color w:val="7B3259"/>
          <w:spacing w:val="0"/>
          <w:w w:val="100"/>
          <w:position w:val="0"/>
          <w:shd w:val="clear" w:color="auto" w:fill="auto"/>
          <w:lang w:val="en-US" w:eastAsia="en-US" w:bidi="en-US"/>
        </w:rPr>
        <w:t xml:space="preserve">Helidah Refiloe Ogude, </w:t>
      </w:r>
      <w:r>
        <w:rPr>
          <w:spacing w:val="0"/>
          <w:w w:val="100"/>
          <w:position w:val="0"/>
          <w:shd w:val="clear" w:color="auto" w:fill="auto"/>
          <w:lang w:val="en-US" w:eastAsia="en-US" w:bidi="en-US"/>
        </w:rPr>
        <w:t>a South African-Kenyan national, is a Social Development Specialist at the World Bank. Her work focuses on the development dimensions of migration and forced displacement, social cohesion and violence prevention, and the political economy of reform. She holds a MSc in International Relations from New York University and is a Doctoral Candidate in Public and Urban Policy at The New School.</w:t>
      </w:r>
    </w:p>
    <w:p>
      <w:pPr>
        <w:pStyle w:val="Style51"/>
        <w:keepNext w:val="0"/>
        <w:keepLines w:val="0"/>
        <w:widowControl w:val="0"/>
        <w:shd w:val="clear" w:color="auto" w:fill="auto"/>
        <w:bidi w:val="0"/>
        <w:spacing w:before="0"/>
        <w:ind w:left="0" w:right="0" w:firstLine="0"/>
        <w:jc w:val="both"/>
        <w:sectPr>
          <w:footerReference w:type="default" r:id="rId33"/>
          <w:footerReference w:type="even" r:id="rId34"/>
          <w:footnotePr>
            <w:pos w:val="pageBottom"/>
            <w:numFmt w:val="decimal"/>
            <w:numRestart w:val="continuous"/>
          </w:footnotePr>
          <w:pgSz w:w="12240" w:h="15840"/>
          <w:pgMar w:top="611" w:left="754" w:right="2928" w:bottom="601" w:header="183" w:footer="3" w:gutter="0"/>
          <w:pgNumType w:start="5" w:fmt="lowerRoman"/>
          <w:cols w:space="720"/>
          <w:noEndnote/>
          <w:rtlGutter w:val="0"/>
          <w:docGrid w:linePitch="360"/>
        </w:sectPr>
      </w:pPr>
      <w:r>
        <w:rPr>
          <w:b/>
          <w:bCs/>
          <w:color w:val="7B3259"/>
          <w:spacing w:val="0"/>
          <w:w w:val="100"/>
          <w:position w:val="0"/>
          <w:shd w:val="clear" w:color="auto" w:fill="auto"/>
          <w:lang w:val="en-US" w:eastAsia="en-US" w:bidi="en-US"/>
        </w:rPr>
        <w:t xml:space="preserve">Aditya Sarkar </w:t>
      </w:r>
      <w:r>
        <w:rPr>
          <w:spacing w:val="0"/>
          <w:w w:val="100"/>
          <w:position w:val="0"/>
          <w:shd w:val="clear" w:color="auto" w:fill="auto"/>
          <w:lang w:val="en-US" w:eastAsia="en-US" w:bidi="en-US"/>
        </w:rPr>
        <w:t>is an independent researcher, and has worked as a consultant with the World Bank, the International Labour Organization, and Open Society Foundations. He is qualified as a lawyer in India and as a solicitor in England and Wales. He holds an MA degree from the Fletcher School of Law and Diplomacy, Tufts University and is a graduate of the National Law School of India University in Bangalore. His current research looks at political mobilization and rights-claiming among refugees and migrant workers in rights constrained systems.</w:t>
      </w:r>
    </w:p>
    <w:p>
      <w:pPr>
        <w:pStyle w:val="Style11"/>
        <w:keepNext w:val="0"/>
        <w:keepLines w:val="0"/>
        <w:widowControl w:val="0"/>
        <w:pBdr>
          <w:top w:val="single" w:sz="0" w:space="0" w:color="CF5E34"/>
          <w:left w:val="single" w:sz="0" w:space="0" w:color="CF5E34"/>
          <w:bottom w:val="single" w:sz="0" w:space="31" w:color="CF5E34"/>
          <w:right w:val="single" w:sz="0" w:space="0" w:color="CF5E34"/>
        </w:pBdr>
        <w:shd w:val="clear" w:color="auto" w:fill="CF5E34"/>
        <w:bidi w:val="0"/>
        <w:spacing w:before="0" w:after="1120" w:line="240" w:lineRule="auto"/>
        <w:ind w:left="0" w:right="0" w:firstLine="0"/>
        <w:jc w:val="left"/>
        <w:rPr>
          <w:sz w:val="50"/>
          <w:szCs w:val="50"/>
        </w:rPr>
      </w:pPr>
      <w:r>
        <w:rPr>
          <w:rFonts w:ascii="Arial" w:eastAsia="Arial" w:hAnsi="Arial" w:cs="Arial"/>
          <w:color w:val="FFFFFF"/>
          <w:spacing w:val="0"/>
          <w:w w:val="100"/>
          <w:position w:val="0"/>
          <w:sz w:val="50"/>
          <w:szCs w:val="50"/>
          <w:shd w:val="clear" w:color="auto" w:fill="auto"/>
          <w:lang w:val="en-US" w:eastAsia="en-US" w:bidi="en-US"/>
        </w:rPr>
        <w:t>Figures, Boxes and Tables</w:t>
      </w:r>
    </w:p>
    <w:p>
      <w:pPr>
        <w:pStyle w:val="Style53"/>
        <w:keepNext/>
        <w:keepLines/>
        <w:widowControl w:val="0"/>
        <w:shd w:val="clear" w:color="auto" w:fill="auto"/>
        <w:bidi w:val="0"/>
        <w:spacing w:before="0" w:after="0" w:line="300" w:lineRule="auto"/>
        <w:ind w:left="0" w:right="0" w:firstLine="0"/>
        <w:jc w:val="left"/>
      </w:pPr>
      <w:bookmarkStart w:id="20" w:name="bookmark20"/>
      <w:bookmarkStart w:id="21" w:name="bookmark21"/>
      <w:r>
        <w:rPr>
          <w:color w:val="CC5E34"/>
          <w:spacing w:val="0"/>
          <w:w w:val="100"/>
          <w:position w:val="0"/>
          <w:shd w:val="clear" w:color="auto" w:fill="auto"/>
          <w:lang w:val="en-US" w:eastAsia="en-US" w:bidi="en-US"/>
        </w:rPr>
        <w:t>Figures</w:t>
      </w:r>
      <w:bookmarkEnd w:id="20"/>
      <w:bookmarkEnd w:id="21"/>
    </w:p>
    <w:p>
      <w:pPr>
        <w:pStyle w:val="Style51"/>
        <w:keepNext w:val="0"/>
        <w:keepLines w:val="0"/>
        <w:widowControl w:val="0"/>
        <w:shd w:val="clear" w:color="auto" w:fill="auto"/>
        <w:bidi w:val="0"/>
        <w:spacing w:before="0" w:after="80" w:line="300" w:lineRule="auto"/>
        <w:ind w:left="800" w:right="0" w:hanging="800"/>
        <w:jc w:val="left"/>
      </w:pPr>
      <w:r>
        <w:rPr>
          <w:spacing w:val="0"/>
          <w:w w:val="100"/>
          <w:position w:val="0"/>
          <w:shd w:val="clear" w:color="auto" w:fill="auto"/>
          <w:lang w:val="en-US" w:eastAsia="en-US" w:bidi="en-US"/>
        </w:rPr>
        <w:t>Figure 1: Total migrant stock (both sexes) including refugees and asylum seekers, in Southern Africa, mid-2017</w:t>
      </w:r>
    </w:p>
    <w:p>
      <w:pPr>
        <w:pStyle w:val="Style51"/>
        <w:keepNext w:val="0"/>
        <w:keepLines w:val="0"/>
        <w:widowControl w:val="0"/>
        <w:shd w:val="clear" w:color="auto" w:fill="auto"/>
        <w:bidi w:val="0"/>
        <w:spacing w:before="0" w:after="80" w:line="300" w:lineRule="auto"/>
        <w:ind w:left="0" w:right="0" w:firstLine="0"/>
        <w:jc w:val="left"/>
      </w:pPr>
      <w:r>
        <w:rPr>
          <w:spacing w:val="0"/>
          <w:w w:val="100"/>
          <w:position w:val="0"/>
          <w:shd w:val="clear" w:color="auto" w:fill="auto"/>
          <w:lang w:val="en-US" w:eastAsia="en-US" w:bidi="en-US"/>
        </w:rPr>
        <w:t>Figure 2: Employment-Population Ratio</w:t>
      </w:r>
    </w:p>
    <w:p>
      <w:pPr>
        <w:pStyle w:val="Style51"/>
        <w:keepNext w:val="0"/>
        <w:keepLines w:val="0"/>
        <w:widowControl w:val="0"/>
        <w:shd w:val="clear" w:color="auto" w:fill="auto"/>
        <w:bidi w:val="0"/>
        <w:spacing w:before="0" w:after="80" w:line="300" w:lineRule="auto"/>
        <w:ind w:left="0" w:right="0" w:firstLine="0"/>
        <w:jc w:val="left"/>
      </w:pPr>
      <w:r>
        <w:rPr>
          <w:spacing w:val="0"/>
          <w:w w:val="100"/>
          <w:position w:val="0"/>
          <w:shd w:val="clear" w:color="auto" w:fill="auto"/>
          <w:lang w:val="en-US" w:eastAsia="en-US" w:bidi="en-US"/>
        </w:rPr>
        <w:t>Figure 3: Share of Self-employed in Total Employment</w:t>
      </w:r>
    </w:p>
    <w:p>
      <w:pPr>
        <w:pStyle w:val="Style51"/>
        <w:keepNext w:val="0"/>
        <w:keepLines w:val="0"/>
        <w:widowControl w:val="0"/>
        <w:shd w:val="clear" w:color="auto" w:fill="auto"/>
        <w:bidi w:val="0"/>
        <w:spacing w:before="0" w:after="80" w:line="300" w:lineRule="auto"/>
        <w:ind w:left="0" w:right="0" w:firstLine="0"/>
        <w:jc w:val="left"/>
      </w:pPr>
      <w:r>
        <w:rPr>
          <w:spacing w:val="0"/>
          <w:w w:val="100"/>
          <w:position w:val="0"/>
          <w:shd w:val="clear" w:color="auto" w:fill="auto"/>
          <w:lang w:val="en-US" w:eastAsia="en-US" w:bidi="en-US"/>
        </w:rPr>
        <w:t>Figure 4: Countries Covered by this Study</w:t>
      </w:r>
    </w:p>
    <w:p>
      <w:pPr>
        <w:pStyle w:val="Style51"/>
        <w:keepNext w:val="0"/>
        <w:keepLines w:val="0"/>
        <w:widowControl w:val="0"/>
        <w:shd w:val="clear" w:color="auto" w:fill="auto"/>
        <w:bidi w:val="0"/>
        <w:spacing w:before="0" w:after="80" w:line="300" w:lineRule="auto"/>
        <w:ind w:left="800" w:right="0" w:hanging="800"/>
        <w:jc w:val="left"/>
      </w:pPr>
      <w:r>
        <w:rPr>
          <w:spacing w:val="0"/>
          <w:w w:val="100"/>
          <w:position w:val="0"/>
          <w:shd w:val="clear" w:color="auto" w:fill="auto"/>
          <w:lang w:val="en-US" w:eastAsia="en-US" w:bidi="en-US"/>
        </w:rPr>
        <w:t>Figure 5: Total migrant stock (both sexes) including refugees and asylum seekers, in Southern Africa, mid-2017</w:t>
      </w:r>
    </w:p>
    <w:p>
      <w:pPr>
        <w:pStyle w:val="Style51"/>
        <w:keepNext w:val="0"/>
        <w:keepLines w:val="0"/>
        <w:widowControl w:val="0"/>
        <w:shd w:val="clear" w:color="auto" w:fill="auto"/>
        <w:bidi w:val="0"/>
        <w:spacing w:before="0" w:after="80" w:line="300" w:lineRule="auto"/>
        <w:ind w:left="800" w:right="0" w:hanging="800"/>
        <w:jc w:val="left"/>
      </w:pPr>
      <w:r>
        <w:rPr>
          <w:spacing w:val="0"/>
          <w:w w:val="100"/>
          <w:position w:val="0"/>
          <w:shd w:val="clear" w:color="auto" w:fill="auto"/>
          <w:lang w:val="en-US" w:eastAsia="en-US" w:bidi="en-US"/>
        </w:rPr>
        <w:t>Figure 6: Comparison of population age structures of migrants (including refugees and asylum seekers) in Southern Africa, 1990 and 2017</w:t>
      </w:r>
    </w:p>
    <w:p>
      <w:pPr>
        <w:pStyle w:val="Style51"/>
        <w:keepNext w:val="0"/>
        <w:keepLines w:val="0"/>
        <w:widowControl w:val="0"/>
        <w:shd w:val="clear" w:color="auto" w:fill="auto"/>
        <w:bidi w:val="0"/>
        <w:spacing w:before="0" w:after="80" w:line="300" w:lineRule="auto"/>
        <w:ind w:left="0" w:right="0" w:firstLine="0"/>
        <w:jc w:val="left"/>
      </w:pPr>
      <w:r>
        <w:rPr>
          <w:spacing w:val="0"/>
          <w:w w:val="100"/>
          <w:position w:val="0"/>
          <w:shd w:val="clear" w:color="auto" w:fill="auto"/>
          <w:lang w:val="en-US" w:eastAsia="en-US" w:bidi="en-US"/>
        </w:rPr>
        <w:t>Figure 7: Refugees and asylum seekers in Southern Africa, mid-2017</w:t>
      </w:r>
    </w:p>
    <w:p>
      <w:pPr>
        <w:pStyle w:val="Style51"/>
        <w:keepNext w:val="0"/>
        <w:keepLines w:val="0"/>
        <w:widowControl w:val="0"/>
        <w:shd w:val="clear" w:color="auto" w:fill="auto"/>
        <w:bidi w:val="0"/>
        <w:spacing w:before="0" w:after="80" w:line="300" w:lineRule="auto"/>
        <w:ind w:left="0" w:right="0" w:firstLine="0"/>
        <w:jc w:val="left"/>
      </w:pPr>
      <w:r>
        <w:rPr>
          <w:spacing w:val="0"/>
          <w:w w:val="100"/>
          <w:position w:val="0"/>
          <w:shd w:val="clear" w:color="auto" w:fill="auto"/>
          <w:lang w:val="en-US" w:eastAsia="en-US" w:bidi="en-US"/>
        </w:rPr>
        <w:t>Figure 8: External migrants in South Africa (as per the 2011 census data)</w:t>
      </w:r>
    </w:p>
    <w:p>
      <w:pPr>
        <w:pStyle w:val="Style51"/>
        <w:keepNext w:val="0"/>
        <w:keepLines w:val="0"/>
        <w:widowControl w:val="0"/>
        <w:shd w:val="clear" w:color="auto" w:fill="auto"/>
        <w:bidi w:val="0"/>
        <w:spacing w:before="0" w:after="80" w:line="300" w:lineRule="auto"/>
        <w:ind w:left="0" w:right="0" w:firstLine="0"/>
        <w:jc w:val="left"/>
      </w:pPr>
      <w:r>
        <w:rPr>
          <w:spacing w:val="0"/>
          <w:w w:val="100"/>
          <w:position w:val="0"/>
          <w:shd w:val="clear" w:color="auto" w:fill="auto"/>
          <w:lang w:val="en-US" w:eastAsia="en-US" w:bidi="en-US"/>
        </w:rPr>
        <w:t>Figure 9: Immigrants' flows by country of origin in 1996, 2001, and 2011 (% in total)</w:t>
      </w:r>
    </w:p>
    <w:p>
      <w:pPr>
        <w:pStyle w:val="Style51"/>
        <w:keepNext w:val="0"/>
        <w:keepLines w:val="0"/>
        <w:widowControl w:val="0"/>
        <w:shd w:val="clear" w:color="auto" w:fill="auto"/>
        <w:bidi w:val="0"/>
        <w:spacing w:before="0" w:after="80" w:line="300" w:lineRule="auto"/>
        <w:ind w:left="920" w:right="0" w:hanging="920"/>
        <w:jc w:val="left"/>
      </w:pPr>
      <w:r>
        <w:rPr>
          <w:spacing w:val="0"/>
          <w:w w:val="100"/>
          <w:position w:val="0"/>
          <w:shd w:val="clear" w:color="auto" w:fill="auto"/>
          <w:lang w:val="en-US" w:eastAsia="en-US" w:bidi="en-US"/>
        </w:rPr>
        <w:t>Figure 10: Share of immigrants in total employment by industries and provinces in 1996, 2001, 2011.</w:t>
      </w:r>
    </w:p>
    <w:p>
      <w:pPr>
        <w:pStyle w:val="Style51"/>
        <w:keepNext w:val="0"/>
        <w:keepLines w:val="0"/>
        <w:widowControl w:val="0"/>
        <w:shd w:val="clear" w:color="auto" w:fill="auto"/>
        <w:bidi w:val="0"/>
        <w:spacing w:before="0" w:after="80" w:line="300" w:lineRule="auto"/>
        <w:ind w:left="0" w:right="0" w:firstLine="0"/>
        <w:jc w:val="left"/>
      </w:pPr>
      <w:r>
        <w:rPr>
          <w:spacing w:val="0"/>
          <w:w w:val="100"/>
          <w:position w:val="0"/>
          <w:shd w:val="clear" w:color="auto" w:fill="auto"/>
          <w:lang w:val="en-US" w:eastAsia="en-US" w:bidi="en-US"/>
        </w:rPr>
        <w:t>Figure 11: Employment-Population Ratio</w:t>
      </w:r>
    </w:p>
    <w:p>
      <w:pPr>
        <w:pStyle w:val="Style51"/>
        <w:keepNext w:val="0"/>
        <w:keepLines w:val="0"/>
        <w:widowControl w:val="0"/>
        <w:shd w:val="clear" w:color="auto" w:fill="auto"/>
        <w:bidi w:val="0"/>
        <w:spacing w:before="0" w:after="500" w:line="300" w:lineRule="auto"/>
        <w:ind w:left="0" w:right="0" w:firstLine="0"/>
        <w:jc w:val="left"/>
      </w:pPr>
      <w:r>
        <w:rPr>
          <w:spacing w:val="0"/>
          <w:w w:val="100"/>
          <w:position w:val="0"/>
          <w:shd w:val="clear" w:color="auto" w:fill="auto"/>
          <w:lang w:val="en-US" w:eastAsia="en-US" w:bidi="en-US"/>
        </w:rPr>
        <w:t>Figure 12: Share of Self-employed in Total Employment</w:t>
      </w:r>
    </w:p>
    <w:p>
      <w:pPr>
        <w:pStyle w:val="Style53"/>
        <w:keepNext/>
        <w:keepLines/>
        <w:widowControl w:val="0"/>
        <w:shd w:val="clear" w:color="auto" w:fill="auto"/>
        <w:bidi w:val="0"/>
        <w:spacing w:before="0" w:after="0" w:line="300" w:lineRule="auto"/>
        <w:ind w:left="0" w:right="0" w:firstLine="0"/>
        <w:jc w:val="left"/>
      </w:pPr>
      <w:bookmarkStart w:id="22" w:name="bookmark22"/>
      <w:bookmarkStart w:id="23" w:name="bookmark23"/>
      <w:r>
        <w:rPr>
          <w:color w:val="CC5E34"/>
          <w:spacing w:val="0"/>
          <w:w w:val="100"/>
          <w:position w:val="0"/>
          <w:shd w:val="clear" w:color="auto" w:fill="auto"/>
          <w:lang w:val="en-US" w:eastAsia="en-US" w:bidi="en-US"/>
        </w:rPr>
        <w:t>Boxes</w:t>
      </w:r>
      <w:bookmarkEnd w:id="22"/>
      <w:bookmarkEnd w:id="23"/>
    </w:p>
    <w:p>
      <w:pPr>
        <w:pStyle w:val="Style51"/>
        <w:keepNext w:val="0"/>
        <w:keepLines w:val="0"/>
        <w:widowControl w:val="0"/>
        <w:shd w:val="clear" w:color="auto" w:fill="auto"/>
        <w:bidi w:val="0"/>
        <w:spacing w:before="0" w:after="80" w:line="300" w:lineRule="auto"/>
        <w:ind w:left="0" w:right="0" w:firstLine="0"/>
        <w:jc w:val="left"/>
      </w:pPr>
      <w:r>
        <w:rPr>
          <w:spacing w:val="0"/>
          <w:w w:val="100"/>
          <w:position w:val="0"/>
          <w:shd w:val="clear" w:color="auto" w:fill="auto"/>
          <w:lang w:val="en-US" w:eastAsia="en-US" w:bidi="en-US"/>
        </w:rPr>
        <w:t>Box 1: Legal Changes in South Africa</w:t>
      </w:r>
    </w:p>
    <w:p>
      <w:pPr>
        <w:pStyle w:val="Style51"/>
        <w:keepNext w:val="0"/>
        <w:keepLines w:val="0"/>
        <w:widowControl w:val="0"/>
        <w:shd w:val="clear" w:color="auto" w:fill="auto"/>
        <w:bidi w:val="0"/>
        <w:spacing w:before="0" w:after="80" w:line="300" w:lineRule="auto"/>
        <w:ind w:left="0" w:right="0" w:firstLine="0"/>
        <w:jc w:val="left"/>
      </w:pPr>
      <w:r>
        <w:rPr>
          <w:spacing w:val="0"/>
          <w:w w:val="100"/>
          <w:position w:val="0"/>
          <w:shd w:val="clear" w:color="auto" w:fill="auto"/>
          <w:lang w:val="en-US" w:eastAsia="en-US" w:bidi="en-US"/>
        </w:rPr>
        <w:t>Box 2: Basotho Female Migrants</w:t>
      </w:r>
    </w:p>
    <w:p>
      <w:pPr>
        <w:pStyle w:val="Style51"/>
        <w:keepNext w:val="0"/>
        <w:keepLines w:val="0"/>
        <w:widowControl w:val="0"/>
        <w:shd w:val="clear" w:color="auto" w:fill="auto"/>
        <w:bidi w:val="0"/>
        <w:spacing w:before="0" w:after="80" w:line="300" w:lineRule="auto"/>
        <w:ind w:left="0" w:right="0" w:firstLine="0"/>
        <w:jc w:val="left"/>
      </w:pPr>
      <w:r>
        <w:rPr>
          <w:spacing w:val="0"/>
          <w:w w:val="100"/>
          <w:position w:val="0"/>
          <w:shd w:val="clear" w:color="auto" w:fill="auto"/>
          <w:lang w:val="en-US" w:eastAsia="en-US" w:bidi="en-US"/>
        </w:rPr>
        <w:t>Box 3: Informal Cross-border Trade: The case of South Africa and Zimbabwe</w:t>
      </w:r>
    </w:p>
    <w:p>
      <w:pPr>
        <w:pStyle w:val="Style51"/>
        <w:keepNext w:val="0"/>
        <w:keepLines w:val="0"/>
        <w:widowControl w:val="0"/>
        <w:shd w:val="clear" w:color="auto" w:fill="auto"/>
        <w:bidi w:val="0"/>
        <w:spacing w:before="0" w:after="80" w:line="300" w:lineRule="auto"/>
        <w:ind w:left="0" w:right="0" w:firstLine="0"/>
        <w:jc w:val="left"/>
      </w:pPr>
      <w:r>
        <w:rPr>
          <w:spacing w:val="0"/>
          <w:w w:val="100"/>
          <w:position w:val="0"/>
          <w:shd w:val="clear" w:color="auto" w:fill="auto"/>
          <w:lang w:val="en-US" w:eastAsia="en-US" w:bidi="en-US"/>
        </w:rPr>
        <w:t>Box 4: Proposed Changes to South African Migration Policy</w:t>
      </w:r>
    </w:p>
    <w:p>
      <w:pPr>
        <w:pStyle w:val="Style51"/>
        <w:keepNext w:val="0"/>
        <w:keepLines w:val="0"/>
        <w:widowControl w:val="0"/>
        <w:shd w:val="clear" w:color="auto" w:fill="auto"/>
        <w:bidi w:val="0"/>
        <w:spacing w:before="0" w:after="80" w:line="300" w:lineRule="auto"/>
        <w:ind w:left="0" w:right="0" w:firstLine="0"/>
        <w:jc w:val="left"/>
      </w:pPr>
      <w:r>
        <w:rPr>
          <w:spacing w:val="0"/>
          <w:w w:val="100"/>
          <w:position w:val="0"/>
          <w:shd w:val="clear" w:color="auto" w:fill="auto"/>
          <w:lang w:val="en-US" w:eastAsia="en-US" w:bidi="en-US"/>
        </w:rPr>
        <w:t>Box 5: ‘Time-theft' — Lived experiences of asylum-seekers in South Africa</w:t>
      </w:r>
    </w:p>
    <w:p>
      <w:pPr>
        <w:pStyle w:val="Style51"/>
        <w:keepNext w:val="0"/>
        <w:keepLines w:val="0"/>
        <w:widowControl w:val="0"/>
        <w:shd w:val="clear" w:color="auto" w:fill="auto"/>
        <w:bidi w:val="0"/>
        <w:spacing w:before="0" w:after="80" w:line="300" w:lineRule="auto"/>
        <w:ind w:left="0" w:right="0" w:firstLine="0"/>
        <w:jc w:val="left"/>
      </w:pPr>
      <w:r>
        <w:rPr>
          <w:spacing w:val="0"/>
          <w:w w:val="100"/>
          <w:position w:val="0"/>
          <w:shd w:val="clear" w:color="auto" w:fill="auto"/>
          <w:lang w:val="en-US" w:eastAsia="en-US" w:bidi="en-US"/>
        </w:rPr>
        <w:t>Box 6: Johannesburg's Migrant Help Desk</w:t>
      </w:r>
    </w:p>
    <w:p>
      <w:pPr>
        <w:pStyle w:val="Style51"/>
        <w:keepNext w:val="0"/>
        <w:keepLines w:val="0"/>
        <w:widowControl w:val="0"/>
        <w:shd w:val="clear" w:color="auto" w:fill="auto"/>
        <w:bidi w:val="0"/>
        <w:spacing w:before="0" w:after="400" w:line="300" w:lineRule="auto"/>
        <w:ind w:left="0" w:right="0" w:firstLine="0"/>
        <w:jc w:val="left"/>
      </w:pPr>
      <w:r>
        <w:rPr>
          <w:spacing w:val="0"/>
          <w:w w:val="100"/>
          <w:position w:val="0"/>
          <w:shd w:val="clear" w:color="auto" w:fill="auto"/>
          <w:lang w:val="en-US" w:eastAsia="en-US" w:bidi="en-US"/>
        </w:rPr>
        <w:t>Box 7: Zimbabwe and Mixed Migration in Southern Africa</w:t>
      </w:r>
    </w:p>
    <w:p>
      <w:pPr>
        <w:pStyle w:val="Style53"/>
        <w:keepNext/>
        <w:keepLines/>
        <w:widowControl w:val="0"/>
        <w:shd w:val="clear" w:color="auto" w:fill="auto"/>
        <w:bidi w:val="0"/>
        <w:spacing w:before="0" w:after="0" w:line="300" w:lineRule="auto"/>
        <w:ind w:left="0" w:right="0" w:firstLine="0"/>
        <w:jc w:val="left"/>
      </w:pPr>
      <w:bookmarkStart w:id="24" w:name="bookmark24"/>
      <w:bookmarkStart w:id="25" w:name="bookmark25"/>
      <w:r>
        <w:rPr>
          <w:color w:val="CC5E34"/>
          <w:spacing w:val="0"/>
          <w:w w:val="100"/>
          <w:position w:val="0"/>
          <w:shd w:val="clear" w:color="auto" w:fill="auto"/>
          <w:lang w:val="en-US" w:eastAsia="en-US" w:bidi="en-US"/>
        </w:rPr>
        <w:t>Tables</w:t>
      </w:r>
      <w:bookmarkEnd w:id="24"/>
      <w:bookmarkEnd w:id="25"/>
    </w:p>
    <w:p>
      <w:pPr>
        <w:pStyle w:val="Style51"/>
        <w:keepNext w:val="0"/>
        <w:keepLines w:val="0"/>
        <w:widowControl w:val="0"/>
        <w:shd w:val="clear" w:color="auto" w:fill="auto"/>
        <w:bidi w:val="0"/>
        <w:spacing w:before="0" w:after="80" w:line="300" w:lineRule="auto"/>
        <w:ind w:left="0" w:right="0" w:firstLine="0"/>
        <w:jc w:val="left"/>
      </w:pPr>
      <w:r>
        <w:rPr>
          <w:spacing w:val="0"/>
          <w:w w:val="100"/>
          <w:position w:val="0"/>
          <w:shd w:val="clear" w:color="auto" w:fill="auto"/>
          <w:lang w:val="en-US" w:eastAsia="en-US" w:bidi="en-US"/>
        </w:rPr>
        <w:t>Table 1: Estimated migrant population in Southern Africa, 1990-2015.</w:t>
      </w:r>
    </w:p>
    <w:p>
      <w:pPr>
        <w:pStyle w:val="Style51"/>
        <w:keepNext w:val="0"/>
        <w:keepLines w:val="0"/>
        <w:widowControl w:val="0"/>
        <w:shd w:val="clear" w:color="auto" w:fill="auto"/>
        <w:bidi w:val="0"/>
        <w:spacing w:before="0" w:after="80" w:line="300" w:lineRule="auto"/>
        <w:ind w:left="0" w:right="0" w:firstLine="0"/>
        <w:jc w:val="left"/>
      </w:pPr>
      <w:r>
        <w:rPr>
          <w:spacing w:val="0"/>
          <w:w w:val="100"/>
          <w:position w:val="0"/>
          <w:shd w:val="clear" w:color="auto" w:fill="auto"/>
          <w:lang w:val="en-US" w:eastAsia="en-US" w:bidi="en-US"/>
        </w:rPr>
        <w:t>Table 2: Migrant, refugee and asylum-seeker statistics in South Africa (1990-2017)</w:t>
      </w:r>
    </w:p>
    <w:p>
      <w:pPr>
        <w:pStyle w:val="Style51"/>
        <w:keepNext w:val="0"/>
        <w:keepLines w:val="0"/>
        <w:widowControl w:val="0"/>
        <w:shd w:val="clear" w:color="auto" w:fill="auto"/>
        <w:bidi w:val="0"/>
        <w:spacing w:before="0" w:after="80" w:line="300" w:lineRule="auto"/>
        <w:ind w:left="740" w:right="0" w:hanging="740"/>
        <w:jc w:val="left"/>
      </w:pPr>
      <w:r>
        <w:rPr>
          <w:spacing w:val="0"/>
          <w:w w:val="100"/>
          <w:position w:val="0"/>
          <w:shd w:val="clear" w:color="auto" w:fill="auto"/>
          <w:lang w:val="en-US" w:eastAsia="en-US" w:bidi="en-US"/>
        </w:rPr>
        <w:t>Table 3: Major countries/territories of origin of asylum seekers and refugees in Southern Africa (end-2016)</w:t>
      </w:r>
    </w:p>
    <w:p>
      <w:pPr>
        <w:pStyle w:val="Style51"/>
        <w:keepNext w:val="0"/>
        <w:keepLines w:val="0"/>
        <w:widowControl w:val="0"/>
        <w:shd w:val="clear" w:color="auto" w:fill="auto"/>
        <w:bidi w:val="0"/>
        <w:spacing w:before="0" w:after="80" w:line="300" w:lineRule="auto"/>
        <w:ind w:left="0" w:right="0" w:firstLine="0"/>
        <w:jc w:val="left"/>
      </w:pPr>
      <w:r>
        <w:rPr>
          <w:spacing w:val="0"/>
          <w:w w:val="100"/>
          <w:position w:val="0"/>
          <w:shd w:val="clear" w:color="auto" w:fill="auto"/>
          <w:lang w:val="en-US" w:eastAsia="en-US" w:bidi="en-US"/>
        </w:rPr>
        <w:t>Table 4: Industry of employment for migrants (QLFS 2014)</w:t>
      </w:r>
    </w:p>
    <w:p>
      <w:pPr>
        <w:pStyle w:val="Style51"/>
        <w:keepNext w:val="0"/>
        <w:keepLines w:val="0"/>
        <w:widowControl w:val="0"/>
        <w:shd w:val="clear" w:color="auto" w:fill="auto"/>
        <w:bidi w:val="0"/>
        <w:spacing w:before="0" w:after="80" w:line="300" w:lineRule="auto"/>
        <w:ind w:left="0" w:right="0" w:firstLine="0"/>
        <w:jc w:val="left"/>
      </w:pPr>
      <w:r>
        <w:rPr>
          <w:spacing w:val="0"/>
          <w:w w:val="100"/>
          <w:position w:val="0"/>
          <w:shd w:val="clear" w:color="auto" w:fill="auto"/>
          <w:lang w:val="en-US" w:eastAsia="en-US" w:bidi="en-US"/>
        </w:rPr>
        <w:t>Table 5: Estimation Results</w:t>
      </w:r>
    </w:p>
    <w:p>
      <w:pPr>
        <w:pStyle w:val="Style51"/>
        <w:keepNext w:val="0"/>
        <w:keepLines w:val="0"/>
        <w:widowControl w:val="0"/>
        <w:shd w:val="clear" w:color="auto" w:fill="auto"/>
        <w:bidi w:val="0"/>
        <w:spacing w:before="0" w:after="240" w:line="300" w:lineRule="auto"/>
        <w:ind w:left="0" w:right="0" w:firstLine="0"/>
        <w:jc w:val="left"/>
      </w:pPr>
      <w:r>
        <w:rPr>
          <w:spacing w:val="0"/>
          <w:w w:val="100"/>
          <w:position w:val="0"/>
          <w:shd w:val="clear" w:color="auto" w:fill="auto"/>
          <w:lang w:val="en-US" w:eastAsia="en-US" w:bidi="en-US"/>
        </w:rPr>
        <w:t>Table 6: Sources of UNDESA's migrant data in Southern Africa (UNDESA 2017)</w:t>
      </w:r>
    </w:p>
    <w:p>
      <w:pPr>
        <w:pStyle w:val="Style38"/>
        <w:keepNext w:val="0"/>
        <w:keepLines w:val="0"/>
        <w:widowControl w:val="0"/>
        <w:shd w:val="clear" w:color="auto" w:fill="auto"/>
        <w:bidi w:val="0"/>
        <w:spacing w:before="0" w:after="0" w:line="240" w:lineRule="auto"/>
        <w:ind w:left="0" w:right="0" w:hanging="280"/>
        <w:jc w:val="left"/>
        <w:rPr>
          <w:sz w:val="16"/>
          <w:szCs w:val="16"/>
        </w:rPr>
        <w:sectPr>
          <w:footerReference w:type="default" r:id="rId35"/>
          <w:footerReference w:type="even" r:id="rId36"/>
          <w:footnotePr>
            <w:pos w:val="pageBottom"/>
            <w:numFmt w:val="decimal"/>
            <w:numRestart w:val="continuous"/>
          </w:footnotePr>
          <w:pgSz w:w="12240" w:h="15840"/>
          <w:pgMar w:top="582" w:left="754" w:right="2928" w:bottom="576" w:header="154" w:footer="148" w:gutter="0"/>
          <w:pgNumType w:start="9"/>
          <w:cols w:space="720"/>
          <w:noEndnote/>
          <w:rtlGutter w:val="0"/>
          <w:docGrid w:linePitch="360"/>
        </w:sectPr>
      </w:pPr>
      <w:r>
        <w:rPr>
          <w:color w:val="7B3259"/>
          <w:spacing w:val="0"/>
          <w:w w:val="100"/>
          <w:position w:val="0"/>
          <w:sz w:val="16"/>
          <w:szCs w:val="16"/>
          <w:shd w:val="clear" w:color="auto" w:fill="auto"/>
          <w:lang w:val="en-US" w:eastAsia="en-US" w:bidi="en-US"/>
        </w:rPr>
        <w:t xml:space="preserve">vi </w:t>
      </w:r>
      <w:r>
        <w:rPr>
          <w:color w:val="CC5E34"/>
          <w:spacing w:val="0"/>
          <w:w w:val="100"/>
          <w:position w:val="0"/>
          <w:sz w:val="16"/>
          <w:szCs w:val="16"/>
          <w:shd w:val="clear" w:color="auto" w:fill="auto"/>
          <w:lang w:val="en-US" w:eastAsia="en-US" w:bidi="en-US"/>
        </w:rPr>
        <w:t xml:space="preserve">| </w:t>
      </w:r>
      <w:r>
        <w:rPr>
          <w:color w:val="7B3259"/>
          <w:spacing w:val="0"/>
          <w:w w:val="100"/>
          <w:position w:val="0"/>
          <w:sz w:val="16"/>
          <w:szCs w:val="16"/>
          <w:shd w:val="clear" w:color="auto" w:fill="auto"/>
          <w:lang w:val="en-US" w:eastAsia="en-US" w:bidi="en-US"/>
        </w:rPr>
        <w:t>Figures, Boxes and Tables</w:t>
      </w:r>
    </w:p>
    <w:p>
      <w:pPr>
        <w:pStyle w:val="Style11"/>
        <w:keepNext w:val="0"/>
        <w:keepLines w:val="0"/>
        <w:widowControl w:val="0"/>
        <w:pBdr>
          <w:top w:val="single" w:sz="0" w:space="17" w:color="7A3359"/>
          <w:left w:val="single" w:sz="0" w:space="0" w:color="7A3359"/>
          <w:bottom w:val="single" w:sz="0" w:space="31" w:color="7A3359"/>
          <w:right w:val="single" w:sz="0" w:space="0" w:color="7A3359"/>
        </w:pBdr>
        <w:shd w:val="clear" w:color="auto" w:fill="7A3359"/>
        <w:bidi w:val="0"/>
        <w:spacing w:before="0" w:after="1120" w:line="240" w:lineRule="auto"/>
        <w:ind w:left="0" w:right="0" w:firstLine="0"/>
        <w:jc w:val="left"/>
        <w:rPr>
          <w:sz w:val="50"/>
          <w:szCs w:val="50"/>
        </w:rPr>
      </w:pPr>
      <w:r>
        <w:rPr>
          <w:rFonts w:ascii="Arial" w:eastAsia="Arial" w:hAnsi="Arial" w:cs="Arial"/>
          <w:color w:val="FFFFFF"/>
          <w:spacing w:val="0"/>
          <w:w w:val="100"/>
          <w:position w:val="0"/>
          <w:sz w:val="50"/>
          <w:szCs w:val="50"/>
          <w:shd w:val="clear" w:color="auto" w:fill="auto"/>
          <w:lang w:val="en-US" w:eastAsia="en-US" w:bidi="en-US"/>
        </w:rPr>
        <w:t>Abbreviations and Acronyms</w:t>
      </w:r>
    </w:p>
    <w:tbl>
      <w:tblPr>
        <w:tblOverlap w:val="never"/>
        <w:jc w:val="left"/>
        <w:tblLayout w:type="fixed"/>
      </w:tblPr>
      <w:tblGrid>
        <w:gridCol w:w="1622"/>
        <w:gridCol w:w="6029"/>
      </w:tblGrid>
      <w:tr>
        <w:trPr>
          <w:trHeight w:val="346" w:hRule="exact"/>
        </w:trPr>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ACMS</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Africa Centre for Migration and Society</w:t>
            </w:r>
          </w:p>
        </w:tc>
      </w:tr>
      <w:tr>
        <w:trPr>
          <w:trHeight w:val="442"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AU</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African Union</w:t>
            </w:r>
          </w:p>
        </w:tc>
      </w:tr>
      <w:tr>
        <w:trPr>
          <w:trHeight w:val="466"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DHA</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Department of Home Affairs, Government of South Africa</w:t>
            </w:r>
          </w:p>
        </w:tc>
      </w:tr>
      <w:tr>
        <w:trPr>
          <w:trHeight w:val="480" w:hRule="exact"/>
        </w:trPr>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GCRO</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Gauteng City-Region Observatory</w:t>
            </w:r>
          </w:p>
        </w:tc>
      </w:tr>
      <w:tr>
        <w:trPr>
          <w:trHeight w:val="43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HoA</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Horn of Africa</w:t>
            </w:r>
          </w:p>
        </w:tc>
      </w:tr>
      <w:tr>
        <w:trPr>
          <w:trHeight w:val="480" w:hRule="exact"/>
        </w:trPr>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IDMC</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Internal Displacement Monitoring Centre</w:t>
            </w:r>
          </w:p>
        </w:tc>
      </w:tr>
      <w:tr>
        <w:trPr>
          <w:trHeight w:val="456" w:hRule="exact"/>
        </w:trPr>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ILO</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International Labour Organization</w:t>
            </w:r>
          </w:p>
        </w:tc>
      </w:tr>
      <w:tr>
        <w:trPr>
          <w:trHeight w:val="461"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IOM</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International Organization for Migration</w:t>
            </w:r>
          </w:p>
        </w:tc>
      </w:tr>
      <w:tr>
        <w:trPr>
          <w:trHeight w:val="446" w:hRule="exact"/>
        </w:trPr>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MSF</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Medecins Sans Frontieres</w:t>
            </w:r>
          </w:p>
        </w:tc>
      </w:tr>
      <w:tr>
        <w:trPr>
          <w:trHeight w:val="475" w:hRule="exact"/>
        </w:trPr>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OAU</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Organization of African Unity</w:t>
            </w:r>
          </w:p>
        </w:tc>
      </w:tr>
      <w:tr>
        <w:trPr>
          <w:trHeight w:val="446" w:hRule="exact"/>
        </w:trPr>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OHCHR</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Office of the United Nations High Commissioner for Human Rights</w:t>
            </w:r>
          </w:p>
        </w:tc>
      </w:tr>
      <w:tr>
        <w:trPr>
          <w:trHeight w:val="456" w:hRule="exact"/>
        </w:trPr>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UN-OCHA</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United Nations Office for the Coordination of Humanitarian Affairs</w:t>
            </w:r>
          </w:p>
        </w:tc>
      </w:tr>
      <w:tr>
        <w:trPr>
          <w:trHeight w:val="480" w:hRule="exact"/>
        </w:trPr>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SADC</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Southern African Development Community</w:t>
            </w:r>
          </w:p>
        </w:tc>
      </w:tr>
      <w:tr>
        <w:trPr>
          <w:trHeight w:val="456" w:hRule="exact"/>
        </w:trPr>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SAMP</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Southern African Migration Project</w:t>
            </w:r>
          </w:p>
        </w:tc>
      </w:tr>
      <w:tr>
        <w:trPr>
          <w:trHeight w:val="442" w:hRule="exact"/>
        </w:trPr>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StatsSA</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Statistics South Africa</w:t>
            </w:r>
          </w:p>
        </w:tc>
      </w:tr>
      <w:tr>
        <w:trPr>
          <w:trHeight w:val="466" w:hRule="exact"/>
        </w:trPr>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UNDESA</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United Nations Department of Economic and Social Affairs</w:t>
            </w:r>
          </w:p>
        </w:tc>
      </w:tr>
      <w:tr>
        <w:trPr>
          <w:trHeight w:val="461" w:hRule="exact"/>
        </w:trPr>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UNHCR</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United Nations High Commissioner for Refugees</w:t>
            </w:r>
          </w:p>
        </w:tc>
      </w:tr>
      <w:tr>
        <w:trPr>
          <w:trHeight w:val="739" w:hRule="exact"/>
        </w:trPr>
        <w:tc>
          <w:tcPr>
            <w:tcBorders/>
            <w:shd w:val="clear" w:color="auto" w:fill="FFFFFF"/>
            <w:vAlign w:val="top"/>
          </w:tcPr>
          <w:p>
            <w:pPr>
              <w:pStyle w:val="Style11"/>
              <w:keepNext w:val="0"/>
              <w:keepLines w:val="0"/>
              <w:widowControl w:val="0"/>
              <w:shd w:val="clear" w:color="auto" w:fill="auto"/>
              <w:bidi w:val="0"/>
              <w:spacing w:before="100" w:after="0" w:line="240" w:lineRule="auto"/>
              <w:ind w:left="0" w:right="0" w:firstLine="0"/>
              <w:jc w:val="left"/>
            </w:pPr>
            <w:r>
              <w:rPr>
                <w:spacing w:val="0"/>
                <w:w w:val="100"/>
                <w:position w:val="0"/>
                <w:shd w:val="clear" w:color="auto" w:fill="auto"/>
                <w:lang w:val="en-US" w:eastAsia="en-US" w:bidi="en-US"/>
              </w:rPr>
              <w:t>UNHCR ROSA</w:t>
            </w:r>
          </w:p>
        </w:tc>
        <w:tc>
          <w:tcPr>
            <w:tcBorders/>
            <w:shd w:val="clear" w:color="auto" w:fill="FFFFFF"/>
            <w:vAlign w:val="center"/>
          </w:tcPr>
          <w:p>
            <w:pPr>
              <w:pStyle w:val="Style1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United Nations High Commissioner for Refugees Regional Office of Southern Africa</w:t>
            </w:r>
          </w:p>
        </w:tc>
      </w:tr>
      <w:tr>
        <w:trPr>
          <w:trHeight w:val="374"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UNODC</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United Nations Office on Drugs and Crime</w:t>
            </w:r>
          </w:p>
        </w:tc>
      </w:tr>
    </w:tbl>
    <w:p>
      <w:pPr>
        <w:sectPr>
          <w:footerReference w:type="default" r:id="rId37"/>
          <w:footerReference w:type="even" r:id="rId38"/>
          <w:footnotePr>
            <w:pos w:val="pageBottom"/>
            <w:numFmt w:val="decimal"/>
            <w:numRestart w:val="continuous"/>
          </w:footnotePr>
          <w:pgSz w:w="12240" w:h="15840"/>
          <w:pgMar w:top="582" w:left="754" w:right="2928" w:bottom="576" w:header="154" w:footer="3" w:gutter="0"/>
          <w:pgNumType w:start="7" w:fmt="lowerRoman"/>
          <w:cols w:space="720"/>
          <w:noEndnote/>
          <w:rtlGutter w:val="0"/>
          <w:docGrid w:linePitch="360"/>
        </w:sectPr>
      </w:pPr>
    </w:p>
    <w:tbl>
      <w:tblPr>
        <w:tblOverlap w:val="never"/>
        <w:jc w:val="left"/>
        <w:tblLayout w:type="fixed"/>
      </w:tblPr>
      <w:tblGrid>
        <w:gridCol w:w="1973"/>
        <w:gridCol w:w="1156"/>
        <w:gridCol w:w="518"/>
        <w:gridCol w:w="324"/>
        <w:gridCol w:w="518"/>
        <w:gridCol w:w="1526"/>
        <w:gridCol w:w="1570"/>
        <w:gridCol w:w="806"/>
        <w:gridCol w:w="569"/>
        <w:gridCol w:w="1714"/>
      </w:tblGrid>
      <w:tr>
        <w:trPr>
          <w:trHeight w:val="162" w:hRule="exact"/>
        </w:trPr>
        <w:tc>
          <w:tcPr>
            <w:tcBorders/>
            <w:shd w:val="clear" w:color="auto" w:fill="000000"/>
            <w:vAlign w:val="bottom"/>
          </w:tcPr>
          <w:p>
            <w:pPr>
              <w:pStyle w:val="Style11"/>
              <w:keepNext w:val="0"/>
              <w:keepLines w:val="0"/>
              <w:framePr w:w="10674" w:h="774" w:wrap="none" w:hAnchor="page" w:x="898" w:y="3191"/>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160"/>
              <w:jc w:val="left"/>
              <w:rPr>
                <w:sz w:val="11"/>
                <w:szCs w:val="11"/>
              </w:rPr>
            </w:pPr>
            <w:r>
              <w:rPr>
                <w:rFonts w:ascii="Arial" w:eastAsia="Arial" w:hAnsi="Arial" w:cs="Arial"/>
                <w:b/>
                <w:bCs/>
                <w:color w:val="FFFFFF"/>
                <w:spacing w:val="0"/>
                <w:w w:val="100"/>
                <w:position w:val="0"/>
                <w:sz w:val="11"/>
                <w:szCs w:val="11"/>
                <w:shd w:val="clear" w:color="auto" w:fill="auto"/>
                <w:lang w:val="en-US" w:eastAsia="en-US" w:bidi="en-US"/>
              </w:rPr>
              <w:t>1</w:t>
            </w:r>
          </w:p>
        </w:tc>
        <w:tc>
          <w:tcPr>
            <w:tcBorders/>
            <w:shd w:val="clear" w:color="auto" w:fill="000000"/>
            <w:vAlign w:val="bottom"/>
          </w:tcPr>
          <w:p>
            <w:pPr>
              <w:pStyle w:val="Style11"/>
              <w:keepNext w:val="0"/>
              <w:keepLines w:val="0"/>
              <w:framePr w:w="10674" w:h="774" w:wrap="none" w:hAnchor="page" w:x="898" w:y="3191"/>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160" w:firstLine="0"/>
              <w:jc w:val="right"/>
              <w:rPr>
                <w:sz w:val="22"/>
                <w:szCs w:val="22"/>
              </w:rPr>
            </w:pPr>
            <w:r>
              <w:rPr>
                <w:color w:val="FFFFFF"/>
                <w:spacing w:val="0"/>
                <w:w w:val="100"/>
                <w:position w:val="0"/>
                <w:sz w:val="22"/>
                <w:szCs w:val="22"/>
                <w:shd w:val="clear" w:color="auto" w:fill="auto"/>
                <w:lang w:val="en-US" w:eastAsia="en-US" w:bidi="en-US"/>
              </w:rPr>
              <w:t>\;</w:t>
            </w:r>
          </w:p>
        </w:tc>
        <w:tc>
          <w:tcPr>
            <w:gridSpan w:val="3"/>
            <w:tcBorders/>
            <w:shd w:val="clear" w:color="auto" w:fill="000000"/>
            <w:vAlign w:val="bottom"/>
          </w:tcPr>
          <w:p>
            <w:pPr>
              <w:pStyle w:val="Style11"/>
              <w:keepNext w:val="0"/>
              <w:keepLines w:val="0"/>
              <w:framePr w:w="10674" w:h="774" w:wrap="none" w:hAnchor="page" w:x="898" w:y="3191"/>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H?</w:t>
            </w:r>
          </w:p>
        </w:tc>
        <w:tc>
          <w:tcPr>
            <w:tcBorders/>
            <w:shd w:val="clear" w:color="auto" w:fill="000000"/>
            <w:vAlign w:val="top"/>
          </w:tcPr>
          <w:p>
            <w:pPr>
              <w:framePr w:w="10674" w:h="774" w:wrap="none" w:hAnchor="page" w:x="898" w:y="3191"/>
              <w:widowControl w:val="0"/>
              <w:rPr>
                <w:sz w:val="10"/>
                <w:szCs w:val="10"/>
              </w:rPr>
            </w:pPr>
          </w:p>
        </w:tc>
        <w:tc>
          <w:tcPr>
            <w:gridSpan w:val="4"/>
            <w:tcBorders/>
            <w:shd w:val="clear" w:color="auto" w:fill="000000"/>
            <w:vAlign w:val="bottom"/>
          </w:tcPr>
          <w:p>
            <w:pPr>
              <w:pStyle w:val="Style11"/>
              <w:keepNext w:val="0"/>
              <w:keepLines w:val="0"/>
              <w:framePr w:w="10674" w:h="774" w:wrap="none" w:hAnchor="page" w:x="898" w:y="3191"/>
              <w:widowControl w:val="0"/>
              <w:pBdr>
                <w:top w:val="single" w:sz="0" w:space="0" w:color="000000"/>
                <w:left w:val="single" w:sz="0" w:space="0" w:color="000000"/>
                <w:bottom w:val="single" w:sz="0" w:space="0" w:color="000000"/>
                <w:right w:val="single" w:sz="0" w:space="0" w:color="000000"/>
              </w:pBdr>
              <w:shd w:val="clear" w:color="auto" w:fill="000000"/>
              <w:tabs>
                <w:tab w:pos="698" w:val="left"/>
                <w:tab w:pos="2448" w:val="left"/>
              </w:tabs>
              <w:bidi w:val="0"/>
              <w:spacing w:before="0" w:after="0" w:line="240" w:lineRule="auto"/>
              <w:ind w:left="0" w:right="0" w:firstLine="0"/>
              <w:jc w:val="right"/>
              <w:rPr>
                <w:sz w:val="22"/>
                <w:szCs w:val="22"/>
              </w:rPr>
            </w:pPr>
            <w:r>
              <w:rPr>
                <w:color w:val="FFFFFF"/>
                <w:spacing w:val="0"/>
                <w:w w:val="100"/>
                <w:position w:val="0"/>
                <w:sz w:val="22"/>
                <w:szCs w:val="22"/>
                <w:shd w:val="clear" w:color="auto" w:fill="auto"/>
                <w:lang w:val="en-US" w:eastAsia="en-US" w:bidi="en-US"/>
              </w:rPr>
              <w:t>-^1</w:t>
              <w:tab/>
              <w:t>IMS</w:t>
              <w:tab/>
            </w:r>
            <w:r>
              <w:rPr>
                <w:color w:val="FFFFFF"/>
                <w:spacing w:val="0"/>
                <w:w w:val="100"/>
                <w:position w:val="0"/>
                <w:sz w:val="22"/>
                <w:szCs w:val="22"/>
                <w:shd w:val="clear" w:color="auto" w:fill="auto"/>
                <w:vertAlign w:val="superscript"/>
                <w:lang w:val="en-US" w:eastAsia="en-US" w:bidi="en-US"/>
              </w:rPr>
              <w:t>s</w:t>
            </w:r>
            <w:r>
              <w:rPr>
                <w:color w:val="FFFFFF"/>
                <w:spacing w:val="0"/>
                <w:w w:val="100"/>
                <w:position w:val="0"/>
                <w:sz w:val="22"/>
                <w:szCs w:val="22"/>
                <w:shd w:val="clear" w:color="auto" w:fill="auto"/>
                <w:lang w:val="en-US" w:eastAsia="en-US" w:bidi="en-US"/>
              </w:rPr>
              <w:t xml:space="preserve"> ” J,-Vc ■</w:t>
            </w:r>
          </w:p>
        </w:tc>
      </w:tr>
      <w:tr>
        <w:trPr>
          <w:trHeight w:val="166" w:hRule="exact"/>
        </w:trPr>
        <w:tc>
          <w:tcPr>
            <w:tcBorders/>
            <w:shd w:val="clear" w:color="auto" w:fill="000000"/>
            <w:vAlign w:val="top"/>
          </w:tcPr>
          <w:p>
            <w:pPr>
              <w:framePr w:w="10674" w:h="774" w:wrap="none" w:hAnchor="page" w:x="898" w:y="3191"/>
              <w:widowControl w:val="0"/>
              <w:rPr>
                <w:sz w:val="10"/>
                <w:szCs w:val="10"/>
              </w:rPr>
            </w:pPr>
          </w:p>
        </w:tc>
        <w:tc>
          <w:tcPr>
            <w:tcBorders/>
            <w:shd w:val="clear" w:color="auto" w:fill="C8C8C8"/>
            <w:vAlign w:val="top"/>
          </w:tcPr>
          <w:p>
            <w:pPr>
              <w:framePr w:w="10674" w:h="774" w:wrap="none" w:hAnchor="page" w:x="898" w:y="3191"/>
              <w:widowControl w:val="0"/>
              <w:rPr>
                <w:sz w:val="10"/>
                <w:szCs w:val="10"/>
              </w:rPr>
            </w:pPr>
          </w:p>
        </w:tc>
        <w:tc>
          <w:tcPr>
            <w:tcBorders/>
            <w:shd w:val="clear" w:color="auto" w:fill="000000"/>
            <w:vAlign w:val="top"/>
          </w:tcPr>
          <w:p>
            <w:pPr>
              <w:framePr w:w="10674" w:h="774" w:wrap="none" w:hAnchor="page" w:x="898" w:y="3191"/>
              <w:widowControl w:val="0"/>
              <w:rPr>
                <w:sz w:val="10"/>
                <w:szCs w:val="10"/>
              </w:rPr>
            </w:pPr>
          </w:p>
        </w:tc>
        <w:tc>
          <w:tcPr>
            <w:tcBorders/>
            <w:shd w:val="clear" w:color="auto" w:fill="000000"/>
            <w:vAlign w:val="top"/>
          </w:tcPr>
          <w:p>
            <w:pPr>
              <w:framePr w:w="10674" w:h="774" w:wrap="none" w:hAnchor="page" w:x="898" w:y="3191"/>
              <w:widowControl w:val="0"/>
              <w:rPr>
                <w:sz w:val="10"/>
                <w:szCs w:val="10"/>
              </w:rPr>
            </w:pPr>
          </w:p>
        </w:tc>
        <w:tc>
          <w:tcPr>
            <w:tcBorders/>
            <w:shd w:val="clear" w:color="auto" w:fill="000000"/>
            <w:vAlign w:val="bottom"/>
          </w:tcPr>
          <w:p>
            <w:pPr>
              <w:pStyle w:val="Style11"/>
              <w:keepNext w:val="0"/>
              <w:keepLines w:val="0"/>
              <w:framePr w:w="10674" w:h="774" w:wrap="none" w:hAnchor="page" w:x="898" w:y="3191"/>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160"/>
              <w:jc w:val="both"/>
              <w:rPr>
                <w:sz w:val="12"/>
                <w:szCs w:val="12"/>
              </w:rPr>
            </w:pPr>
            <w:r>
              <w:rPr>
                <w:rFonts w:ascii="Cambria" w:eastAsia="Cambria" w:hAnsi="Cambria" w:cs="Cambria"/>
                <w:i/>
                <w:iCs/>
                <w:color w:val="FFFFFF"/>
                <w:spacing w:val="0"/>
                <w:w w:val="100"/>
                <w:position w:val="0"/>
                <w:sz w:val="12"/>
                <w:szCs w:val="12"/>
                <w:shd w:val="clear" w:color="auto" w:fill="auto"/>
                <w:lang w:val="en-US" w:eastAsia="en-US" w:bidi="en-US"/>
              </w:rPr>
              <w:t>* -t -</w:t>
            </w:r>
          </w:p>
        </w:tc>
        <w:tc>
          <w:tcPr>
            <w:tcBorders/>
            <w:shd w:val="clear" w:color="auto" w:fill="000000"/>
            <w:vAlign w:val="bottom"/>
          </w:tcPr>
          <w:p>
            <w:pPr>
              <w:pStyle w:val="Style11"/>
              <w:keepNext w:val="0"/>
              <w:keepLines w:val="0"/>
              <w:framePr w:w="10674" w:h="774" w:wrap="none" w:hAnchor="page" w:x="898" w:y="3191"/>
              <w:widowControl w:val="0"/>
              <w:pBdr>
                <w:top w:val="single" w:sz="0" w:space="0" w:color="000000"/>
                <w:left w:val="single" w:sz="0" w:space="0" w:color="000000"/>
                <w:bottom w:val="single" w:sz="0" w:space="0" w:color="000000"/>
                <w:right w:val="single" w:sz="0" w:space="0" w:color="000000"/>
              </w:pBdr>
              <w:shd w:val="clear" w:color="auto" w:fill="000000"/>
              <w:tabs>
                <w:tab w:pos="907" w:val="left"/>
              </w:tabs>
              <w:bidi w:val="0"/>
              <w:spacing w:before="0" w:after="0" w:line="240" w:lineRule="auto"/>
              <w:ind w:left="0" w:right="0" w:firstLine="0"/>
              <w:jc w:val="left"/>
              <w:rPr>
                <w:sz w:val="11"/>
                <w:szCs w:val="11"/>
              </w:rPr>
            </w:pPr>
            <w:r>
              <w:rPr>
                <w:rFonts w:ascii="Cambria" w:eastAsia="Cambria" w:hAnsi="Cambria" w:cs="Cambria"/>
                <w:i/>
                <w:iCs/>
                <w:color w:val="FFFFFF"/>
                <w:spacing w:val="0"/>
                <w:w w:val="100"/>
                <w:position w:val="0"/>
                <w:sz w:val="12"/>
                <w:szCs w:val="12"/>
                <w:shd w:val="clear" w:color="auto" w:fill="auto"/>
                <w:lang w:val="en-US" w:eastAsia="en-US" w:bidi="en-US"/>
              </w:rPr>
              <w:t>—-T8</w:t>
            </w:r>
            <w:r>
              <w:rPr>
                <w:rFonts w:ascii="Arial" w:eastAsia="Arial" w:hAnsi="Arial" w:cs="Arial"/>
                <w:b/>
                <w:bCs/>
                <w:color w:val="FFFFFF"/>
                <w:spacing w:val="0"/>
                <w:w w:val="100"/>
                <w:position w:val="0"/>
                <w:sz w:val="11"/>
                <w:szCs w:val="11"/>
                <w:shd w:val="clear" w:color="auto" w:fill="auto"/>
                <w:lang w:val="en-US" w:eastAsia="en-US" w:bidi="en-US"/>
              </w:rPr>
              <w:tab/>
              <w:t>ha^</w:t>
            </w:r>
          </w:p>
        </w:tc>
        <w:tc>
          <w:tcPr>
            <w:tcBorders/>
            <w:shd w:val="clear" w:color="auto" w:fill="000000"/>
            <w:vAlign w:val="bottom"/>
          </w:tcPr>
          <w:p>
            <w:pPr>
              <w:pStyle w:val="Style11"/>
              <w:keepNext w:val="0"/>
              <w:keepLines w:val="0"/>
              <w:framePr w:w="10674" w:h="774" w:wrap="none" w:hAnchor="page" w:x="898" w:y="3191"/>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1"/>
                <w:szCs w:val="11"/>
              </w:rPr>
            </w:pPr>
            <w:r>
              <w:rPr>
                <w:rFonts w:ascii="Arial" w:eastAsia="Arial" w:hAnsi="Arial" w:cs="Arial"/>
                <w:b/>
                <w:bCs/>
                <w:color w:val="FFFFFF"/>
                <w:spacing w:val="0"/>
                <w:w w:val="100"/>
                <w:position w:val="0"/>
                <w:sz w:val="11"/>
                <w:szCs w:val="11"/>
                <w:shd w:val="clear" w:color="auto" w:fill="auto"/>
                <w:lang w:val="en-US" w:eastAsia="en-US" w:bidi="en-US"/>
              </w:rPr>
              <w:t>- «■ &gt;-*1 ■</w:t>
            </w:r>
          </w:p>
        </w:tc>
        <w:tc>
          <w:tcPr>
            <w:tcBorders/>
            <w:shd w:val="clear" w:color="auto" w:fill="000000"/>
            <w:vAlign w:val="bottom"/>
          </w:tcPr>
          <w:p>
            <w:pPr>
              <w:pStyle w:val="Style11"/>
              <w:keepNext w:val="0"/>
              <w:keepLines w:val="0"/>
              <w:framePr w:w="10674" w:h="774" w:wrap="none" w:hAnchor="page" w:x="898" w:y="3191"/>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32"/>
                <w:szCs w:val="32"/>
              </w:rPr>
            </w:pPr>
            <w:r>
              <w:rPr>
                <w:color w:val="FFFFFF"/>
                <w:spacing w:val="0"/>
                <w:w w:val="100"/>
                <w:position w:val="0"/>
                <w:sz w:val="32"/>
                <w:szCs w:val="32"/>
                <w:shd w:val="clear" w:color="auto" w:fill="auto"/>
                <w:lang w:val="en-US" w:eastAsia="en-US" w:bidi="en-US"/>
              </w:rPr>
              <w:t>Ki -</w:t>
            </w:r>
          </w:p>
        </w:tc>
        <w:tc>
          <w:tcPr>
            <w:tcBorders/>
            <w:shd w:val="clear" w:color="auto" w:fill="000000"/>
            <w:vAlign w:val="bottom"/>
          </w:tcPr>
          <w:p>
            <w:pPr>
              <w:pStyle w:val="Style11"/>
              <w:keepNext w:val="0"/>
              <w:keepLines w:val="0"/>
              <w:framePr w:w="10674" w:h="774" w:wrap="none" w:hAnchor="page" w:x="898" w:y="3191"/>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24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B</w:t>
            </w:r>
          </w:p>
        </w:tc>
        <w:tc>
          <w:tcPr>
            <w:tcBorders/>
            <w:shd w:val="clear" w:color="auto" w:fill="000000"/>
            <w:vAlign w:val="bottom"/>
          </w:tcPr>
          <w:p>
            <w:pPr>
              <w:pStyle w:val="Style11"/>
              <w:keepNext w:val="0"/>
              <w:keepLines w:val="0"/>
              <w:framePr w:w="10674" w:h="774" w:wrap="none" w:hAnchor="page" w:x="898" w:y="3191"/>
              <w:widowControl w:val="0"/>
              <w:pBdr>
                <w:top w:val="single" w:sz="0" w:space="0" w:color="000000"/>
                <w:left w:val="single" w:sz="0" w:space="0" w:color="000000"/>
                <w:bottom w:val="single" w:sz="0" w:space="0" w:color="000000"/>
                <w:right w:val="single" w:sz="0" w:space="0" w:color="000000"/>
              </w:pBdr>
              <w:shd w:val="clear" w:color="auto" w:fill="000000"/>
              <w:tabs>
                <w:tab w:pos="1310" w:val="left"/>
              </w:tabs>
              <w:bidi w:val="0"/>
              <w:spacing w:before="0" w:after="0" w:line="240" w:lineRule="auto"/>
              <w:ind w:left="0" w:right="0" w:firstLine="0"/>
              <w:jc w:val="left"/>
              <w:rPr>
                <w:sz w:val="32"/>
                <w:szCs w:val="32"/>
              </w:rPr>
            </w:pPr>
            <w:r>
              <w:rPr>
                <w:color w:val="FFFFFF"/>
                <w:spacing w:val="0"/>
                <w:w w:val="100"/>
                <w:position w:val="0"/>
                <w:sz w:val="32"/>
                <w:szCs w:val="32"/>
                <w:shd w:val="clear" w:color="auto" w:fill="auto"/>
                <w:lang w:val="en-US" w:eastAsia="en-US" w:bidi="en-US"/>
              </w:rPr>
              <w:t xml:space="preserve">i^ </w:t>
            </w:r>
            <w:r>
              <w:rPr>
                <w:smallCaps/>
                <w:color w:val="FFFFFF"/>
                <w:spacing w:val="0"/>
                <w:w w:val="100"/>
                <w:position w:val="0"/>
                <w:sz w:val="32"/>
                <w:szCs w:val="32"/>
                <w:shd w:val="clear" w:color="auto" w:fill="auto"/>
                <w:lang w:val="en-US" w:eastAsia="en-US" w:bidi="en-US"/>
              </w:rPr>
              <w:t>“</w:t>
            </w:r>
            <w:r>
              <w:rPr>
                <w:smallCaps/>
                <w:color w:val="FFFFFF"/>
                <w:spacing w:val="0"/>
                <w:w w:val="100"/>
                <w:position w:val="0"/>
                <w:sz w:val="32"/>
                <w:szCs w:val="32"/>
                <w:shd w:val="clear" w:color="auto" w:fill="auto"/>
                <w:vertAlign w:val="superscript"/>
                <w:lang w:val="en-US" w:eastAsia="en-US" w:bidi="en-US"/>
              </w:rPr>
              <w:t>!</w:t>
            </w:r>
            <w:r>
              <w:rPr>
                <w:smallCaps/>
                <w:color w:val="FFFFFF"/>
                <w:spacing w:val="0"/>
                <w:w w:val="100"/>
                <w:position w:val="0"/>
                <w:sz w:val="32"/>
                <w:szCs w:val="32"/>
                <w:shd w:val="clear" w:color="auto" w:fill="auto"/>
                <w:lang w:val="en-US" w:eastAsia="en-US" w:bidi="en-US"/>
              </w:rPr>
              <w:t>!" .k^</w:t>
            </w:r>
            <w:r>
              <w:rPr>
                <w:color w:val="FFFFFF"/>
                <w:spacing w:val="0"/>
                <w:w w:val="100"/>
                <w:position w:val="0"/>
                <w:sz w:val="32"/>
                <w:szCs w:val="32"/>
                <w:shd w:val="clear" w:color="auto" w:fill="auto"/>
                <w:lang w:val="en-US" w:eastAsia="en-US" w:bidi="en-US"/>
              </w:rPr>
              <w:tab/>
              <w:t>rs</w:t>
            </w:r>
          </w:p>
        </w:tc>
      </w:tr>
      <w:tr>
        <w:trPr>
          <w:trHeight w:val="446" w:hRule="exact"/>
        </w:trPr>
        <w:tc>
          <w:tcPr>
            <w:tcBorders/>
            <w:shd w:val="clear" w:color="auto" w:fill="000000"/>
            <w:vAlign w:val="top"/>
          </w:tcPr>
          <w:p>
            <w:pPr>
              <w:framePr w:w="10674" w:h="774" w:wrap="none" w:hAnchor="page" w:x="898" w:y="3191"/>
              <w:widowControl w:val="0"/>
              <w:rPr>
                <w:sz w:val="10"/>
                <w:szCs w:val="10"/>
              </w:rPr>
            </w:pPr>
          </w:p>
        </w:tc>
        <w:tc>
          <w:tcPr>
            <w:tcBorders/>
            <w:shd w:val="clear" w:color="auto" w:fill="C8C8C8"/>
            <w:vAlign w:val="top"/>
          </w:tcPr>
          <w:p>
            <w:pPr>
              <w:framePr w:w="10674" w:h="774" w:wrap="none" w:hAnchor="page" w:x="898" w:y="3191"/>
              <w:widowControl w:val="0"/>
              <w:rPr>
                <w:sz w:val="10"/>
                <w:szCs w:val="10"/>
              </w:rPr>
            </w:pPr>
          </w:p>
        </w:tc>
        <w:tc>
          <w:tcPr>
            <w:tcBorders/>
            <w:shd w:val="clear" w:color="auto" w:fill="000000"/>
            <w:vAlign w:val="bottom"/>
          </w:tcPr>
          <w:p>
            <w:pPr>
              <w:pStyle w:val="Style11"/>
              <w:keepNext w:val="0"/>
              <w:keepLines w:val="0"/>
              <w:framePr w:w="10674" w:h="774" w:wrap="none" w:hAnchor="page" w:x="898" w:y="3191"/>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color w:val="FFFFFF"/>
                <w:spacing w:val="0"/>
                <w:w w:val="100"/>
                <w:position w:val="0"/>
                <w:sz w:val="32"/>
                <w:szCs w:val="32"/>
                <w:shd w:val="clear" w:color="auto" w:fill="auto"/>
                <w:lang w:val="en-US" w:eastAsia="en-US" w:bidi="en-US"/>
              </w:rPr>
              <w:t>pg §</w:t>
            </w:r>
          </w:p>
        </w:tc>
        <w:tc>
          <w:tcPr>
            <w:tcBorders/>
            <w:shd w:val="clear" w:color="auto" w:fill="000000"/>
            <w:vAlign w:val="bottom"/>
          </w:tcPr>
          <w:p>
            <w:pPr>
              <w:pStyle w:val="Style11"/>
              <w:keepNext w:val="0"/>
              <w:keepLines w:val="0"/>
              <w:framePr w:w="10674" w:h="774" w:wrap="none" w:hAnchor="page" w:x="898" w:y="3191"/>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140" w:line="122" w:lineRule="auto"/>
              <w:ind w:left="0" w:right="0" w:firstLine="0"/>
              <w:jc w:val="center"/>
              <w:rPr>
                <w:sz w:val="11"/>
                <w:szCs w:val="11"/>
              </w:rPr>
            </w:pPr>
            <w:r>
              <w:rPr>
                <w:rFonts w:ascii="Arial" w:eastAsia="Arial" w:hAnsi="Arial" w:cs="Arial"/>
                <w:b/>
                <w:bCs/>
                <w:color w:val="FFFFFF"/>
                <w:spacing w:val="0"/>
                <w:w w:val="100"/>
                <w:position w:val="0"/>
                <w:sz w:val="11"/>
                <w:szCs w:val="11"/>
                <w:shd w:val="clear" w:color="auto" w:fill="auto"/>
                <w:lang w:val="en-US" w:eastAsia="en-US" w:bidi="en-US"/>
              </w:rPr>
              <w:t>T F</w:t>
            </w:r>
          </w:p>
          <w:p>
            <w:pPr>
              <w:pStyle w:val="Style11"/>
              <w:keepNext w:val="0"/>
              <w:keepLines w:val="0"/>
              <w:framePr w:w="10674" w:h="774" w:wrap="none" w:hAnchor="page" w:x="898" w:y="3191"/>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122" w:lineRule="auto"/>
              <w:ind w:left="0" w:right="0" w:firstLine="0"/>
              <w:jc w:val="left"/>
              <w:rPr>
                <w:sz w:val="11"/>
                <w:szCs w:val="11"/>
              </w:rPr>
            </w:pPr>
            <w:r>
              <w:rPr>
                <w:rFonts w:ascii="Arial" w:eastAsia="Arial" w:hAnsi="Arial" w:cs="Arial"/>
                <w:b/>
                <w:bCs/>
                <w:color w:val="FFFFFF"/>
                <w:spacing w:val="0"/>
                <w:w w:val="100"/>
                <w:position w:val="0"/>
                <w:sz w:val="11"/>
                <w:szCs w:val="11"/>
                <w:shd w:val="clear" w:color="auto" w:fill="auto"/>
                <w:lang w:val="en-US" w:eastAsia="en-US" w:bidi="en-US"/>
              </w:rPr>
              <w:t>tfjtf'</w:t>
            </w:r>
          </w:p>
        </w:tc>
        <w:tc>
          <w:tcPr>
            <w:tcBorders/>
            <w:shd w:val="clear" w:color="auto" w:fill="000000"/>
            <w:vAlign w:val="center"/>
          </w:tcPr>
          <w:p>
            <w:pPr>
              <w:pStyle w:val="Style11"/>
              <w:keepNext w:val="0"/>
              <w:keepLines w:val="0"/>
              <w:framePr w:w="10674" w:h="774" w:wrap="none" w:hAnchor="page" w:x="898" w:y="3191"/>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both"/>
              <w:rPr>
                <w:sz w:val="11"/>
                <w:szCs w:val="11"/>
              </w:rPr>
            </w:pPr>
            <w:r>
              <w:rPr>
                <w:rFonts w:ascii="Arial" w:eastAsia="Arial" w:hAnsi="Arial" w:cs="Arial"/>
                <w:b/>
                <w:bCs/>
                <w:color w:val="FFFFFF"/>
                <w:spacing w:val="0"/>
                <w:w w:val="100"/>
                <w:position w:val="0"/>
                <w:sz w:val="11"/>
                <w:szCs w:val="11"/>
                <w:shd w:val="clear" w:color="auto" w:fill="auto"/>
                <w:lang w:val="en-US" w:eastAsia="en-US" w:bidi="en-US"/>
              </w:rPr>
              <w:t>&lt;&gt; . ....</w:t>
            </w:r>
          </w:p>
        </w:tc>
        <w:tc>
          <w:tcPr>
            <w:tcBorders/>
            <w:shd w:val="clear" w:color="auto" w:fill="000000"/>
            <w:vAlign w:val="center"/>
          </w:tcPr>
          <w:p>
            <w:pPr>
              <w:pStyle w:val="Style11"/>
              <w:keepNext w:val="0"/>
              <w:keepLines w:val="0"/>
              <w:framePr w:w="10674" w:h="774" w:wrap="none" w:hAnchor="page" w:x="898" w:y="3191"/>
              <w:widowControl w:val="0"/>
              <w:pBdr>
                <w:top w:val="single" w:sz="0" w:space="0" w:color="000000"/>
                <w:left w:val="single" w:sz="0" w:space="0" w:color="000000"/>
                <w:bottom w:val="single" w:sz="0" w:space="0" w:color="000000"/>
                <w:right w:val="single" w:sz="0" w:space="0" w:color="000000"/>
              </w:pBdr>
              <w:shd w:val="clear" w:color="auto" w:fill="000000"/>
              <w:tabs>
                <w:tab w:pos="252" w:val="left"/>
                <w:tab w:pos="839" w:val="left"/>
              </w:tabs>
              <w:bidi w:val="0"/>
              <w:spacing w:before="0" w:after="0" w:line="240" w:lineRule="auto"/>
              <w:ind w:left="0" w:right="0" w:firstLine="0"/>
              <w:jc w:val="left"/>
              <w:rPr>
                <w:sz w:val="11"/>
                <w:szCs w:val="11"/>
              </w:rPr>
            </w:pPr>
            <w:r>
              <w:rPr>
                <w:rFonts w:ascii="Arial" w:eastAsia="Arial" w:hAnsi="Arial" w:cs="Arial"/>
                <w:b/>
                <w:bCs/>
                <w:color w:val="FFFFFF"/>
                <w:spacing w:val="0"/>
                <w:w w:val="100"/>
                <w:position w:val="0"/>
                <w:sz w:val="11"/>
                <w:szCs w:val="11"/>
                <w:shd w:val="clear" w:color="auto" w:fill="auto"/>
                <w:lang w:val="en-US" w:eastAsia="en-US" w:bidi="en-US"/>
              </w:rPr>
              <w:t>_</w:t>
              <w:tab/>
            </w:r>
            <w:r>
              <w:rPr>
                <w:rFonts w:ascii="Arial" w:eastAsia="Arial" w:hAnsi="Arial" w:cs="Arial"/>
                <w:b/>
                <w:bCs/>
                <w:color w:val="FFFFFF"/>
                <w:spacing w:val="0"/>
                <w:w w:val="100"/>
                <w:position w:val="0"/>
                <w:sz w:val="11"/>
                <w:szCs w:val="11"/>
                <w:shd w:val="clear" w:color="auto" w:fill="auto"/>
                <w:vertAlign w:val="superscript"/>
                <w:lang w:val="en-US" w:eastAsia="en-US" w:bidi="en-US"/>
              </w:rPr>
              <w:t>1</w:t>
              <w:tab/>
              <w:t>M|</w:t>
            </w:r>
            <w:r>
              <w:rPr>
                <w:rFonts w:ascii="Arial" w:eastAsia="Arial" w:hAnsi="Arial" w:cs="Arial"/>
                <w:b/>
                <w:bCs/>
                <w:color w:val="FFFFFF"/>
                <w:spacing w:val="0"/>
                <w:w w:val="100"/>
                <w:position w:val="0"/>
                <w:sz w:val="11"/>
                <w:szCs w:val="11"/>
                <w:shd w:val="clear" w:color="auto" w:fill="auto"/>
                <w:lang w:val="en-US" w:eastAsia="en-US" w:bidi="en-US"/>
              </w:rPr>
              <w:t xml:space="preserve"> i ’i il i 11‘</w:t>
            </w:r>
          </w:p>
          <w:p>
            <w:pPr>
              <w:pStyle w:val="Style11"/>
              <w:keepNext w:val="0"/>
              <w:keepLines w:val="0"/>
              <w:framePr w:w="10674" w:h="774" w:wrap="none" w:hAnchor="page" w:x="898" w:y="3191"/>
              <w:widowControl w:val="0"/>
              <w:pBdr>
                <w:top w:val="single" w:sz="0" w:space="0" w:color="000000"/>
                <w:left w:val="single" w:sz="0" w:space="0" w:color="000000"/>
                <w:bottom w:val="single" w:sz="0" w:space="0" w:color="000000"/>
                <w:right w:val="single" w:sz="0" w:space="0" w:color="000000"/>
              </w:pBdr>
              <w:shd w:val="clear" w:color="auto" w:fill="000000"/>
              <w:tabs>
                <w:tab w:pos="346" w:val="left"/>
              </w:tabs>
              <w:bidi w:val="0"/>
              <w:spacing w:before="0" w:after="0" w:line="180" w:lineRule="auto"/>
              <w:ind w:left="0" w:right="0" w:firstLine="0"/>
              <w:jc w:val="left"/>
              <w:rPr>
                <w:sz w:val="11"/>
                <w:szCs w:val="11"/>
              </w:rPr>
            </w:pPr>
            <w:r>
              <w:rPr>
                <w:rFonts w:ascii="Arial" w:eastAsia="Arial" w:hAnsi="Arial" w:cs="Arial"/>
                <w:b/>
                <w:bCs/>
                <w:color w:val="FFFFFF"/>
                <w:spacing w:val="0"/>
                <w:w w:val="100"/>
                <w:position w:val="0"/>
                <w:sz w:val="11"/>
                <w:szCs w:val="11"/>
                <w:shd w:val="clear" w:color="auto" w:fill="auto"/>
                <w:lang w:val="en-US" w:eastAsia="en-US" w:bidi="en-US"/>
              </w:rPr>
              <w:t>— ,</w:t>
              <w:tab/>
              <w:t>tf</w:t>
            </w:r>
          </w:p>
        </w:tc>
        <w:tc>
          <w:tcPr>
            <w:tcBorders>
              <w:bottom w:val="single" w:sz="4"/>
            </w:tcBorders>
            <w:shd w:val="clear" w:color="auto" w:fill="000000"/>
            <w:vAlign w:val="top"/>
          </w:tcPr>
          <w:p>
            <w:pPr>
              <w:pStyle w:val="Style11"/>
              <w:keepNext w:val="0"/>
              <w:keepLines w:val="0"/>
              <w:framePr w:w="10674" w:h="774" w:wrap="none" w:hAnchor="page" w:x="898" w:y="3191"/>
              <w:widowControl w:val="0"/>
              <w:pBdr>
                <w:top w:val="single" w:sz="0" w:space="0" w:color="000000"/>
                <w:left w:val="single" w:sz="0" w:space="0" w:color="000000"/>
                <w:bottom w:val="single" w:sz="0" w:space="0" w:color="000000"/>
                <w:right w:val="single" w:sz="0" w:space="0" w:color="000000"/>
              </w:pBdr>
              <w:shd w:val="clear" w:color="auto" w:fill="000000"/>
              <w:tabs>
                <w:tab w:pos="662" w:val="left"/>
              </w:tabs>
              <w:bidi w:val="0"/>
              <w:spacing w:before="0" w:after="0" w:line="240" w:lineRule="auto"/>
              <w:ind w:left="0" w:right="0" w:firstLine="0"/>
              <w:jc w:val="right"/>
              <w:rPr>
                <w:sz w:val="11"/>
                <w:szCs w:val="11"/>
              </w:rPr>
            </w:pPr>
            <w:r>
              <w:rPr>
                <w:rFonts w:ascii="Arial" w:eastAsia="Arial" w:hAnsi="Arial" w:cs="Arial"/>
                <w:b/>
                <w:bCs/>
                <w:color w:val="FFFFFF"/>
                <w:spacing w:val="0"/>
                <w:w w:val="100"/>
                <w:position w:val="0"/>
                <w:sz w:val="11"/>
                <w:szCs w:val="11"/>
                <w:shd w:val="clear" w:color="auto" w:fill="auto"/>
                <w:lang w:val="en-US" w:eastAsia="en-US" w:bidi="en-US"/>
              </w:rPr>
              <w:t>* -1</w:t>
              <w:tab/>
              <w:t>■ i llh'li'lihii!</w:t>
            </w:r>
          </w:p>
          <w:p>
            <w:pPr>
              <w:pStyle w:val="Style11"/>
              <w:keepNext w:val="0"/>
              <w:keepLines w:val="0"/>
              <w:framePr w:w="10674" w:h="774" w:wrap="none" w:hAnchor="page" w:x="898" w:y="3191"/>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100" w:line="180" w:lineRule="auto"/>
              <w:ind w:left="0" w:right="0" w:firstLine="0"/>
              <w:jc w:val="right"/>
              <w:rPr>
                <w:sz w:val="11"/>
                <w:szCs w:val="11"/>
              </w:rPr>
            </w:pPr>
            <w:r>
              <w:rPr>
                <w:rFonts w:ascii="Arial" w:eastAsia="Arial" w:hAnsi="Arial" w:cs="Arial"/>
                <w:b/>
                <w:bCs/>
                <w:color w:val="FFFFFF"/>
                <w:spacing w:val="0"/>
                <w:w w:val="100"/>
                <w:position w:val="0"/>
                <w:sz w:val="11"/>
                <w:szCs w:val="11"/>
                <w:shd w:val="clear" w:color="auto" w:fill="auto"/>
                <w:lang w:val="en-US" w:eastAsia="en-US" w:bidi="en-US"/>
              </w:rPr>
              <w:t>■»</w:t>
            </w:r>
          </w:p>
          <w:p>
            <w:pPr>
              <w:pStyle w:val="Style11"/>
              <w:keepNext w:val="0"/>
              <w:keepLines w:val="0"/>
              <w:framePr w:w="10674" w:h="774" w:wrap="none" w:hAnchor="page" w:x="898" w:y="3191"/>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480"/>
              <w:jc w:val="both"/>
              <w:rPr>
                <w:sz w:val="11"/>
                <w:szCs w:val="11"/>
              </w:rPr>
            </w:pPr>
            <w:r>
              <w:rPr>
                <w:rFonts w:ascii="Arial" w:eastAsia="Arial" w:hAnsi="Arial" w:cs="Arial"/>
                <w:b/>
                <w:bCs/>
                <w:color w:val="FFFFFF"/>
                <w:spacing w:val="0"/>
                <w:w w:val="100"/>
                <w:position w:val="0"/>
                <w:sz w:val="11"/>
                <w:szCs w:val="11"/>
                <w:shd w:val="clear" w:color="auto" w:fill="auto"/>
                <w:lang w:val="en-US" w:eastAsia="en-US" w:bidi="en-US"/>
              </w:rPr>
              <w:t>^UiiVkKMBKMMs,</w:t>
            </w:r>
          </w:p>
        </w:tc>
        <w:tc>
          <w:tcPr>
            <w:tcBorders>
              <w:bottom w:val="single" w:sz="4"/>
            </w:tcBorders>
            <w:shd w:val="clear" w:color="auto" w:fill="000000"/>
            <w:vAlign w:val="top"/>
          </w:tcPr>
          <w:p>
            <w:pPr>
              <w:framePr w:w="10674" w:h="774" w:wrap="none" w:hAnchor="page" w:x="898" w:y="3191"/>
              <w:widowControl w:val="0"/>
              <w:rPr>
                <w:sz w:val="10"/>
                <w:szCs w:val="10"/>
              </w:rPr>
            </w:pPr>
          </w:p>
        </w:tc>
        <w:tc>
          <w:tcPr>
            <w:tcBorders/>
            <w:shd w:val="clear" w:color="auto" w:fill="000000"/>
            <w:vAlign w:val="top"/>
          </w:tcPr>
          <w:p>
            <w:pPr>
              <w:framePr w:w="10674" w:h="774" w:wrap="none" w:hAnchor="page" w:x="898" w:y="3191"/>
              <w:widowControl w:val="0"/>
              <w:rPr>
                <w:sz w:val="10"/>
                <w:szCs w:val="10"/>
              </w:rPr>
            </w:pPr>
          </w:p>
        </w:tc>
        <w:tc>
          <w:tcPr>
            <w:tcBorders/>
            <w:shd w:val="clear" w:color="auto" w:fill="000000"/>
            <w:vAlign w:val="top"/>
          </w:tcPr>
          <w:p>
            <w:pPr>
              <w:pStyle w:val="Style11"/>
              <w:keepNext w:val="0"/>
              <w:keepLines w:val="0"/>
              <w:framePr w:w="10674" w:h="774" w:wrap="none" w:hAnchor="page" w:x="898" w:y="3191"/>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700"/>
              <w:jc w:val="both"/>
              <w:rPr>
                <w:sz w:val="16"/>
                <w:szCs w:val="16"/>
              </w:rPr>
            </w:pPr>
            <w:r>
              <w:rPr>
                <w:rFonts w:ascii="Arial" w:eastAsia="Arial" w:hAnsi="Arial" w:cs="Arial"/>
                <w:color w:val="FFFFFF"/>
                <w:spacing w:val="0"/>
                <w:w w:val="100"/>
                <w:position w:val="0"/>
                <w:sz w:val="16"/>
                <w:szCs w:val="16"/>
                <w:shd w:val="clear" w:color="auto" w:fill="auto"/>
                <w:lang w:val="en-US" w:eastAsia="en-US" w:bidi="en-US"/>
              </w:rPr>
              <w:t>■££»;*; ,,/\ .S</w:t>
            </w:r>
          </w:p>
        </w:tc>
      </w:tr>
    </w:tbl>
    <w:p>
      <w:pPr>
        <w:framePr w:w="10674" w:h="774" w:wrap="none" w:hAnchor="page" w:x="898" w:y="3191"/>
        <w:widowControl w:val="0"/>
        <w:spacing w:line="1" w:lineRule="exact"/>
      </w:pPr>
    </w:p>
    <w:p>
      <w:pPr>
        <w:widowControl w:val="0"/>
        <w:spacing w:line="360" w:lineRule="exact"/>
      </w:pPr>
      <w:r>
        <w:drawing>
          <wp:anchor distT="0" distB="0" distL="0" distR="0" simplePos="0" relativeHeight="62914714" behindDoc="1" locked="0" layoutInCell="1" allowOverlap="1">
            <wp:simplePos x="0" y="0"/>
            <wp:positionH relativeFrom="page">
              <wp:posOffset>169545</wp:posOffset>
            </wp:positionH>
            <wp:positionV relativeFrom="margin">
              <wp:posOffset>0</wp:posOffset>
            </wp:positionV>
            <wp:extent cx="8004175" cy="7772400"/>
            <wp:wrapNone/>
            <wp:docPr id="41" name="Shape 41"/>
            <a:graphic xmlns:a="http://schemas.openxmlformats.org/drawingml/2006/main">
              <a:graphicData uri="http://schemas.openxmlformats.org/drawingml/2006/picture">
                <pic:pic xmlns:pic="http://schemas.openxmlformats.org/drawingml/2006/picture">
                  <pic:nvPicPr>
                    <pic:cNvPr id="42" name="Picture box 42"/>
                    <pic:cNvPicPr/>
                  </pic:nvPicPr>
                  <pic:blipFill>
                    <a:blip r:embed="rId39"/>
                    <a:stretch/>
                  </pic:blipFill>
                  <pic:spPr>
                    <a:xfrm>
                      <a:ext cx="8004175" cy="77724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59" w:line="1" w:lineRule="exact"/>
      </w:pPr>
    </w:p>
    <w:p>
      <w:pPr>
        <w:widowControl w:val="0"/>
        <w:spacing w:line="1" w:lineRule="exact"/>
        <w:sectPr>
          <w:footerReference w:type="default" r:id="rId41"/>
          <w:footerReference w:type="even" r:id="rId42"/>
          <w:footnotePr>
            <w:pos w:val="pageBottom"/>
            <w:numFmt w:val="decimal"/>
            <w:numRestart w:val="continuous"/>
          </w:footnotePr>
          <w:pgSz w:w="14508" w:h="12685" w:orient="landscape"/>
          <w:pgMar w:top="122" w:left="267" w:right="1634" w:bottom="122" w:header="0" w:footer="3" w:gutter="0"/>
          <w:pgNumType w:start="11"/>
          <w:cols w:space="720"/>
          <w:noEndnote/>
          <w:rtlGutter w:val="0"/>
          <w:docGrid w:linePitch="360"/>
        </w:sectPr>
      </w:pPr>
    </w:p>
    <w:p>
      <w:pPr>
        <w:widowControl w:val="0"/>
        <w:spacing w:line="1" w:lineRule="exact"/>
      </w:pPr>
      <w:r>
        <mc:AlternateContent>
          <mc:Choice Requires="wps">
            <w:drawing>
              <wp:anchor distT="0" distB="0" distL="114300" distR="114300" simplePos="0" relativeHeight="125829383" behindDoc="0" locked="0" layoutInCell="1" allowOverlap="1">
                <wp:simplePos x="0" y="0"/>
                <wp:positionH relativeFrom="page">
                  <wp:posOffset>2560320</wp:posOffset>
                </wp:positionH>
                <wp:positionV relativeFrom="paragraph">
                  <wp:posOffset>3355975</wp:posOffset>
                </wp:positionV>
                <wp:extent cx="3063240" cy="2691130"/>
                <wp:wrapSquare wrapText="right"/>
                <wp:docPr id="43" name="Shape 43"/>
                <a:graphic xmlns:a="http://schemas.openxmlformats.org/drawingml/2006/main">
                  <a:graphicData uri="http://schemas.microsoft.com/office/word/2010/wordprocessingShape">
                    <wps:wsp>
                      <wps:cNvSpPr txBox="1"/>
                      <wps:spPr>
                        <a:xfrm>
                          <a:ext cx="3063240" cy="2691130"/>
                        </a:xfrm>
                        <a:prstGeom prst="rect"/>
                        <a:noFill/>
                      </wps:spPr>
                      <wps:txbx>
                        <w:txbxContent>
                          <w:p>
                            <w:pPr>
                              <w:pStyle w:val="Style4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These complex patterns of migration and displacement, state responses to them, and the implications for labor market outcomes in South Africa, as the major destination country in the region, are the subject matter of this study.</w:t>
                            </w:r>
                          </w:p>
                        </w:txbxContent>
                      </wps:txbx>
                      <wps:bodyPr lIns="0" tIns="0" rIns="0" bIns="0">
                        <a:noAutoFit/>
                      </wps:bodyPr>
                    </wps:wsp>
                  </a:graphicData>
                </a:graphic>
              </wp:anchor>
            </w:drawing>
          </mc:Choice>
          <mc:Fallback>
            <w:pict>
              <v:shape id="_x0000_s1069" type="#_x0000_t202" style="position:absolute;margin-left:201.59999999999999pt;margin-top:264.25pt;width:241.19999999999999pt;height:211.90000000000001pt;z-index:-125829370;mso-wrap-distance-left:9.pt;mso-wrap-distance-right:9.pt;mso-position-horizontal-relative:page" filled="f" stroked="f">
                <v:textbox inset="0,0,0,0">
                  <w:txbxContent>
                    <w:p>
                      <w:pPr>
                        <w:pStyle w:val="Style4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These complex patterns of migration and displacement, state responses to them, and the implications for labor market outcomes in South Africa, as the major destination country in the region, are the subject matter of this study.</w:t>
                      </w:r>
                    </w:p>
                  </w:txbxContent>
                </v:textbox>
                <w10:wrap type="square" side="right" anchorx="page"/>
              </v:shape>
            </w:pict>
          </mc:Fallback>
        </mc:AlternateContent>
      </w:r>
    </w:p>
    <w:p>
      <w:pPr>
        <w:pStyle w:val="Style11"/>
        <w:keepNext w:val="0"/>
        <w:keepLines w:val="0"/>
        <w:widowControl w:val="0"/>
        <w:pBdr>
          <w:top w:val="single" w:sz="0" w:space="24" w:color="CF5E34"/>
          <w:left w:val="single" w:sz="0" w:space="0" w:color="CF5E34"/>
          <w:bottom w:val="single" w:sz="0" w:space="31" w:color="CF5E34"/>
          <w:right w:val="single" w:sz="0" w:space="0" w:color="CF5E34"/>
        </w:pBdr>
        <w:shd w:val="clear" w:color="auto" w:fill="CF5E34"/>
        <w:bidi w:val="0"/>
        <w:spacing w:before="0" w:after="1080" w:line="240" w:lineRule="auto"/>
        <w:ind w:left="0" w:right="0" w:firstLine="0"/>
        <w:jc w:val="left"/>
        <w:rPr>
          <w:sz w:val="50"/>
          <w:szCs w:val="50"/>
        </w:rPr>
      </w:pPr>
      <w:bookmarkStart w:id="26" w:name="bookmark26"/>
      <w:r>
        <w:rPr>
          <w:rFonts w:ascii="Arial" w:eastAsia="Arial" w:hAnsi="Arial" w:cs="Arial"/>
          <w:color w:val="FFFFFF"/>
          <w:spacing w:val="0"/>
          <w:w w:val="100"/>
          <w:position w:val="0"/>
          <w:sz w:val="50"/>
          <w:szCs w:val="50"/>
          <w:shd w:val="clear" w:color="auto" w:fill="auto"/>
          <w:lang w:val="en-US" w:eastAsia="en-US" w:bidi="en-US"/>
        </w:rPr>
        <w:t>Executive Summary</w:t>
      </w:r>
      <w:bookmarkEnd w:id="26"/>
    </w:p>
    <w:p>
      <w:pPr>
        <w:pStyle w:val="Style51"/>
        <w:keepNext w:val="0"/>
        <w:framePr w:dropCap="drop" w:hAnchor="text" w:lines="1" w:vAnchor="text" w:hSpace="10" w:vSpace="10"/>
        <w:widowControl w:val="0"/>
        <w:shd w:val="clear" w:color="auto" w:fill="auto"/>
        <w:spacing w:before="0" w:line="314" w:lineRule="exact"/>
        <w:ind w:left="0" w:firstLine="0"/>
      </w:pPr>
      <w:r>
        <w:rPr>
          <w:b/>
          <w:bCs/>
          <w:color w:val="000000"/>
          <w:spacing w:val="0"/>
          <w:w w:val="100"/>
          <w:position w:val="-7"/>
          <w:sz w:val="142"/>
          <w:szCs w:val="142"/>
          <w:shd w:val="clear" w:color="auto" w:fill="auto"/>
          <w:lang w:val="en-US" w:eastAsia="en-US" w:bidi="en-US"/>
        </w:rPr>
        <w:t>S</w:t>
      </w:r>
    </w:p>
    <w:p>
      <w:pPr>
        <w:pStyle w:val="Style51"/>
        <w:keepNext w:val="0"/>
        <w:keepLines w:val="0"/>
        <w:widowControl w:val="0"/>
        <w:shd w:val="clear" w:color="auto" w:fill="auto"/>
        <w:bidi w:val="0"/>
        <w:spacing w:before="0" w:after="0"/>
        <w:ind w:left="2700" w:right="0" w:firstLine="0"/>
        <w:jc w:val="both"/>
      </w:pPr>
      <w:r>
        <w:drawing>
          <wp:anchor distT="0" distB="0" distL="88900" distR="88900" simplePos="0" relativeHeight="125829385" behindDoc="0" locked="0" layoutInCell="1" allowOverlap="1">
            <wp:simplePos x="0" y="0"/>
            <wp:positionH relativeFrom="page">
              <wp:posOffset>225425</wp:posOffset>
            </wp:positionH>
            <wp:positionV relativeFrom="margin">
              <wp:posOffset>1502410</wp:posOffset>
            </wp:positionV>
            <wp:extent cx="2048510" cy="7644130"/>
            <wp:wrapSquare wrapText="bothSides"/>
            <wp:docPr id="45" name="Shape 45"/>
            <a:graphic xmlns:a="http://schemas.openxmlformats.org/drawingml/2006/main">
              <a:graphicData uri="http://schemas.openxmlformats.org/drawingml/2006/picture">
                <pic:pic xmlns:pic="http://schemas.openxmlformats.org/drawingml/2006/picture">
                  <pic:nvPicPr>
                    <pic:cNvPr id="46" name="Picture box 46"/>
                    <pic:cNvPicPr/>
                  </pic:nvPicPr>
                  <pic:blipFill>
                    <a:blip r:embed="rId43"/>
                    <a:stretch/>
                  </pic:blipFill>
                  <pic:spPr>
                    <a:xfrm>
                      <a:ext cx="2048510" cy="7644130"/>
                    </a:xfrm>
                    <a:prstGeom prst="rect"/>
                  </pic:spPr>
                </pic:pic>
              </a:graphicData>
            </a:graphic>
          </wp:anchor>
        </w:drawing>
      </w:r>
      <w:r>
        <w:rPr>
          <w:b/>
          <w:bCs/>
          <w:color w:val="7B3259"/>
          <w:spacing w:val="0"/>
          <w:w w:val="100"/>
          <w:position w:val="0"/>
          <w:sz w:val="18"/>
          <w:szCs w:val="18"/>
          <w:shd w:val="clear" w:color="auto" w:fill="auto"/>
          <w:lang w:val="en-US" w:eastAsia="en-US" w:bidi="en-US"/>
        </w:rPr>
        <w:t xml:space="preserve">OUTHERN AFRICA HAS A LONG </w:t>
      </w:r>
      <w:r>
        <w:rPr>
          <w:spacing w:val="0"/>
          <w:w w:val="100"/>
          <w:position w:val="0"/>
          <w:shd w:val="clear" w:color="auto" w:fill="auto"/>
          <w:lang w:val="en-US" w:eastAsia="en-US" w:bidi="en-US"/>
        </w:rPr>
        <w:t>history of human mobility centered around the migration of labor to farms and mines in the region. Patterns of migration and displacement were trans</w:t>
        <w:softHyphen/>
        <w:t>formed by the end of Apartheid, changing economic systems, and conflict and political instability, both in the region and elsewhere. Today mobility in the region is (i) motivated by a combination of diverse social, political and economic rea</w:t>
        <w:softHyphen/>
        <w:t>sons, (ii) shaped by long-standing historical movements and</w:t>
      </w:r>
    </w:p>
    <w:p>
      <w:pPr>
        <w:pStyle w:val="Style51"/>
        <w:keepNext w:val="0"/>
        <w:keepLines w:val="0"/>
        <w:widowControl w:val="0"/>
        <w:shd w:val="clear" w:color="auto" w:fill="auto"/>
        <w:bidi w:val="0"/>
        <w:spacing w:before="0"/>
        <w:ind w:left="340" w:right="0" w:firstLine="0"/>
        <w:jc w:val="both"/>
      </w:pPr>
      <w:r>
        <w:rPr>
          <w:spacing w:val="0"/>
          <w:w w:val="100"/>
          <w:position w:val="0"/>
          <w:shd w:val="clear" w:color="auto" w:fill="auto"/>
          <w:lang w:val="en-US" w:eastAsia="en-US" w:bidi="en-US"/>
        </w:rPr>
        <w:t>reshaped by newer patterns of urbanization and displace</w:t>
        <w:softHyphen/>
        <w:t>ment, (iii) organized through various legal and extra-legal means, and (iv) governed by fragmented and contradic</w:t>
        <w:softHyphen/>
        <w:t>tory legal frameworks.</w:t>
      </w:r>
    </w:p>
    <w:p>
      <w:pPr>
        <w:pStyle w:val="Style51"/>
        <w:keepNext w:val="0"/>
        <w:keepLines w:val="0"/>
        <w:widowControl w:val="0"/>
        <w:shd w:val="clear" w:color="auto" w:fill="auto"/>
        <w:bidi w:val="0"/>
        <w:spacing w:before="0" w:after="340" w:line="326" w:lineRule="auto"/>
        <w:ind w:left="340" w:right="0" w:firstLine="0"/>
        <w:jc w:val="both"/>
      </w:pPr>
      <w:r>
        <w:rPr>
          <w:spacing w:val="0"/>
          <w:w w:val="100"/>
          <w:position w:val="0"/>
          <w:shd w:val="clear" w:color="auto" w:fill="auto"/>
          <w:lang w:val="en-US" w:eastAsia="en-US" w:bidi="en-US"/>
        </w:rPr>
        <w:t>These complex patterns of migration and displacement, state responses to them, and the implications for labor market outcomes in South Africa, as the major destina</w:t>
        <w:softHyphen/>
        <w:t>tion country in the region, are the subject matter of this study.</w:t>
      </w:r>
    </w:p>
    <w:p>
      <w:pPr>
        <w:pStyle w:val="Style72"/>
        <w:keepNext/>
        <w:keepLines/>
        <w:widowControl w:val="0"/>
        <w:shd w:val="clear" w:color="auto" w:fill="auto"/>
        <w:bidi w:val="0"/>
        <w:spacing w:before="0" w:after="0" w:line="240" w:lineRule="auto"/>
        <w:ind w:left="2780" w:right="0" w:firstLine="0"/>
        <w:jc w:val="left"/>
      </w:pPr>
      <w:bookmarkStart w:id="27" w:name="bookmark27"/>
      <w:bookmarkStart w:id="28" w:name="bookmark28"/>
      <w:r>
        <w:rPr>
          <w:spacing w:val="0"/>
          <w:w w:val="100"/>
          <w:position w:val="0"/>
          <w:shd w:val="clear" w:color="auto" w:fill="auto"/>
          <w:lang w:val="en-US" w:eastAsia="en-US" w:bidi="en-US"/>
        </w:rPr>
        <w:t>Scope</w:t>
      </w:r>
      <w:bookmarkEnd w:id="27"/>
      <w:bookmarkEnd w:id="28"/>
    </w:p>
    <w:p>
      <w:pPr>
        <w:pStyle w:val="Style51"/>
        <w:keepNext w:val="0"/>
        <w:keepLines w:val="0"/>
        <w:widowControl w:val="0"/>
        <w:shd w:val="clear" w:color="auto" w:fill="auto"/>
        <w:bidi w:val="0"/>
        <w:spacing w:before="0"/>
        <w:ind w:left="2780" w:right="0" w:firstLine="20"/>
        <w:jc w:val="both"/>
      </w:pPr>
      <w:r>
        <w:rPr>
          <w:spacing w:val="0"/>
          <w:w w:val="100"/>
          <w:position w:val="0"/>
          <w:shd w:val="clear" w:color="auto" w:fill="auto"/>
          <w:lang w:val="en-US" w:eastAsia="en-US" w:bidi="en-US"/>
        </w:rPr>
        <w:t>This study analyzes the characteristics, causes, and conse</w:t>
        <w:softHyphen/>
        <w:t>quences of migration and forced displacement in Southern Africa. It includes a brief historical overview, as well as an analysis of current migration trends and their impacts. Further, a brief overview of the policy and legal framework governing migration and displacement across Southern Africa is provided</w:t>
      </w:r>
    </w:p>
    <w:p>
      <w:pPr>
        <w:pStyle w:val="Style51"/>
        <w:keepNext w:val="0"/>
        <w:keepLines w:val="0"/>
        <w:widowControl w:val="0"/>
        <w:shd w:val="clear" w:color="auto" w:fill="auto"/>
        <w:bidi w:val="0"/>
        <w:spacing w:before="0"/>
        <w:ind w:left="2780" w:right="0" w:firstLine="20"/>
        <w:jc w:val="both"/>
        <w:sectPr>
          <w:footerReference w:type="default" r:id="rId45"/>
          <w:footerReference w:type="even" r:id="rId46"/>
          <w:footnotePr>
            <w:pos w:val="pageBottom"/>
            <w:numFmt w:val="decimal"/>
            <w:numRestart w:val="continuous"/>
          </w:footnotePr>
          <w:pgSz w:w="12950" w:h="16711"/>
          <w:pgMar w:top="1295" w:left="3835" w:right="1090" w:bottom="1042" w:header="0" w:footer="3" w:gutter="0"/>
          <w:pgNumType w:start="1"/>
          <w:cols w:space="720"/>
          <w:noEndnote/>
          <w:rtlGutter w:val="0"/>
          <w:docGrid w:linePitch="360"/>
        </w:sectPr>
      </w:pPr>
      <w:r>
        <w:rPr>
          <w:spacing w:val="0"/>
          <w:w w:val="100"/>
          <w:position w:val="0"/>
          <w:shd w:val="clear" w:color="auto" w:fill="auto"/>
          <w:lang w:val="en-US" w:eastAsia="en-US" w:bidi="en-US"/>
        </w:rPr>
        <w:t>Given South Africa's position as the major destination for migrants and refugees in the region, the primary focus of this study is an analysis of the links between migration and labor market outcomes in South Africa, namely employment and wages between 1996 and 2011. The evidence provided can serve to inform policy in the region.</w:t>
      </w:r>
    </w:p>
    <w:p>
      <w:pPr>
        <w:widowControl w:val="0"/>
        <w:spacing w:line="1" w:lineRule="exact"/>
      </w:pPr>
      <w:r>
        <mc:AlternateContent>
          <mc:Choice Requires="wps">
            <w:drawing>
              <wp:anchor distT="0" distB="70485" distL="114300" distR="1010285" simplePos="0" relativeHeight="125829386" behindDoc="0" locked="0" layoutInCell="1" allowOverlap="1">
                <wp:simplePos x="0" y="0"/>
                <wp:positionH relativeFrom="page">
                  <wp:posOffset>4787900</wp:posOffset>
                </wp:positionH>
                <wp:positionV relativeFrom="paragraph">
                  <wp:posOffset>5419090</wp:posOffset>
                </wp:positionV>
                <wp:extent cx="387350" cy="313690"/>
                <wp:wrapSquare wrapText="right"/>
                <wp:docPr id="51" name="Shape 51"/>
                <a:graphic xmlns:a="http://schemas.openxmlformats.org/drawingml/2006/main">
                  <a:graphicData uri="http://schemas.microsoft.com/office/word/2010/wordprocessingShape">
                    <wps:wsp>
                      <wps:cNvSpPr txBox="1"/>
                      <wps:spPr>
                        <a:xfrm>
                          <a:ext cx="387350" cy="313690"/>
                        </a:xfrm>
                        <a:prstGeom prst="rect"/>
                        <a:noFill/>
                      </wps:spPr>
                      <wps:txbx>
                        <w:txbxContent>
                          <w:p>
                            <w:pPr>
                              <w:pStyle w:val="Style11"/>
                              <w:keepNext w:val="0"/>
                              <w:keepLines w:val="0"/>
                              <w:widowControl w:val="0"/>
                              <w:shd w:val="clear" w:color="auto" w:fill="auto"/>
                              <w:bidi w:val="0"/>
                              <w:spacing w:before="0" w:after="80" w:line="240" w:lineRule="auto"/>
                              <w:ind w:left="0" w:right="0" w:firstLine="0"/>
                              <w:jc w:val="left"/>
                              <w:rPr>
                                <w:sz w:val="17"/>
                                <w:szCs w:val="17"/>
                              </w:rPr>
                            </w:pPr>
                            <w:r>
                              <w:rPr>
                                <w:rFonts w:ascii="Arial" w:eastAsia="Arial" w:hAnsi="Arial" w:cs="Arial"/>
                                <w:color w:val="343434"/>
                                <w:spacing w:val="0"/>
                                <w:w w:val="100"/>
                                <w:position w:val="0"/>
                                <w:sz w:val="17"/>
                                <w:szCs w:val="17"/>
                                <w:shd w:val="clear" w:color="auto" w:fill="auto"/>
                                <w:lang w:val="en-US" w:eastAsia="en-US" w:bidi="en-US"/>
                              </w:rPr>
                              <w:t>Angola</w:t>
                            </w:r>
                          </w:p>
                          <w:p>
                            <w:pPr>
                              <w:pStyle w:val="Style75"/>
                              <w:keepNext w:val="0"/>
                              <w:keepLines w:val="0"/>
                              <w:widowControl w:val="0"/>
                              <w:shd w:val="clear" w:color="auto" w:fill="auto"/>
                              <w:bidi w:val="0"/>
                              <w:spacing w:before="0" w:after="0" w:line="240" w:lineRule="auto"/>
                              <w:ind w:left="0" w:right="0" w:firstLine="0"/>
                              <w:jc w:val="left"/>
                              <w:rPr>
                                <w:sz w:val="14"/>
                                <w:szCs w:val="14"/>
                              </w:rPr>
                            </w:pPr>
                            <w:r>
                              <w:rPr>
                                <w:b/>
                                <w:bCs/>
                                <w:color w:val="343434"/>
                                <w:spacing w:val="0"/>
                                <w:w w:val="100"/>
                                <w:position w:val="0"/>
                                <w:sz w:val="14"/>
                                <w:szCs w:val="14"/>
                                <w:shd w:val="clear" w:color="auto" w:fill="auto"/>
                                <w:lang w:val="en-US" w:eastAsia="en-US" w:bidi="en-US"/>
                              </w:rPr>
                              <w:t>638,499</w:t>
                            </w:r>
                          </w:p>
                        </w:txbxContent>
                      </wps:txbx>
                      <wps:bodyPr lIns="0" tIns="0" rIns="0" bIns="0">
                        <a:noAutoFit/>
                      </wps:bodyPr>
                    </wps:wsp>
                  </a:graphicData>
                </a:graphic>
              </wp:anchor>
            </w:drawing>
          </mc:Choice>
          <mc:Fallback>
            <w:pict>
              <v:shape id="_x0000_s1077" type="#_x0000_t202" style="position:absolute;margin-left:377.pt;margin-top:426.69999999999999pt;width:30.5pt;height:24.699999999999999pt;z-index:-125829367;mso-wrap-distance-left:9.pt;mso-wrap-distance-right:79.549999999999997pt;mso-wrap-distance-bottom:5.5499999999999998pt;mso-position-horizontal-relative:page" filled="f" stroked="f">
                <v:textbox inset="0,0,0,0">
                  <w:txbxContent>
                    <w:p>
                      <w:pPr>
                        <w:pStyle w:val="Style11"/>
                        <w:keepNext w:val="0"/>
                        <w:keepLines w:val="0"/>
                        <w:widowControl w:val="0"/>
                        <w:shd w:val="clear" w:color="auto" w:fill="auto"/>
                        <w:bidi w:val="0"/>
                        <w:spacing w:before="0" w:after="80" w:line="240" w:lineRule="auto"/>
                        <w:ind w:left="0" w:right="0" w:firstLine="0"/>
                        <w:jc w:val="left"/>
                        <w:rPr>
                          <w:sz w:val="17"/>
                          <w:szCs w:val="17"/>
                        </w:rPr>
                      </w:pPr>
                      <w:r>
                        <w:rPr>
                          <w:rFonts w:ascii="Arial" w:eastAsia="Arial" w:hAnsi="Arial" w:cs="Arial"/>
                          <w:color w:val="343434"/>
                          <w:spacing w:val="0"/>
                          <w:w w:val="100"/>
                          <w:position w:val="0"/>
                          <w:sz w:val="17"/>
                          <w:szCs w:val="17"/>
                          <w:shd w:val="clear" w:color="auto" w:fill="auto"/>
                          <w:lang w:val="en-US" w:eastAsia="en-US" w:bidi="en-US"/>
                        </w:rPr>
                        <w:t>Angola</w:t>
                      </w:r>
                    </w:p>
                    <w:p>
                      <w:pPr>
                        <w:pStyle w:val="Style75"/>
                        <w:keepNext w:val="0"/>
                        <w:keepLines w:val="0"/>
                        <w:widowControl w:val="0"/>
                        <w:shd w:val="clear" w:color="auto" w:fill="auto"/>
                        <w:bidi w:val="0"/>
                        <w:spacing w:before="0" w:after="0" w:line="240" w:lineRule="auto"/>
                        <w:ind w:left="0" w:right="0" w:firstLine="0"/>
                        <w:jc w:val="left"/>
                        <w:rPr>
                          <w:sz w:val="14"/>
                          <w:szCs w:val="14"/>
                        </w:rPr>
                      </w:pPr>
                      <w:r>
                        <w:rPr>
                          <w:b/>
                          <w:bCs/>
                          <w:color w:val="343434"/>
                          <w:spacing w:val="0"/>
                          <w:w w:val="100"/>
                          <w:position w:val="0"/>
                          <w:sz w:val="14"/>
                          <w:szCs w:val="14"/>
                          <w:shd w:val="clear" w:color="auto" w:fill="auto"/>
                          <w:lang w:val="en-US" w:eastAsia="en-US" w:bidi="en-US"/>
                        </w:rPr>
                        <w:t>638,499</w:t>
                      </w:r>
                    </w:p>
                  </w:txbxContent>
                </v:textbox>
                <w10:wrap type="square" side="right" anchorx="page"/>
              </v:shape>
            </w:pict>
          </mc:Fallback>
        </mc:AlternateContent>
      </w:r>
      <w:r>
        <mc:AlternateContent>
          <mc:Choice Requires="wps">
            <w:drawing>
              <wp:anchor distT="234950" distB="0" distL="995045" distR="114300" simplePos="0" relativeHeight="125829388" behindDoc="0" locked="0" layoutInCell="1" allowOverlap="1">
                <wp:simplePos x="0" y="0"/>
                <wp:positionH relativeFrom="page">
                  <wp:posOffset>5668645</wp:posOffset>
                </wp:positionH>
                <wp:positionV relativeFrom="paragraph">
                  <wp:posOffset>5654040</wp:posOffset>
                </wp:positionV>
                <wp:extent cx="402590" cy="149225"/>
                <wp:wrapSquare wrapText="right"/>
                <wp:docPr id="53" name="Shape 53"/>
                <a:graphic xmlns:a="http://schemas.openxmlformats.org/drawingml/2006/main">
                  <a:graphicData uri="http://schemas.microsoft.com/office/word/2010/wordprocessingShape">
                    <wps:wsp>
                      <wps:cNvSpPr txBox="1"/>
                      <wps:spPr>
                        <a:xfrm>
                          <a:ext cx="402590" cy="14922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color w:val="343434"/>
                                <w:spacing w:val="0"/>
                                <w:w w:val="100"/>
                                <w:position w:val="0"/>
                                <w:sz w:val="17"/>
                                <w:szCs w:val="17"/>
                                <w:shd w:val="clear" w:color="auto" w:fill="auto"/>
                                <w:lang w:val="en-US" w:eastAsia="en-US" w:bidi="en-US"/>
                              </w:rPr>
                              <w:t>Zambia</w:t>
                            </w:r>
                          </w:p>
                        </w:txbxContent>
                      </wps:txbx>
                      <wps:bodyPr wrap="none" lIns="0" tIns="0" rIns="0" bIns="0">
                        <a:noAutoFit/>
                      </wps:bodyPr>
                    </wps:wsp>
                  </a:graphicData>
                </a:graphic>
              </wp:anchor>
            </w:drawing>
          </mc:Choice>
          <mc:Fallback>
            <w:pict>
              <v:shape id="_x0000_s1079" type="#_x0000_t202" style="position:absolute;margin-left:446.35000000000002pt;margin-top:445.19999999999999pt;width:31.699999999999999pt;height:11.75pt;z-index:-125829365;mso-wrap-distance-left:78.349999999999994pt;mso-wrap-distance-top:18.5pt;mso-wrap-distance-right:9.pt;mso-position-horizontal-relative:page" filled="f" stroked="f">
                <v:textbox inset="0,0,0,0">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color w:val="343434"/>
                          <w:spacing w:val="0"/>
                          <w:w w:val="100"/>
                          <w:position w:val="0"/>
                          <w:sz w:val="17"/>
                          <w:szCs w:val="17"/>
                          <w:shd w:val="clear" w:color="auto" w:fill="auto"/>
                          <w:lang w:val="en-US" w:eastAsia="en-US" w:bidi="en-US"/>
                        </w:rPr>
                        <w:t>Zambia</w:t>
                      </w:r>
                    </w:p>
                  </w:txbxContent>
                </v:textbox>
                <w10:wrap type="square" side="right" anchorx="page"/>
              </v:shape>
            </w:pict>
          </mc:Fallback>
        </mc:AlternateContent>
      </w:r>
      <w:r>
        <mc:AlternateContent>
          <mc:Choice Requires="wps">
            <w:drawing>
              <wp:anchor distT="0" distB="0" distL="114300" distR="114300" simplePos="0" relativeHeight="125829390" behindDoc="0" locked="0" layoutInCell="1" allowOverlap="1">
                <wp:simplePos x="0" y="0"/>
                <wp:positionH relativeFrom="page">
                  <wp:posOffset>4443730</wp:posOffset>
                </wp:positionH>
                <wp:positionV relativeFrom="paragraph">
                  <wp:posOffset>6370320</wp:posOffset>
                </wp:positionV>
                <wp:extent cx="707390" cy="173990"/>
                <wp:wrapSquare wrapText="right"/>
                <wp:docPr id="55" name="Shape 55"/>
                <a:graphic xmlns:a="http://schemas.openxmlformats.org/drawingml/2006/main">
                  <a:graphicData uri="http://schemas.microsoft.com/office/word/2010/wordprocessingShape">
                    <wps:wsp>
                      <wps:cNvSpPr txBox="1"/>
                      <wps:spPr>
                        <a:xfrm>
                          <a:ext cx="707390" cy="17399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343434"/>
                                <w:spacing w:val="0"/>
                                <w:w w:val="100"/>
                                <w:position w:val="0"/>
                                <w:sz w:val="17"/>
                                <w:szCs w:val="17"/>
                                <w:shd w:val="clear" w:color="auto" w:fill="auto"/>
                                <w:lang w:val="en-US" w:eastAsia="en-US" w:bidi="en-US"/>
                              </w:rPr>
                              <w:t>\ Namibia</w:t>
                            </w:r>
                          </w:p>
                        </w:txbxContent>
                      </wps:txbx>
                      <wps:bodyPr wrap="none" lIns="0" tIns="0" rIns="0" bIns="0">
                        <a:noAutoFit/>
                      </wps:bodyPr>
                    </wps:wsp>
                  </a:graphicData>
                </a:graphic>
              </wp:anchor>
            </w:drawing>
          </mc:Choice>
          <mc:Fallback>
            <w:pict>
              <v:shape id="_x0000_s1081" type="#_x0000_t202" style="position:absolute;margin-left:349.89999999999998pt;margin-top:501.60000000000002pt;width:55.700000000000003pt;height:13.699999999999999pt;z-index:-125829363;mso-wrap-distance-left:9.pt;mso-wrap-distance-right:9.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343434"/>
                          <w:spacing w:val="0"/>
                          <w:w w:val="100"/>
                          <w:position w:val="0"/>
                          <w:sz w:val="17"/>
                          <w:szCs w:val="17"/>
                          <w:shd w:val="clear" w:color="auto" w:fill="auto"/>
                          <w:lang w:val="en-US" w:eastAsia="en-US" w:bidi="en-US"/>
                        </w:rPr>
                        <w:t>\ Namibia</w:t>
                      </w:r>
                    </w:p>
                  </w:txbxContent>
                </v:textbox>
                <w10:wrap type="square" side="right" anchorx="page"/>
              </v:shape>
            </w:pict>
          </mc:Fallback>
        </mc:AlternateContent>
      </w:r>
      <w:r>
        <mc:AlternateContent>
          <mc:Choice Requires="wps">
            <w:drawing>
              <wp:anchor distT="194945" distB="76200" distL="114300" distR="650875" simplePos="0" relativeHeight="125829392" behindDoc="0" locked="0" layoutInCell="1" allowOverlap="1">
                <wp:simplePos x="0" y="0"/>
                <wp:positionH relativeFrom="page">
                  <wp:posOffset>5184140</wp:posOffset>
                </wp:positionH>
                <wp:positionV relativeFrom="paragraph">
                  <wp:posOffset>7567930</wp:posOffset>
                </wp:positionV>
                <wp:extent cx="628015" cy="149225"/>
                <wp:wrapTopAndBottom/>
                <wp:docPr id="57" name="Shape 57"/>
                <a:graphic xmlns:a="http://schemas.openxmlformats.org/drawingml/2006/main">
                  <a:graphicData uri="http://schemas.microsoft.com/office/word/2010/wordprocessingShape">
                    <wps:wsp>
                      <wps:cNvSpPr txBox="1"/>
                      <wps:spPr>
                        <a:xfrm>
                          <a:ext cx="628015" cy="1492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343434"/>
                                <w:spacing w:val="0"/>
                                <w:w w:val="100"/>
                                <w:position w:val="0"/>
                                <w:sz w:val="17"/>
                                <w:szCs w:val="17"/>
                                <w:shd w:val="clear" w:color="auto" w:fill="auto"/>
                                <w:lang w:val="en-US" w:eastAsia="en-US" w:bidi="en-US"/>
                              </w:rPr>
                              <w:t>South Africa</w:t>
                            </w:r>
                          </w:p>
                        </w:txbxContent>
                      </wps:txbx>
                      <wps:bodyPr wrap="none" lIns="0" tIns="0" rIns="0" bIns="0">
                        <a:noAutoFit/>
                      </wps:bodyPr>
                    </wps:wsp>
                  </a:graphicData>
                </a:graphic>
              </wp:anchor>
            </w:drawing>
          </mc:Choice>
          <mc:Fallback>
            <w:pict>
              <v:shape id="_x0000_s1083" type="#_x0000_t202" style="position:absolute;margin-left:408.19999999999999pt;margin-top:595.89999999999998pt;width:49.450000000000003pt;height:11.75pt;z-index:-125829361;mso-wrap-distance-left:9.pt;mso-wrap-distance-top:15.35pt;mso-wrap-distance-right:51.25pt;mso-wrap-distance-bottom:6.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343434"/>
                          <w:spacing w:val="0"/>
                          <w:w w:val="100"/>
                          <w:position w:val="0"/>
                          <w:sz w:val="17"/>
                          <w:szCs w:val="17"/>
                          <w:shd w:val="clear" w:color="auto" w:fill="auto"/>
                          <w:lang w:val="en-US" w:eastAsia="en-US" w:bidi="en-US"/>
                        </w:rPr>
                        <w:t>South Africa</w:t>
                      </w:r>
                    </w:p>
                  </w:txbxContent>
                </v:textbox>
                <w10:wrap type="topAndBottom" anchorx="page"/>
              </v:shape>
            </w:pict>
          </mc:Fallback>
        </mc:AlternateContent>
      </w:r>
      <w:r>
        <mc:AlternateContent>
          <mc:Choice Requires="wps">
            <w:drawing>
              <wp:anchor distT="0" distB="133985" distL="833755" distR="114300" simplePos="0" relativeHeight="125829394" behindDoc="0" locked="0" layoutInCell="1" allowOverlap="1">
                <wp:simplePos x="0" y="0"/>
                <wp:positionH relativeFrom="page">
                  <wp:posOffset>5903595</wp:posOffset>
                </wp:positionH>
                <wp:positionV relativeFrom="paragraph">
                  <wp:posOffset>7372985</wp:posOffset>
                </wp:positionV>
                <wp:extent cx="445135" cy="286385"/>
                <wp:wrapTopAndBottom/>
                <wp:docPr id="59" name="Shape 59"/>
                <a:graphic xmlns:a="http://schemas.openxmlformats.org/drawingml/2006/main">
                  <a:graphicData uri="http://schemas.microsoft.com/office/word/2010/wordprocessingShape">
                    <wps:wsp>
                      <wps:cNvSpPr txBox="1"/>
                      <wps:spPr>
                        <a:xfrm>
                          <a:ext cx="445135" cy="286385"/>
                        </a:xfrm>
                        <a:prstGeom prst="rect"/>
                        <a:noFill/>
                      </wps:spPr>
                      <wps:txbx>
                        <w:txbxContent>
                          <w:p>
                            <w:pPr>
                              <w:pStyle w:val="Style38"/>
                              <w:keepNext w:val="0"/>
                              <w:keepLines w:val="0"/>
                              <w:widowControl w:val="0"/>
                              <w:shd w:val="clear" w:color="auto" w:fill="auto"/>
                              <w:bidi w:val="0"/>
                              <w:spacing w:before="0" w:after="40" w:line="240" w:lineRule="auto"/>
                              <w:ind w:left="0" w:right="0" w:firstLine="0"/>
                              <w:jc w:val="left"/>
                              <w:rPr>
                                <w:sz w:val="17"/>
                                <w:szCs w:val="17"/>
                              </w:rPr>
                            </w:pPr>
                            <w:r>
                              <w:rPr>
                                <w:color w:val="343434"/>
                                <w:spacing w:val="0"/>
                                <w:w w:val="100"/>
                                <w:position w:val="0"/>
                                <w:sz w:val="17"/>
                                <w:szCs w:val="17"/>
                                <w:shd w:val="clear" w:color="auto" w:fill="auto"/>
                                <w:lang w:val="en-US" w:eastAsia="en-US" w:bidi="en-US"/>
                              </w:rPr>
                              <w:t>Lesotho</w:t>
                            </w:r>
                          </w:p>
                          <w:p>
                            <w:pPr>
                              <w:pStyle w:val="Style75"/>
                              <w:keepNext w:val="0"/>
                              <w:keepLines w:val="0"/>
                              <w:widowControl w:val="0"/>
                              <w:shd w:val="clear" w:color="auto" w:fill="auto"/>
                              <w:bidi w:val="0"/>
                              <w:spacing w:before="0" w:after="0" w:line="240" w:lineRule="auto"/>
                              <w:ind w:left="0" w:right="0" w:firstLine="0"/>
                              <w:jc w:val="left"/>
                              <w:rPr>
                                <w:sz w:val="14"/>
                                <w:szCs w:val="14"/>
                              </w:rPr>
                            </w:pPr>
                            <w:r>
                              <w:rPr>
                                <w:b/>
                                <w:bCs/>
                                <w:color w:val="343434"/>
                                <w:spacing w:val="0"/>
                                <w:w w:val="100"/>
                                <w:position w:val="0"/>
                                <w:sz w:val="14"/>
                                <w:szCs w:val="14"/>
                                <w:shd w:val="clear" w:color="auto" w:fill="auto"/>
                                <w:lang w:val="en-US" w:eastAsia="en-US" w:bidi="en-US"/>
                              </w:rPr>
                              <w:t>6,749 ,</w:t>
                            </w:r>
                          </w:p>
                        </w:txbxContent>
                      </wps:txbx>
                      <wps:bodyPr lIns="0" tIns="0" rIns="0" bIns="0">
                        <a:noAutoFit/>
                      </wps:bodyPr>
                    </wps:wsp>
                  </a:graphicData>
                </a:graphic>
              </wp:anchor>
            </w:drawing>
          </mc:Choice>
          <mc:Fallback>
            <w:pict>
              <v:shape id="_x0000_s1085" type="#_x0000_t202" style="position:absolute;margin-left:464.85000000000002pt;margin-top:580.54999999999995pt;width:35.049999999999997pt;height:22.550000000000001pt;z-index:-125829359;mso-wrap-distance-left:65.650000000000006pt;mso-wrap-distance-right:9.pt;mso-wrap-distance-bottom:10.550000000000001pt;mso-position-horizontal-relative:page" filled="f" stroked="f">
                <v:textbox inset="0,0,0,0">
                  <w:txbxContent>
                    <w:p>
                      <w:pPr>
                        <w:pStyle w:val="Style38"/>
                        <w:keepNext w:val="0"/>
                        <w:keepLines w:val="0"/>
                        <w:widowControl w:val="0"/>
                        <w:shd w:val="clear" w:color="auto" w:fill="auto"/>
                        <w:bidi w:val="0"/>
                        <w:spacing w:before="0" w:after="40" w:line="240" w:lineRule="auto"/>
                        <w:ind w:left="0" w:right="0" w:firstLine="0"/>
                        <w:jc w:val="left"/>
                        <w:rPr>
                          <w:sz w:val="17"/>
                          <w:szCs w:val="17"/>
                        </w:rPr>
                      </w:pPr>
                      <w:r>
                        <w:rPr>
                          <w:color w:val="343434"/>
                          <w:spacing w:val="0"/>
                          <w:w w:val="100"/>
                          <w:position w:val="0"/>
                          <w:sz w:val="17"/>
                          <w:szCs w:val="17"/>
                          <w:shd w:val="clear" w:color="auto" w:fill="auto"/>
                          <w:lang w:val="en-US" w:eastAsia="en-US" w:bidi="en-US"/>
                        </w:rPr>
                        <w:t>Lesotho</w:t>
                      </w:r>
                    </w:p>
                    <w:p>
                      <w:pPr>
                        <w:pStyle w:val="Style75"/>
                        <w:keepNext w:val="0"/>
                        <w:keepLines w:val="0"/>
                        <w:widowControl w:val="0"/>
                        <w:shd w:val="clear" w:color="auto" w:fill="auto"/>
                        <w:bidi w:val="0"/>
                        <w:spacing w:before="0" w:after="0" w:line="240" w:lineRule="auto"/>
                        <w:ind w:left="0" w:right="0" w:firstLine="0"/>
                        <w:jc w:val="left"/>
                        <w:rPr>
                          <w:sz w:val="14"/>
                          <w:szCs w:val="14"/>
                        </w:rPr>
                      </w:pPr>
                      <w:r>
                        <w:rPr>
                          <w:b/>
                          <w:bCs/>
                          <w:color w:val="343434"/>
                          <w:spacing w:val="0"/>
                          <w:w w:val="100"/>
                          <w:position w:val="0"/>
                          <w:sz w:val="14"/>
                          <w:szCs w:val="14"/>
                          <w:shd w:val="clear" w:color="auto" w:fill="auto"/>
                          <w:lang w:val="en-US" w:eastAsia="en-US" w:bidi="en-US"/>
                        </w:rPr>
                        <w:t>6,749 ,</w:t>
                      </w:r>
                    </w:p>
                  </w:txbxContent>
                </v:textbox>
                <w10:wrap type="topAndBottom" anchorx="page"/>
              </v:shape>
            </w:pict>
          </mc:Fallback>
        </mc:AlternateContent>
      </w:r>
      <w:r>
        <mc:AlternateContent>
          <mc:Choice Requires="wps">
            <w:drawing>
              <wp:anchor distT="48895" distB="0" distL="114300" distR="779145" simplePos="0" relativeHeight="125829396" behindDoc="0" locked="0" layoutInCell="1" allowOverlap="1">
                <wp:simplePos x="0" y="0"/>
                <wp:positionH relativeFrom="page">
                  <wp:posOffset>5745480</wp:posOffset>
                </wp:positionH>
                <wp:positionV relativeFrom="paragraph">
                  <wp:posOffset>8272145</wp:posOffset>
                </wp:positionV>
                <wp:extent cx="956945" cy="97790"/>
                <wp:wrapTopAndBottom/>
                <wp:docPr id="61" name="Shape 61"/>
                <a:graphic xmlns:a="http://schemas.openxmlformats.org/drawingml/2006/main">
                  <a:graphicData uri="http://schemas.microsoft.com/office/word/2010/wordprocessingShape">
                    <wps:wsp>
                      <wps:cNvSpPr txBox="1"/>
                      <wps:spPr>
                        <a:xfrm>
                          <a:ext cx="956945" cy="97790"/>
                        </a:xfrm>
                        <a:prstGeom prst="rect"/>
                        <a:noFill/>
                      </wps:spPr>
                      <wps:txbx>
                        <w:txbxContent>
                          <w:p>
                            <w:pPr>
                              <w:pStyle w:val="Style11"/>
                              <w:keepNext w:val="0"/>
                              <w:keepLines w:val="0"/>
                              <w:widowControl w:val="0"/>
                              <w:shd w:val="clear" w:color="auto" w:fill="auto"/>
                              <w:tabs>
                                <w:tab w:pos="230" w:val="left"/>
                                <w:tab w:pos="523" w:val="left"/>
                                <w:tab w:pos="1109" w:val="left"/>
                              </w:tabs>
                              <w:bidi w:val="0"/>
                              <w:spacing w:before="0" w:after="0" w:line="240" w:lineRule="auto"/>
                              <w:ind w:left="0" w:right="0" w:firstLine="0"/>
                              <w:jc w:val="left"/>
                              <w:rPr>
                                <w:sz w:val="10"/>
                                <w:szCs w:val="10"/>
                              </w:rPr>
                            </w:pPr>
                            <w:r>
                              <w:rPr>
                                <w:rFonts w:ascii="Arial" w:eastAsia="Arial" w:hAnsi="Arial" w:cs="Arial"/>
                                <w:color w:val="343434"/>
                                <w:spacing w:val="0"/>
                                <w:w w:val="100"/>
                                <w:position w:val="0"/>
                                <w:sz w:val="10"/>
                                <w:szCs w:val="10"/>
                                <w:shd w:val="clear" w:color="auto" w:fill="auto"/>
                                <w:lang w:val="en-US" w:eastAsia="en-US" w:bidi="en-US"/>
                              </w:rPr>
                              <w:t>0</w:t>
                              <w:tab/>
                              <w:t>200</w:t>
                              <w:tab/>
                              <w:t>400</w:t>
                              <w:tab/>
                              <w:t>800 Km</w:t>
                            </w:r>
                          </w:p>
                        </w:txbxContent>
                      </wps:txbx>
                      <wps:bodyPr wrap="none" lIns="0" tIns="0" rIns="0" bIns="0">
                        <a:noAutoFit/>
                      </wps:bodyPr>
                    </wps:wsp>
                  </a:graphicData>
                </a:graphic>
              </wp:anchor>
            </w:drawing>
          </mc:Choice>
          <mc:Fallback>
            <w:pict>
              <v:shape id="_x0000_s1087" type="#_x0000_t202" style="position:absolute;margin-left:452.39999999999998pt;margin-top:651.35000000000002pt;width:75.349999999999994pt;height:7.7000000000000002pt;z-index:-125829357;mso-wrap-distance-left:9.pt;mso-wrap-distance-top:3.8500000000000001pt;mso-wrap-distance-right:61.350000000000001pt;mso-position-horizontal-relative:page" filled="f" stroked="f">
                <v:textbox inset="0,0,0,0">
                  <w:txbxContent>
                    <w:p>
                      <w:pPr>
                        <w:pStyle w:val="Style11"/>
                        <w:keepNext w:val="0"/>
                        <w:keepLines w:val="0"/>
                        <w:widowControl w:val="0"/>
                        <w:shd w:val="clear" w:color="auto" w:fill="auto"/>
                        <w:tabs>
                          <w:tab w:pos="230" w:val="left"/>
                          <w:tab w:pos="523" w:val="left"/>
                          <w:tab w:pos="1109" w:val="left"/>
                        </w:tabs>
                        <w:bidi w:val="0"/>
                        <w:spacing w:before="0" w:after="0" w:line="240" w:lineRule="auto"/>
                        <w:ind w:left="0" w:right="0" w:firstLine="0"/>
                        <w:jc w:val="left"/>
                        <w:rPr>
                          <w:sz w:val="10"/>
                          <w:szCs w:val="10"/>
                        </w:rPr>
                      </w:pPr>
                      <w:r>
                        <w:rPr>
                          <w:rFonts w:ascii="Arial" w:eastAsia="Arial" w:hAnsi="Arial" w:cs="Arial"/>
                          <w:color w:val="343434"/>
                          <w:spacing w:val="0"/>
                          <w:w w:val="100"/>
                          <w:position w:val="0"/>
                          <w:sz w:val="10"/>
                          <w:szCs w:val="10"/>
                          <w:shd w:val="clear" w:color="auto" w:fill="auto"/>
                          <w:lang w:val="en-US" w:eastAsia="en-US" w:bidi="en-US"/>
                        </w:rPr>
                        <w:t>0</w:t>
                        <w:tab/>
                        <w:t>200</w:t>
                        <w:tab/>
                        <w:t>400</w:t>
                        <w:tab/>
                        <w:t>800 Km</w:t>
                      </w:r>
                    </w:p>
                  </w:txbxContent>
                </v:textbox>
                <w10:wrap type="topAndBottom" anchorx="page"/>
              </v:shape>
            </w:pict>
          </mc:Fallback>
        </mc:AlternateContent>
      </w:r>
      <w:r>
        <mc:AlternateContent>
          <mc:Choice Requires="wps">
            <w:drawing>
              <wp:anchor distT="0" distB="45720" distL="1385570" distR="114300" simplePos="0" relativeHeight="125829398" behindDoc="0" locked="0" layoutInCell="1" allowOverlap="1">
                <wp:simplePos x="0" y="0"/>
                <wp:positionH relativeFrom="page">
                  <wp:posOffset>7016750</wp:posOffset>
                </wp:positionH>
                <wp:positionV relativeFrom="paragraph">
                  <wp:posOffset>8223250</wp:posOffset>
                </wp:positionV>
                <wp:extent cx="350520" cy="100330"/>
                <wp:wrapTopAndBottom/>
                <wp:docPr id="63" name="Shape 63"/>
                <a:graphic xmlns:a="http://schemas.openxmlformats.org/drawingml/2006/main">
                  <a:graphicData uri="http://schemas.microsoft.com/office/word/2010/wordprocessingShape">
                    <wps:wsp>
                      <wps:cNvSpPr txBox="1"/>
                      <wps:spPr>
                        <a:xfrm>
                          <a:ext cx="350520" cy="10033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0"/>
                                <w:szCs w:val="10"/>
                                <w:shd w:val="clear" w:color="auto" w:fill="auto"/>
                                <w:lang w:val="en-US" w:eastAsia="en-US" w:bidi="en-US"/>
                              </w:rPr>
                              <w:t>&lt;4,036,696</w:t>
                            </w:r>
                          </w:p>
                        </w:txbxContent>
                      </wps:txbx>
                      <wps:bodyPr wrap="none" lIns="0" tIns="0" rIns="0" bIns="0">
                        <a:noAutoFit/>
                      </wps:bodyPr>
                    </wps:wsp>
                  </a:graphicData>
                </a:graphic>
              </wp:anchor>
            </w:drawing>
          </mc:Choice>
          <mc:Fallback>
            <w:pict>
              <v:shape id="_x0000_s1089" type="#_x0000_t202" style="position:absolute;margin-left:552.5pt;margin-top:647.5pt;width:27.600000000000001pt;height:7.9000000000000004pt;z-index:-125829355;mso-wrap-distance-left:109.09999999999999pt;mso-wrap-distance-right:9.pt;mso-wrap-distance-bottom:3.6000000000000001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0"/>
                          <w:szCs w:val="10"/>
                          <w:shd w:val="clear" w:color="auto" w:fill="auto"/>
                          <w:lang w:val="en-US" w:eastAsia="en-US" w:bidi="en-US"/>
                        </w:rPr>
                        <w:t>&lt;4,036,696</w:t>
                      </w:r>
                    </w:p>
                  </w:txbxContent>
                </v:textbox>
                <w10:wrap type="topAndBottom" anchorx="page"/>
              </v:shape>
            </w:pict>
          </mc:Fallback>
        </mc:AlternateContent>
      </w:r>
      <w:r>
        <mc:AlternateContent>
          <mc:Choice Requires="wps">
            <w:drawing>
              <wp:anchor distT="0" distB="0" distL="114300" distR="114300" simplePos="0" relativeHeight="125829400" behindDoc="0" locked="0" layoutInCell="1" allowOverlap="1">
                <wp:simplePos x="0" y="0"/>
                <wp:positionH relativeFrom="page">
                  <wp:posOffset>6416040</wp:posOffset>
                </wp:positionH>
                <wp:positionV relativeFrom="paragraph">
                  <wp:posOffset>8418830</wp:posOffset>
                </wp:positionV>
                <wp:extent cx="1075690" cy="103505"/>
                <wp:wrapSquare wrapText="left"/>
                <wp:docPr id="65" name="Shape 65"/>
                <a:graphic xmlns:a="http://schemas.openxmlformats.org/drawingml/2006/main">
                  <a:graphicData uri="http://schemas.microsoft.com/office/word/2010/wordprocessingShape">
                    <wps:wsp>
                      <wps:cNvSpPr txBox="1"/>
                      <wps:spPr>
                        <a:xfrm>
                          <a:ext cx="1075690" cy="10350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343434"/>
                                <w:spacing w:val="0"/>
                                <w:w w:val="100"/>
                                <w:position w:val="0"/>
                                <w:sz w:val="10"/>
                                <w:szCs w:val="10"/>
                                <w:shd w:val="clear" w:color="auto" w:fill="auto"/>
                                <w:lang w:val="en-US" w:eastAsia="en-US" w:bidi="en-US"/>
                              </w:rPr>
                              <w:t>Base Map Source; Esri, USGS, NOAA</w:t>
                            </w:r>
                          </w:p>
                        </w:txbxContent>
                      </wps:txbx>
                      <wps:bodyPr wrap="none" lIns="0" tIns="0" rIns="0" bIns="0">
                        <a:noAutoFit/>
                      </wps:bodyPr>
                    </wps:wsp>
                  </a:graphicData>
                </a:graphic>
              </wp:anchor>
            </w:drawing>
          </mc:Choice>
          <mc:Fallback>
            <w:pict>
              <v:shape id="_x0000_s1091" type="#_x0000_t202" style="position:absolute;margin-left:505.19999999999999pt;margin-top:662.89999999999998pt;width:84.700000000000003pt;height:8.1500000000000004pt;z-index:-125829353;mso-wrap-distance-left:9.pt;mso-wrap-distance-right:9.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343434"/>
                          <w:spacing w:val="0"/>
                          <w:w w:val="100"/>
                          <w:position w:val="0"/>
                          <w:sz w:val="10"/>
                          <w:szCs w:val="10"/>
                          <w:shd w:val="clear" w:color="auto" w:fill="auto"/>
                          <w:lang w:val="en-US" w:eastAsia="en-US" w:bidi="en-US"/>
                        </w:rPr>
                        <w:t>Base Map Source; Esri, USGS, NOAA</w:t>
                      </w:r>
                    </w:p>
                  </w:txbxContent>
                </v:textbox>
                <w10:wrap type="square" side="left" anchorx="page"/>
              </v:shape>
            </w:pict>
          </mc:Fallback>
        </mc:AlternateContent>
      </w:r>
    </w:p>
    <w:p>
      <w:pPr>
        <w:pStyle w:val="Style72"/>
        <w:keepNext/>
        <w:keepLines/>
        <w:widowControl w:val="0"/>
        <w:shd w:val="clear" w:color="auto" w:fill="auto"/>
        <w:bidi w:val="0"/>
        <w:spacing w:before="0" w:after="0"/>
        <w:ind w:left="0" w:right="0" w:firstLine="0"/>
        <w:jc w:val="both"/>
      </w:pPr>
      <w:r>
        <w:drawing>
          <wp:anchor distT="0" distB="0" distL="0" distR="0" simplePos="0" relativeHeight="62914719" behindDoc="1" locked="0" layoutInCell="1" allowOverlap="1">
            <wp:simplePos x="0" y="0"/>
            <wp:positionH relativeFrom="margin">
              <wp:posOffset>3529330</wp:posOffset>
            </wp:positionH>
            <wp:positionV relativeFrom="margin">
              <wp:posOffset>4474210</wp:posOffset>
            </wp:positionV>
            <wp:extent cx="3242945" cy="4121150"/>
            <wp:wrapNone/>
            <wp:docPr id="67" name="Shape 67"/>
            <a:graphic xmlns:a="http://schemas.openxmlformats.org/drawingml/2006/main">
              <a:graphicData uri="http://schemas.openxmlformats.org/drawingml/2006/picture">
                <pic:pic xmlns:pic="http://schemas.openxmlformats.org/drawingml/2006/picture">
                  <pic:nvPicPr>
                    <pic:cNvPr id="68" name="Picture box 68"/>
                    <pic:cNvPicPr/>
                  </pic:nvPicPr>
                  <pic:blipFill>
                    <a:blip r:embed="rId47"/>
                    <a:stretch/>
                  </pic:blipFill>
                  <pic:spPr>
                    <a:xfrm>
                      <a:ext cx="3242945" cy="4121150"/>
                    </a:xfrm>
                    <a:prstGeom prst="rect"/>
                  </pic:spPr>
                </pic:pic>
              </a:graphicData>
            </a:graphic>
          </wp:anchor>
        </w:drawing>
      </w:r>
      <w:bookmarkStart w:id="29" w:name="bookmark29"/>
      <w:bookmarkStart w:id="30" w:name="bookmark30"/>
      <w:r>
        <w:rPr>
          <w:spacing w:val="0"/>
          <w:w w:val="100"/>
          <w:position w:val="0"/>
          <w:shd w:val="clear" w:color="auto" w:fill="auto"/>
          <w:lang w:val="en-US" w:eastAsia="en-US" w:bidi="en-US"/>
        </w:rPr>
        <w:t>Mixed Migration and Forced Displacement into and within Southern Africa</w:t>
      </w:r>
      <w:bookmarkEnd w:id="29"/>
      <w:bookmarkEnd w:id="30"/>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discovery of diamonds in 1867 and gold in 1886 laid the foundations for South Africa's highly centralized mining indus</w:t>
        <w:softHyphen/>
        <w:t>try, and led to the development of the region's migrant labor system. During this period, Southern African economies relied on a low-wage, low-skilled, highly-controlled, expendable work</w:t>
        <w:softHyphen/>
        <w:t>force. Migrant workers, almost all men, were recruited from rural South Africa but also from Lesotho, Malawi, Mozambique, Zimbabwe, Zambia and Tanzania, and usually had to make long and hazardous journeys to their workplaces, where they lived and worked in dangerous, over-crowded conditions.</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racist regulatory measures which controlled mobility, and the extent to which they were enforced in different coun</w:t>
        <w:softHyphen/>
        <w:t>tries, had a profound impact on the patterns and distribu</w:t>
        <w:softHyphen/>
        <w:t>tion of poverty and inequality in Southern Africa. They also shaped the region's economies, urbanization, primary (and gendered) livelihood strategies as well as forms of political leadership, organization, and resistance. In South Africa, for instance, townships were designed to act as labor reservoirs for cities and industries centered around urban spaces. This has had direct implications for settlement patterns in South African townships, the provision of public services and for the availability and quality of housing in these townships.</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Changes in Southern Africa's political economy led to a major re-structuring of the migrant labor system across the region. As economies shifted to more capital-intensive forms of growth, unskilled migrant labor became increasingly super</w:t>
        <w:softHyphen/>
        <w:t>fluous to industry and the need for skilled and semi-skilled labor increased.</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profound economic and political upheaval surrounding the end of Apartheid in South Africa transformed migration and displacement across the region. Alongside the organized and controlled labor migration system, other forms of mobil</w:t>
        <w:softHyphen/>
        <w:t>ity emerged and expanded: this included asylum-seekers flee</w:t>
        <w:softHyphen/>
        <w:t>ing conflict and persecution, seasonal migrants and cross-border traders and smugglers. These changes took place within a broader socio-economic and legal context shaped by the rela</w:t>
        <w:softHyphen/>
        <w:t>tionship between Southern Africa's system of mine-based capital accumulation and the migrant workforce on which it relied.</w:t>
      </w:r>
    </w:p>
    <w:p>
      <w:pPr>
        <w:pStyle w:val="Style51"/>
        <w:keepNext w:val="0"/>
        <w:keepLines w:val="0"/>
        <w:widowControl w:val="0"/>
        <w:shd w:val="clear" w:color="auto" w:fill="auto"/>
        <w:bidi w:val="0"/>
        <w:spacing w:before="0" w:after="280"/>
        <w:ind w:left="0" w:right="0" w:firstLine="0"/>
        <w:jc w:val="both"/>
      </w:pPr>
      <w:r>
        <w:rPr>
          <w:spacing w:val="0"/>
          <w:w w:val="100"/>
          <w:position w:val="0"/>
          <w:shd w:val="clear" w:color="auto" w:fill="auto"/>
          <w:lang w:val="en-US" w:eastAsia="en-US" w:bidi="en-US"/>
        </w:rPr>
        <w:t>The content of laws governing migrants and refugees has changed in many cases since then, and often radically, but their implementation remains uneven. At the regional level, migra</w:t>
        <w:softHyphen/>
        <w:t xml:space="preserve">tion continues to be governed by unenforceable conventions and a patchwork of bilateral agreements and treaties, while in many national contexts, bureaucratic and administrative </w:t>
      </w:r>
      <w:r>
        <w:rPr>
          <w:spacing w:val="0"/>
          <w:w w:val="100"/>
          <w:position w:val="0"/>
          <w:shd w:val="clear" w:color="auto" w:fill="auto"/>
          <w:lang w:val="en-US" w:eastAsia="en-US" w:bidi="en-US"/>
        </w:rPr>
        <w:t>practices of migration control persist. As a result, patterns of migration and displacement in the region are characterized by elements of both continuity and change.</w:t>
      </w:r>
    </w:p>
    <w:p>
      <w:pPr>
        <w:pStyle w:val="Style53"/>
        <w:keepNext/>
        <w:keepLines/>
        <w:widowControl w:val="0"/>
        <w:shd w:val="clear" w:color="auto" w:fill="auto"/>
        <w:bidi w:val="0"/>
        <w:spacing w:before="0" w:after="0" w:line="240" w:lineRule="auto"/>
        <w:ind w:left="0" w:right="0" w:firstLine="0"/>
        <w:jc w:val="left"/>
      </w:pPr>
      <w:bookmarkStart w:id="31" w:name="bookmark31"/>
      <w:bookmarkStart w:id="32" w:name="bookmark32"/>
      <w:r>
        <w:rPr>
          <w:spacing w:val="0"/>
          <w:w w:val="100"/>
          <w:position w:val="0"/>
          <w:shd w:val="clear" w:color="auto" w:fill="auto"/>
          <w:lang w:val="en-US" w:eastAsia="en-US" w:bidi="en-US"/>
        </w:rPr>
        <w:t>TRENDS OF MIGRATION AND DISPLACEMENT</w:t>
      </w:r>
      <w:bookmarkEnd w:id="31"/>
      <w:bookmarkEnd w:id="32"/>
    </w:p>
    <w:p>
      <w:pPr>
        <w:pStyle w:val="Style53"/>
        <w:keepNext/>
        <w:keepLines/>
        <w:widowControl w:val="0"/>
        <w:shd w:val="clear" w:color="auto" w:fill="auto"/>
        <w:bidi w:val="0"/>
        <w:spacing w:before="0" w:after="0"/>
        <w:ind w:left="0" w:right="0" w:firstLine="0"/>
        <w:jc w:val="left"/>
      </w:pPr>
      <w:bookmarkStart w:id="33" w:name="bookmark33"/>
      <w:bookmarkStart w:id="34" w:name="bookmark34"/>
      <w:r>
        <w:rPr>
          <w:spacing w:val="0"/>
          <w:w w:val="100"/>
          <w:position w:val="0"/>
          <w:shd w:val="clear" w:color="auto" w:fill="auto"/>
          <w:lang w:val="en-US" w:eastAsia="en-US" w:bidi="en-US"/>
        </w:rPr>
        <w:t>IN SOUTHERN AFRICA</w:t>
      </w:r>
      <w:bookmarkEnd w:id="33"/>
      <w:bookmarkEnd w:id="34"/>
    </w:p>
    <w:p>
      <w:pPr>
        <w:pStyle w:val="Style51"/>
        <w:keepNext w:val="0"/>
        <w:keepLines w:val="0"/>
        <w:widowControl w:val="0"/>
        <w:shd w:val="clear" w:color="auto" w:fill="auto"/>
        <w:bidi w:val="0"/>
        <w:spacing w:before="0" w:after="280"/>
        <w:ind w:left="0" w:right="0" w:firstLine="0"/>
        <w:jc w:val="both"/>
      </w:pPr>
      <w:r>
        <w:rPr>
          <w:spacing w:val="0"/>
          <w:w w:val="100"/>
          <w:position w:val="0"/>
          <w:shd w:val="clear" w:color="auto" w:fill="auto"/>
          <w:lang w:val="en-US" w:eastAsia="en-US" w:bidi="en-US"/>
        </w:rPr>
        <w:t xml:space="preserve">The total migrant population in the Southern African countries covered in this study (see map below) has increased by about 68 per cent since 1990. </w:t>
      </w:r>
      <w:r>
        <w:rPr>
          <w:color w:val="000000"/>
          <w:spacing w:val="0"/>
          <w:w w:val="100"/>
          <w:position w:val="0"/>
          <w:shd w:val="clear" w:color="auto" w:fill="auto"/>
          <w:lang w:val="en-US" w:eastAsia="en-US" w:bidi="en-US"/>
        </w:rPr>
        <w:t>This increase in mobility has not been uniform over time, nor across the region: the largest increases in migrant stock have occurred in South Africa, Botswana, Mozambique and Angola, whereas the number of migrants has decreased in the poorer economies of Malawi, Zambia, and Zimbabwe. South Africa is the single largest country of desti</w:t>
        <w:softHyphen/>
        <w:t>nation. As of mid-2017, UNDESA estimated that it was host to about 67 per cent. of the regions total migrant population.</w:t>
      </w:r>
    </w:p>
    <w:p>
      <w:pPr>
        <w:pStyle w:val="Style53"/>
        <w:keepNext/>
        <w:keepLines/>
        <w:widowControl w:val="0"/>
        <w:shd w:val="clear" w:color="auto" w:fill="auto"/>
        <w:bidi w:val="0"/>
        <w:spacing w:before="0" w:after="0" w:line="240" w:lineRule="auto"/>
        <w:ind w:left="0" w:right="0" w:firstLine="0"/>
        <w:jc w:val="left"/>
      </w:pPr>
      <w:bookmarkStart w:id="35" w:name="bookmark35"/>
      <w:bookmarkStart w:id="36" w:name="bookmark36"/>
      <w:r>
        <w:rPr>
          <w:spacing w:val="0"/>
          <w:w w:val="100"/>
          <w:position w:val="0"/>
          <w:shd w:val="clear" w:color="auto" w:fill="auto"/>
          <w:lang w:val="en-US" w:eastAsia="en-US" w:bidi="en-US"/>
        </w:rPr>
        <w:t>SOCIO-ECONOMIC CHARACTERISTICS</w:t>
      </w:r>
      <w:bookmarkEnd w:id="35"/>
      <w:bookmarkEnd w:id="36"/>
    </w:p>
    <w:p>
      <w:pPr>
        <w:pStyle w:val="Style53"/>
        <w:keepNext/>
        <w:keepLines/>
        <w:widowControl w:val="0"/>
        <w:shd w:val="clear" w:color="auto" w:fill="auto"/>
        <w:bidi w:val="0"/>
        <w:spacing w:before="0" w:after="0" w:line="329" w:lineRule="auto"/>
        <w:ind w:left="0" w:right="0" w:firstLine="0"/>
        <w:jc w:val="left"/>
      </w:pPr>
      <w:bookmarkStart w:id="37" w:name="bookmark37"/>
      <w:bookmarkStart w:id="38" w:name="bookmark38"/>
      <w:r>
        <w:rPr>
          <w:spacing w:val="0"/>
          <w:w w:val="100"/>
          <w:position w:val="0"/>
          <w:shd w:val="clear" w:color="auto" w:fill="auto"/>
          <w:lang w:val="en-US" w:eastAsia="en-US" w:bidi="en-US"/>
        </w:rPr>
        <w:t>OF MIGRATION IN SOUTH AFRICA</w:t>
      </w:r>
      <w:bookmarkEnd w:id="37"/>
      <w:bookmarkEnd w:id="38"/>
    </w:p>
    <w:p>
      <w:pPr>
        <w:pStyle w:val="Style51"/>
        <w:keepNext w:val="0"/>
        <w:keepLines w:val="0"/>
        <w:widowControl w:val="0"/>
        <w:shd w:val="clear" w:color="auto" w:fill="auto"/>
        <w:bidi w:val="0"/>
        <w:spacing w:before="0" w:after="280" w:line="329" w:lineRule="auto"/>
        <w:ind w:left="0" w:right="0" w:firstLine="0"/>
        <w:jc w:val="both"/>
      </w:pPr>
      <w:r>
        <w:rPr>
          <w:spacing w:val="0"/>
          <w:w w:val="100"/>
          <w:position w:val="0"/>
          <w:shd w:val="clear" w:color="auto" w:fill="auto"/>
          <w:lang w:val="en-US" w:eastAsia="en-US" w:bidi="en-US"/>
        </w:rPr>
        <w:t>The 2011 Census placed the number of international migrants in South Africa at 2,173,409, about 4.2 per cent.</w:t>
      </w:r>
    </w:p>
    <w:p>
      <w:pPr>
        <w:pStyle w:val="Style11"/>
        <w:keepNext w:val="0"/>
        <w:keepLines w:val="0"/>
        <w:widowControl w:val="0"/>
        <w:pBdr>
          <w:bottom w:val="single" w:sz="4" w:space="0" w:color="auto"/>
        </w:pBdr>
        <w:shd w:val="clear" w:color="auto" w:fill="auto"/>
        <w:bidi w:val="0"/>
        <w:spacing w:before="0" w:after="2020" w:line="307" w:lineRule="auto"/>
        <w:ind w:left="780" w:right="0" w:hanging="780"/>
        <w:jc w:val="both"/>
      </w:pPr>
      <w:r>
        <w:rPr>
          <w:rFonts w:ascii="Arial" w:eastAsia="Arial" w:hAnsi="Arial" w:cs="Arial"/>
          <w:b/>
          <w:bCs/>
          <w:color w:val="CC5E34"/>
          <w:spacing w:val="0"/>
          <w:w w:val="100"/>
          <w:position w:val="0"/>
          <w:sz w:val="13"/>
          <w:szCs w:val="13"/>
          <w:shd w:val="clear" w:color="auto" w:fill="auto"/>
          <w:lang w:val="en-US" w:eastAsia="en-US" w:bidi="en-US"/>
        </w:rPr>
        <w:t xml:space="preserve">FIGURE 1: </w:t>
      </w:r>
      <w:r>
        <w:rPr>
          <w:rFonts w:ascii="Arial" w:eastAsia="Arial" w:hAnsi="Arial" w:cs="Arial"/>
          <w:spacing w:val="0"/>
          <w:w w:val="100"/>
          <w:position w:val="0"/>
          <w:sz w:val="18"/>
          <w:szCs w:val="18"/>
          <w:shd w:val="clear" w:color="auto" w:fill="auto"/>
          <w:lang w:val="en-US" w:eastAsia="en-US" w:bidi="en-US"/>
        </w:rPr>
        <w:t>Total migrant population (both sexes) including refugees and asylum seekers, in Southern Africa, mid-2017</w:t>
      </w:r>
    </w:p>
    <w:p>
      <w:pPr>
        <w:pStyle w:val="Style75"/>
        <w:keepNext w:val="0"/>
        <w:keepLines w:val="0"/>
        <w:widowControl w:val="0"/>
        <w:shd w:val="clear" w:color="auto" w:fill="auto"/>
        <w:tabs>
          <w:tab w:pos="1749" w:val="left"/>
        </w:tabs>
        <w:bidi w:val="0"/>
        <w:spacing w:before="0" w:after="280" w:line="283" w:lineRule="auto"/>
        <w:ind w:left="520" w:right="140" w:firstLine="0"/>
        <w:jc w:val="right"/>
        <w:rPr>
          <w:sz w:val="14"/>
          <w:szCs w:val="14"/>
        </w:rPr>
      </w:pPr>
      <w:r>
        <w:rPr>
          <w:color w:val="343434"/>
          <w:spacing w:val="0"/>
          <w:w w:val="100"/>
          <w:position w:val="0"/>
          <w:sz w:val="17"/>
          <w:szCs w:val="17"/>
          <w:shd w:val="clear" w:color="auto" w:fill="auto"/>
          <w:lang w:val="en-US" w:eastAsia="en-US" w:bidi="en-US"/>
        </w:rPr>
        <w:t xml:space="preserve">^Mozambique Malawi </w:t>
      </w:r>
      <w:r>
        <w:rPr>
          <w:b/>
          <w:bCs/>
          <w:color w:val="343434"/>
          <w:spacing w:val="0"/>
          <w:w w:val="100"/>
          <w:position w:val="0"/>
          <w:sz w:val="14"/>
          <w:szCs w:val="14"/>
          <w:shd w:val="clear" w:color="auto" w:fill="auto"/>
          <w:lang w:val="en-US" w:eastAsia="en-US" w:bidi="en-US"/>
        </w:rPr>
        <w:t>246,954 i ,237,104</w:t>
        <w:tab/>
        <w:t>/</w:t>
      </w:r>
    </w:p>
    <w:p>
      <w:pPr>
        <w:pStyle w:val="Style11"/>
        <w:keepNext w:val="0"/>
        <w:keepLines w:val="0"/>
        <w:widowControl w:val="0"/>
        <w:shd w:val="clear" w:color="auto" w:fill="auto"/>
        <w:tabs>
          <w:tab w:leader="dot" w:pos="583" w:val="left"/>
          <w:tab w:leader="dot" w:pos="670" w:val="left"/>
          <w:tab w:leader="dot" w:pos="900" w:val="left"/>
        </w:tabs>
        <w:bidi w:val="0"/>
        <w:spacing w:before="0" w:after="80" w:line="240" w:lineRule="auto"/>
        <w:ind w:left="0" w:right="0" w:firstLine="0"/>
        <w:jc w:val="center"/>
        <w:rPr>
          <w:sz w:val="17"/>
          <w:szCs w:val="17"/>
        </w:rPr>
      </w:pPr>
      <w:r>
        <w:rPr>
          <w:rFonts w:ascii="Arial" w:eastAsia="Arial" w:hAnsi="Arial" w:cs="Arial"/>
          <w:color w:val="343434"/>
          <w:spacing w:val="0"/>
          <w:w w:val="100"/>
          <w:position w:val="0"/>
          <w:sz w:val="17"/>
          <w:szCs w:val="17"/>
          <w:shd w:val="clear" w:color="auto" w:fill="auto"/>
          <w:vertAlign w:val="superscript"/>
          <w:lang w:val="en-US" w:eastAsia="en-US" w:bidi="en-US"/>
        </w:rPr>
        <w:t>; ;;;</w:t>
      </w:r>
      <w:r>
        <w:rPr>
          <w:rFonts w:ascii="Arial" w:eastAsia="Arial" w:hAnsi="Arial" w:cs="Arial"/>
          <w:color w:val="343434"/>
          <w:spacing w:val="0"/>
          <w:w w:val="100"/>
          <w:position w:val="0"/>
          <w:sz w:val="17"/>
          <w:szCs w:val="17"/>
          <w:shd w:val="clear" w:color="auto" w:fill="auto"/>
          <w:lang w:val="en-US" w:eastAsia="en-US" w:bidi="en-US"/>
        </w:rPr>
        <w:t xml:space="preserve"> v</w:t>
        <w:tab/>
        <w:tab/>
        <w:t>\</w:t>
        <w:tab/>
      </w:r>
      <w:r>
        <w:rPr>
          <w:rFonts w:ascii="Arial" w:eastAsia="Arial" w:hAnsi="Arial" w:cs="Arial"/>
          <w:color w:val="343434"/>
          <w:spacing w:val="0"/>
          <w:w w:val="100"/>
          <w:position w:val="0"/>
          <w:sz w:val="17"/>
          <w:szCs w:val="17"/>
          <w:shd w:val="clear" w:color="auto" w:fill="auto"/>
          <w:vertAlign w:val="superscript"/>
          <w:lang w:val="en-US" w:eastAsia="en-US" w:bidi="en-US"/>
        </w:rPr>
        <w:t>J</w:t>
      </w:r>
      <w:r>
        <w:rPr>
          <w:rFonts w:ascii="Arial" w:eastAsia="Arial" w:hAnsi="Arial" w:cs="Arial"/>
          <w:color w:val="343434"/>
          <w:spacing w:val="0"/>
          <w:w w:val="100"/>
          <w:position w:val="0"/>
          <w:sz w:val="17"/>
          <w:szCs w:val="17"/>
          <w:shd w:val="clear" w:color="auto" w:fill="auto"/>
          <w:lang w:val="en-US" w:eastAsia="en-US" w:bidi="en-US"/>
        </w:rPr>
        <w:t xml:space="preserve"> Zimbabwe j</w:t>
      </w:r>
    </w:p>
    <w:p>
      <w:pPr>
        <w:pStyle w:val="Style75"/>
        <w:keepNext w:val="0"/>
        <w:keepLines w:val="0"/>
        <w:widowControl w:val="0"/>
        <w:shd w:val="clear" w:color="auto" w:fill="auto"/>
        <w:tabs>
          <w:tab w:pos="2002" w:val="left"/>
        </w:tabs>
        <w:bidi w:val="0"/>
        <w:spacing w:before="0" w:after="0" w:line="240" w:lineRule="auto"/>
        <w:ind w:left="1080" w:right="0" w:firstLine="0"/>
        <w:jc w:val="left"/>
        <w:rPr>
          <w:sz w:val="14"/>
          <w:szCs w:val="14"/>
        </w:rPr>
      </w:pPr>
      <w:r>
        <w:rPr>
          <w:b/>
          <w:bCs/>
          <w:color w:val="343434"/>
          <w:spacing w:val="0"/>
          <w:w w:val="100"/>
          <w:position w:val="0"/>
          <w:sz w:val="14"/>
          <w:szCs w:val="14"/>
          <w:shd w:val="clear" w:color="auto" w:fill="auto"/>
          <w:lang w:val="en-US" w:eastAsia="en-US" w:bidi="en-US"/>
        </w:rPr>
        <w:t>, 403,866</w:t>
        <w:tab/>
        <w:t>)</w:t>
      </w:r>
    </w:p>
    <w:p>
      <w:pPr>
        <w:pStyle w:val="Style11"/>
        <w:keepNext w:val="0"/>
        <w:keepLines w:val="0"/>
        <w:widowControl w:val="0"/>
        <w:shd w:val="clear" w:color="auto" w:fill="auto"/>
        <w:bidi w:val="0"/>
        <w:spacing w:before="0" w:after="680" w:line="240" w:lineRule="auto"/>
        <w:ind w:left="0" w:right="0" w:firstLine="0"/>
        <w:jc w:val="center"/>
        <w:rPr>
          <w:sz w:val="17"/>
          <w:szCs w:val="17"/>
        </w:rPr>
      </w:pPr>
      <w:r>
        <w:rPr>
          <w:rFonts w:ascii="Arial" w:eastAsia="Arial" w:hAnsi="Arial" w:cs="Arial"/>
          <w:color w:val="343434"/>
          <w:spacing w:val="0"/>
          <w:w w:val="100"/>
          <w:position w:val="0"/>
          <w:sz w:val="17"/>
          <w:szCs w:val="17"/>
          <w:shd w:val="clear" w:color="auto" w:fill="auto"/>
          <w:lang w:val="en-US" w:eastAsia="en-US" w:bidi="en-US"/>
        </w:rPr>
        <w:t>Botswana A ' I ■ I</w:t>
      </w:r>
    </w:p>
    <w:p>
      <w:pPr>
        <w:pStyle w:val="Style38"/>
        <w:keepNext w:val="0"/>
        <w:keepLines w:val="0"/>
        <w:widowControl w:val="0"/>
        <w:shd w:val="clear" w:color="auto" w:fill="auto"/>
        <w:bidi w:val="0"/>
        <w:spacing w:before="0" w:after="0" w:line="240" w:lineRule="auto"/>
        <w:ind w:left="3060" w:right="0" w:firstLine="0"/>
        <w:jc w:val="left"/>
        <w:rPr>
          <w:sz w:val="17"/>
          <w:szCs w:val="17"/>
        </w:rPr>
      </w:pPr>
      <w:r>
        <w:rPr>
          <w:color w:val="343434"/>
          <w:spacing w:val="0"/>
          <w:w w:val="100"/>
          <w:position w:val="0"/>
          <w:sz w:val="17"/>
          <w:szCs w:val="17"/>
          <w:shd w:val="clear" w:color="auto" w:fill="auto"/>
          <w:lang w:val="en-US" w:eastAsia="en-US" w:bidi="en-US"/>
        </w:rPr>
        <w:t>Swaziland</w:t>
      </w:r>
    </w:p>
    <w:p>
      <w:pPr>
        <w:pStyle w:val="Style75"/>
        <w:keepNext w:val="0"/>
        <w:keepLines w:val="0"/>
        <w:widowControl w:val="0"/>
        <w:shd w:val="clear" w:color="auto" w:fill="auto"/>
        <w:bidi w:val="0"/>
        <w:spacing w:before="0" w:after="0" w:line="180" w:lineRule="auto"/>
        <w:ind w:left="3060" w:right="0" w:firstLine="0"/>
        <w:jc w:val="left"/>
        <w:rPr>
          <w:sz w:val="14"/>
          <w:szCs w:val="14"/>
        </w:rPr>
      </w:pPr>
      <w:r>
        <w:rPr>
          <w:b/>
          <w:bCs/>
          <w:color w:val="A53E46"/>
          <w:spacing w:val="0"/>
          <w:w w:val="100"/>
          <w:position w:val="0"/>
          <w:sz w:val="14"/>
          <w:szCs w:val="14"/>
          <w:shd w:val="clear" w:color="auto" w:fill="auto"/>
          <w:lang w:val="en-US" w:eastAsia="en-US" w:bidi="en-US"/>
        </w:rPr>
        <w:t xml:space="preserve">Mak, </w:t>
      </w:r>
      <w:r>
        <w:rPr>
          <w:b/>
          <w:bCs/>
          <w:color w:val="343434"/>
          <w:spacing w:val="0"/>
          <w:w w:val="100"/>
          <w:position w:val="0"/>
          <w:sz w:val="14"/>
          <w:szCs w:val="14"/>
          <w:shd w:val="clear" w:color="auto" w:fill="auto"/>
          <w:lang w:val="en-US" w:eastAsia="en-US" w:bidi="en-US"/>
        </w:rPr>
        <w:t>ij</w:t>
      </w:r>
    </w:p>
    <w:p>
      <w:pPr>
        <w:pStyle w:val="Style75"/>
        <w:keepNext w:val="0"/>
        <w:keepLines w:val="0"/>
        <w:widowControl w:val="0"/>
        <w:shd w:val="clear" w:color="auto" w:fill="auto"/>
        <w:bidi w:val="0"/>
        <w:spacing w:before="0" w:after="80" w:line="214" w:lineRule="auto"/>
        <w:ind w:left="3260" w:right="0" w:firstLine="0"/>
        <w:jc w:val="left"/>
        <w:rPr>
          <w:sz w:val="14"/>
          <w:szCs w:val="14"/>
        </w:rPr>
      </w:pPr>
      <w:r>
        <w:rPr>
          <w:b/>
          <w:bCs/>
          <w:color w:val="343434"/>
          <w:spacing w:val="0"/>
          <w:w w:val="100"/>
          <w:position w:val="0"/>
          <w:sz w:val="14"/>
          <w:szCs w:val="14"/>
          <w:shd w:val="clear" w:color="auto" w:fill="auto"/>
          <w:lang w:val="en-US" w:eastAsia="en-US" w:bidi="en-US"/>
        </w:rPr>
        <w:t>33,263</w:t>
      </w:r>
    </w:p>
    <w:p>
      <w:pPr>
        <w:pStyle w:val="Style11"/>
        <w:keepNext w:val="0"/>
        <w:keepLines w:val="0"/>
        <w:widowControl w:val="0"/>
        <w:shd w:val="clear" w:color="auto" w:fill="auto"/>
        <w:tabs>
          <w:tab w:pos="4360" w:val="left"/>
        </w:tabs>
        <w:bidi w:val="0"/>
        <w:spacing w:before="120" w:after="0" w:line="382" w:lineRule="auto"/>
        <w:ind w:left="4100" w:right="0" w:firstLine="20"/>
        <w:jc w:val="left"/>
        <w:rPr>
          <w:sz w:val="10"/>
          <w:szCs w:val="10"/>
        </w:rPr>
      </w:pPr>
      <w:r>
        <w:rPr>
          <w:rFonts w:ascii="Arial" w:eastAsia="Arial" w:hAnsi="Arial" w:cs="Arial"/>
          <w:color w:val="000000"/>
          <w:spacing w:val="0"/>
          <w:w w:val="100"/>
          <w:position w:val="0"/>
          <w:sz w:val="10"/>
          <w:szCs w:val="10"/>
          <w:shd w:val="clear" w:color="auto" w:fill="auto"/>
          <w:lang w:val="en-US" w:eastAsia="en-US" w:bidi="en-US"/>
        </w:rPr>
        <w:t xml:space="preserve">Total Migrant Stock </w:t>
      </w:r>
      <w:r>
        <w:rPr>
          <w:rFonts w:ascii="Arial" w:eastAsia="Arial" w:hAnsi="Arial" w:cs="Arial"/>
          <w:color w:val="3A3A3A"/>
          <w:spacing w:val="0"/>
          <w:w w:val="100"/>
          <w:position w:val="0"/>
          <w:sz w:val="10"/>
          <w:szCs w:val="10"/>
          <w:u w:val="single"/>
          <w:shd w:val="clear" w:color="auto" w:fill="auto"/>
          <w:lang w:val="en-US" w:eastAsia="en-US" w:bidi="en-US"/>
        </w:rPr>
        <w:t>|</w:t>
        <w:tab/>
        <w:t>|</w:t>
      </w:r>
      <w:r>
        <w:rPr>
          <w:rFonts w:ascii="Arial" w:eastAsia="Arial" w:hAnsi="Arial" w:cs="Arial"/>
          <w:color w:val="3A3A3A"/>
          <w:spacing w:val="0"/>
          <w:w w:val="100"/>
          <w:position w:val="0"/>
          <w:sz w:val="10"/>
          <w:szCs w:val="10"/>
          <w:shd w:val="clear" w:color="auto" w:fill="auto"/>
          <w:lang w:val="en-US" w:eastAsia="en-US" w:bidi="en-US"/>
        </w:rPr>
        <w:t xml:space="preserve"> </w:t>
      </w:r>
      <w:r>
        <w:rPr>
          <w:rFonts w:ascii="Arial" w:eastAsia="Arial" w:hAnsi="Arial" w:cs="Arial"/>
          <w:color w:val="000000"/>
          <w:spacing w:val="0"/>
          <w:w w:val="100"/>
          <w:position w:val="0"/>
          <w:sz w:val="10"/>
          <w:szCs w:val="10"/>
          <w:shd w:val="clear" w:color="auto" w:fill="auto"/>
          <w:lang w:val="en-US" w:eastAsia="en-US" w:bidi="en-US"/>
        </w:rPr>
        <w:t>&lt;246,954</w:t>
      </w:r>
    </w:p>
    <w:p>
      <w:pPr>
        <w:pStyle w:val="Style11"/>
        <w:keepNext w:val="0"/>
        <w:keepLines w:val="0"/>
        <w:widowControl w:val="0"/>
        <w:shd w:val="clear" w:color="auto" w:fill="auto"/>
        <w:tabs>
          <w:tab w:pos="4360" w:val="left"/>
        </w:tabs>
        <w:bidi w:val="0"/>
        <w:spacing w:before="0" w:after="0" w:line="382" w:lineRule="auto"/>
        <w:ind w:left="4100" w:right="0" w:firstLine="20"/>
        <w:jc w:val="left"/>
        <w:rPr>
          <w:sz w:val="10"/>
          <w:szCs w:val="10"/>
        </w:rPr>
      </w:pPr>
      <w:r>
        <w:rPr>
          <w:rFonts w:ascii="Arial" w:eastAsia="Arial" w:hAnsi="Arial" w:cs="Arial"/>
          <w:color w:val="3A3A3A"/>
          <w:spacing w:val="0"/>
          <w:w w:val="100"/>
          <w:position w:val="0"/>
          <w:sz w:val="10"/>
          <w:szCs w:val="10"/>
          <w:shd w:val="clear" w:color="auto" w:fill="auto"/>
          <w:lang w:val="en-US" w:eastAsia="en-US" w:bidi="en-US"/>
        </w:rPr>
        <w:t>|</w:t>
        <w:tab/>
        <w:t xml:space="preserve">| </w:t>
      </w:r>
      <w:r>
        <w:rPr>
          <w:rFonts w:ascii="Arial" w:eastAsia="Arial" w:hAnsi="Arial" w:cs="Arial"/>
          <w:color w:val="000000"/>
          <w:spacing w:val="0"/>
          <w:w w:val="100"/>
          <w:position w:val="0"/>
          <w:sz w:val="10"/>
          <w:szCs w:val="10"/>
          <w:shd w:val="clear" w:color="auto" w:fill="auto"/>
          <w:lang w:val="en-US" w:eastAsia="en-US" w:bidi="en-US"/>
        </w:rPr>
        <w:t>&lt;638,499</w:t>
      </w:r>
    </w:p>
    <w:p>
      <w:pPr>
        <w:pStyle w:val="Style11"/>
        <w:keepNext w:val="0"/>
        <w:keepLines w:val="0"/>
        <w:widowControl w:val="0"/>
        <w:shd w:val="clear" w:color="auto" w:fill="auto"/>
        <w:bidi w:val="0"/>
        <w:spacing w:before="80" w:after="80" w:line="240" w:lineRule="auto"/>
        <w:ind w:left="0" w:right="0" w:firstLine="0"/>
        <w:jc w:val="left"/>
        <w:rPr>
          <w:sz w:val="10"/>
          <w:szCs w:val="10"/>
        </w:rPr>
      </w:pPr>
      <w:r>
        <w:rPr>
          <w:rFonts w:ascii="Arial" w:eastAsia="Arial" w:hAnsi="Arial" w:cs="Arial"/>
          <w:color w:val="343434"/>
          <w:spacing w:val="0"/>
          <w:w w:val="100"/>
          <w:position w:val="0"/>
          <w:sz w:val="10"/>
          <w:szCs w:val="10"/>
          <w:shd w:val="clear" w:color="auto" w:fill="auto"/>
          <w:lang w:val="en-US" w:eastAsia="en-US" w:bidi="en-US"/>
        </w:rPr>
        <w:t>World Bank Geospatial Operations Support Team: GOST (2018)</w:t>
      </w:r>
    </w:p>
    <w:p>
      <w:pPr>
        <w:pStyle w:val="Style11"/>
        <w:keepNext w:val="0"/>
        <w:keepLines w:val="0"/>
        <w:widowControl w:val="0"/>
        <w:shd w:val="clear" w:color="auto" w:fill="auto"/>
        <w:bidi w:val="0"/>
        <w:spacing w:before="0" w:after="200" w:line="240" w:lineRule="auto"/>
        <w:ind w:left="0" w:right="0" w:firstLine="0"/>
        <w:jc w:val="left"/>
        <w:rPr>
          <w:sz w:val="9"/>
          <w:szCs w:val="9"/>
        </w:rPr>
      </w:pPr>
      <w:r>
        <w:rPr>
          <w:rFonts w:ascii="Arial" w:eastAsia="Arial" w:hAnsi="Arial" w:cs="Arial"/>
          <w:color w:val="343434"/>
          <w:spacing w:val="0"/>
          <w:w w:val="100"/>
          <w:position w:val="0"/>
          <w:sz w:val="9"/>
          <w:szCs w:val="9"/>
          <w:shd w:val="clear" w:color="auto" w:fill="auto"/>
          <w:lang w:val="en-US" w:eastAsia="en-US" w:bidi="en-US"/>
        </w:rPr>
        <w:t>Data Source: United Nations, Department of Economic and Social Affairs. Population Division (2017). Trends in International Migrant Stock: The 2017 revision (United Nations database, POP/DB/MIG/Stock/Rev.2017).</w:t>
      </w:r>
      <w:r>
        <w:br w:type="page"/>
      </w:r>
    </w:p>
    <w:p>
      <w:pPr>
        <w:pStyle w:val="Style51"/>
        <w:keepNext w:val="0"/>
        <w:keepLines w:val="0"/>
        <w:widowControl w:val="0"/>
        <w:shd w:val="clear" w:color="auto" w:fill="auto"/>
        <w:bidi w:val="0"/>
        <w:spacing w:before="0" w:after="160"/>
        <w:ind w:left="0" w:right="0" w:firstLine="0"/>
        <w:jc w:val="both"/>
      </w:pPr>
      <w:r>
        <w:drawing>
          <wp:anchor distT="0" distB="127000" distL="114300" distR="114300" simplePos="0" relativeHeight="125829402" behindDoc="0" locked="0" layoutInCell="1" allowOverlap="1">
            <wp:simplePos x="0" y="0"/>
            <wp:positionH relativeFrom="page">
              <wp:posOffset>229870</wp:posOffset>
            </wp:positionH>
            <wp:positionV relativeFrom="margin">
              <wp:posOffset>-554990</wp:posOffset>
            </wp:positionV>
            <wp:extent cx="7766050" cy="3749040"/>
            <wp:wrapTopAndBottom/>
            <wp:docPr id="69" name="Shape 69"/>
            <a:graphic xmlns:a="http://schemas.openxmlformats.org/drawingml/2006/main">
              <a:graphicData uri="http://schemas.openxmlformats.org/drawingml/2006/picture">
                <pic:pic xmlns:pic="http://schemas.openxmlformats.org/drawingml/2006/picture">
                  <pic:nvPicPr>
                    <pic:cNvPr id="70" name="Picture box 70"/>
                    <pic:cNvPicPr/>
                  </pic:nvPicPr>
                  <pic:blipFill>
                    <a:blip r:embed="rId49"/>
                    <a:stretch/>
                  </pic:blipFill>
                  <pic:spPr>
                    <a:xfrm>
                      <a:ext cx="7766050" cy="3749040"/>
                    </a:xfrm>
                    <a:prstGeom prst="rect"/>
                  </pic:spPr>
                </pic:pic>
              </a:graphicData>
            </a:graphic>
          </wp:anchor>
        </w:drawing>
      </w:r>
      <w:r>
        <w:rPr>
          <w:spacing w:val="0"/>
          <w:w w:val="100"/>
          <w:position w:val="0"/>
          <w:shd w:val="clear" w:color="auto" w:fill="auto"/>
          <w:lang w:val="en-US" w:eastAsia="en-US" w:bidi="en-US"/>
        </w:rPr>
        <w:t>of the country's total population at that time. The major</w:t>
        <w:softHyphen/>
        <w:t>ity of migrants (around 75.3 per cent.) originated in other African countries, with significant populations from Europe (8.2 per cent.) and Asia (4.7 per cent.). The vast majority of all migrants in South Africa, 68 per cent., originated in other SADC Countries.</w:t>
      </w:r>
    </w:p>
    <w:p>
      <w:pPr>
        <w:pStyle w:val="Style51"/>
        <w:keepNext w:val="0"/>
        <w:keepLines w:val="0"/>
        <w:widowControl w:val="0"/>
        <w:shd w:val="clear" w:color="auto" w:fill="auto"/>
        <w:bidi w:val="0"/>
        <w:spacing w:before="0" w:after="160" w:line="326" w:lineRule="auto"/>
        <w:ind w:left="0" w:right="0" w:firstLine="0"/>
        <w:jc w:val="both"/>
      </w:pPr>
      <w:r>
        <w:rPr>
          <w:spacing w:val="0"/>
          <w:w w:val="100"/>
          <w:position w:val="0"/>
          <w:shd w:val="clear" w:color="auto" w:fill="auto"/>
          <w:lang w:val="en-US" w:eastAsia="en-US" w:bidi="en-US"/>
        </w:rPr>
        <w:t>Not all provinces in South Africa attract migrants to the same extent. Gauteng, in particular, as the primary economic and financial hub in South Africa, hosted an overwhelming majority of international migrants with 52 per cent. of the total. South Africa is also among the more highly urbanized countries in Africa, and Gauteng is particularly highly urban</w:t>
        <w:softHyphen/>
        <w:t>ized. As a result, migration and displacement in South Africa has important urban dimensions.</w:t>
      </w:r>
    </w:p>
    <w:p>
      <w:pPr>
        <w:pStyle w:val="Style51"/>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According to the same 2011 Census, 39.8 per cent., of inter</w:t>
        <w:softHyphen/>
        <w:t>national migrants in South Africa were women. Interestingly, however, among migrants from SADC, more women than men aged 15-24 had migrated to South Africa (reversing his</w:t>
        <w:softHyphen/>
        <w:t>torical trends). Around 23 per cent. of migrants fell below the national poverty income level, and in general, over half of all international migrants in 2011 were poor. Around 27 per cent. of all households were headed by women, but almost one- third of these female-headed households fell in the national poverty category. Around 63 per cent. (or three out of five) international migrants reported being employed. The major</w:t>
        <w:softHyphen/>
        <w:t>ity were employed in the formal sector, while 17.2 per cent. reported earning their livelihood in the informal sector. 17 per cent. were employed in private households.</w:t>
      </w:r>
    </w:p>
    <w:p>
      <w:pPr>
        <w:spacing w:lineRule="exact" w:line="1"/>
        <w:rPr>
          <w:sz w:val="2"/>
          <w:szCs w:val="2"/>
        </w:rPr>
      </w:pPr>
      <w:r>
        <w:br w:type="column"/>
      </w:r>
    </w:p>
    <w:p>
      <w:pPr>
        <w:pStyle w:val="Style92"/>
        <w:keepNext/>
        <w:keepLines/>
        <w:widowControl w:val="0"/>
        <w:shd w:val="clear" w:color="auto" w:fill="auto"/>
        <w:bidi w:val="0"/>
        <w:spacing w:before="0"/>
        <w:ind w:right="0"/>
        <w:jc w:val="left"/>
      </w:pPr>
      <w:bookmarkStart w:id="39" w:name="bookmark39"/>
      <w:bookmarkStart w:id="40" w:name="bookmark40"/>
      <w:r>
        <w:rPr>
          <w:spacing w:val="0"/>
          <w:w w:val="100"/>
          <w:position w:val="0"/>
          <w:shd w:val="clear" w:color="auto" w:fill="auto"/>
          <w:lang w:val="en-US" w:eastAsia="en-US" w:bidi="en-US"/>
        </w:rPr>
        <w:t>One immigrant worker generates approximately two jobs for locals.</w:t>
      </w:r>
      <w:bookmarkEnd w:id="39"/>
      <w:bookmarkEnd w:id="40"/>
    </w:p>
    <w:p>
      <w:pPr>
        <w:pStyle w:val="Style72"/>
        <w:keepNext/>
        <w:keepLines/>
        <w:widowControl w:val="0"/>
        <w:shd w:val="clear" w:color="auto" w:fill="auto"/>
        <w:bidi w:val="0"/>
        <w:spacing w:before="0" w:after="0"/>
        <w:ind w:left="0" w:right="0" w:firstLine="0"/>
        <w:jc w:val="left"/>
      </w:pPr>
      <w:bookmarkStart w:id="41" w:name="bookmark41"/>
      <w:bookmarkStart w:id="42" w:name="bookmark42"/>
      <w:r>
        <w:rPr>
          <w:spacing w:val="0"/>
          <w:w w:val="100"/>
          <w:position w:val="0"/>
          <w:shd w:val="clear" w:color="auto" w:fill="auto"/>
          <w:lang w:val="en-US" w:eastAsia="en-US" w:bidi="en-US"/>
        </w:rPr>
        <w:t>Mixed Migration, Forced Displacement and Job Outcomes in South Africa</w:t>
      </w:r>
      <w:bookmarkEnd w:id="41"/>
      <w:bookmarkEnd w:id="42"/>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Migrants and refugees in South Africa are often entangled in political discourse that blames them for ‘stealing' local jobs. The implications of migration on local jobs, is therefore, highly contested. However, empirical evidence may provide the necessary information policy-makers require to develop policies and interventions that mitigate the costs that may be felt by locals, while enhancing the developmental opportuni</w:t>
        <w:softHyphen/>
        <w:t>ties for migrants, refugees, locals and the wider economy.</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It is within this context that this study estimates the impact of immigration on labor market outcomes such as employ</w:t>
        <w:softHyphen/>
        <w:t>ment and wages in South Africa between 1996 and 2011, and posits several possible explanations for what might account for the results.</w:t>
      </w:r>
    </w:p>
    <w:p>
      <w:pPr>
        <w:pStyle w:val="Style51"/>
        <w:keepNext w:val="0"/>
        <w:keepLines w:val="0"/>
        <w:widowControl w:val="0"/>
        <w:shd w:val="clear" w:color="auto" w:fill="auto"/>
        <w:bidi w:val="0"/>
        <w:spacing w:before="0" w:after="280"/>
        <w:ind w:left="0" w:right="0" w:firstLine="0"/>
        <w:jc w:val="both"/>
      </w:pPr>
      <w:r>
        <w:rPr>
          <w:spacing w:val="0"/>
          <w:w w:val="100"/>
          <w:position w:val="0"/>
          <w:shd w:val="clear" w:color="auto" w:fill="auto"/>
          <w:lang w:val="en-US" w:eastAsia="en-US" w:bidi="en-US"/>
        </w:rPr>
        <w:t>There are only a few papers that have studied the impact of immigration on labor market outcomes in South Africa. They have generally found no impact on total income but nega</w:t>
        <w:softHyphen/>
        <w:t>tive effects on local employment. Compared to earlier papers, this analysis makes several contributions. First, the analysis uses industry-province level data, given significant variation in the utilization of immigrant labor across industries and</w:t>
        <w:br w:type="page"/>
      </w:r>
      <w:r>
        <w:rPr>
          <w:spacing w:val="0"/>
          <w:w w:val="100"/>
          <w:position w:val="0"/>
          <w:shd w:val="clear" w:color="auto" w:fill="auto"/>
          <w:lang w:val="en-US" w:eastAsia="en-US" w:bidi="en-US"/>
        </w:rPr>
        <w:t xml:space="preserve">provinces. Applying data on a more aggregate level such as provinces instead of smaller geographical units such as districts reduces effects from potential outflows of locals in response to immigrants' inflows. Second, the analysis uses an </w:t>
      </w:r>
      <w:r>
        <w:rPr>
          <w:i/>
          <w:iCs/>
          <w:spacing w:val="0"/>
          <w:w w:val="100"/>
          <w:position w:val="0"/>
          <w:shd w:val="clear" w:color="auto" w:fill="auto"/>
          <w:lang w:val="en-US" w:eastAsia="en-US" w:bidi="en-US"/>
        </w:rPr>
        <w:t>instru</w:t>
        <w:softHyphen/>
        <w:t>mental variables (IV)</w:t>
      </w:r>
      <w:r>
        <w:rPr>
          <w:spacing w:val="0"/>
          <w:w w:val="100"/>
          <w:position w:val="0"/>
          <w:shd w:val="clear" w:color="auto" w:fill="auto"/>
          <w:lang w:val="en-US" w:eastAsia="en-US" w:bidi="en-US"/>
        </w:rPr>
        <w:t xml:space="preserve"> approach to address endogeneity issues. The instruments are constructed following the methodology proposed by Card (2001), who uses previous settlements of immigrants as an instrument in studying labor market effects of immigration across geographical regions. Third, the analy</w:t>
        <w:softHyphen/>
        <w:t>sis includes all immigrants—not only males, as in some stud</w:t>
        <w:softHyphen/>
        <w:t>ies—given a substantial share of female employment among immigrants. In 2011, females accounted for nearly 24 percent of total employment among immigrants. Next, the estimates focus on the relationship between locals and immigrants, and not on specific groups based on education and experience within each category. The latter captures only the partial own-skill effect and ignores cross-skill complementarities and externalities. Finally, the study uses wage data from the Post</w:t>
        <w:softHyphen/>
        <w:t>Apartheid Labor Market Series (PALMS) harmonized survey, instead of relying on total income that includes both labor and non-labor earnings as in other studies. For details on the methodological approach, see chapter 4.</w:t>
      </w:r>
    </w:p>
    <w:p>
      <w:pPr>
        <w:pStyle w:val="Style53"/>
        <w:keepNext/>
        <w:keepLines/>
        <w:widowControl w:val="0"/>
        <w:shd w:val="clear" w:color="auto" w:fill="auto"/>
        <w:bidi w:val="0"/>
        <w:spacing w:before="0" w:after="0"/>
        <w:ind w:left="0" w:right="0" w:firstLine="0"/>
        <w:jc w:val="both"/>
      </w:pPr>
      <w:bookmarkStart w:id="43" w:name="bookmark43"/>
      <w:bookmarkStart w:id="44" w:name="bookmark44"/>
      <w:r>
        <w:rPr>
          <w:spacing w:val="0"/>
          <w:w w:val="100"/>
          <w:position w:val="0"/>
          <w:shd w:val="clear" w:color="auto" w:fill="auto"/>
          <w:lang w:val="en-US" w:eastAsia="en-US" w:bidi="en-US"/>
        </w:rPr>
        <w:t>RESULTS</w:t>
      </w:r>
      <w:bookmarkEnd w:id="43"/>
      <w:bookmarkEnd w:id="44"/>
    </w:p>
    <w:p>
      <w:pPr>
        <w:pStyle w:val="Style51"/>
        <w:keepNext w:val="0"/>
        <w:keepLines w:val="0"/>
        <w:widowControl w:val="0"/>
        <w:shd w:val="clear" w:color="auto" w:fill="auto"/>
        <w:bidi w:val="0"/>
        <w:spacing w:before="0" w:after="280"/>
        <w:ind w:left="0" w:right="0" w:firstLine="0"/>
        <w:jc w:val="both"/>
      </w:pPr>
      <w:r>
        <w:rPr>
          <w:spacing w:val="0"/>
          <w:w w:val="100"/>
          <w:position w:val="0"/>
          <w:shd w:val="clear" w:color="auto" w:fill="auto"/>
          <w:lang w:val="en-US" w:eastAsia="en-US" w:bidi="en-US"/>
        </w:rPr>
        <w:t>The estimation results indicate that immigration has a positive impact on local employment, labor earnings , and wages. The estimated effects of immigrant growth on local employment are positive and highly significant in all specifications and are similar in terms of magnitudes. They show that a one percent increase in the number of immigrants relative to the previous period raises local employment by 0.2 percent. In other words, one immigrant worker generates approximately two jobs for locals. The effects on labor earnings , wages, and self-employment earn</w:t>
        <w:softHyphen/>
        <w:t xml:space="preserve">ings are insignificant in OLS estimations with an exception of wage earnings when only individual fixed effects are used. As the </w:t>
      </w:r>
      <w:r>
        <w:rPr>
          <w:spacing w:val="0"/>
          <w:w w:val="100"/>
          <w:position w:val="0"/>
          <w:shd w:val="clear" w:color="auto" w:fill="auto"/>
          <w:lang w:val="en-US" w:eastAsia="en-US" w:bidi="en-US"/>
        </w:rPr>
        <w:t>OLS results may be affected by simultaneity bias, the analysis has also produced IV estimates for Equations (1) and (2) (See chap</w:t>
        <w:softHyphen/>
        <w:t>ter 5), using the instrument described and its square to permit overidentification of the equation. In both forms of the model, the immigrant growth rate for the industry, province and year has significant and positive effects on total earnings and wage earnings with values ranging from 0.3 to 1.4.</w:t>
      </w:r>
    </w:p>
    <w:p>
      <w:pPr>
        <w:pStyle w:val="Style53"/>
        <w:keepNext/>
        <w:keepLines/>
        <w:widowControl w:val="0"/>
        <w:shd w:val="clear" w:color="auto" w:fill="auto"/>
        <w:bidi w:val="0"/>
        <w:spacing w:before="0" w:after="0"/>
        <w:ind w:left="0" w:right="0" w:firstLine="0"/>
        <w:jc w:val="both"/>
      </w:pPr>
      <w:bookmarkStart w:id="45" w:name="bookmark45"/>
      <w:bookmarkStart w:id="46" w:name="bookmark46"/>
      <w:r>
        <w:rPr>
          <w:spacing w:val="0"/>
          <w:w w:val="100"/>
          <w:position w:val="0"/>
          <w:shd w:val="clear" w:color="auto" w:fill="auto"/>
          <w:lang w:val="en-US" w:eastAsia="en-US" w:bidi="en-US"/>
        </w:rPr>
        <w:t>UNDERSTANDING THE RESULTS</w:t>
      </w:r>
      <w:bookmarkEnd w:id="45"/>
      <w:bookmarkEnd w:id="46"/>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This analysis suggests several explanations for the positive impact of immigrants on South Afri ca's labor market. First, given that immigrants and locals are not perfect substitutes, specialization in different tasks might lead to overall produc</w:t>
        <w:softHyphen/>
        <w:t>tivity gains. Second, immigrants have nearly twice as high an employment-population ratio compared to locals, possibly reflecting the demand for the diverse set of skills they bring and this can result in large multiplier effects. Finally, immi</w:t>
        <w:softHyphen/>
        <w:t>grants tend to be more risk-taking and entrepreneurial, which might generate positive externalities in the economy.</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Foreign and local-born workers might specialize in perform</w:t>
        <w:softHyphen/>
        <w:t>ing complementary tasks and, hence, the two groups might not compete for similar jobs. As a result, this complemen</w:t>
        <w:softHyphen/>
        <w:t>tarity might increase the productivity of local workers and hence generate positive externalities for their employment and wages.</w:t>
      </w:r>
    </w:p>
    <w:p>
      <w:pPr>
        <w:pStyle w:val="Style51"/>
        <w:keepNext w:val="0"/>
        <w:keepLines w:val="0"/>
        <w:widowControl w:val="0"/>
        <w:shd w:val="clear" w:color="auto" w:fill="auto"/>
        <w:bidi w:val="0"/>
        <w:spacing w:before="0" w:after="240"/>
        <w:ind w:left="0" w:right="0" w:firstLine="0"/>
        <w:jc w:val="both"/>
        <w:sectPr>
          <w:footnotePr>
            <w:pos w:val="pageBottom"/>
            <w:numFmt w:val="decimal"/>
            <w:numRestart w:val="continuous"/>
          </w:footnotePr>
          <w:pgSz w:w="12950" w:h="16711"/>
          <w:pgMar w:top="1309" w:left="1118" w:right="1099" w:bottom="1445" w:header="0" w:footer="3" w:gutter="0"/>
          <w:cols w:num="2" w:space="245"/>
          <w:noEndnote/>
          <w:rtlGutter w:val="0"/>
          <w:docGrid w:linePitch="360"/>
        </w:sectPr>
      </w:pPr>
      <w:r>
        <mc:AlternateContent>
          <mc:Choice Requires="wps">
            <w:drawing>
              <wp:anchor distT="193675" distB="2244090" distL="114300" distR="4906010" simplePos="0" relativeHeight="125829403" behindDoc="0" locked="0" layoutInCell="1" allowOverlap="1">
                <wp:simplePos x="0" y="0"/>
                <wp:positionH relativeFrom="page">
                  <wp:posOffset>714375</wp:posOffset>
                </wp:positionH>
                <wp:positionV relativeFrom="margin">
                  <wp:posOffset>6586855</wp:posOffset>
                </wp:positionV>
                <wp:extent cx="1978025" cy="164465"/>
                <wp:wrapTopAndBottom/>
                <wp:docPr id="71" name="Shape 71"/>
                <a:graphic xmlns:a="http://schemas.openxmlformats.org/drawingml/2006/main">
                  <a:graphicData uri="http://schemas.microsoft.com/office/word/2010/wordprocessingShape">
                    <wps:wsp>
                      <wps:cNvSpPr txBox="1"/>
                      <wps:spPr>
                        <a:xfrm>
                          <a:ext cx="1978025" cy="164465"/>
                        </a:xfrm>
                        <a:prstGeom prst="rect"/>
                        <a:noFill/>
                      </wps:spPr>
                      <wps:txbx>
                        <w:txbxContent>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pPr>
                            <w:r>
                              <w:rPr>
                                <w:rFonts w:ascii="Arial" w:eastAsia="Arial" w:hAnsi="Arial" w:cs="Arial"/>
                                <w:b/>
                                <w:bCs/>
                                <w:color w:val="CC5E34"/>
                                <w:spacing w:val="0"/>
                                <w:w w:val="100"/>
                                <w:position w:val="0"/>
                                <w:sz w:val="13"/>
                                <w:szCs w:val="13"/>
                                <w:shd w:val="clear" w:color="auto" w:fill="auto"/>
                                <w:lang w:val="en-US" w:eastAsia="en-US" w:bidi="en-US"/>
                              </w:rPr>
                              <w:t xml:space="preserve">FIGURE 2: </w:t>
                            </w:r>
                            <w:r>
                              <w:rPr>
                                <w:rFonts w:ascii="Arial" w:eastAsia="Arial" w:hAnsi="Arial" w:cs="Arial"/>
                                <w:spacing w:val="0"/>
                                <w:w w:val="100"/>
                                <w:position w:val="0"/>
                                <w:sz w:val="18"/>
                                <w:szCs w:val="18"/>
                                <w:shd w:val="clear" w:color="auto" w:fill="auto"/>
                                <w:lang w:val="en-US" w:eastAsia="en-US" w:bidi="en-US"/>
                              </w:rPr>
                              <w:t>Employment-Population Ratio</w:t>
                            </w:r>
                          </w:p>
                        </w:txbxContent>
                      </wps:txbx>
                      <wps:bodyPr wrap="none" lIns="0" tIns="0" rIns="0" bIns="0">
                        <a:noAutoFit/>
                      </wps:bodyPr>
                    </wps:wsp>
                  </a:graphicData>
                </a:graphic>
              </wp:anchor>
            </w:drawing>
          </mc:Choice>
          <mc:Fallback>
            <w:pict>
              <v:shape id="_x0000_s1097" type="#_x0000_t202" style="position:absolute;margin-left:56.25pt;margin-top:518.64999999999998pt;width:155.75pt;height:12.949999999999999pt;z-index:-125829350;mso-wrap-distance-left:9.pt;mso-wrap-distance-top:15.25pt;mso-wrap-distance-right:386.30000000000001pt;mso-wrap-distance-bottom:176.69999999999999pt;mso-position-horizontal-relative:page;mso-position-vertical-relative:margin" filled="f" stroked="f">
                <v:textbox inset="0,0,0,0">
                  <w:txbxContent>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pPr>
                      <w:r>
                        <w:rPr>
                          <w:rFonts w:ascii="Arial" w:eastAsia="Arial" w:hAnsi="Arial" w:cs="Arial"/>
                          <w:b/>
                          <w:bCs/>
                          <w:color w:val="CC5E34"/>
                          <w:spacing w:val="0"/>
                          <w:w w:val="100"/>
                          <w:position w:val="0"/>
                          <w:sz w:val="13"/>
                          <w:szCs w:val="13"/>
                          <w:shd w:val="clear" w:color="auto" w:fill="auto"/>
                          <w:lang w:val="en-US" w:eastAsia="en-US" w:bidi="en-US"/>
                        </w:rPr>
                        <w:t xml:space="preserve">FIGURE 2: </w:t>
                      </w:r>
                      <w:r>
                        <w:rPr>
                          <w:rFonts w:ascii="Arial" w:eastAsia="Arial" w:hAnsi="Arial" w:cs="Arial"/>
                          <w:spacing w:val="0"/>
                          <w:w w:val="100"/>
                          <w:position w:val="0"/>
                          <w:sz w:val="18"/>
                          <w:szCs w:val="18"/>
                          <w:shd w:val="clear" w:color="auto" w:fill="auto"/>
                          <w:lang w:val="en-US" w:eastAsia="en-US" w:bidi="en-US"/>
                        </w:rPr>
                        <w:t>Employment-Population Ratio</w:t>
                      </w:r>
                    </w:p>
                  </w:txbxContent>
                </v:textbox>
                <w10:wrap type="topAndBottom" anchorx="page" anchory="margin"/>
              </v:shape>
            </w:pict>
          </mc:Fallback>
        </mc:AlternateContent>
      </w:r>
      <w:r>
        <mc:AlternateContent>
          <mc:Choice Requires="wps">
            <w:drawing>
              <wp:anchor distT="513715" distB="1960245" distL="876300" distR="5445125" simplePos="0" relativeHeight="125829405" behindDoc="0" locked="0" layoutInCell="1" allowOverlap="1">
                <wp:simplePos x="0" y="0"/>
                <wp:positionH relativeFrom="page">
                  <wp:posOffset>1476375</wp:posOffset>
                </wp:positionH>
                <wp:positionV relativeFrom="margin">
                  <wp:posOffset>6906895</wp:posOffset>
                </wp:positionV>
                <wp:extent cx="676910" cy="128270"/>
                <wp:wrapTopAndBottom/>
                <wp:docPr id="73" name="Shape 73"/>
                <a:graphic xmlns:a="http://schemas.openxmlformats.org/drawingml/2006/main">
                  <a:graphicData uri="http://schemas.microsoft.com/office/word/2010/wordprocessingShape">
                    <wps:wsp>
                      <wps:cNvSpPr txBox="1"/>
                      <wps:spPr>
                        <a:xfrm>
                          <a:ext cx="676910" cy="12827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IMMIGRANTS</w:t>
                            </w:r>
                          </w:p>
                        </w:txbxContent>
                      </wps:txbx>
                      <wps:bodyPr wrap="none" lIns="0" tIns="0" rIns="0" bIns="0">
                        <a:noAutoFit/>
                      </wps:bodyPr>
                    </wps:wsp>
                  </a:graphicData>
                </a:graphic>
              </wp:anchor>
            </w:drawing>
          </mc:Choice>
          <mc:Fallback>
            <w:pict>
              <v:shape id="_x0000_s1099" type="#_x0000_t202" style="position:absolute;margin-left:116.25pt;margin-top:543.85000000000002pt;width:53.299999999999997pt;height:10.1pt;z-index:-125829348;mso-wrap-distance-left:69.pt;mso-wrap-distance-top:40.450000000000003pt;mso-wrap-distance-right:428.75pt;mso-wrap-distance-bottom:154.34999999999999pt;mso-position-horizontal-relative:page;mso-position-vertic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IMMIGRANTS</w:t>
                      </w:r>
                    </w:p>
                  </w:txbxContent>
                </v:textbox>
                <w10:wrap type="topAndBottom" anchorx="page" anchory="margin"/>
              </v:shape>
            </w:pict>
          </mc:Fallback>
        </mc:AlternateContent>
      </w:r>
      <w:r>
        <mc:AlternateContent>
          <mc:Choice Requires="wps">
            <w:drawing>
              <wp:anchor distT="513715" distB="1960245" distL="1967230" distR="4598035" simplePos="0" relativeHeight="125829407" behindDoc="0" locked="0" layoutInCell="1" allowOverlap="1">
                <wp:simplePos x="0" y="0"/>
                <wp:positionH relativeFrom="page">
                  <wp:posOffset>2567305</wp:posOffset>
                </wp:positionH>
                <wp:positionV relativeFrom="margin">
                  <wp:posOffset>6906895</wp:posOffset>
                </wp:positionV>
                <wp:extent cx="433070" cy="128270"/>
                <wp:wrapTopAndBottom/>
                <wp:docPr id="75" name="Shape 75"/>
                <a:graphic xmlns:a="http://schemas.openxmlformats.org/drawingml/2006/main">
                  <a:graphicData uri="http://schemas.microsoft.com/office/word/2010/wordprocessingShape">
                    <wps:wsp>
                      <wps:cNvSpPr txBox="1"/>
                      <wps:spPr>
                        <a:xfrm>
                          <a:ext cx="433070" cy="12827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NATIVES</w:t>
                            </w:r>
                          </w:p>
                        </w:txbxContent>
                      </wps:txbx>
                      <wps:bodyPr wrap="none" lIns="0" tIns="0" rIns="0" bIns="0">
                        <a:noAutoFit/>
                      </wps:bodyPr>
                    </wps:wsp>
                  </a:graphicData>
                </a:graphic>
              </wp:anchor>
            </w:drawing>
          </mc:Choice>
          <mc:Fallback>
            <w:pict>
              <v:shape id="_x0000_s1101" type="#_x0000_t202" style="position:absolute;margin-left:202.15000000000001pt;margin-top:543.85000000000002pt;width:34.100000000000001pt;height:10.1pt;z-index:-125829346;mso-wrap-distance-left:154.90000000000001pt;mso-wrap-distance-top:40.450000000000003pt;mso-wrap-distance-right:362.05000000000001pt;mso-wrap-distance-bottom:154.34999999999999pt;mso-position-horizontal-relative:page;mso-position-vertic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NATIVES</w:t>
                      </w:r>
                    </w:p>
                  </w:txbxContent>
                </v:textbox>
                <w10:wrap type="topAndBottom" anchorx="page" anchory="margin"/>
              </v:shape>
            </w:pict>
          </mc:Fallback>
        </mc:AlternateContent>
      </w:r>
      <w:r>
        <w:drawing>
          <wp:anchor distT="830580" distB="254000" distL="147955" distR="114300" simplePos="0" relativeHeight="125829409" behindDoc="0" locked="0" layoutInCell="1" allowOverlap="1">
            <wp:simplePos x="0" y="0"/>
            <wp:positionH relativeFrom="page">
              <wp:posOffset>748030</wp:posOffset>
            </wp:positionH>
            <wp:positionV relativeFrom="margin">
              <wp:posOffset>7223760</wp:posOffset>
            </wp:positionV>
            <wp:extent cx="6736080" cy="1517650"/>
            <wp:wrapTopAndBottom/>
            <wp:docPr id="77" name="Shape 77"/>
            <a:graphic xmlns:a="http://schemas.openxmlformats.org/drawingml/2006/main">
              <a:graphicData uri="http://schemas.openxmlformats.org/drawingml/2006/picture">
                <pic:pic xmlns:pic="http://schemas.openxmlformats.org/drawingml/2006/picture">
                  <pic:nvPicPr>
                    <pic:cNvPr id="78" name="Picture box 78"/>
                    <pic:cNvPicPr/>
                  </pic:nvPicPr>
                  <pic:blipFill>
                    <a:blip r:embed="rId51"/>
                    <a:stretch/>
                  </pic:blipFill>
                  <pic:spPr>
                    <a:xfrm>
                      <a:ext cx="6736080" cy="151765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4201160</wp:posOffset>
                </wp:positionH>
                <wp:positionV relativeFrom="margin">
                  <wp:posOffset>6583680</wp:posOffset>
                </wp:positionV>
                <wp:extent cx="2697480" cy="167640"/>
                <wp:wrapNone/>
                <wp:docPr id="79" name="Shape 79"/>
                <a:graphic xmlns:a="http://schemas.openxmlformats.org/drawingml/2006/main">
                  <a:graphicData uri="http://schemas.microsoft.com/office/word/2010/wordprocessingShape">
                    <wps:wsp>
                      <wps:cNvSpPr txBox="1"/>
                      <wps:spPr>
                        <a:xfrm>
                          <a:ext cx="2697480" cy="16764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8"/>
                                <w:szCs w:val="18"/>
                              </w:rPr>
                            </w:pPr>
                            <w:r>
                              <w:rPr>
                                <w:b/>
                                <w:bCs/>
                                <w:color w:val="CC5E34"/>
                                <w:spacing w:val="0"/>
                                <w:w w:val="100"/>
                                <w:position w:val="0"/>
                                <w:sz w:val="13"/>
                                <w:szCs w:val="13"/>
                                <w:shd w:val="clear" w:color="auto" w:fill="auto"/>
                                <w:lang w:val="en-US" w:eastAsia="en-US" w:bidi="en-US"/>
                              </w:rPr>
                              <w:t xml:space="preserve">FIGURE 3: </w:t>
                            </w:r>
                            <w:r>
                              <w:rPr>
                                <w:color w:val="231F20"/>
                                <w:spacing w:val="0"/>
                                <w:w w:val="100"/>
                                <w:position w:val="0"/>
                                <w:sz w:val="18"/>
                                <w:szCs w:val="18"/>
                                <w:shd w:val="clear" w:color="auto" w:fill="auto"/>
                                <w:lang w:val="en-US" w:eastAsia="en-US" w:bidi="en-US"/>
                              </w:rPr>
                              <w:t>Share of Self-employed in Total Employment</w:t>
                            </w:r>
                          </w:p>
                        </w:txbxContent>
                      </wps:txbx>
                      <wps:bodyPr lIns="0" tIns="0" rIns="0" bIns="0">
                        <a:noAutoFit/>
                      </wps:bodyPr>
                    </wps:wsp>
                  </a:graphicData>
                </a:graphic>
              </wp:anchor>
            </w:drawing>
          </mc:Choice>
          <mc:Fallback>
            <w:pict>
              <v:shape id="_x0000_s1105" type="#_x0000_t202" style="position:absolute;margin-left:330.80000000000001pt;margin-top:518.39999999999998pt;width:212.40000000000001pt;height:13.199999999999999pt;z-index:251657729;mso-wrap-distance-left:0;mso-wrap-distance-right:0;mso-position-horizontal-relative:page;mso-position-vertical-relative:margin"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18"/>
                          <w:szCs w:val="18"/>
                        </w:rPr>
                      </w:pPr>
                      <w:r>
                        <w:rPr>
                          <w:b/>
                          <w:bCs/>
                          <w:color w:val="CC5E34"/>
                          <w:spacing w:val="0"/>
                          <w:w w:val="100"/>
                          <w:position w:val="0"/>
                          <w:sz w:val="13"/>
                          <w:szCs w:val="13"/>
                          <w:shd w:val="clear" w:color="auto" w:fill="auto"/>
                          <w:lang w:val="en-US" w:eastAsia="en-US" w:bidi="en-US"/>
                        </w:rPr>
                        <w:t xml:space="preserve">FIGURE 3: </w:t>
                      </w:r>
                      <w:r>
                        <w:rPr>
                          <w:color w:val="231F20"/>
                          <w:spacing w:val="0"/>
                          <w:w w:val="100"/>
                          <w:position w:val="0"/>
                          <w:sz w:val="18"/>
                          <w:szCs w:val="18"/>
                          <w:shd w:val="clear" w:color="auto" w:fill="auto"/>
                          <w:lang w:val="en-US" w:eastAsia="en-US" w:bidi="en-US"/>
                        </w:rPr>
                        <w:t>Share of Self-employed in Total Employment</w:t>
                      </w:r>
                    </w:p>
                  </w:txbxContent>
                </v:textbox>
                <w10:wrap anchorx="page" anchory="margin"/>
              </v:shape>
            </w:pict>
          </mc:Fallback>
        </mc:AlternateContent>
      </w:r>
      <w:r>
        <mc:AlternateContent>
          <mc:Choice Requires="wps">
            <w:drawing>
              <wp:anchor distT="0" distB="0" distL="0" distR="0" simplePos="0" relativeHeight="503316484" behindDoc="0" locked="0" layoutInCell="1" allowOverlap="1">
                <wp:simplePos x="0" y="0"/>
                <wp:positionH relativeFrom="page">
                  <wp:posOffset>4951095</wp:posOffset>
                </wp:positionH>
                <wp:positionV relativeFrom="margin">
                  <wp:posOffset>6922135</wp:posOffset>
                </wp:positionV>
                <wp:extent cx="676910" cy="128270"/>
                <wp:wrapNone/>
                <wp:docPr id="81" name="Shape 81"/>
                <a:graphic xmlns:a="http://schemas.openxmlformats.org/drawingml/2006/main">
                  <a:graphicData uri="http://schemas.microsoft.com/office/word/2010/wordprocessingShape">
                    <wps:wsp>
                      <wps:cNvSpPr txBox="1"/>
                      <wps:spPr>
                        <a:xfrm>
                          <a:ext cx="676910" cy="12827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IMMIGRANTS</w:t>
                            </w:r>
                          </w:p>
                        </w:txbxContent>
                      </wps:txbx>
                      <wps:bodyPr lIns="0" tIns="0" rIns="0" bIns="0">
                        <a:noAutoFit/>
                      </wps:bodyPr>
                    </wps:wsp>
                  </a:graphicData>
                </a:graphic>
              </wp:anchor>
            </w:drawing>
          </mc:Choice>
          <mc:Fallback>
            <w:pict>
              <v:shape id="_x0000_s1107" type="#_x0000_t202" style="position:absolute;margin-left:389.85000000000002pt;margin-top:545.04999999999995pt;width:53.299999999999997pt;height:10.1pt;z-index:251657731;mso-wrap-distance-left:0;mso-wrap-distance-right:0;mso-position-horizontal-relative:page;mso-position-vertical-relative:margin"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IMMIGRANTS</w:t>
                      </w:r>
                    </w:p>
                  </w:txbxContent>
                </v:textbox>
                <w10:wrap anchorx="page" anchory="margin"/>
              </v:shape>
            </w:pict>
          </mc:Fallback>
        </mc:AlternateContent>
      </w:r>
      <w:r>
        <mc:AlternateContent>
          <mc:Choice Requires="wps">
            <w:drawing>
              <wp:anchor distT="0" distB="0" distL="0" distR="0" simplePos="0" relativeHeight="503316486" behindDoc="0" locked="0" layoutInCell="1" allowOverlap="1">
                <wp:simplePos x="0" y="0"/>
                <wp:positionH relativeFrom="page">
                  <wp:posOffset>6042660</wp:posOffset>
                </wp:positionH>
                <wp:positionV relativeFrom="margin">
                  <wp:posOffset>6922135</wp:posOffset>
                </wp:positionV>
                <wp:extent cx="433070" cy="128270"/>
                <wp:wrapNone/>
                <wp:docPr id="83" name="Shape 83"/>
                <a:graphic xmlns:a="http://schemas.openxmlformats.org/drawingml/2006/main">
                  <a:graphicData uri="http://schemas.microsoft.com/office/word/2010/wordprocessingShape">
                    <wps:wsp>
                      <wps:cNvSpPr txBox="1"/>
                      <wps:spPr>
                        <a:xfrm>
                          <a:ext cx="433070" cy="12827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NATIVES</w:t>
                            </w:r>
                          </w:p>
                        </w:txbxContent>
                      </wps:txbx>
                      <wps:bodyPr lIns="0" tIns="0" rIns="0" bIns="0">
                        <a:noAutoFit/>
                      </wps:bodyPr>
                    </wps:wsp>
                  </a:graphicData>
                </a:graphic>
              </wp:anchor>
            </w:drawing>
          </mc:Choice>
          <mc:Fallback>
            <w:pict>
              <v:shape id="_x0000_s1109" type="#_x0000_t202" style="position:absolute;margin-left:475.80000000000001pt;margin-top:545.04999999999995pt;width:34.100000000000001pt;height:10.1pt;z-index:251657733;mso-wrap-distance-left:0;mso-wrap-distance-right:0;mso-position-horizontal-relative:page;mso-position-vertical-relative:margin"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NATIVES</w:t>
                      </w:r>
                    </w:p>
                  </w:txbxContent>
                </v:textbox>
                <w10:wrap anchorx="page" anchory="margin"/>
              </v:shape>
            </w:pict>
          </mc:Fallback>
        </mc:AlternateContent>
      </w:r>
      <w:r>
        <w:rPr>
          <w:spacing w:val="0"/>
          <w:w w:val="100"/>
          <w:position w:val="0"/>
          <w:shd w:val="clear" w:color="auto" w:fill="auto"/>
          <w:lang w:val="en-US" w:eastAsia="en-US" w:bidi="en-US"/>
        </w:rPr>
        <w:t>To test this hypothesis the study compares occupations of immigrants and locals for tertiary and non-tertiary educated groups. It uses 2011 census data and constructs the Welch (1979) index to test whether immigrants and locals are per</w:t>
        <w:softHyphen/>
        <w:t>fect substitutes. This index is similar to a correlation coeffi</w:t>
        <w:softHyphen/>
        <w:t>cient, equaling one (1) when the two groups have identical occupational distributions and minus one (-1) when the two groups are clustered in completely different occupations. We obtain .35 for the non-tertiary educated group and .14 for the</w:t>
      </w:r>
    </w:p>
    <w:p>
      <w:pPr>
        <w:rPr>
          <w:sz w:val="2"/>
          <w:szCs w:val="2"/>
        </w:rPr>
        <w:sectPr>
          <w:footnotePr>
            <w:pos w:val="pageBottom"/>
            <w:numFmt w:val="decimal"/>
            <w:numRestart w:val="continuous"/>
          </w:footnotePr>
          <w:type w:val="continuous"/>
          <w:pgSz w:w="12950" w:h="16711"/>
          <w:pgMar w:top="1309" w:left="1118" w:right="1099" w:bottom="1445" w:header="0" w:footer="3" w:gutter="0"/>
          <w:cols w:num="2" w:space="245"/>
          <w:noEndnote/>
          <w:rtlGutter w:val="0"/>
          <w:docGrid w:linePitch="360"/>
        </w:sectPr>
      </w:pPr>
    </w:p>
    <w:p>
      <w:pPr>
        <w:widowControl w:val="0"/>
        <w:spacing w:line="1" w:lineRule="exact"/>
      </w:pPr>
      <w:r>
        <w:drawing>
          <wp:anchor distT="215900" distB="254000" distL="114300" distR="114300" simplePos="0" relativeHeight="125829410" behindDoc="0" locked="0" layoutInCell="1" allowOverlap="1">
            <wp:simplePos x="0" y="0"/>
            <wp:positionH relativeFrom="page">
              <wp:posOffset>224790</wp:posOffset>
            </wp:positionH>
            <wp:positionV relativeFrom="paragraph">
              <wp:posOffset>5567045</wp:posOffset>
            </wp:positionV>
            <wp:extent cx="3785870" cy="3938270"/>
            <wp:wrapTopAndBottom/>
            <wp:docPr id="85" name="Shape 85"/>
            <a:graphic xmlns:a="http://schemas.openxmlformats.org/drawingml/2006/main">
              <a:graphicData uri="http://schemas.openxmlformats.org/drawingml/2006/picture">
                <pic:pic xmlns:pic="http://schemas.openxmlformats.org/drawingml/2006/picture">
                  <pic:nvPicPr>
                    <pic:cNvPr id="86" name="Picture box 86"/>
                    <pic:cNvPicPr/>
                  </pic:nvPicPr>
                  <pic:blipFill>
                    <a:blip r:embed="rId53"/>
                    <a:stretch/>
                  </pic:blipFill>
                  <pic:spPr>
                    <a:xfrm>
                      <a:ext cx="3785870" cy="3938270"/>
                    </a:xfrm>
                    <a:prstGeom prst="rect"/>
                  </pic:spPr>
                </pic:pic>
              </a:graphicData>
            </a:graphic>
          </wp:anchor>
        </w:drawing>
      </w:r>
      <w:r>
        <w:drawing>
          <wp:anchor distT="38100" distB="254000" distL="114300" distR="114300" simplePos="0" relativeHeight="125829411" behindDoc="0" locked="0" layoutInCell="1" allowOverlap="1">
            <wp:simplePos x="0" y="0"/>
            <wp:positionH relativeFrom="page">
              <wp:posOffset>6838950</wp:posOffset>
            </wp:positionH>
            <wp:positionV relativeFrom="paragraph">
              <wp:posOffset>9278620</wp:posOffset>
            </wp:positionV>
            <wp:extent cx="1158240" cy="225425"/>
            <wp:wrapTopAndBottom/>
            <wp:docPr id="87" name="Shape 87"/>
            <a:graphic xmlns:a="http://schemas.openxmlformats.org/drawingml/2006/main">
              <a:graphicData uri="http://schemas.openxmlformats.org/drawingml/2006/picture">
                <pic:pic xmlns:pic="http://schemas.openxmlformats.org/drawingml/2006/picture">
                  <pic:nvPicPr>
                    <pic:cNvPr id="88" name="Picture box 88"/>
                    <pic:cNvPicPr/>
                  </pic:nvPicPr>
                  <pic:blipFill>
                    <a:blip r:embed="rId55"/>
                    <a:stretch/>
                  </pic:blipFill>
                  <pic:spPr>
                    <a:xfrm>
                      <a:ext cx="1158240" cy="225425"/>
                    </a:xfrm>
                    <a:prstGeom prst="rect"/>
                  </pic:spPr>
                </pic:pic>
              </a:graphicData>
            </a:graphic>
          </wp:anchor>
        </w:drawing>
      </w:r>
    </w:p>
    <w:p>
      <w:pPr>
        <w:pStyle w:val="Style51"/>
        <w:keepNext w:val="0"/>
        <w:keepLines w:val="0"/>
        <w:widowControl w:val="0"/>
        <w:shd w:val="clear" w:color="auto" w:fill="auto"/>
        <w:bidi w:val="0"/>
        <w:spacing w:before="0" w:after="160" w:line="319" w:lineRule="auto"/>
        <w:ind w:left="0" w:right="0" w:firstLine="0"/>
        <w:jc w:val="both"/>
      </w:pPr>
      <w:r>
        <w:rPr>
          <w:spacing w:val="0"/>
          <w:w w:val="100"/>
          <w:position w:val="0"/>
          <w:shd w:val="clear" w:color="auto" w:fill="auto"/>
          <w:lang w:val="en-US" w:eastAsia="en-US" w:bidi="en-US"/>
        </w:rPr>
        <w:t>tertiary educated group. This shows that immigrants and locals are not perfect substitutes and the complementarity of tasks they perform might generate efficiency gains in the economy.</w:t>
      </w:r>
    </w:p>
    <w:p>
      <w:pPr>
        <w:pStyle w:val="Style51"/>
        <w:keepNext w:val="0"/>
        <w:keepLines w:val="0"/>
        <w:widowControl w:val="0"/>
        <w:shd w:val="clear" w:color="auto" w:fill="auto"/>
        <w:bidi w:val="0"/>
        <w:spacing w:before="0" w:after="160" w:line="326" w:lineRule="auto"/>
        <w:ind w:left="0" w:right="0" w:firstLine="0"/>
        <w:jc w:val="both"/>
      </w:pPr>
      <w:r>
        <w:rPr>
          <w:spacing w:val="0"/>
          <w:w w:val="100"/>
          <w:position w:val="0"/>
          <w:shd w:val="clear" w:color="auto" w:fill="auto"/>
          <w:lang w:val="en-US" w:eastAsia="en-US" w:bidi="en-US"/>
        </w:rPr>
        <w:t>Finally, two stylized facts emerge from the comparison of the employment-population ratio and share of self-employed in total employment between locals and immigrants. First, although the employment-population ratios for locals and immigrants were similar in 1996, this drastically changed by 2011 (Figures 2 and 3). In particular, the share of employed immigrants in total increased from 36 to 61 per cent. com</w:t>
        <w:softHyphen/>
        <w:t>pared to only 35 per cent. for locals.</w:t>
      </w:r>
    </w:p>
    <w:p>
      <w:pPr>
        <w:pStyle w:val="Style51"/>
        <w:keepNext w:val="0"/>
        <w:keepLines w:val="0"/>
        <w:widowControl w:val="0"/>
        <w:shd w:val="clear" w:color="auto" w:fill="auto"/>
        <w:bidi w:val="0"/>
        <w:spacing w:before="0" w:after="160" w:line="326" w:lineRule="auto"/>
        <w:ind w:left="0" w:right="0" w:firstLine="0"/>
        <w:jc w:val="both"/>
      </w:pPr>
      <w:r>
        <w:rPr>
          <w:spacing w:val="0"/>
          <w:w w:val="100"/>
          <w:position w:val="0"/>
          <w:shd w:val="clear" w:color="auto" w:fill="auto"/>
          <w:lang w:val="en-US" w:eastAsia="en-US" w:bidi="en-US"/>
        </w:rPr>
        <w:t>This sharp increase in the employment-population ratio for immigrants was probably due to changes in immigration pol</w:t>
        <w:softHyphen/>
        <w:t>icies post-Apartheid. Higher employment rates among immi</w:t>
        <w:softHyphen/>
        <w:t>grants and hence higher labor earnings compared to locals might generate large multiplier effects in the economy.</w:t>
      </w:r>
    </w:p>
    <w:p>
      <w:pPr>
        <w:pStyle w:val="Style51"/>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Finally, we must also note the prevalence of self-employment among immigrants: self-employment accounted for 25 per</w:t>
        <w:softHyphen/>
        <w:t>cent of total jobs for immigrants, compared to 16 percent for locals. Migrants are more likely to appear in entrepreneurial roles than locals, suggesting that their actions are likely to pro</w:t>
        <w:softHyphen/>
        <w:t>mote economic growth by enhancing, for instance, the supply of small retail establishments. If those businesses are success</w:t>
        <w:softHyphen/>
        <w:t>ful, they also will provide multiplier effects which may spread beyond the immediate family.</w:t>
      </w:r>
    </w:p>
    <w:p>
      <w:pPr>
        <w:pStyle w:val="Style51"/>
        <w:keepNext w:val="0"/>
        <w:keepLines w:val="0"/>
        <w:widowControl w:val="0"/>
        <w:shd w:val="clear" w:color="auto" w:fill="auto"/>
        <w:bidi w:val="0"/>
        <w:spacing w:before="0" w:after="300" w:line="319" w:lineRule="auto"/>
        <w:ind w:left="0" w:right="0" w:firstLine="0"/>
        <w:jc w:val="both"/>
      </w:pPr>
      <w:r>
        <w:rPr>
          <w:spacing w:val="0"/>
          <w:w w:val="100"/>
          <w:position w:val="0"/>
          <w:shd w:val="clear" w:color="auto" w:fill="auto"/>
          <w:lang w:val="en-US" w:eastAsia="en-US" w:bidi="en-US"/>
        </w:rPr>
        <w:t>An important note of caution is that these results are retro</w:t>
        <w:softHyphen/>
        <w:t xml:space="preserve">spective in nature given the data limitations mentioned, and </w:t>
      </w:r>
      <w:r>
        <w:rPr>
          <w:spacing w:val="0"/>
          <w:w w:val="100"/>
          <w:position w:val="0"/>
          <w:shd w:val="clear" w:color="auto" w:fill="auto"/>
          <w:lang w:val="en-US" w:eastAsia="en-US" w:bidi="en-US"/>
        </w:rPr>
        <w:t>therefore these results may differ in the current context. It is also well documented that even in the best circumstances, migration and displacement may have significant short-term costs for receiving communities.</w:t>
      </w:r>
    </w:p>
    <w:p>
      <w:pPr>
        <w:pStyle w:val="Style72"/>
        <w:keepNext/>
        <w:keepLines/>
        <w:widowControl w:val="0"/>
        <w:shd w:val="clear" w:color="auto" w:fill="auto"/>
        <w:bidi w:val="0"/>
        <w:spacing w:before="0" w:after="0" w:line="240" w:lineRule="auto"/>
        <w:ind w:left="0" w:right="0" w:firstLine="0"/>
        <w:jc w:val="left"/>
      </w:pPr>
      <w:bookmarkStart w:id="47" w:name="bookmark47"/>
      <w:bookmarkStart w:id="48" w:name="bookmark48"/>
      <w:r>
        <w:rPr>
          <w:spacing w:val="0"/>
          <w:w w:val="100"/>
          <w:position w:val="0"/>
          <w:shd w:val="clear" w:color="auto" w:fill="auto"/>
          <w:lang w:val="en-US" w:eastAsia="en-US" w:bidi="en-US"/>
        </w:rPr>
        <w:t>Conclusion</w:t>
      </w:r>
      <w:bookmarkEnd w:id="47"/>
      <w:bookmarkEnd w:id="48"/>
    </w:p>
    <w:p>
      <w:pPr>
        <w:pStyle w:val="Style51"/>
        <w:keepNext w:val="0"/>
        <w:keepLines w:val="0"/>
        <w:widowControl w:val="0"/>
        <w:shd w:val="clear" w:color="auto" w:fill="auto"/>
        <w:bidi w:val="0"/>
        <w:spacing w:before="0" w:after="160" w:line="329" w:lineRule="auto"/>
        <w:ind w:left="0" w:right="0" w:firstLine="0"/>
        <w:jc w:val="left"/>
      </w:pPr>
      <w:r>
        <w:rPr>
          <w:b/>
          <w:bCs/>
          <w:color w:val="7B3259"/>
          <w:spacing w:val="0"/>
          <w:w w:val="100"/>
          <w:position w:val="0"/>
          <w:shd w:val="clear" w:color="auto" w:fill="auto"/>
          <w:lang w:val="en-US" w:eastAsia="en-US" w:bidi="en-US"/>
        </w:rPr>
        <w:t>Labor Market Outcomes: An Opportunity for Policy Dialogue and Further Research</w:t>
      </w:r>
    </w:p>
    <w:p>
      <w:pPr>
        <w:pStyle w:val="Style51"/>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The results and substantiations provided here, are significant for policy makers and development actors in South Africa and the wider region, and as such, their implications should be seriously considered. They provide a basis for substantive policy dialogue on how to enhance the development impacts of migration, especially for local job and wage outcomes and the South African economy. Critically, although such quanti</w:t>
        <w:softHyphen/>
        <w:t>tative analysis is instructive, perceptions and subjective evalu</w:t>
        <w:softHyphen/>
        <w:t>ations of well-being of both locals and migrants, matters. As such, any interventions in response to these results, should account for perceptions and lived experiences. Equally, the political will to advance policies based on empirical evidence, is a necessity for the achievement of any sustainable and posi</w:t>
        <w:softHyphen/>
        <w:t>tive economic outcomes for locals and migrants, alike.</w:t>
      </w:r>
    </w:p>
    <w:p>
      <w:pPr>
        <w:pStyle w:val="Style51"/>
        <w:keepNext w:val="0"/>
        <w:keepLines w:val="0"/>
        <w:widowControl w:val="0"/>
        <w:shd w:val="clear" w:color="auto" w:fill="auto"/>
        <w:bidi w:val="0"/>
        <w:spacing w:before="0" w:after="580"/>
        <w:ind w:left="0" w:right="0" w:firstLine="0"/>
        <w:jc w:val="both"/>
      </w:pPr>
      <w:r>
        <w:rPr>
          <w:spacing w:val="0"/>
          <w:w w:val="100"/>
          <w:position w:val="0"/>
          <w:shd w:val="clear" w:color="auto" w:fill="auto"/>
          <w:lang w:val="en-US" w:eastAsia="en-US" w:bidi="en-US"/>
        </w:rPr>
        <w:t>Crucially, these results also provide an important foundation upon which further large-scale research can be developed. Such research can potentially complicate and enable a richer understanding for how migrants, refugees and asylum-seekers engage with the South African economy and the economic relationships they share with locals. This research, may for instance, consider how circular migration, informality, undoc</w:t>
        <w:softHyphen/>
        <w:t>umented movements and gendered dimensions have implica</w:t>
        <w:softHyphen/>
        <w:t>tions for economic relationships.</w:t>
      </w:r>
    </w:p>
    <w:p>
      <w:pPr>
        <w:pStyle w:val="Style41"/>
        <w:keepNext w:val="0"/>
        <w:keepLines w:val="0"/>
        <w:widowControl w:val="0"/>
        <w:shd w:val="clear" w:color="auto" w:fill="auto"/>
        <w:bidi w:val="0"/>
        <w:spacing w:before="0" w:after="700"/>
        <w:ind w:left="140" w:right="0" w:firstLine="0"/>
        <w:jc w:val="left"/>
      </w:pPr>
      <w:r>
        <w:rPr>
          <w:spacing w:val="0"/>
          <w:w w:val="100"/>
          <w:position w:val="0"/>
          <w:shd w:val="clear" w:color="auto" w:fill="auto"/>
          <w:lang w:val="en-US" w:eastAsia="en-US" w:bidi="en-US"/>
        </w:rPr>
        <w:t>The results and substantiations provided here are significant for policy makers and development actors in South Africa and the wider region, and as such, their implications should be seriously considered.</w:t>
      </w:r>
    </w:p>
    <w:p>
      <w:pPr>
        <w:pStyle w:val="Style38"/>
        <w:keepNext w:val="0"/>
        <w:keepLines w:val="0"/>
        <w:widowControl w:val="0"/>
        <w:shd w:val="clear" w:color="auto" w:fill="auto"/>
        <w:bidi w:val="0"/>
        <w:spacing w:before="0" w:after="220" w:line="240" w:lineRule="auto"/>
        <w:ind w:left="0" w:right="0" w:firstLine="0"/>
        <w:jc w:val="left"/>
        <w:rPr>
          <w:sz w:val="16"/>
          <w:szCs w:val="16"/>
        </w:rPr>
        <w:sectPr>
          <w:footerReference w:type="default" r:id="rId57"/>
          <w:footerReference w:type="even" r:id="rId58"/>
          <w:footnotePr>
            <w:pos w:val="pageBottom"/>
            <w:numFmt w:val="decimal"/>
            <w:numRestart w:val="continuous"/>
          </w:footnotePr>
          <w:pgSz w:w="12950" w:h="16711"/>
          <w:pgMar w:top="1206" w:left="1122" w:right="1101" w:bottom="336" w:header="0" w:footer="3" w:gutter="0"/>
          <w:pgNumType w:start="16"/>
          <w:cols w:num="2" w:space="233"/>
          <w:noEndnote/>
          <w:rtlGutter w:val="0"/>
          <w:docGrid w:linePitch="360"/>
        </w:sectPr>
      </w:pPr>
      <w:r>
        <w:rPr>
          <w:color w:val="7B3259"/>
          <w:spacing w:val="0"/>
          <w:w w:val="100"/>
          <w:position w:val="0"/>
          <w:sz w:val="16"/>
          <w:szCs w:val="16"/>
          <w:shd w:val="clear" w:color="auto" w:fill="auto"/>
          <w:lang w:val="en-US" w:eastAsia="en-US" w:bidi="en-US"/>
        </w:rPr>
        <w:t xml:space="preserve">Mixed Migration, Forced Displacement and Job Outcomes in South Africa </w:t>
      </w:r>
      <w:r>
        <w:rPr>
          <w:color w:val="CC5E34"/>
          <w:spacing w:val="0"/>
          <w:w w:val="100"/>
          <w:position w:val="0"/>
          <w:sz w:val="16"/>
          <w:szCs w:val="16"/>
          <w:shd w:val="clear" w:color="auto" w:fill="auto"/>
          <w:lang w:val="en-US" w:eastAsia="en-US" w:bidi="en-US"/>
        </w:rPr>
        <w:t xml:space="preserve">| </w:t>
      </w:r>
      <w:r>
        <w:rPr>
          <w:color w:val="7B3259"/>
          <w:spacing w:val="0"/>
          <w:w w:val="100"/>
          <w:position w:val="0"/>
          <w:sz w:val="16"/>
          <w:szCs w:val="16"/>
          <w:shd w:val="clear" w:color="auto" w:fill="auto"/>
          <w:lang w:val="en-US" w:eastAsia="en-US" w:bidi="en-US"/>
        </w:rPr>
        <w:t>5</w:t>
      </w:r>
    </w:p>
    <w:p>
      <w:pPr>
        <w:widowControl w:val="0"/>
        <w:jc w:val="center"/>
        <w:rPr>
          <w:sz w:val="2"/>
          <w:szCs w:val="2"/>
        </w:rPr>
      </w:pPr>
      <w:r>
        <w:drawing>
          <wp:inline>
            <wp:extent cx="7772400" cy="7997825"/>
            <wp:docPr id="89" name="Picutre 89"/>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9"/>
                    <a:stretch/>
                  </pic:blipFill>
                  <pic:spPr>
                    <a:xfrm>
                      <a:ext cx="7772400" cy="7997825"/>
                    </a:xfrm>
                    <a:prstGeom prst="rect"/>
                  </pic:spPr>
                </pic:pic>
              </a:graphicData>
            </a:graphic>
          </wp:inline>
        </w:drawing>
      </w:r>
    </w:p>
    <w:p>
      <w:pPr>
        <w:widowControl w:val="0"/>
        <w:spacing w:after="199" w:line="1" w:lineRule="exact"/>
      </w:pPr>
    </w:p>
    <w:p>
      <w:pPr>
        <w:widowControl w:val="0"/>
        <w:jc w:val="center"/>
        <w:rPr>
          <w:sz w:val="2"/>
          <w:szCs w:val="2"/>
        </w:rPr>
        <w:sectPr>
          <w:footnotePr>
            <w:pos w:val="pageBottom"/>
            <w:numFmt w:val="decimal"/>
            <w:numRestart w:val="continuous"/>
          </w:footnotePr>
          <w:pgSz w:w="12950" w:h="16711"/>
          <w:pgMar w:top="335" w:left="355" w:right="355" w:bottom="335" w:header="0" w:footer="3" w:gutter="0"/>
          <w:cols w:space="720"/>
          <w:noEndnote/>
          <w:rtlGutter w:val="0"/>
          <w:docGrid w:linePitch="360"/>
        </w:sectPr>
      </w:pPr>
      <w:r>
        <w:drawing>
          <wp:inline>
            <wp:extent cx="7772400" cy="1920240"/>
            <wp:docPr id="90" name="Picutre 90"/>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61"/>
                    <a:stretch/>
                  </pic:blipFill>
                  <pic:spPr>
                    <a:xfrm>
                      <a:ext cx="7772400" cy="1920240"/>
                    </a:xfrm>
                    <a:prstGeom prst="rect"/>
                  </pic:spPr>
                </pic:pic>
              </a:graphicData>
            </a:graphic>
          </wp:inline>
        </w:drawing>
      </w:r>
    </w:p>
    <w:p>
      <w:pPr>
        <w:widowControl w:val="0"/>
        <w:spacing w:line="1" w:lineRule="exact"/>
      </w:pPr>
      <w:r>
        <w:drawing>
          <wp:anchor distT="0" distB="0" distL="0" distR="0" simplePos="0" relativeHeight="125829412" behindDoc="0" locked="0" layoutInCell="1" allowOverlap="1">
            <wp:simplePos x="0" y="0"/>
            <wp:positionH relativeFrom="page">
              <wp:posOffset>225425</wp:posOffset>
            </wp:positionH>
            <wp:positionV relativeFrom="paragraph">
              <wp:posOffset>1513840</wp:posOffset>
            </wp:positionV>
            <wp:extent cx="2035810" cy="7997825"/>
            <wp:wrapSquare wrapText="bothSides"/>
            <wp:docPr id="91" name="Shape 91"/>
            <a:graphic xmlns:a="http://schemas.openxmlformats.org/drawingml/2006/main">
              <a:graphicData uri="http://schemas.openxmlformats.org/drawingml/2006/picture">
                <pic:pic xmlns:pic="http://schemas.openxmlformats.org/drawingml/2006/picture">
                  <pic:nvPicPr>
                    <pic:cNvPr id="92" name="Picture box 92"/>
                    <pic:cNvPicPr/>
                  </pic:nvPicPr>
                  <pic:blipFill>
                    <a:blip r:embed="rId63"/>
                    <a:stretch/>
                  </pic:blipFill>
                  <pic:spPr>
                    <a:xfrm>
                      <a:ext cx="2035810" cy="7997825"/>
                    </a:xfrm>
                    <a:prstGeom prst="rect"/>
                  </pic:spPr>
                </pic:pic>
              </a:graphicData>
            </a:graphic>
          </wp:anchor>
        </w:drawing>
      </w:r>
      <w:r>
        <mc:AlternateContent>
          <mc:Choice Requires="wps">
            <w:drawing>
              <wp:anchor distT="0" distB="1755775" distL="114300" distR="542290" simplePos="0" relativeHeight="125829413" behindDoc="0" locked="0" layoutInCell="1" allowOverlap="1">
                <wp:simplePos x="0" y="0"/>
                <wp:positionH relativeFrom="page">
                  <wp:posOffset>2569210</wp:posOffset>
                </wp:positionH>
                <wp:positionV relativeFrom="paragraph">
                  <wp:posOffset>3404870</wp:posOffset>
                </wp:positionV>
                <wp:extent cx="2661285" cy="1156335"/>
                <wp:wrapSquare wrapText="right"/>
                <wp:docPr id="93" name="Shape 93"/>
                <a:graphic xmlns:a="http://schemas.openxmlformats.org/drawingml/2006/main">
                  <a:graphicData uri="http://schemas.microsoft.com/office/word/2010/wordprocessingShape">
                    <wps:wsp>
                      <wps:cNvSpPr txBox="1"/>
                      <wps:spPr>
                        <a:xfrm>
                          <a:ext cx="2661285" cy="1156335"/>
                        </a:xfrm>
                        <a:prstGeom prst="rect"/>
                        <a:noFill/>
                      </wps:spPr>
                      <wps:txbx>
                        <w:txbxContent>
                          <w:p>
                            <w:pPr>
                              <w:pStyle w:val="Style41"/>
                              <w:keepNext w:val="0"/>
                              <w:keepLines w:val="0"/>
                              <w:widowControl w:val="0"/>
                              <w:shd w:val="clear" w:color="auto" w:fill="auto"/>
                              <w:bidi w:val="0"/>
                              <w:spacing w:before="0" w:after="0" w:line="449" w:lineRule="auto"/>
                              <w:ind w:left="0" w:right="0" w:firstLine="0"/>
                              <w:jc w:val="left"/>
                            </w:pPr>
                            <w:r>
                              <w:rPr>
                                <w:spacing w:val="0"/>
                                <w:w w:val="100"/>
                                <w:position w:val="0"/>
                                <w:shd w:val="clear" w:color="auto" w:fill="auto"/>
                                <w:lang w:val="en-US" w:eastAsia="en-US" w:bidi="en-US"/>
                              </w:rPr>
                              <w:t>As people move for ever more diverse reasons, migration has become a central component of</w:t>
                            </w:r>
                          </w:p>
                        </w:txbxContent>
                      </wps:txbx>
                      <wps:bodyPr lIns="0" tIns="0" rIns="0" bIns="0">
                        <a:noAutoFit/>
                      </wps:bodyPr>
                    </wps:wsp>
                  </a:graphicData>
                </a:graphic>
              </wp:anchor>
            </w:drawing>
          </mc:Choice>
          <mc:Fallback>
            <w:pict>
              <v:shape id="_x0000_s1119" type="#_x0000_t202" style="position:absolute;margin-left:202.30000000000001pt;margin-top:268.10000000000002pt;width:209.55000000000001pt;height:91.049999999999997pt;z-index:-125829340;mso-wrap-distance-left:9.pt;mso-wrap-distance-right:42.700000000000003pt;mso-wrap-distance-bottom:138.25pt;mso-position-horizontal-relative:page" filled="f" stroked="f">
                <v:textbox inset="0,0,0,0">
                  <w:txbxContent>
                    <w:p>
                      <w:pPr>
                        <w:pStyle w:val="Style41"/>
                        <w:keepNext w:val="0"/>
                        <w:keepLines w:val="0"/>
                        <w:widowControl w:val="0"/>
                        <w:shd w:val="clear" w:color="auto" w:fill="auto"/>
                        <w:bidi w:val="0"/>
                        <w:spacing w:before="0" w:after="0" w:line="449" w:lineRule="auto"/>
                        <w:ind w:left="0" w:right="0" w:firstLine="0"/>
                        <w:jc w:val="left"/>
                      </w:pPr>
                      <w:r>
                        <w:rPr>
                          <w:spacing w:val="0"/>
                          <w:w w:val="100"/>
                          <w:position w:val="0"/>
                          <w:shd w:val="clear" w:color="auto" w:fill="auto"/>
                          <w:lang w:val="en-US" w:eastAsia="en-US" w:bidi="en-US"/>
                        </w:rPr>
                        <w:t>As people move for ever more diverse reasons, migration has become a central component of</w:t>
                      </w:r>
                    </w:p>
                  </w:txbxContent>
                </v:textbox>
                <w10:wrap type="square" side="right" anchorx="page"/>
              </v:shape>
            </w:pict>
          </mc:Fallback>
        </mc:AlternateContent>
      </w:r>
      <w:r>
        <mc:AlternateContent>
          <mc:Choice Requires="wps">
            <w:drawing>
              <wp:anchor distT="1158240" distB="273685" distL="114300" distR="114300" simplePos="0" relativeHeight="125829415" behindDoc="0" locked="0" layoutInCell="1" allowOverlap="1">
                <wp:simplePos x="0" y="0"/>
                <wp:positionH relativeFrom="page">
                  <wp:posOffset>2569210</wp:posOffset>
                </wp:positionH>
                <wp:positionV relativeFrom="paragraph">
                  <wp:posOffset>4563110</wp:posOffset>
                </wp:positionV>
                <wp:extent cx="3089275" cy="1480185"/>
                <wp:wrapSquare wrapText="right"/>
                <wp:docPr id="95" name="Shape 95"/>
                <a:graphic xmlns:a="http://schemas.openxmlformats.org/drawingml/2006/main">
                  <a:graphicData uri="http://schemas.microsoft.com/office/word/2010/wordprocessingShape">
                    <wps:wsp>
                      <wps:cNvSpPr txBox="1"/>
                      <wps:spPr>
                        <a:xfrm>
                          <a:ext cx="3089275" cy="1480185"/>
                        </a:xfrm>
                        <a:prstGeom prst="rect"/>
                        <a:noFill/>
                      </wps:spPr>
                      <wps:txbx>
                        <w:txbxContent>
                          <w:p>
                            <w:pPr>
                              <w:pStyle w:val="Style4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livelihood and protection strategies for many. Governments, however, have struggled to respond to the governance challenges presented by</w:t>
                            </w:r>
                          </w:p>
                        </w:txbxContent>
                      </wps:txbx>
                      <wps:bodyPr lIns="0" tIns="0" rIns="0" bIns="0">
                        <a:noAutoFit/>
                      </wps:bodyPr>
                    </wps:wsp>
                  </a:graphicData>
                </a:graphic>
              </wp:anchor>
            </w:drawing>
          </mc:Choice>
          <mc:Fallback>
            <w:pict>
              <v:shape id="_x0000_s1121" type="#_x0000_t202" style="position:absolute;margin-left:202.30000000000001pt;margin-top:359.30000000000001pt;width:243.25pt;height:116.55pt;z-index:-125829338;mso-wrap-distance-left:9.pt;mso-wrap-distance-top:91.200000000000003pt;mso-wrap-distance-right:9.pt;mso-wrap-distance-bottom:21.550000000000001pt;mso-position-horizontal-relative:page" filled="f" stroked="f">
                <v:textbox inset="0,0,0,0">
                  <w:txbxContent>
                    <w:p>
                      <w:pPr>
                        <w:pStyle w:val="Style4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livelihood and protection strategies for many. Governments, however, have struggled to respond to the governance challenges presented by</w:t>
                      </w:r>
                    </w:p>
                  </w:txbxContent>
                </v:textbox>
                <w10:wrap type="square" side="right" anchorx="page"/>
              </v:shape>
            </w:pict>
          </mc:Fallback>
        </mc:AlternateContent>
      </w:r>
      <w:r>
        <mc:AlternateContent>
          <mc:Choice Requires="wps">
            <w:drawing>
              <wp:anchor distT="2667635" distB="635" distL="118745" distR="919480" simplePos="0" relativeHeight="125829417" behindDoc="0" locked="0" layoutInCell="1" allowOverlap="1">
                <wp:simplePos x="0" y="0"/>
                <wp:positionH relativeFrom="page">
                  <wp:posOffset>2573655</wp:posOffset>
                </wp:positionH>
                <wp:positionV relativeFrom="paragraph">
                  <wp:posOffset>6072505</wp:posOffset>
                </wp:positionV>
                <wp:extent cx="2279650" cy="243840"/>
                <wp:wrapSquare wrapText="right"/>
                <wp:docPr id="97" name="Shape 97"/>
                <a:graphic xmlns:a="http://schemas.openxmlformats.org/drawingml/2006/main">
                  <a:graphicData uri="http://schemas.microsoft.com/office/word/2010/wordprocessingShape">
                    <wps:wsp>
                      <wps:cNvSpPr txBox="1"/>
                      <wps:spPr>
                        <a:xfrm>
                          <a:ext cx="2279650" cy="2438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these complex movements.</w:t>
                            </w:r>
                          </w:p>
                        </w:txbxContent>
                      </wps:txbx>
                      <wps:bodyPr wrap="none" lIns="0" tIns="0" rIns="0" bIns="0">
                        <a:noAutoFit/>
                      </wps:bodyPr>
                    </wps:wsp>
                  </a:graphicData>
                </a:graphic>
              </wp:anchor>
            </w:drawing>
          </mc:Choice>
          <mc:Fallback>
            <w:pict>
              <v:shape id="_x0000_s1123" type="#_x0000_t202" style="position:absolute;margin-left:202.65000000000001pt;margin-top:478.14999999999998pt;width:179.5pt;height:19.199999999999999pt;z-index:-125829336;mso-wrap-distance-left:9.3499999999999996pt;mso-wrap-distance-top:210.05000000000001pt;mso-wrap-distance-right:72.400000000000006pt;mso-wrap-distance-bottom:5.0000000000000003e-002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these complex movements.</w:t>
                      </w:r>
                    </w:p>
                  </w:txbxContent>
                </v:textbox>
                <w10:wrap type="square" side="right" anchorx="page"/>
              </v:shape>
            </w:pict>
          </mc:Fallback>
        </mc:AlternateContent>
      </w:r>
    </w:p>
    <w:p>
      <w:pPr>
        <w:pStyle w:val="Style11"/>
        <w:keepNext w:val="0"/>
        <w:keepLines w:val="0"/>
        <w:widowControl w:val="0"/>
        <w:pBdr>
          <w:top w:val="single" w:sz="0" w:space="0" w:color="7B3359"/>
          <w:left w:val="single" w:sz="0" w:space="0" w:color="7B3359"/>
          <w:bottom w:val="single" w:sz="0" w:space="0" w:color="7B3359"/>
          <w:right w:val="single" w:sz="0" w:space="0" w:color="7B3359"/>
        </w:pBdr>
        <w:shd w:val="clear" w:color="auto" w:fill="7B3359"/>
        <w:bidi w:val="0"/>
        <w:spacing w:before="0" w:after="0" w:line="240" w:lineRule="auto"/>
        <w:ind w:left="0" w:right="0" w:firstLine="300"/>
        <w:jc w:val="left"/>
        <w:rPr>
          <w:sz w:val="50"/>
          <w:szCs w:val="50"/>
        </w:rPr>
      </w:pPr>
      <w:bookmarkStart w:id="49" w:name="bookmark49"/>
      <w:r>
        <w:rPr>
          <w:rFonts w:ascii="Arial" w:eastAsia="Arial" w:hAnsi="Arial" w:cs="Arial"/>
          <w:color w:val="FFFFFF"/>
          <w:spacing w:val="0"/>
          <w:w w:val="100"/>
          <w:position w:val="0"/>
          <w:sz w:val="50"/>
          <w:szCs w:val="50"/>
          <w:shd w:val="clear" w:color="auto" w:fill="auto"/>
          <w:lang w:val="en-US" w:eastAsia="en-US" w:bidi="en-US"/>
        </w:rPr>
        <w:t>Introduction</w:t>
      </w:r>
      <w:bookmarkEnd w:id="49"/>
    </w:p>
    <w:p>
      <w:pPr>
        <w:pStyle w:val="Style95"/>
        <w:keepNext/>
        <w:keepLines/>
        <w:widowControl w:val="0"/>
        <w:pBdr>
          <w:top w:val="single" w:sz="0" w:space="0" w:color="7B3359"/>
          <w:left w:val="single" w:sz="0" w:space="0" w:color="7B3359"/>
          <w:bottom w:val="single" w:sz="0" w:space="0" w:color="7B3359"/>
          <w:right w:val="single" w:sz="0" w:space="0" w:color="7B3359"/>
        </w:pBdr>
        <w:shd w:val="clear" w:color="auto" w:fill="7B3359"/>
        <w:bidi w:val="0"/>
        <w:spacing w:before="0" w:after="0"/>
        <w:ind w:left="0" w:right="0"/>
        <w:jc w:val="left"/>
      </w:pPr>
      <w:bookmarkStart w:id="50" w:name="bookmark50"/>
      <w:bookmarkStart w:id="51" w:name="bookmark51"/>
      <w:r>
        <w:rPr>
          <w:color w:val="FFFFFF"/>
          <w:spacing w:val="0"/>
          <w:w w:val="100"/>
          <w:position w:val="0"/>
          <w:shd w:val="clear" w:color="auto" w:fill="auto"/>
          <w:lang w:val="en-US" w:eastAsia="en-US" w:bidi="en-US"/>
        </w:rPr>
        <w:t>1</w:t>
      </w:r>
      <w:bookmarkEnd w:id="50"/>
      <w:bookmarkEnd w:id="51"/>
    </w:p>
    <w:p>
      <w:pPr>
        <w:pStyle w:val="Style72"/>
        <w:keepNext/>
        <w:keepLines/>
        <w:widowControl w:val="0"/>
        <w:shd w:val="clear" w:color="auto" w:fill="auto"/>
        <w:bidi w:val="0"/>
        <w:spacing w:before="0" w:after="160" w:line="240" w:lineRule="auto"/>
        <w:ind w:left="3060" w:right="0" w:firstLine="0"/>
        <w:jc w:val="left"/>
      </w:pPr>
      <w:bookmarkStart w:id="52" w:name="bookmark52"/>
      <w:bookmarkStart w:id="53" w:name="bookmark53"/>
      <w:r>
        <w:rPr>
          <w:spacing w:val="0"/>
          <w:w w:val="100"/>
          <w:position w:val="0"/>
          <w:shd w:val="clear" w:color="auto" w:fill="auto"/>
          <w:lang w:val="en-US" w:eastAsia="en-US" w:bidi="en-US"/>
        </w:rPr>
        <w:t>Background, Objectives and Approach</w:t>
      </w:r>
      <w:bookmarkEnd w:id="52"/>
      <w:bookmarkEnd w:id="53"/>
    </w:p>
    <w:p>
      <w:pPr>
        <w:pStyle w:val="Style51"/>
        <w:keepNext w:val="0"/>
        <w:framePr w:dropCap="drop" w:hAnchor="text" w:lines="1" w:vAnchor="text" w:hSpace="10" w:vSpace="10"/>
        <w:widowControl w:val="0"/>
        <w:shd w:val="clear" w:color="auto" w:fill="auto"/>
        <w:spacing w:before="0" w:line="318" w:lineRule="exact"/>
        <w:ind w:left="0" w:firstLine="0"/>
      </w:pPr>
      <w:r>
        <w:rPr>
          <w:b/>
          <w:bCs/>
          <w:color w:val="000000"/>
          <w:spacing w:val="0"/>
          <w:w w:val="100"/>
          <w:position w:val="-7"/>
          <w:sz w:val="142"/>
          <w:szCs w:val="142"/>
          <w:shd w:val="clear" w:color="auto" w:fill="auto"/>
          <w:lang w:val="en-US" w:eastAsia="en-US" w:bidi="en-US"/>
        </w:rPr>
        <w:t>S</w:t>
      </w:r>
    </w:p>
    <w:p>
      <w:pPr>
        <w:pStyle w:val="Style51"/>
        <w:keepNext w:val="0"/>
        <w:keepLines w:val="0"/>
        <w:widowControl w:val="0"/>
        <w:shd w:val="clear" w:color="auto" w:fill="auto"/>
        <w:bidi w:val="0"/>
        <w:spacing w:before="0" w:after="0" w:line="326" w:lineRule="auto"/>
        <w:ind w:left="2980" w:right="0" w:firstLine="0"/>
        <w:jc w:val="both"/>
      </w:pPr>
      <w:r>
        <w:rPr>
          <w:b/>
          <w:bCs/>
          <w:color w:val="7B3259"/>
          <w:spacing w:val="0"/>
          <w:w w:val="100"/>
          <w:position w:val="0"/>
          <w:sz w:val="18"/>
          <w:szCs w:val="18"/>
          <w:shd w:val="clear" w:color="auto" w:fill="auto"/>
          <w:lang w:val="en-US" w:eastAsia="en-US" w:bidi="en-US"/>
        </w:rPr>
        <w:t xml:space="preserve">OUTHERN AFRICA HAS A LONG </w:t>
      </w:r>
      <w:r>
        <w:rPr>
          <w:spacing w:val="0"/>
          <w:w w:val="100"/>
          <w:position w:val="0"/>
          <w:shd w:val="clear" w:color="auto" w:fill="auto"/>
          <w:lang w:val="en-US" w:eastAsia="en-US" w:bidi="en-US"/>
        </w:rPr>
        <w:t>history of human mobility. The movement of people, and efforts to control mobility, have substantially shaped the region's societies and economies. Contemporary migration patterns in Southern Africa are complex, and are motivated by a combination of diverse social, political and eco</w:t>
        <w:softHyphen/>
        <w:t>nomic reasons. They have been shaped by long-standing histor</w:t>
        <w:softHyphen/>
        <w:t>ical movements and reshaped by newer patterns of urbanization</w:t>
      </w:r>
    </w:p>
    <w:p>
      <w:pPr>
        <w:pStyle w:val="Style51"/>
        <w:keepNext w:val="0"/>
        <w:keepLines w:val="0"/>
        <w:widowControl w:val="0"/>
        <w:shd w:val="clear" w:color="auto" w:fill="auto"/>
        <w:bidi w:val="0"/>
        <w:spacing w:before="0" w:after="160"/>
        <w:ind w:left="300" w:right="0" w:firstLine="0"/>
        <w:jc w:val="both"/>
      </w:pPr>
      <w:r>
        <w:rPr>
          <w:spacing w:val="0"/>
          <w:w w:val="100"/>
          <w:position w:val="0"/>
          <w:shd w:val="clear" w:color="auto" w:fill="auto"/>
          <w:lang w:val="en-US" w:eastAsia="en-US" w:bidi="en-US"/>
        </w:rPr>
        <w:t>and displacement. Today, cross-border movements take place through various legal and extra-legal means and are governed by fragmented and contradictory legal frameworks.</w:t>
      </w:r>
    </w:p>
    <w:p>
      <w:pPr>
        <w:pStyle w:val="Style51"/>
        <w:keepNext w:val="0"/>
        <w:keepLines w:val="0"/>
        <w:widowControl w:val="0"/>
        <w:shd w:val="clear" w:color="auto" w:fill="auto"/>
        <w:bidi w:val="0"/>
        <w:spacing w:before="0" w:after="0"/>
        <w:ind w:left="300" w:right="0" w:firstLine="0"/>
        <w:jc w:val="both"/>
      </w:pPr>
      <w:r>
        <w:rPr>
          <w:spacing w:val="0"/>
          <w:w w:val="100"/>
          <w:position w:val="0"/>
          <w:shd w:val="clear" w:color="auto" w:fill="auto"/>
          <w:lang w:val="en-US" w:eastAsia="en-US" w:bidi="en-US"/>
        </w:rPr>
        <w:t>In recent years, a com</w:t>
        <w:softHyphen/>
        <w:t>bination of poverty and inequality (and in the case of Zimbabwe, political instabil</w:t>
        <w:softHyphen/>
        <w:t>ity and attendant economic turmoil), has driven migra</w:t>
        <w:softHyphen/>
        <w:t>tion and displacement to wealthier countries within</w:t>
      </w:r>
    </w:p>
    <w:p>
      <w:pPr>
        <w:pStyle w:val="Style51"/>
        <w:keepNext w:val="0"/>
        <w:keepLines w:val="0"/>
        <w:widowControl w:val="0"/>
        <w:shd w:val="clear" w:color="auto" w:fill="auto"/>
        <w:bidi w:val="0"/>
        <w:spacing w:before="0" w:after="0" w:line="334" w:lineRule="auto"/>
        <w:ind w:left="300" w:right="0" w:firstLine="0"/>
        <w:jc w:val="both"/>
      </w:pPr>
      <w:r>
        <w:rPr>
          <w:spacing w:val="0"/>
          <w:w w:val="100"/>
          <w:position w:val="0"/>
          <w:shd w:val="clear" w:color="auto" w:fill="auto"/>
          <w:lang w:val="en-US" w:eastAsia="en-US" w:bidi="en-US"/>
        </w:rPr>
        <w:t>Southern Africa. Migration from other parts of Africa</w:t>
      </w:r>
    </w:p>
    <w:p>
      <w:pPr>
        <w:pStyle w:val="Style51"/>
        <w:keepNext w:val="0"/>
        <w:keepLines w:val="0"/>
        <w:widowControl w:val="0"/>
        <w:shd w:val="clear" w:color="auto" w:fill="auto"/>
        <w:bidi w:val="0"/>
        <w:spacing w:before="0" w:after="220"/>
        <w:ind w:left="3060" w:right="0" w:firstLine="0"/>
        <w:jc w:val="both"/>
      </w:pPr>
      <w:r>
        <w:rPr>
          <w:spacing w:val="0"/>
          <w:w w:val="100"/>
          <w:position w:val="0"/>
          <w:shd w:val="clear" w:color="auto" w:fill="auto"/>
          <w:lang w:val="en-US" w:eastAsia="en-US" w:bidi="en-US"/>
        </w:rPr>
        <w:t>has consisted largely of people fleeing protracted con</w:t>
        <w:softHyphen/>
        <w:t xml:space="preserve">flict, repression, and economic insecurity in the Great Lakes Region and in the Horn of Africa (HoA). Southern Africa also hosts migrants and refugees from West Africa and as far afield as South and East Asia (see Crush </w:t>
      </w:r>
      <w:r>
        <w:rPr>
          <w:i/>
          <w:iCs/>
          <w:spacing w:val="0"/>
          <w:w w:val="100"/>
          <w:position w:val="0"/>
          <w:shd w:val="clear" w:color="auto" w:fill="auto"/>
          <w:lang w:val="en-US" w:eastAsia="en-US" w:bidi="en-US"/>
        </w:rPr>
        <w:t>et al</w:t>
      </w:r>
      <w:r>
        <w:rPr>
          <w:spacing w:val="0"/>
          <w:w w:val="100"/>
          <w:position w:val="0"/>
          <w:shd w:val="clear" w:color="auto" w:fill="auto"/>
          <w:lang w:val="en-US" w:eastAsia="en-US" w:bidi="en-US"/>
        </w:rPr>
        <w:t>, 2017). As people move for ever more diverse reasons, migration has become a central component of livelihood and protection strategies for many. Governments, however, have struggled to respond to the gov</w:t>
        <w:softHyphen/>
        <w:t xml:space="preserve">ernance challenges presented by these complex movements. Some have strengthened borders and tightened legal regimes, </w:t>
      </w:r>
      <w:r>
        <w:rPr>
          <w:spacing w:val="0"/>
          <w:w w:val="100"/>
          <w:position w:val="0"/>
          <w:shd w:val="clear" w:color="auto" w:fill="auto"/>
          <w:lang w:val="en-US" w:eastAsia="en-US" w:bidi="en-US"/>
        </w:rPr>
        <w:t>or are in the process of doing so.</w:t>
      </w:r>
    </w:p>
    <w:p>
      <w:pPr>
        <w:pStyle w:val="Style51"/>
        <w:keepNext w:val="0"/>
        <w:keepLines w:val="0"/>
        <w:widowControl w:val="0"/>
        <w:shd w:val="clear" w:color="auto" w:fill="auto"/>
        <w:bidi w:val="0"/>
        <w:spacing w:before="0" w:after="300"/>
        <w:ind w:left="3060" w:right="0" w:firstLine="0"/>
        <w:jc w:val="both"/>
      </w:pPr>
      <w:r>
        <w:rPr>
          <w:spacing w:val="0"/>
          <w:w w:val="100"/>
          <w:position w:val="0"/>
          <w:shd w:val="clear" w:color="auto" w:fill="auto"/>
          <w:lang w:val="en-US" w:eastAsia="en-US" w:bidi="en-US"/>
        </w:rPr>
        <w:t>The broader question addressed by this study is not unique to Southern Africa, and in this sense, this study is relevant</w:t>
      </w:r>
    </w:p>
    <w:p>
      <w:pPr>
        <w:pStyle w:val="Style38"/>
        <w:keepNext w:val="0"/>
        <w:keepLines w:val="0"/>
        <w:widowControl w:val="0"/>
        <w:shd w:val="clear" w:color="auto" w:fill="auto"/>
        <w:bidi w:val="0"/>
        <w:spacing w:before="0" w:after="200" w:line="240" w:lineRule="auto"/>
        <w:ind w:left="0" w:right="0" w:firstLine="0"/>
        <w:jc w:val="right"/>
        <w:rPr>
          <w:sz w:val="16"/>
          <w:szCs w:val="16"/>
        </w:rPr>
        <w:sectPr>
          <w:footnotePr>
            <w:pos w:val="pageBottom"/>
            <w:numFmt w:val="decimal"/>
            <w:numRestart w:val="continuous"/>
          </w:footnotePr>
          <w:pgSz w:w="12950" w:h="16711"/>
          <w:pgMar w:top="1195" w:left="3563" w:right="1085" w:bottom="335" w:header="0" w:footer="3" w:gutter="0"/>
          <w:cols w:space="720"/>
          <w:noEndnote/>
          <w:rtlGutter w:val="0"/>
          <w:docGrid w:linePitch="360"/>
        </w:sectPr>
      </w:pPr>
      <w:r>
        <w:rPr>
          <w:color w:val="7B3259"/>
          <w:spacing w:val="0"/>
          <w:w w:val="100"/>
          <w:position w:val="0"/>
          <w:sz w:val="16"/>
          <w:szCs w:val="16"/>
          <w:shd w:val="clear" w:color="auto" w:fill="auto"/>
          <w:lang w:val="en-US" w:eastAsia="en-US" w:bidi="en-US"/>
        </w:rPr>
        <w:t>Mixed Migration, Forced Displacement and Job Outcomes in South Africa 7</w:t>
      </w:r>
    </w:p>
    <w:p>
      <w:pPr>
        <w:widowControl w:val="0"/>
        <w:spacing w:line="1" w:lineRule="exact"/>
      </w:pPr>
      <w:r>
        <w:drawing>
          <wp:anchor distT="558165" distB="254000" distL="50800" distR="50800" simplePos="0" relativeHeight="125829419" behindDoc="0" locked="0" layoutInCell="1" allowOverlap="1">
            <wp:simplePos x="0" y="0"/>
            <wp:positionH relativeFrom="page">
              <wp:posOffset>4175760</wp:posOffset>
            </wp:positionH>
            <wp:positionV relativeFrom="paragraph">
              <wp:posOffset>5342890</wp:posOffset>
            </wp:positionV>
            <wp:extent cx="3840480" cy="3420110"/>
            <wp:wrapTopAndBottom/>
            <wp:docPr id="99" name="Shape 99"/>
            <a:graphic xmlns:a="http://schemas.openxmlformats.org/drawingml/2006/main">
              <a:graphicData uri="http://schemas.openxmlformats.org/drawingml/2006/picture">
                <pic:pic xmlns:pic="http://schemas.openxmlformats.org/drawingml/2006/picture">
                  <pic:nvPicPr>
                    <pic:cNvPr id="100" name="Picture box 100"/>
                    <pic:cNvPicPr/>
                  </pic:nvPicPr>
                  <pic:blipFill>
                    <a:blip r:embed="rId65"/>
                    <a:stretch/>
                  </pic:blipFill>
                  <pic:spPr>
                    <a:xfrm>
                      <a:ext cx="3840480" cy="3420110"/>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page">
                  <wp:posOffset>4218305</wp:posOffset>
                </wp:positionH>
                <wp:positionV relativeFrom="paragraph">
                  <wp:posOffset>5026025</wp:posOffset>
                </wp:positionV>
                <wp:extent cx="2106295" cy="167640"/>
                <wp:wrapNone/>
                <wp:docPr id="101" name="Shape 101"/>
                <a:graphic xmlns:a="http://schemas.openxmlformats.org/drawingml/2006/main">
                  <a:graphicData uri="http://schemas.microsoft.com/office/word/2010/wordprocessingShape">
                    <wps:wsp>
                      <wps:cNvSpPr txBox="1"/>
                      <wps:spPr>
                        <a:xfrm>
                          <a:ext cx="2106295" cy="16764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8"/>
                                <w:szCs w:val="18"/>
                              </w:rPr>
                            </w:pPr>
                            <w:r>
                              <w:rPr>
                                <w:b/>
                                <w:bCs/>
                                <w:color w:val="CC5E34"/>
                                <w:spacing w:val="0"/>
                                <w:w w:val="100"/>
                                <w:position w:val="0"/>
                                <w:sz w:val="13"/>
                                <w:szCs w:val="13"/>
                                <w:shd w:val="clear" w:color="auto" w:fill="auto"/>
                                <w:lang w:val="en-US" w:eastAsia="en-US" w:bidi="en-US"/>
                              </w:rPr>
                              <w:t xml:space="preserve">FIGURE 4: </w:t>
                            </w:r>
                            <w:r>
                              <w:rPr>
                                <w:color w:val="231F20"/>
                                <w:spacing w:val="0"/>
                                <w:w w:val="100"/>
                                <w:position w:val="0"/>
                                <w:sz w:val="18"/>
                                <w:szCs w:val="18"/>
                                <w:shd w:val="clear" w:color="auto" w:fill="auto"/>
                                <w:lang w:val="en-US" w:eastAsia="en-US" w:bidi="en-US"/>
                              </w:rPr>
                              <w:t>Countries Covered by this Study</w:t>
                            </w:r>
                          </w:p>
                        </w:txbxContent>
                      </wps:txbx>
                      <wps:bodyPr lIns="0" tIns="0" rIns="0" bIns="0">
                        <a:noAutoFit/>
                      </wps:bodyPr>
                    </wps:wsp>
                  </a:graphicData>
                </a:graphic>
              </wp:anchor>
            </w:drawing>
          </mc:Choice>
          <mc:Fallback>
            <w:pict>
              <v:shape id="_x0000_s1127" type="#_x0000_t202" style="position:absolute;margin-left:332.14999999999998pt;margin-top:395.75pt;width:165.84999999999999pt;height:13.199999999999999pt;z-index:251657735;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18"/>
                          <w:szCs w:val="18"/>
                        </w:rPr>
                      </w:pPr>
                      <w:r>
                        <w:rPr>
                          <w:b/>
                          <w:bCs/>
                          <w:color w:val="CC5E34"/>
                          <w:spacing w:val="0"/>
                          <w:w w:val="100"/>
                          <w:position w:val="0"/>
                          <w:sz w:val="13"/>
                          <w:szCs w:val="13"/>
                          <w:shd w:val="clear" w:color="auto" w:fill="auto"/>
                          <w:lang w:val="en-US" w:eastAsia="en-US" w:bidi="en-US"/>
                        </w:rPr>
                        <w:t xml:space="preserve">FIGURE 4: </w:t>
                      </w:r>
                      <w:r>
                        <w:rPr>
                          <w:color w:val="231F20"/>
                          <w:spacing w:val="0"/>
                          <w:w w:val="100"/>
                          <w:position w:val="0"/>
                          <w:sz w:val="18"/>
                          <w:szCs w:val="18"/>
                          <w:shd w:val="clear" w:color="auto" w:fill="auto"/>
                          <w:lang w:val="en-US" w:eastAsia="en-US" w:bidi="en-US"/>
                        </w:rPr>
                        <w:t>Countries Covered by this Study</w:t>
                      </w:r>
                    </w:p>
                  </w:txbxContent>
                </v:textbox>
                <w10:wrap anchorx="page"/>
              </v:shape>
            </w:pict>
          </mc:Fallback>
        </mc:AlternateContent>
      </w:r>
      <w:r>
        <mc:AlternateContent>
          <mc:Choice Requires="wps">
            <w:drawing>
              <wp:anchor distT="0" distB="0" distL="0" distR="0" simplePos="0" relativeHeight="503316490" behindDoc="0" locked="0" layoutInCell="1" allowOverlap="1">
                <wp:simplePos x="0" y="0"/>
                <wp:positionH relativeFrom="page">
                  <wp:posOffset>4934585</wp:posOffset>
                </wp:positionH>
                <wp:positionV relativeFrom="paragraph">
                  <wp:posOffset>6589395</wp:posOffset>
                </wp:positionV>
                <wp:extent cx="283210" cy="115570"/>
                <wp:wrapNone/>
                <wp:docPr id="103" name="Shape 103"/>
                <a:graphic xmlns:a="http://schemas.openxmlformats.org/drawingml/2006/main">
                  <a:graphicData uri="http://schemas.microsoft.com/office/word/2010/wordprocessingShape">
                    <wps:wsp>
                      <wps:cNvSpPr txBox="1"/>
                      <wps:spPr>
                        <a:xfrm>
                          <a:ext cx="283210" cy="11557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Angola</w:t>
                            </w:r>
                          </w:p>
                        </w:txbxContent>
                      </wps:txbx>
                      <wps:bodyPr lIns="0" tIns="0" rIns="0" bIns="0">
                        <a:noAutoFit/>
                      </wps:bodyPr>
                    </wps:wsp>
                  </a:graphicData>
                </a:graphic>
              </wp:anchor>
            </w:drawing>
          </mc:Choice>
          <mc:Fallback>
            <w:pict>
              <v:shape id="_x0000_s1129" type="#_x0000_t202" style="position:absolute;margin-left:388.55000000000001pt;margin-top:518.85000000000002pt;width:22.300000000000001pt;height:9.0999999999999996pt;z-index:251657737;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Angola</w:t>
                      </w:r>
                    </w:p>
                  </w:txbxContent>
                </v:textbox>
                <w10:wrap anchorx="page"/>
              </v:shape>
            </w:pict>
          </mc:Fallback>
        </mc:AlternateContent>
      </w:r>
      <w:r>
        <mc:AlternateContent>
          <mc:Choice Requires="wps">
            <w:drawing>
              <wp:anchor distT="0" distB="0" distL="0" distR="0" simplePos="0" relativeHeight="503316492" behindDoc="0" locked="0" layoutInCell="1" allowOverlap="1">
                <wp:simplePos x="0" y="0"/>
                <wp:positionH relativeFrom="page">
                  <wp:posOffset>5495290</wp:posOffset>
                </wp:positionH>
                <wp:positionV relativeFrom="paragraph">
                  <wp:posOffset>6775450</wp:posOffset>
                </wp:positionV>
                <wp:extent cx="301625" cy="109855"/>
                <wp:wrapNone/>
                <wp:docPr id="105" name="Shape 105"/>
                <a:graphic xmlns:a="http://schemas.openxmlformats.org/drawingml/2006/main">
                  <a:graphicData uri="http://schemas.microsoft.com/office/word/2010/wordprocessingShape">
                    <wps:wsp>
                      <wps:cNvSpPr txBox="1"/>
                      <wps:spPr>
                        <a:xfrm>
                          <a:ext cx="301625" cy="10985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Zambia</w:t>
                            </w:r>
                          </w:p>
                        </w:txbxContent>
                      </wps:txbx>
                      <wps:bodyPr lIns="0" tIns="0" rIns="0" bIns="0">
                        <a:noAutoFit/>
                      </wps:bodyPr>
                    </wps:wsp>
                  </a:graphicData>
                </a:graphic>
              </wp:anchor>
            </w:drawing>
          </mc:Choice>
          <mc:Fallback>
            <w:pict>
              <v:shape id="_x0000_s1131" type="#_x0000_t202" style="position:absolute;margin-left:432.69999999999999pt;margin-top:533.5pt;width:23.75pt;height:8.6500000000000004pt;z-index:251657739;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Zambia</w:t>
                      </w:r>
                    </w:p>
                  </w:txbxContent>
                </v:textbox>
                <w10:wrap anchorx="page"/>
              </v:shape>
            </w:pict>
          </mc:Fallback>
        </mc:AlternateContent>
      </w:r>
      <w:r>
        <mc:AlternateContent>
          <mc:Choice Requires="wps">
            <w:drawing>
              <wp:anchor distT="0" distB="0" distL="0" distR="0" simplePos="0" relativeHeight="503316494" behindDoc="0" locked="0" layoutInCell="1" allowOverlap="1">
                <wp:simplePos x="0" y="0"/>
                <wp:positionH relativeFrom="page">
                  <wp:posOffset>5706110</wp:posOffset>
                </wp:positionH>
                <wp:positionV relativeFrom="paragraph">
                  <wp:posOffset>7098665</wp:posOffset>
                </wp:positionV>
                <wp:extent cx="402590" cy="109855"/>
                <wp:wrapNone/>
                <wp:docPr id="107" name="Shape 107"/>
                <a:graphic xmlns:a="http://schemas.openxmlformats.org/drawingml/2006/main">
                  <a:graphicData uri="http://schemas.microsoft.com/office/word/2010/wordprocessingShape">
                    <wps:wsp>
                      <wps:cNvSpPr txBox="1"/>
                      <wps:spPr>
                        <a:xfrm>
                          <a:ext cx="402590" cy="10985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Zimbabwe</w:t>
                            </w:r>
                          </w:p>
                        </w:txbxContent>
                      </wps:txbx>
                      <wps:bodyPr lIns="0" tIns="0" rIns="0" bIns="0">
                        <a:noAutoFit/>
                      </wps:bodyPr>
                    </wps:wsp>
                  </a:graphicData>
                </a:graphic>
              </wp:anchor>
            </w:drawing>
          </mc:Choice>
          <mc:Fallback>
            <w:pict>
              <v:shape id="_x0000_s1133" type="#_x0000_t202" style="position:absolute;margin-left:449.30000000000001pt;margin-top:558.95000000000005pt;width:31.699999999999999pt;height:8.6500000000000004pt;z-index:251657741;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Zimbabwe</w:t>
                      </w:r>
                    </w:p>
                  </w:txbxContent>
                </v:textbox>
                <w10:wrap anchorx="page"/>
              </v:shape>
            </w:pict>
          </mc:Fallback>
        </mc:AlternateContent>
      </w:r>
      <w:r>
        <mc:AlternateContent>
          <mc:Choice Requires="wps">
            <w:drawing>
              <wp:anchor distT="0" distB="0" distL="0" distR="0" simplePos="0" relativeHeight="503316496" behindDoc="0" locked="0" layoutInCell="1" allowOverlap="1">
                <wp:simplePos x="0" y="0"/>
                <wp:positionH relativeFrom="page">
                  <wp:posOffset>4873625</wp:posOffset>
                </wp:positionH>
                <wp:positionV relativeFrom="paragraph">
                  <wp:posOffset>7217410</wp:posOffset>
                </wp:positionV>
                <wp:extent cx="320040" cy="109855"/>
                <wp:wrapNone/>
                <wp:docPr id="109" name="Shape 109"/>
                <a:graphic xmlns:a="http://schemas.openxmlformats.org/drawingml/2006/main">
                  <a:graphicData uri="http://schemas.microsoft.com/office/word/2010/wordprocessingShape">
                    <wps:wsp>
                      <wps:cNvSpPr txBox="1"/>
                      <wps:spPr>
                        <a:xfrm>
                          <a:ext cx="320040" cy="10985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Namibia</w:t>
                            </w:r>
                          </w:p>
                        </w:txbxContent>
                      </wps:txbx>
                      <wps:bodyPr lIns="0" tIns="0" rIns="0" bIns="0">
                        <a:noAutoFit/>
                      </wps:bodyPr>
                    </wps:wsp>
                  </a:graphicData>
                </a:graphic>
              </wp:anchor>
            </w:drawing>
          </mc:Choice>
          <mc:Fallback>
            <w:pict>
              <v:shape id="_x0000_s1135" type="#_x0000_t202" style="position:absolute;margin-left:383.75pt;margin-top:568.29999999999995pt;width:25.199999999999999pt;height:8.6500000000000004pt;z-index:251657743;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Namibia</w:t>
                      </w:r>
                    </w:p>
                  </w:txbxContent>
                </v:textbox>
                <w10:wrap anchorx="page"/>
              </v:shape>
            </w:pict>
          </mc:Fallback>
        </mc:AlternateContent>
      </w:r>
      <w:r>
        <mc:AlternateContent>
          <mc:Choice Requires="wps">
            <w:drawing>
              <wp:anchor distT="0" distB="0" distL="0" distR="0" simplePos="0" relativeHeight="503316498" behindDoc="0" locked="0" layoutInCell="1" allowOverlap="1">
                <wp:simplePos x="0" y="0"/>
                <wp:positionH relativeFrom="page">
                  <wp:posOffset>5330825</wp:posOffset>
                </wp:positionH>
                <wp:positionV relativeFrom="paragraph">
                  <wp:posOffset>7336155</wp:posOffset>
                </wp:positionV>
                <wp:extent cx="377825" cy="109855"/>
                <wp:wrapNone/>
                <wp:docPr id="111" name="Shape 111"/>
                <a:graphic xmlns:a="http://schemas.openxmlformats.org/drawingml/2006/main">
                  <a:graphicData uri="http://schemas.microsoft.com/office/word/2010/wordprocessingShape">
                    <wps:wsp>
                      <wps:cNvSpPr txBox="1"/>
                      <wps:spPr>
                        <a:xfrm>
                          <a:ext cx="377825" cy="10985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Botswana</w:t>
                            </w:r>
                          </w:p>
                        </w:txbxContent>
                      </wps:txbx>
                      <wps:bodyPr lIns="0" tIns="0" rIns="0" bIns="0">
                        <a:noAutoFit/>
                      </wps:bodyPr>
                    </wps:wsp>
                  </a:graphicData>
                </a:graphic>
              </wp:anchor>
            </w:drawing>
          </mc:Choice>
          <mc:Fallback>
            <w:pict>
              <v:shape id="_x0000_s1137" type="#_x0000_t202" style="position:absolute;margin-left:419.75pt;margin-top:577.64999999999998pt;width:29.75pt;height:8.6500000000000004pt;z-index:251657745;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Botswana</w:t>
                      </w:r>
                    </w:p>
                  </w:txbxContent>
                </v:textbox>
                <w10:wrap anchorx="page"/>
              </v:shape>
            </w:pict>
          </mc:Fallback>
        </mc:AlternateContent>
      </w:r>
      <w:r>
        <mc:AlternateContent>
          <mc:Choice Requires="wps">
            <w:drawing>
              <wp:anchor distT="0" distB="0" distL="0" distR="0" simplePos="0" relativeHeight="503316500" behindDoc="0" locked="0" layoutInCell="1" allowOverlap="1">
                <wp:simplePos x="0" y="0"/>
                <wp:positionH relativeFrom="page">
                  <wp:posOffset>7254240</wp:posOffset>
                </wp:positionH>
                <wp:positionV relativeFrom="paragraph">
                  <wp:posOffset>8500745</wp:posOffset>
                </wp:positionV>
                <wp:extent cx="216535" cy="85090"/>
                <wp:wrapNone/>
                <wp:docPr id="113" name="Shape 113"/>
                <a:graphic xmlns:a="http://schemas.openxmlformats.org/drawingml/2006/main">
                  <a:graphicData uri="http://schemas.microsoft.com/office/word/2010/wordprocessingShape">
                    <wps:wsp>
                      <wps:cNvSpPr txBox="1"/>
                      <wps:spPr>
                        <a:xfrm>
                          <a:ext cx="216535" cy="8509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shd w:val="clear" w:color="auto" w:fill="auto"/>
                                <w:lang w:val="en-US" w:eastAsia="en-US" w:bidi="en-US"/>
                              </w:rPr>
                              <w:t>,000 Km</w:t>
                            </w:r>
                          </w:p>
                        </w:txbxContent>
                      </wps:txbx>
                      <wps:bodyPr lIns="0" tIns="0" rIns="0" bIns="0">
                        <a:noAutoFit/>
                      </wps:bodyPr>
                    </wps:wsp>
                  </a:graphicData>
                </a:graphic>
              </wp:anchor>
            </w:drawing>
          </mc:Choice>
          <mc:Fallback>
            <w:pict>
              <v:shape id="_x0000_s1139" type="#_x0000_t202" style="position:absolute;margin-left:571.20000000000005pt;margin-top:669.35000000000002pt;width:17.050000000000001pt;height:6.7000000000000002pt;z-index:251657747;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shd w:val="clear" w:color="auto" w:fill="auto"/>
                          <w:lang w:val="en-US" w:eastAsia="en-US" w:bidi="en-US"/>
                        </w:rPr>
                        <w:t>,000 Km</w:t>
                      </w:r>
                    </w:p>
                  </w:txbxContent>
                </v:textbox>
                <w10:wrap anchorx="page"/>
              </v:shape>
            </w:pict>
          </mc:Fallback>
        </mc:AlternateContent>
      </w:r>
      <w:r>
        <mc:AlternateContent>
          <mc:Choice Requires="wps">
            <w:drawing>
              <wp:anchor distT="0" distB="0" distL="0" distR="0" simplePos="0" relativeHeight="503316502" behindDoc="0" locked="0" layoutInCell="1" allowOverlap="1">
                <wp:simplePos x="0" y="0"/>
                <wp:positionH relativeFrom="page">
                  <wp:posOffset>4255135</wp:posOffset>
                </wp:positionH>
                <wp:positionV relativeFrom="paragraph">
                  <wp:posOffset>8634730</wp:posOffset>
                </wp:positionV>
                <wp:extent cx="1499870" cy="88265"/>
                <wp:wrapNone/>
                <wp:docPr id="115" name="Shape 115"/>
                <a:graphic xmlns:a="http://schemas.openxmlformats.org/drawingml/2006/main">
                  <a:graphicData uri="http://schemas.microsoft.com/office/word/2010/wordprocessingShape">
                    <wps:wsp>
                      <wps:cNvSpPr txBox="1"/>
                      <wps:spPr>
                        <a:xfrm>
                          <a:ext cx="1499870" cy="8826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shd w:val="clear" w:color="auto" w:fill="auto"/>
                                <w:lang w:val="en-US" w:eastAsia="en-US" w:bidi="en-US"/>
                              </w:rPr>
                              <w:t>World Bank Geospatial Operations Support Team: GOST (2018)</w:t>
                            </w:r>
                          </w:p>
                        </w:txbxContent>
                      </wps:txbx>
                      <wps:bodyPr lIns="0" tIns="0" rIns="0" bIns="0">
                        <a:noAutoFit/>
                      </wps:bodyPr>
                    </wps:wsp>
                  </a:graphicData>
                </a:graphic>
              </wp:anchor>
            </w:drawing>
          </mc:Choice>
          <mc:Fallback>
            <w:pict>
              <v:shape id="_x0000_s1141" type="#_x0000_t202" style="position:absolute;margin-left:335.05000000000001pt;margin-top:679.89999999999998pt;width:118.09999999999999pt;height:6.9500000000000002pt;z-index:251657749;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shd w:val="clear" w:color="auto" w:fill="auto"/>
                          <w:lang w:val="en-US" w:eastAsia="en-US" w:bidi="en-US"/>
                        </w:rPr>
                        <w:t>World Bank Geospatial Operations Support Team: GOST (2018)</w:t>
                      </w:r>
                    </w:p>
                  </w:txbxContent>
                </v:textbox>
                <w10:wrap anchorx="page"/>
              </v:shape>
            </w:pict>
          </mc:Fallback>
        </mc:AlternateContent>
      </w:r>
      <w:r>
        <mc:AlternateContent>
          <mc:Choice Requires="wps">
            <w:drawing>
              <wp:anchor distT="0" distB="0" distL="0" distR="0" simplePos="0" relativeHeight="503316504" behindDoc="0" locked="0" layoutInCell="1" allowOverlap="1">
                <wp:simplePos x="0" y="0"/>
                <wp:positionH relativeFrom="page">
                  <wp:posOffset>6614160</wp:posOffset>
                </wp:positionH>
                <wp:positionV relativeFrom="paragraph">
                  <wp:posOffset>8634730</wp:posOffset>
                </wp:positionV>
                <wp:extent cx="880745" cy="88265"/>
                <wp:wrapNone/>
                <wp:docPr id="117" name="Shape 117"/>
                <a:graphic xmlns:a="http://schemas.openxmlformats.org/drawingml/2006/main">
                  <a:graphicData uri="http://schemas.microsoft.com/office/word/2010/wordprocessingShape">
                    <wps:wsp>
                      <wps:cNvSpPr txBox="1"/>
                      <wps:spPr>
                        <a:xfrm>
                          <a:ext cx="880745" cy="8826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shd w:val="clear" w:color="auto" w:fill="auto"/>
                                <w:lang w:val="en-US" w:eastAsia="en-US" w:bidi="en-US"/>
                              </w:rPr>
                              <w:t>Base Map Source; Esri, USGS, NOAA</w:t>
                            </w:r>
                          </w:p>
                        </w:txbxContent>
                      </wps:txbx>
                      <wps:bodyPr lIns="0" tIns="0" rIns="0" bIns="0">
                        <a:noAutoFit/>
                      </wps:bodyPr>
                    </wps:wsp>
                  </a:graphicData>
                </a:graphic>
              </wp:anchor>
            </w:drawing>
          </mc:Choice>
          <mc:Fallback>
            <w:pict>
              <v:shape id="_x0000_s1143" type="#_x0000_t202" style="position:absolute;margin-left:520.79999999999995pt;margin-top:679.89999999999998pt;width:69.349999999999994pt;height:6.9500000000000002pt;z-index:251657751;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shd w:val="clear" w:color="auto" w:fill="auto"/>
                          <w:lang w:val="en-US" w:eastAsia="en-US" w:bidi="en-US"/>
                        </w:rPr>
                        <w:t>Base Map Source; Esri, USGS, NOAA</w:t>
                      </w:r>
                    </w:p>
                  </w:txbxContent>
                </v:textbox>
                <w10:wrap anchorx="page"/>
              </v:shape>
            </w:pict>
          </mc:Fallback>
        </mc:AlternateContent>
      </w:r>
      <w:r>
        <mc:AlternateContent>
          <mc:Choice Requires="wps">
            <w:drawing>
              <wp:anchor distT="0" distB="0" distL="0" distR="0" simplePos="0" relativeHeight="503316506" behindDoc="0" locked="0" layoutInCell="1" allowOverlap="1">
                <wp:simplePos x="0" y="0"/>
                <wp:positionH relativeFrom="page">
                  <wp:posOffset>6772910</wp:posOffset>
                </wp:positionH>
                <wp:positionV relativeFrom="paragraph">
                  <wp:posOffset>8500745</wp:posOffset>
                </wp:positionV>
                <wp:extent cx="271145" cy="85090"/>
                <wp:wrapNone/>
                <wp:docPr id="119" name="Shape 119"/>
                <a:graphic xmlns:a="http://schemas.openxmlformats.org/drawingml/2006/main">
                  <a:graphicData uri="http://schemas.microsoft.com/office/word/2010/wordprocessingShape">
                    <wps:wsp>
                      <wps:cNvSpPr txBox="1"/>
                      <wps:spPr>
                        <a:xfrm>
                          <a:ext cx="271145" cy="85090"/>
                        </a:xfrm>
                        <a:prstGeom prst="rect"/>
                        <a:noFill/>
                      </wps:spPr>
                      <wps:txbx>
                        <w:txbxContent>
                          <w:p>
                            <w:pPr>
                              <w:pStyle w:val="Style15"/>
                              <w:keepNext w:val="0"/>
                              <w:keepLines w:val="0"/>
                              <w:widowControl w:val="0"/>
                              <w:shd w:val="clear" w:color="auto" w:fill="auto"/>
                              <w:tabs>
                                <w:tab w:pos="240" w:val="left"/>
                              </w:tabs>
                              <w:bidi w:val="0"/>
                              <w:spacing w:before="0" w:after="0" w:line="240" w:lineRule="auto"/>
                              <w:ind w:left="0" w:right="0" w:firstLine="0"/>
                              <w:jc w:val="left"/>
                              <w:rPr>
                                <w:sz w:val="8"/>
                                <w:szCs w:val="8"/>
                              </w:rPr>
                            </w:pPr>
                            <w:r>
                              <w:rPr>
                                <w:spacing w:val="0"/>
                                <w:w w:val="100"/>
                                <w:position w:val="0"/>
                                <w:sz w:val="8"/>
                                <w:szCs w:val="8"/>
                                <w:shd w:val="clear" w:color="auto" w:fill="auto"/>
                                <w:lang w:val="en-US" w:eastAsia="en-US" w:bidi="en-US"/>
                              </w:rPr>
                              <w:t>250</w:t>
                              <w:tab/>
                              <w:t>500</w:t>
                            </w:r>
                          </w:p>
                        </w:txbxContent>
                      </wps:txbx>
                      <wps:bodyPr lIns="0" tIns="0" rIns="0" bIns="0">
                        <a:noAutoFit/>
                      </wps:bodyPr>
                    </wps:wsp>
                  </a:graphicData>
                </a:graphic>
              </wp:anchor>
            </w:drawing>
          </mc:Choice>
          <mc:Fallback>
            <w:pict>
              <v:shape id="_x0000_s1145" type="#_x0000_t202" style="position:absolute;margin-left:533.29999999999995pt;margin-top:669.35000000000002pt;width:21.350000000000001pt;height:6.7000000000000002pt;z-index:251657753;mso-wrap-distance-left:0;mso-wrap-distance-right:0;mso-position-horizontal-relative:page" filled="f" stroked="f">
                <v:textbox inset="0,0,0,0">
                  <w:txbxContent>
                    <w:p>
                      <w:pPr>
                        <w:pStyle w:val="Style15"/>
                        <w:keepNext w:val="0"/>
                        <w:keepLines w:val="0"/>
                        <w:widowControl w:val="0"/>
                        <w:shd w:val="clear" w:color="auto" w:fill="auto"/>
                        <w:tabs>
                          <w:tab w:pos="240" w:val="left"/>
                        </w:tabs>
                        <w:bidi w:val="0"/>
                        <w:spacing w:before="0" w:after="0" w:line="240" w:lineRule="auto"/>
                        <w:ind w:left="0" w:right="0" w:firstLine="0"/>
                        <w:jc w:val="left"/>
                        <w:rPr>
                          <w:sz w:val="8"/>
                          <w:szCs w:val="8"/>
                        </w:rPr>
                      </w:pPr>
                      <w:r>
                        <w:rPr>
                          <w:spacing w:val="0"/>
                          <w:w w:val="100"/>
                          <w:position w:val="0"/>
                          <w:sz w:val="8"/>
                          <w:szCs w:val="8"/>
                          <w:shd w:val="clear" w:color="auto" w:fill="auto"/>
                          <w:lang w:val="en-US" w:eastAsia="en-US" w:bidi="en-US"/>
                        </w:rPr>
                        <w:t>250</w:t>
                        <w:tab/>
                        <w:t>500</w:t>
                      </w:r>
                    </w:p>
                  </w:txbxContent>
                </v:textbox>
                <w10:wrap anchorx="page"/>
              </v:shape>
            </w:pict>
          </mc:Fallback>
        </mc:AlternateContent>
      </w:r>
      <w:r>
        <mc:AlternateContent>
          <mc:Choice Requires="wps">
            <w:drawing>
              <wp:anchor distT="0" distB="0" distL="0" distR="0" simplePos="0" relativeHeight="503316508" behindDoc="0" locked="0" layoutInCell="1" allowOverlap="1">
                <wp:simplePos x="0" y="0"/>
                <wp:positionH relativeFrom="page">
                  <wp:posOffset>6129655</wp:posOffset>
                </wp:positionH>
                <wp:positionV relativeFrom="paragraph">
                  <wp:posOffset>6668770</wp:posOffset>
                </wp:positionV>
                <wp:extent cx="591185" cy="374650"/>
                <wp:wrapNone/>
                <wp:docPr id="121" name="Shape 121"/>
                <a:graphic xmlns:a="http://schemas.openxmlformats.org/drawingml/2006/main">
                  <a:graphicData uri="http://schemas.microsoft.com/office/word/2010/wordprocessingShape">
                    <wps:wsp>
                      <wps:cNvSpPr txBox="1"/>
                      <wps:spPr>
                        <a:xfrm>
                          <a:ext cx="591185" cy="374650"/>
                        </a:xfrm>
                        <a:prstGeom prst="rect"/>
                        <a:noFill/>
                      </wps:spPr>
                      <wps:txbx>
                        <w:txbxContent>
                          <w:p>
                            <w:pPr>
                              <w:pStyle w:val="Style15"/>
                              <w:keepNext w:val="0"/>
                              <w:keepLines w:val="0"/>
                              <w:widowControl w:val="0"/>
                              <w:shd w:val="clear" w:color="auto" w:fill="auto"/>
                              <w:bidi w:val="0"/>
                              <w:spacing w:before="0" w:after="60" w:line="240" w:lineRule="auto"/>
                              <w:ind w:left="0" w:right="0" w:firstLine="140"/>
                              <w:jc w:val="left"/>
                              <w:rPr>
                                <w:sz w:val="12"/>
                                <w:szCs w:val="12"/>
                              </w:rPr>
                            </w:pPr>
                            <w:r>
                              <w:rPr>
                                <w:spacing w:val="0"/>
                                <w:w w:val="100"/>
                                <w:position w:val="0"/>
                                <w:sz w:val="12"/>
                                <w:szCs w:val="12"/>
                                <w:shd w:val="clear" w:color="auto" w:fill="auto"/>
                                <w:lang w:val="en-US" w:eastAsia="en-US" w:bidi="en-US"/>
                              </w:rPr>
                              <w:t>Mozambique</w:t>
                            </w:r>
                          </w:p>
                          <w:p>
                            <w:pPr>
                              <w:pStyle w:val="Style15"/>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Malawi</w:t>
                            </w:r>
                          </w:p>
                          <w:p>
                            <w:pPr>
                              <w:pStyle w:val="Style15"/>
                              <w:keepNext w:val="0"/>
                              <w:keepLines w:val="0"/>
                              <w:widowControl w:val="0"/>
                              <w:shd w:val="clear" w:color="auto" w:fill="auto"/>
                              <w:bidi w:val="0"/>
                              <w:spacing w:before="0" w:after="0" w:line="240" w:lineRule="auto"/>
                              <w:ind w:left="0" w:right="0" w:firstLine="240"/>
                              <w:jc w:val="left"/>
                              <w:rPr>
                                <w:sz w:val="12"/>
                                <w:szCs w:val="12"/>
                              </w:rPr>
                            </w:pPr>
                            <w:r>
                              <w:rPr>
                                <w:spacing w:val="0"/>
                                <w:w w:val="100"/>
                                <w:position w:val="0"/>
                                <w:sz w:val="12"/>
                                <w:szCs w:val="12"/>
                                <w:shd w:val="clear" w:color="auto" w:fill="auto"/>
                                <w:lang w:val="en-US" w:eastAsia="en-US" w:bidi="en-US"/>
                              </w:rPr>
                              <w:t xml:space="preserve">■ </w:t>
                            </w:r>
                            <w:r>
                              <w:rPr>
                                <w:i/>
                                <w:iCs/>
                                <w:color w:val="6E6F70"/>
                                <w:spacing w:val="0"/>
                                <w:w w:val="100"/>
                                <w:position w:val="0"/>
                                <w:sz w:val="12"/>
                                <w:szCs w:val="12"/>
                                <w:shd w:val="clear" w:color="auto" w:fill="auto"/>
                                <w:lang w:val="en-US" w:eastAsia="en-US" w:bidi="en-US"/>
                              </w:rPr>
                              <w:t>J</w:t>
                            </w:r>
                          </w:p>
                        </w:txbxContent>
                      </wps:txbx>
                      <wps:bodyPr lIns="0" tIns="0" rIns="0" bIns="0">
                        <a:noAutoFit/>
                      </wps:bodyPr>
                    </wps:wsp>
                  </a:graphicData>
                </a:graphic>
              </wp:anchor>
            </w:drawing>
          </mc:Choice>
          <mc:Fallback>
            <w:pict>
              <v:shape id="_x0000_s1147" type="#_x0000_t202" style="position:absolute;margin-left:482.64999999999998pt;margin-top:525.10000000000002pt;width:46.549999999999997pt;height:29.5pt;z-index:251657755;mso-wrap-distance-left:0;mso-wrap-distance-right:0;mso-position-horizontal-relative:page" filled="f" stroked="f">
                <v:textbox inset="0,0,0,0">
                  <w:txbxContent>
                    <w:p>
                      <w:pPr>
                        <w:pStyle w:val="Style15"/>
                        <w:keepNext w:val="0"/>
                        <w:keepLines w:val="0"/>
                        <w:widowControl w:val="0"/>
                        <w:shd w:val="clear" w:color="auto" w:fill="auto"/>
                        <w:bidi w:val="0"/>
                        <w:spacing w:before="0" w:after="60" w:line="240" w:lineRule="auto"/>
                        <w:ind w:left="0" w:right="0" w:firstLine="140"/>
                        <w:jc w:val="left"/>
                        <w:rPr>
                          <w:sz w:val="12"/>
                          <w:szCs w:val="12"/>
                        </w:rPr>
                      </w:pPr>
                      <w:r>
                        <w:rPr>
                          <w:spacing w:val="0"/>
                          <w:w w:val="100"/>
                          <w:position w:val="0"/>
                          <w:sz w:val="12"/>
                          <w:szCs w:val="12"/>
                          <w:shd w:val="clear" w:color="auto" w:fill="auto"/>
                          <w:lang w:val="en-US" w:eastAsia="en-US" w:bidi="en-US"/>
                        </w:rPr>
                        <w:t>Mozambique</w:t>
                      </w:r>
                    </w:p>
                    <w:p>
                      <w:pPr>
                        <w:pStyle w:val="Style15"/>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Malawi</w:t>
                      </w:r>
                    </w:p>
                    <w:p>
                      <w:pPr>
                        <w:pStyle w:val="Style15"/>
                        <w:keepNext w:val="0"/>
                        <w:keepLines w:val="0"/>
                        <w:widowControl w:val="0"/>
                        <w:shd w:val="clear" w:color="auto" w:fill="auto"/>
                        <w:bidi w:val="0"/>
                        <w:spacing w:before="0" w:after="0" w:line="240" w:lineRule="auto"/>
                        <w:ind w:left="0" w:right="0" w:firstLine="240"/>
                        <w:jc w:val="left"/>
                        <w:rPr>
                          <w:sz w:val="12"/>
                          <w:szCs w:val="12"/>
                        </w:rPr>
                      </w:pPr>
                      <w:r>
                        <w:rPr>
                          <w:spacing w:val="0"/>
                          <w:w w:val="100"/>
                          <w:position w:val="0"/>
                          <w:sz w:val="12"/>
                          <w:szCs w:val="12"/>
                          <w:shd w:val="clear" w:color="auto" w:fill="auto"/>
                          <w:lang w:val="en-US" w:eastAsia="en-US" w:bidi="en-US"/>
                        </w:rPr>
                        <w:t xml:space="preserve">■ </w:t>
                      </w:r>
                      <w:r>
                        <w:rPr>
                          <w:i/>
                          <w:iCs/>
                          <w:color w:val="6E6F70"/>
                          <w:spacing w:val="0"/>
                          <w:w w:val="100"/>
                          <w:position w:val="0"/>
                          <w:sz w:val="12"/>
                          <w:szCs w:val="12"/>
                          <w:shd w:val="clear" w:color="auto" w:fill="auto"/>
                          <w:lang w:val="en-US" w:eastAsia="en-US" w:bidi="en-US"/>
                        </w:rPr>
                        <w:t>J</w:t>
                      </w:r>
                    </w:p>
                  </w:txbxContent>
                </v:textbox>
                <w10:wrap anchorx="page"/>
              </v:shape>
            </w:pict>
          </mc:Fallback>
        </mc:AlternateContent>
      </w:r>
      <w:r>
        <mc:AlternateContent>
          <mc:Choice Requires="wps">
            <w:drawing>
              <wp:anchor distT="0" distB="0" distL="0" distR="0" simplePos="0" relativeHeight="503316510" behindDoc="0" locked="0" layoutInCell="1" allowOverlap="1">
                <wp:simplePos x="0" y="0"/>
                <wp:positionH relativeFrom="page">
                  <wp:posOffset>5184775</wp:posOffset>
                </wp:positionH>
                <wp:positionV relativeFrom="paragraph">
                  <wp:posOffset>7872730</wp:posOffset>
                </wp:positionV>
                <wp:extent cx="774065" cy="201295"/>
                <wp:wrapNone/>
                <wp:docPr id="123" name="Shape 123"/>
                <a:graphic xmlns:a="http://schemas.openxmlformats.org/drawingml/2006/main">
                  <a:graphicData uri="http://schemas.microsoft.com/office/word/2010/wordprocessingShape">
                    <wps:wsp>
                      <wps:cNvSpPr txBox="1"/>
                      <wps:spPr>
                        <a:xfrm>
                          <a:ext cx="774065" cy="201295"/>
                        </a:xfrm>
                        <a:prstGeom prst="rect"/>
                        <a:noFill/>
                      </wps:spPr>
                      <wps:txbx>
                        <w:txbxContent>
                          <w:p>
                            <w:pPr>
                              <w:pStyle w:val="Style15"/>
                              <w:keepNext w:val="0"/>
                              <w:keepLines w:val="0"/>
                              <w:widowControl w:val="0"/>
                              <w:shd w:val="clear" w:color="auto" w:fill="auto"/>
                              <w:bidi w:val="0"/>
                              <w:spacing w:before="0" w:after="0" w:line="240" w:lineRule="auto"/>
                              <w:ind w:left="0" w:right="0" w:firstLine="740"/>
                              <w:jc w:val="left"/>
                              <w:rPr>
                                <w:sz w:val="12"/>
                                <w:szCs w:val="12"/>
                              </w:rPr>
                            </w:pPr>
                            <w:r>
                              <w:rPr>
                                <w:spacing w:val="0"/>
                                <w:w w:val="100"/>
                                <w:position w:val="0"/>
                                <w:sz w:val="12"/>
                                <w:szCs w:val="12"/>
                                <w:shd w:val="clear" w:color="auto" w:fill="auto"/>
                                <w:lang w:val="en-US" w:eastAsia="en-US" w:bidi="en-US"/>
                              </w:rPr>
                              <w:t>Lesotho</w:t>
                            </w:r>
                          </w:p>
                          <w:p>
                            <w:pPr>
                              <w:pStyle w:val="Style15"/>
                              <w:keepNext w:val="0"/>
                              <w:keepLines w:val="0"/>
                              <w:widowControl w:val="0"/>
                              <w:shd w:val="clear" w:color="auto" w:fill="auto"/>
                              <w:bidi w:val="0"/>
                              <w:spacing w:before="0" w:after="0" w:line="182" w:lineRule="auto"/>
                              <w:ind w:left="0" w:right="0" w:firstLine="0"/>
                              <w:jc w:val="left"/>
                              <w:rPr>
                                <w:sz w:val="12"/>
                                <w:szCs w:val="12"/>
                              </w:rPr>
                            </w:pPr>
                            <w:r>
                              <w:rPr>
                                <w:spacing w:val="0"/>
                                <w:w w:val="100"/>
                                <w:position w:val="0"/>
                                <w:sz w:val="12"/>
                                <w:szCs w:val="12"/>
                                <w:shd w:val="clear" w:color="auto" w:fill="auto"/>
                                <w:lang w:val="en-US" w:eastAsia="en-US" w:bidi="en-US"/>
                              </w:rPr>
                              <w:t>South Africa-</w:t>
                            </w:r>
                            <w:r>
                              <w:rPr>
                                <w:color w:val="6E6F70"/>
                                <w:spacing w:val="0"/>
                                <w:w w:val="100"/>
                                <w:position w:val="0"/>
                                <w:sz w:val="12"/>
                                <w:szCs w:val="12"/>
                                <w:shd w:val="clear" w:color="auto" w:fill="auto"/>
                                <w:lang w:val="en-US" w:eastAsia="en-US" w:bidi="en-US"/>
                              </w:rPr>
                              <w:t>/Ar"</w:t>
                            </w:r>
                          </w:p>
                        </w:txbxContent>
                      </wps:txbx>
                      <wps:bodyPr lIns="0" tIns="0" rIns="0" bIns="0">
                        <a:noAutoFit/>
                      </wps:bodyPr>
                    </wps:wsp>
                  </a:graphicData>
                </a:graphic>
              </wp:anchor>
            </w:drawing>
          </mc:Choice>
          <mc:Fallback>
            <w:pict>
              <v:shape id="_x0000_s1149" type="#_x0000_t202" style="position:absolute;margin-left:408.25pt;margin-top:619.89999999999998pt;width:60.950000000000003pt;height:15.85pt;z-index:251657757;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740"/>
                        <w:jc w:val="left"/>
                        <w:rPr>
                          <w:sz w:val="12"/>
                          <w:szCs w:val="12"/>
                        </w:rPr>
                      </w:pPr>
                      <w:r>
                        <w:rPr>
                          <w:spacing w:val="0"/>
                          <w:w w:val="100"/>
                          <w:position w:val="0"/>
                          <w:sz w:val="12"/>
                          <w:szCs w:val="12"/>
                          <w:shd w:val="clear" w:color="auto" w:fill="auto"/>
                          <w:lang w:val="en-US" w:eastAsia="en-US" w:bidi="en-US"/>
                        </w:rPr>
                        <w:t>Lesotho</w:t>
                      </w:r>
                    </w:p>
                    <w:p>
                      <w:pPr>
                        <w:pStyle w:val="Style15"/>
                        <w:keepNext w:val="0"/>
                        <w:keepLines w:val="0"/>
                        <w:widowControl w:val="0"/>
                        <w:shd w:val="clear" w:color="auto" w:fill="auto"/>
                        <w:bidi w:val="0"/>
                        <w:spacing w:before="0" w:after="0" w:line="182" w:lineRule="auto"/>
                        <w:ind w:left="0" w:right="0" w:firstLine="0"/>
                        <w:jc w:val="left"/>
                        <w:rPr>
                          <w:sz w:val="12"/>
                          <w:szCs w:val="12"/>
                        </w:rPr>
                      </w:pPr>
                      <w:r>
                        <w:rPr>
                          <w:spacing w:val="0"/>
                          <w:w w:val="100"/>
                          <w:position w:val="0"/>
                          <w:sz w:val="12"/>
                          <w:szCs w:val="12"/>
                          <w:shd w:val="clear" w:color="auto" w:fill="auto"/>
                          <w:lang w:val="en-US" w:eastAsia="en-US" w:bidi="en-US"/>
                        </w:rPr>
                        <w:t>South Africa-</w:t>
                      </w:r>
                      <w:r>
                        <w:rPr>
                          <w:color w:val="6E6F70"/>
                          <w:spacing w:val="0"/>
                          <w:w w:val="100"/>
                          <w:position w:val="0"/>
                          <w:sz w:val="12"/>
                          <w:szCs w:val="12"/>
                          <w:shd w:val="clear" w:color="auto" w:fill="auto"/>
                          <w:lang w:val="en-US" w:eastAsia="en-US" w:bidi="en-US"/>
                        </w:rPr>
                        <w:t>/Ar"</w:t>
                      </w:r>
                    </w:p>
                  </w:txbxContent>
                </v:textbox>
                <w10:wrap anchorx="page"/>
              </v:shape>
            </w:pict>
          </mc:Fallback>
        </mc:AlternateContent>
      </w:r>
      <w:r>
        <mc:AlternateContent>
          <mc:Choice Requires="wps">
            <w:drawing>
              <wp:anchor distT="0" distB="0" distL="0" distR="0" simplePos="0" relativeHeight="503316512" behindDoc="0" locked="0" layoutInCell="1" allowOverlap="1">
                <wp:simplePos x="0" y="0"/>
                <wp:positionH relativeFrom="page">
                  <wp:posOffset>5806440</wp:posOffset>
                </wp:positionH>
                <wp:positionV relativeFrom="paragraph">
                  <wp:posOffset>7625715</wp:posOffset>
                </wp:positionV>
                <wp:extent cx="408305" cy="176530"/>
                <wp:wrapNone/>
                <wp:docPr id="125" name="Shape 125"/>
                <a:graphic xmlns:a="http://schemas.openxmlformats.org/drawingml/2006/main">
                  <a:graphicData uri="http://schemas.microsoft.com/office/word/2010/wordprocessingShape">
                    <wps:wsp>
                      <wps:cNvSpPr txBox="1"/>
                      <wps:spPr>
                        <a:xfrm>
                          <a:ext cx="408305" cy="17653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0"/>
                                <w:szCs w:val="10"/>
                              </w:rPr>
                            </w:pPr>
                            <w:r>
                              <w:rPr>
                                <w:b/>
                                <w:bCs/>
                                <w:color w:val="6E6F70"/>
                                <w:spacing w:val="0"/>
                                <w:w w:val="100"/>
                                <w:position w:val="0"/>
                                <w:sz w:val="10"/>
                                <w:szCs w:val="10"/>
                                <w:shd w:val="clear" w:color="auto" w:fill="auto"/>
                                <w:lang w:val="en-US" w:eastAsia="en-US" w:bidi="en-US"/>
                              </w:rPr>
                              <w:t>• /&gt;' -6</w:t>
                            </w:r>
                          </w:p>
                          <w:p>
                            <w:pPr>
                              <w:pStyle w:val="Style15"/>
                              <w:keepNext w:val="0"/>
                              <w:keepLines w:val="0"/>
                              <w:widowControl w:val="0"/>
                              <w:shd w:val="clear" w:color="auto" w:fill="auto"/>
                              <w:bidi w:val="0"/>
                              <w:spacing w:before="0" w:after="0" w:line="180" w:lineRule="auto"/>
                              <w:ind w:left="0" w:right="0" w:firstLine="0"/>
                              <w:jc w:val="left"/>
                              <w:rPr>
                                <w:sz w:val="12"/>
                                <w:szCs w:val="12"/>
                              </w:rPr>
                            </w:pPr>
                            <w:r>
                              <w:rPr>
                                <w:spacing w:val="0"/>
                                <w:w w:val="100"/>
                                <w:position w:val="0"/>
                                <w:sz w:val="12"/>
                                <w:szCs w:val="12"/>
                                <w:shd w:val="clear" w:color="auto" w:fill="auto"/>
                                <w:lang w:val="en-US" w:eastAsia="en-US" w:bidi="en-US"/>
                              </w:rPr>
                              <w:t>Swaziland</w:t>
                            </w:r>
                          </w:p>
                        </w:txbxContent>
                      </wps:txbx>
                      <wps:bodyPr lIns="0" tIns="0" rIns="0" bIns="0">
                        <a:noAutoFit/>
                      </wps:bodyPr>
                    </wps:wsp>
                  </a:graphicData>
                </a:graphic>
              </wp:anchor>
            </w:drawing>
          </mc:Choice>
          <mc:Fallback>
            <w:pict>
              <v:shape id="_x0000_s1151" type="#_x0000_t202" style="position:absolute;margin-left:457.19999999999999pt;margin-top:600.45000000000005pt;width:32.149999999999999pt;height:13.9pt;z-index:251657759;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10"/>
                          <w:szCs w:val="10"/>
                        </w:rPr>
                      </w:pPr>
                      <w:r>
                        <w:rPr>
                          <w:b/>
                          <w:bCs/>
                          <w:color w:val="6E6F70"/>
                          <w:spacing w:val="0"/>
                          <w:w w:val="100"/>
                          <w:position w:val="0"/>
                          <w:sz w:val="10"/>
                          <w:szCs w:val="10"/>
                          <w:shd w:val="clear" w:color="auto" w:fill="auto"/>
                          <w:lang w:val="en-US" w:eastAsia="en-US" w:bidi="en-US"/>
                        </w:rPr>
                        <w:t>• /&gt;' -6</w:t>
                      </w:r>
                    </w:p>
                    <w:p>
                      <w:pPr>
                        <w:pStyle w:val="Style15"/>
                        <w:keepNext w:val="0"/>
                        <w:keepLines w:val="0"/>
                        <w:widowControl w:val="0"/>
                        <w:shd w:val="clear" w:color="auto" w:fill="auto"/>
                        <w:bidi w:val="0"/>
                        <w:spacing w:before="0" w:after="0" w:line="180" w:lineRule="auto"/>
                        <w:ind w:left="0" w:right="0" w:firstLine="0"/>
                        <w:jc w:val="left"/>
                        <w:rPr>
                          <w:sz w:val="12"/>
                          <w:szCs w:val="12"/>
                        </w:rPr>
                      </w:pPr>
                      <w:r>
                        <w:rPr>
                          <w:spacing w:val="0"/>
                          <w:w w:val="100"/>
                          <w:position w:val="0"/>
                          <w:sz w:val="12"/>
                          <w:szCs w:val="12"/>
                          <w:shd w:val="clear" w:color="auto" w:fill="auto"/>
                          <w:lang w:val="en-US" w:eastAsia="en-US" w:bidi="en-US"/>
                        </w:rPr>
                        <w:t>Swaziland</w:t>
                      </w:r>
                    </w:p>
                  </w:txbxContent>
                </v:textbox>
                <w10:wrap anchorx="page"/>
              </v:shape>
            </w:pict>
          </mc:Fallback>
        </mc:AlternateContent>
      </w:r>
    </w:p>
    <w:p>
      <w:pPr>
        <w:pStyle w:val="Style51"/>
        <w:keepNext w:val="0"/>
        <w:keepLines w:val="0"/>
        <w:widowControl w:val="0"/>
        <w:shd w:val="clear" w:color="auto" w:fill="auto"/>
        <w:bidi w:val="0"/>
        <w:spacing w:before="0" w:after="160"/>
        <w:ind w:left="0" w:right="0" w:firstLine="0"/>
        <w:jc w:val="both"/>
      </w:pPr>
      <w:bookmarkStart w:id="54" w:name="bookmark54"/>
      <w:r>
        <w:rPr>
          <w:spacing w:val="0"/>
          <w:w w:val="100"/>
          <w:position w:val="0"/>
          <w:shd w:val="clear" w:color="auto" w:fill="auto"/>
          <w:lang w:val="en-US" w:eastAsia="en-US" w:bidi="en-US"/>
        </w:rPr>
        <w:t>for many other contexts. Refugees, asylum-seekers and other migrants are major subjects of political debate in many coun</w:t>
        <w:softHyphen/>
        <w:t>tries. The implications of migration and forced displacement for local jobs is widely contested. Concurrently, nation-states, regional actors and others have increasingly begun to rec</w:t>
        <w:softHyphen/>
        <w:t>ognize the inevitability and potential benefits of migration (Castles, de Haas and Miller 2013, p.1). This duality points to the fact that migration and displacement are connected to broader, deeply political questions of social transformation, global inequality and societal development (Castles 2003, p.22; Bakewell 2008a; Van Hear 2011, p.4).</w:t>
      </w:r>
      <w:bookmarkEnd w:id="54"/>
    </w:p>
    <w:p>
      <w:pPr>
        <w:pStyle w:val="Style51"/>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 xml:space="preserve">Therefore, fully grasping the governance of mobility and its effects on, for instance, host country labor market outcomes, requires inquiry beyond the legal regulation of mobility. That is, it requires an understanding of how mobility is governed </w:t>
      </w:r>
      <w:r>
        <w:rPr>
          <w:i/>
          <w:iCs/>
          <w:spacing w:val="0"/>
          <w:w w:val="100"/>
          <w:position w:val="0"/>
          <w:shd w:val="clear" w:color="auto" w:fill="auto"/>
          <w:lang w:val="en-US" w:eastAsia="en-US" w:bidi="en-US"/>
        </w:rPr>
        <w:t>in practice</w:t>
      </w:r>
      <w:r>
        <w:rPr>
          <w:spacing w:val="0"/>
          <w:w w:val="100"/>
          <w:position w:val="0"/>
          <w:shd w:val="clear" w:color="auto" w:fill="auto"/>
          <w:lang w:val="en-US" w:eastAsia="en-US" w:bidi="en-US"/>
        </w:rPr>
        <w:t>. For example, actual practices of bureaucratic detention, deportation and asylum adjudication must be analyzed in addi</w:t>
        <w:softHyphen/>
        <w:t>tion to the existing asylum policy regime. Further, the often informal, opaque, and complex local power structures which regulate access to services for migrants and refugees must be accounted for, notwithstanding the laws and policies on these topics. Critically, it also involves an examination of how migra- tion/displacement intersects with several other policy sectors, which may not, on surface, appear to be directly related to mobility, but nevertheless affect how both migrants and hosts engage with the economy and society. This includes access to labor markets, education, housing and health services, etc.</w:t>
      </w:r>
    </w:p>
    <w:p>
      <w:pPr>
        <w:pStyle w:val="Style51"/>
        <w:keepNext w:val="0"/>
        <w:keepLines w:val="0"/>
        <w:widowControl w:val="0"/>
        <w:shd w:val="clear" w:color="auto" w:fill="auto"/>
        <w:bidi w:val="0"/>
        <w:spacing w:before="0" w:after="760"/>
        <w:ind w:left="0" w:right="0" w:firstLine="0"/>
        <w:jc w:val="both"/>
      </w:pPr>
      <w:r>
        <w:rPr>
          <w:spacing w:val="0"/>
          <w:w w:val="100"/>
          <w:position w:val="0"/>
          <w:shd w:val="clear" w:color="auto" w:fill="auto"/>
          <w:lang w:val="en-US" w:eastAsia="en-US" w:bidi="en-US"/>
        </w:rPr>
        <w:t>The remainder of this introductory section outlines the scope and structure of this study, sets out the World Bank's role and interest in understanding migration and displacement in Southern Africa and briefly explains the meaning of some terminology used throughout the study.</w:t>
      </w:r>
    </w:p>
    <w:p>
      <w:pPr>
        <w:pStyle w:val="Style72"/>
        <w:keepNext/>
        <w:keepLines/>
        <w:widowControl w:val="0"/>
        <w:shd w:val="clear" w:color="auto" w:fill="auto"/>
        <w:bidi w:val="0"/>
        <w:spacing w:before="0" w:after="160" w:line="240" w:lineRule="auto"/>
        <w:ind w:left="0" w:right="0" w:firstLine="0"/>
        <w:jc w:val="both"/>
      </w:pPr>
      <w:bookmarkStart w:id="55" w:name="bookmark55"/>
      <w:bookmarkStart w:id="56" w:name="bookmark56"/>
      <w:r>
        <w:rPr>
          <w:spacing w:val="0"/>
          <w:w w:val="100"/>
          <w:position w:val="0"/>
          <w:shd w:val="clear" w:color="auto" w:fill="auto"/>
          <w:lang w:val="en-US" w:eastAsia="en-US" w:bidi="en-US"/>
        </w:rPr>
        <w:t>Scope and Structure</w:t>
      </w:r>
      <w:bookmarkEnd w:id="55"/>
      <w:bookmarkEnd w:id="56"/>
    </w:p>
    <w:p>
      <w:pPr>
        <w:pStyle w:val="Style53"/>
        <w:keepNext/>
        <w:keepLines/>
        <w:widowControl w:val="0"/>
        <w:shd w:val="clear" w:color="auto" w:fill="auto"/>
        <w:bidi w:val="0"/>
        <w:spacing w:before="0" w:after="0"/>
        <w:ind w:left="0" w:right="0" w:firstLine="0"/>
        <w:jc w:val="both"/>
      </w:pPr>
      <w:bookmarkStart w:id="57" w:name="bookmark57"/>
      <w:bookmarkStart w:id="58" w:name="bookmark58"/>
      <w:r>
        <w:rPr>
          <w:spacing w:val="0"/>
          <w:w w:val="100"/>
          <w:position w:val="0"/>
          <w:shd w:val="clear" w:color="auto" w:fill="auto"/>
          <w:lang w:val="en-US" w:eastAsia="en-US" w:bidi="en-US"/>
        </w:rPr>
        <w:t>SCOPE</w:t>
      </w:r>
      <w:bookmarkEnd w:id="57"/>
      <w:bookmarkEnd w:id="58"/>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 xml:space="preserve">Geographically, this study primarily covers South Africa. However, within the chapters that provide context on the causes, extent and characteristics of movements into and within Southern Africa, Lesotho, Swaziland, Namibia, Botswana, Zimbabwe, Mozambique, Malawi, Angola and Zambia, which are all members of the Southern African Development Community (SADC), are discussed to a limited extent. Of the other member states of SADC, the World Bank usually considers Tanzania as falling within East Africa and the Democratic Republic of the Congo (DRC) as part of Central </w:t>
      </w:r>
      <w:r>
        <w:rPr>
          <w:spacing w:val="0"/>
          <w:w w:val="100"/>
          <w:position w:val="0"/>
          <w:shd w:val="clear" w:color="auto" w:fill="auto"/>
          <w:lang w:val="en-US" w:eastAsia="en-US" w:bidi="en-US"/>
        </w:rPr>
        <w:t>Africa, which will be the case in this study too. Mauritius, Madagascar and Seychelles are not covered in this study.</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South Africa is the largest economy in Southern Africa, and the only middle-income country in sub-Saharan Africa with an economy based on industry, services and manual work. As a result, it remains an extremely important destination for migrants from all over Africa, and increasingly, it appears, from parts of Asia. At the same time, it has a history of xenopho</w:t>
        <w:softHyphen/>
        <w:t>bic attacks against ‘foreign nationals' and other locally defined ‘outsiders' based on the unsubstantiated notion that migrants and refugees are major sources of criminality, disease and are the cause of local unemployment (Kihato forthcoming).</w:t>
      </w:r>
    </w:p>
    <w:p>
      <w:pPr>
        <w:pStyle w:val="Style51"/>
        <w:keepNext w:val="0"/>
        <w:keepLines w:val="0"/>
        <w:widowControl w:val="0"/>
        <w:shd w:val="clear" w:color="auto" w:fill="auto"/>
        <w:bidi w:val="0"/>
        <w:spacing w:before="0" w:after="280"/>
        <w:ind w:left="0" w:right="0" w:firstLine="0"/>
        <w:jc w:val="both"/>
      </w:pPr>
      <w:r>
        <w:rPr>
          <w:spacing w:val="0"/>
          <w:w w:val="100"/>
          <w:position w:val="0"/>
          <w:shd w:val="clear" w:color="auto" w:fill="auto"/>
          <w:lang w:val="en-US" w:eastAsia="en-US" w:bidi="en-US"/>
        </w:rPr>
        <w:t>This study has a particular focus on the impact of international migration on jobs in South Africa. The availability of labor related micro-data in South Africa, allows for nuanced empirical exam</w:t>
        <w:softHyphen/>
        <w:t>ination of the links between migration and domestic labor market outcomes, such as jobs and wages. This empirical work can serve to inform evidence-based policymaking across the region.</w:t>
      </w:r>
    </w:p>
    <w:p>
      <w:pPr>
        <w:pStyle w:val="Style53"/>
        <w:keepNext/>
        <w:keepLines/>
        <w:widowControl w:val="0"/>
        <w:shd w:val="clear" w:color="auto" w:fill="auto"/>
        <w:bidi w:val="0"/>
        <w:spacing w:before="0" w:after="0"/>
        <w:ind w:left="0" w:right="0" w:firstLine="0"/>
        <w:jc w:val="left"/>
      </w:pPr>
      <w:bookmarkStart w:id="59" w:name="bookmark59"/>
      <w:bookmarkStart w:id="60" w:name="bookmark60"/>
      <w:r>
        <w:rPr>
          <w:spacing w:val="0"/>
          <w:w w:val="100"/>
          <w:position w:val="0"/>
          <w:shd w:val="clear" w:color="auto" w:fill="auto"/>
          <w:lang w:val="en-US" w:eastAsia="en-US" w:bidi="en-US"/>
        </w:rPr>
        <w:t>STRUCTURE</w:t>
      </w:r>
      <w:bookmarkEnd w:id="59"/>
      <w:bookmarkEnd w:id="60"/>
    </w:p>
    <w:p>
      <w:pPr>
        <w:pStyle w:val="Style51"/>
        <w:keepNext w:val="0"/>
        <w:keepLines w:val="0"/>
        <w:widowControl w:val="0"/>
        <w:numPr>
          <w:ilvl w:val="0"/>
          <w:numId w:val="1"/>
        </w:numPr>
        <w:shd w:val="clear" w:color="auto" w:fill="auto"/>
        <w:tabs>
          <w:tab w:pos="317" w:val="left"/>
        </w:tabs>
        <w:bidi w:val="0"/>
        <w:spacing w:before="0" w:after="220"/>
        <w:ind w:left="340" w:right="0" w:hanging="340"/>
        <w:jc w:val="both"/>
        <w:sectPr>
          <w:footerReference w:type="default" r:id="rId67"/>
          <w:footerReference w:type="even" r:id="rId68"/>
          <w:footnotePr>
            <w:pos w:val="pageBottom"/>
            <w:numFmt w:val="decimal"/>
            <w:numStart w:val="1"/>
            <w:numRestart w:val="continuous"/>
            <w15:footnoteColumns w:val="1"/>
          </w:footnotePr>
          <w:pgSz w:w="12950" w:h="16711"/>
          <w:pgMar w:top="1253" w:left="964" w:right="1098" w:bottom="1286" w:header="825" w:footer="3" w:gutter="0"/>
          <w:pgNumType w:start="8"/>
          <w:cols w:num="2" w:space="100"/>
          <w:noEndnote/>
          <w:rtlGutter w:val="0"/>
          <w:docGrid w:linePitch="360"/>
        </w:sectPr>
      </w:pPr>
      <w:r>
        <w:rPr>
          <w:spacing w:val="0"/>
          <w:w w:val="100"/>
          <w:position w:val="0"/>
          <w:shd w:val="clear" w:color="auto" w:fill="auto"/>
          <w:lang w:val="en-US" w:eastAsia="en-US" w:bidi="en-US"/>
        </w:rPr>
        <w:t>This paper is divided into 3 substantive sections. The first section analyzes the characteristics, causes, and conse</w:t>
        <w:softHyphen/>
        <w:t>quences of migration and forced displacement in Southern Africa. It includes a brief historical overview, as well as an analysis of current migration trends and their impacts.</w:t>
      </w:r>
    </w:p>
    <w:p>
      <w:pPr>
        <w:pStyle w:val="Style51"/>
        <w:keepNext w:val="0"/>
        <w:keepLines w:val="0"/>
        <w:widowControl w:val="0"/>
        <w:numPr>
          <w:ilvl w:val="0"/>
          <w:numId w:val="1"/>
        </w:numPr>
        <w:shd w:val="clear" w:color="auto" w:fill="auto"/>
        <w:tabs>
          <w:tab w:pos="317" w:val="left"/>
        </w:tabs>
        <w:bidi w:val="0"/>
        <w:spacing w:before="0" w:after="160" w:line="326" w:lineRule="auto"/>
        <w:ind w:left="340" w:right="0" w:hanging="340"/>
        <w:jc w:val="both"/>
      </w:pPr>
      <w:bookmarkStart w:id="61" w:name="bookmark61"/>
      <w:r>
        <w:rPr>
          <w:spacing w:val="0"/>
          <w:w w:val="100"/>
          <w:position w:val="0"/>
          <w:shd w:val="clear" w:color="auto" w:fill="auto"/>
          <w:lang w:val="en-US" w:eastAsia="en-US" w:bidi="en-US"/>
        </w:rPr>
        <w:t>The second section provides a brief overview of the policy and legal framework governing migration and dis</w:t>
        <w:softHyphen/>
        <w:t>placement across Southern Africa.</w:t>
      </w:r>
      <w:bookmarkEnd w:id="61"/>
    </w:p>
    <w:p>
      <w:pPr>
        <w:pStyle w:val="Style51"/>
        <w:keepNext w:val="0"/>
        <w:keepLines w:val="0"/>
        <w:widowControl w:val="0"/>
        <w:numPr>
          <w:ilvl w:val="0"/>
          <w:numId w:val="1"/>
        </w:numPr>
        <w:shd w:val="clear" w:color="auto" w:fill="auto"/>
        <w:tabs>
          <w:tab w:pos="317" w:val="left"/>
        </w:tabs>
        <w:bidi w:val="0"/>
        <w:spacing w:before="0" w:after="160"/>
        <w:ind w:left="340" w:right="0" w:hanging="340"/>
        <w:jc w:val="both"/>
      </w:pPr>
      <w:r>
        <w:rPr>
          <w:spacing w:val="0"/>
          <w:w w:val="100"/>
          <w:position w:val="0"/>
          <w:shd w:val="clear" w:color="auto" w:fill="auto"/>
          <w:lang w:val="en-US" w:eastAsia="en-US" w:bidi="en-US"/>
        </w:rPr>
        <w:t>Given South Africa's position as the largest destination for migrants and refugees in the region, the third section and primary focus of this study, seeks to foreground evi</w:t>
        <w:softHyphen/>
        <w:t>dence-based analysis that can provide policy guidance for governments in the region, as well as work to dispel myths that may otherwise be used to mobilize ill-formed prac</w:t>
        <w:softHyphen/>
        <w:t>tices and policies. As such, through quantitative analysis, Chapter 4 estimates the impact of immigration on South African labor market outcomes, such as employment and wages, between 1996 and 2011.</w:t>
      </w:r>
    </w:p>
    <w:p>
      <w:pPr>
        <w:pStyle w:val="Style51"/>
        <w:keepNext w:val="0"/>
        <w:keepLines w:val="0"/>
        <w:widowControl w:val="0"/>
        <w:shd w:val="clear" w:color="auto" w:fill="auto"/>
        <w:bidi w:val="0"/>
        <w:spacing w:before="0" w:after="300"/>
        <w:ind w:left="0" w:right="0" w:firstLine="0"/>
        <w:jc w:val="both"/>
      </w:pPr>
      <w:r>
        <w:rPr>
          <w:spacing w:val="0"/>
          <w:w w:val="100"/>
          <w:position w:val="0"/>
          <w:shd w:val="clear" w:color="auto" w:fill="auto"/>
          <w:lang w:val="en-US" w:eastAsia="en-US" w:bidi="en-US"/>
        </w:rPr>
        <w:t>The methodology for the study, [including additional details of the methodology used to assess the impact of international migration on jobs in South Africa] and the list of interviewees met in South Africa, are included as Annexures].</w:t>
      </w:r>
    </w:p>
    <w:p>
      <w:pPr>
        <w:pStyle w:val="Style72"/>
        <w:keepNext/>
        <w:keepLines/>
        <w:widowControl w:val="0"/>
        <w:shd w:val="clear" w:color="auto" w:fill="auto"/>
        <w:bidi w:val="0"/>
        <w:spacing w:before="0" w:after="40" w:line="240" w:lineRule="auto"/>
        <w:ind w:left="0" w:right="0" w:firstLine="0"/>
        <w:jc w:val="left"/>
      </w:pPr>
      <w:bookmarkStart w:id="62" w:name="bookmark62"/>
      <w:bookmarkStart w:id="63" w:name="bookmark63"/>
      <w:r>
        <w:rPr>
          <w:spacing w:val="0"/>
          <w:w w:val="100"/>
          <w:position w:val="0"/>
          <w:shd w:val="clear" w:color="auto" w:fill="auto"/>
          <w:lang w:val="en-US" w:eastAsia="en-US" w:bidi="en-US"/>
        </w:rPr>
        <w:t>Southern Africa: Why and Why Now?</w:t>
      </w:r>
      <w:bookmarkEnd w:id="62"/>
      <w:bookmarkEnd w:id="63"/>
    </w:p>
    <w:p>
      <w:pPr>
        <w:pStyle w:val="Style51"/>
        <w:keepNext w:val="0"/>
        <w:keepLines w:val="0"/>
        <w:widowControl w:val="0"/>
        <w:shd w:val="clear" w:color="auto" w:fill="auto"/>
        <w:bidi w:val="0"/>
        <w:spacing w:before="0" w:after="100"/>
        <w:ind w:left="0" w:right="0" w:firstLine="0"/>
        <w:jc w:val="both"/>
        <w:rPr>
          <w:sz w:val="28"/>
          <w:szCs w:val="28"/>
        </w:rPr>
      </w:pPr>
      <w:r>
        <w:rPr>
          <w:spacing w:val="0"/>
          <w:w w:val="100"/>
          <w:position w:val="0"/>
          <w:sz w:val="18"/>
          <w:szCs w:val="18"/>
          <w:shd w:val="clear" w:color="auto" w:fill="auto"/>
          <w:lang w:val="en-US" w:eastAsia="en-US" w:bidi="en-US"/>
        </w:rPr>
        <w:t>There have been major changes in the patterns of displacement and migration in Southern Africa since the 1990's. Some of these were addressed in a World Bank 2011 Study, even though it had a different thematic and geographic focus. Nevertheless, there remains urgent need for a comprehensive updated anal</w:t>
        <w:softHyphen/>
        <w:t xml:space="preserve">ysis of mixed migration and forced displacement trends in the region, most notably because of recent transformations in the </w:t>
      </w:r>
      <w:r>
        <w:rPr>
          <w:rStyle w:val="CharStyle42"/>
        </w:rPr>
        <w:t>Changes made to South African refugee laws, which include new restrictions on asylum-seekers, are likely to have significant impacts on mobility in the region</w:t>
      </w:r>
    </w:p>
    <w:p>
      <w:pPr>
        <w:pStyle w:val="Style51"/>
        <w:keepNext w:val="0"/>
        <w:keepLines w:val="0"/>
        <w:widowControl w:val="0"/>
        <w:shd w:val="clear" w:color="auto" w:fill="auto"/>
        <w:bidi w:val="0"/>
        <w:spacing w:before="0" w:after="160" w:line="326" w:lineRule="auto"/>
        <w:ind w:left="0" w:right="0" w:firstLine="0"/>
        <w:jc w:val="both"/>
      </w:pPr>
      <w:r>
        <w:rPr>
          <w:spacing w:val="0"/>
          <w:w w:val="100"/>
          <w:position w:val="0"/>
          <w:shd w:val="clear" w:color="auto" w:fill="auto"/>
          <w:lang w:val="en-US" w:eastAsia="en-US" w:bidi="en-US"/>
        </w:rPr>
        <w:t>region's political economy, major political changes and policy amendments, which have all had important implications for regional mobility.</w:t>
      </w:r>
    </w:p>
    <w:p>
      <w:pPr>
        <w:pStyle w:val="Style51"/>
        <w:keepNext w:val="0"/>
        <w:keepLines w:val="0"/>
        <w:widowControl w:val="0"/>
        <w:shd w:val="clear" w:color="auto" w:fill="auto"/>
        <w:bidi w:val="0"/>
        <w:spacing w:before="0"/>
        <w:ind w:left="0" w:right="0" w:firstLine="0"/>
        <w:jc w:val="both"/>
        <w:sectPr>
          <w:footerReference w:type="default" r:id="rId69"/>
          <w:footerReference w:type="even" r:id="rId70"/>
          <w:footnotePr>
            <w:pos w:val="pageBottom"/>
            <w:numFmt w:val="decimal"/>
            <w:numStart w:val="1"/>
            <w:numRestart w:val="continuous"/>
            <w15:footnoteColumns w:val="1"/>
          </w:footnotePr>
          <w:pgSz w:w="12950" w:h="16711"/>
          <w:pgMar w:top="1253" w:left="964" w:right="1098" w:bottom="1286" w:header="825" w:footer="858" w:gutter="0"/>
          <w:pgNumType w:start="20"/>
          <w:cols w:num="2" w:space="100"/>
          <w:noEndnote/>
          <w:rtlGutter w:val="0"/>
          <w:docGrid w:linePitch="360"/>
        </w:sectPr>
      </w:pPr>
      <w:r>
        <w:drawing>
          <wp:anchor distT="215900" distB="254000" distL="114300" distR="114300" simplePos="0" relativeHeight="125829420" behindDoc="0" locked="0" layoutInCell="1" allowOverlap="1">
            <wp:simplePos x="0" y="0"/>
            <wp:positionH relativeFrom="page">
              <wp:posOffset>740410</wp:posOffset>
            </wp:positionH>
            <wp:positionV relativeFrom="margin">
              <wp:posOffset>5245735</wp:posOffset>
            </wp:positionV>
            <wp:extent cx="7272655" cy="4260850"/>
            <wp:wrapTopAndBottom/>
            <wp:docPr id="131" name="Shape 131"/>
            <a:graphic xmlns:a="http://schemas.openxmlformats.org/drawingml/2006/main">
              <a:graphicData uri="http://schemas.openxmlformats.org/drawingml/2006/picture">
                <pic:pic xmlns:pic="http://schemas.openxmlformats.org/drawingml/2006/picture">
                  <pic:nvPicPr>
                    <pic:cNvPr id="132" name="Picture box 132"/>
                    <pic:cNvPicPr/>
                  </pic:nvPicPr>
                  <pic:blipFill>
                    <a:blip r:embed="rId71"/>
                    <a:stretch/>
                  </pic:blipFill>
                  <pic:spPr>
                    <a:xfrm>
                      <a:ext cx="7272655" cy="4260850"/>
                    </a:xfrm>
                    <a:prstGeom prst="rect"/>
                  </pic:spPr>
                </pic:pic>
              </a:graphicData>
            </a:graphic>
          </wp:anchor>
        </w:drawing>
      </w:r>
      <w:r>
        <w:rPr>
          <w:spacing w:val="0"/>
          <w:w w:val="100"/>
          <w:position w:val="0"/>
          <w:shd w:val="clear" w:color="auto" w:fill="auto"/>
          <w:lang w:val="en-US" w:eastAsia="en-US" w:bidi="en-US"/>
        </w:rPr>
        <w:t>Since 1990, the overall estimated number of migrants in Southern Africa — that is, the number of foreign people in the study countries — has increased by about 68 per cent.</w:t>
      </w:r>
      <w:r>
        <w:rPr>
          <w:spacing w:val="0"/>
          <w:w w:val="100"/>
          <w:position w:val="0"/>
          <w:shd w:val="clear" w:color="auto" w:fill="auto"/>
          <w:vertAlign w:val="superscript"/>
          <w:lang w:val="en-US" w:eastAsia="en-US" w:bidi="en-US"/>
        </w:rPr>
        <w:footnoteReference w:id="2"/>
      </w:r>
      <w:r>
        <w:rPr>
          <w:spacing w:val="0"/>
          <w:w w:val="100"/>
          <w:position w:val="0"/>
          <w:shd w:val="clear" w:color="auto" w:fill="auto"/>
          <w:lang w:val="en-US" w:eastAsia="en-US" w:bidi="en-US"/>
        </w:rPr>
        <w:t xml:space="preserve"> This increase in mobility has not been uniform across the region: the largest increases in the numbers of migrants and refugees have been in South Africa, Botswana and Angola, whereas they have decreased in the poorer economies of Malawi, Zambia, and Zimbabwe. In fact, South Africa has become the single most important migration destination in the region, hosting 67 per cent. of all migrants in the region in 2017. In mid-2017, </w:t>
      </w:r>
    </w:p>
    <w:p>
      <w:pPr>
        <w:pStyle w:val="Style51"/>
        <w:keepNext w:val="0"/>
        <w:keepLines w:val="0"/>
        <w:widowControl w:val="0"/>
        <w:shd w:val="clear" w:color="auto" w:fill="auto"/>
        <w:bidi w:val="0"/>
        <w:spacing w:before="0"/>
        <w:ind w:left="0" w:right="0" w:firstLine="0"/>
        <w:jc w:val="both"/>
      </w:pPr>
      <w:bookmarkStart w:id="64" w:name="bookmark64"/>
      <w:r>
        <w:rPr>
          <w:spacing w:val="0"/>
          <w:w w:val="100"/>
          <w:position w:val="0"/>
          <w:shd w:val="clear" w:color="auto" w:fill="auto"/>
          <w:lang w:val="en-US" w:eastAsia="en-US" w:bidi="en-US"/>
        </w:rPr>
        <w:t>it also hosted 215,860 asylum-seekers, and 92,296 refugees or persons in refugee-like situations (UNHCR, 2018).</w:t>
      </w:r>
      <w:r>
        <w:rPr>
          <w:spacing w:val="0"/>
          <w:w w:val="100"/>
          <w:position w:val="0"/>
          <w:shd w:val="clear" w:color="auto" w:fill="auto"/>
          <w:vertAlign w:val="superscript"/>
          <w:lang w:val="en-US" w:eastAsia="en-US" w:bidi="en-US"/>
        </w:rPr>
        <w:footnoteReference w:id="3"/>
      </w:r>
      <w:r>
        <w:rPr>
          <w:spacing w:val="0"/>
          <w:w w:val="100"/>
          <w:position w:val="0"/>
          <w:shd w:val="clear" w:color="auto" w:fill="auto"/>
          <w:lang w:val="en-US" w:eastAsia="en-US" w:bidi="en-US"/>
        </w:rPr>
        <w:t xml:space="preserve"> All of this has taken place against the backdrop of increased pan-African mobility. Across Africa, the migrant stock increased by an esti</w:t>
        <w:softHyphen/>
        <w:t>mated 57 per cent. between 1990 and mid-2017 (UNDESA, 2017). As evidenced by these numbers, migration has become a central component of people's livelihoods and protection strategies, both in the region, and across the continent.</w:t>
      </w:r>
      <w:bookmarkEnd w:id="64"/>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Southern Africa has a history of highly organized and insti</w:t>
        <w:softHyphen/>
        <w:t>tutionalized labor migration. This system was developed to supply the labor needs of the large commercial farms and mines of the region (Segatti 2016). With the end of the twen</w:t>
        <w:softHyphen/>
        <w:t>tieth century, and with the decline of mining and manufac</w:t>
        <w:softHyphen/>
        <w:t>turing in the region, this system collapsed. Today's migration patterns are individualized, ad hoc and often irregular (Kihato forthcoming, p.6). In addition to international (cross-border) migration and displacement, there is substantial rural-to-urban migration within countries. Further, in an already highly-ur</w:t>
        <w:softHyphen/>
        <w:t>banized region, these population movements have had espe</w:t>
        <w:softHyphen/>
        <w:t>cially significant impacts on towns and cities, and have added to existing pressures on urban housing, health and education.</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Recently, there have also been important policy and political shifts in the region. Several countries in the region (including South Africa) have made changes to existing laws, or have announced that they are in the process of formulating new migration policies. Changes made to South African refugee laws, in particular, which include new restrictions on asy</w:t>
        <w:softHyphen/>
        <w:t>lum-seekers, are likely to have significant impacts on mobil</w:t>
        <w:softHyphen/>
        <w:t>ity in the region. South Africa also continues to experience sustained ‘xenophobic' violence - as recently as April 2018</w:t>
      </w:r>
      <w:r>
        <w:rPr>
          <w:spacing w:val="0"/>
          <w:w w:val="100"/>
          <w:position w:val="0"/>
          <w:shd w:val="clear" w:color="auto" w:fill="auto"/>
          <w:vertAlign w:val="superscript"/>
          <w:lang w:val="en-US" w:eastAsia="en-US" w:bidi="en-US"/>
        </w:rPr>
        <w:footnoteReference w:id="4"/>
      </w:r>
      <w:r>
        <w:rPr>
          <w:spacing w:val="0"/>
          <w:w w:val="100"/>
          <w:position w:val="0"/>
          <w:shd w:val="clear" w:color="auto" w:fill="auto"/>
          <w:lang w:val="en-US" w:eastAsia="en-US" w:bidi="en-US"/>
        </w:rPr>
        <w:t>, in fact. At times, this violence is widespread and significant. Further compounding issues, South Africa struggles with high levels of unemployment, inequality, and poverty, which influ</w:t>
        <w:softHyphen/>
        <w:t>ences debates on migration and social cohesion more broadly.</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In Zimbabwe, long the country of origin of numerous asy</w:t>
        <w:softHyphen/>
        <w:t>lum-seekers in neighboring countries, Robert Mugabe was succeeded in late 2017 after 37 years in power by President Emmerson Mnangagwa (International Crisis Group 2017a). The implications of this change for regional mobility and dis</w:t>
        <w:softHyphen/>
        <w:t>placement are yet to be fully understood.</w:t>
      </w:r>
    </w:p>
    <w:p>
      <w:pPr>
        <w:pStyle w:val="Style51"/>
        <w:keepNext w:val="0"/>
        <w:keepLines w:val="0"/>
        <w:widowControl w:val="0"/>
        <w:shd w:val="clear" w:color="auto" w:fill="auto"/>
        <w:bidi w:val="0"/>
        <w:spacing w:before="0" w:after="300" w:line="329" w:lineRule="auto"/>
        <w:ind w:left="0" w:right="0" w:firstLine="0"/>
        <w:jc w:val="both"/>
      </w:pPr>
      <w:r>
        <w:rPr>
          <w:spacing w:val="0"/>
          <w:w w:val="100"/>
          <w:position w:val="0"/>
          <w:shd w:val="clear" w:color="auto" w:fill="auto"/>
          <w:lang w:val="en-US" w:eastAsia="en-US" w:bidi="en-US"/>
        </w:rPr>
        <w:t xml:space="preserve">Finally, this study comes at a time when global migration policy is changing rapidly — with both Europe and North </w:t>
      </w:r>
      <w:r>
        <w:rPr>
          <w:spacing w:val="0"/>
          <w:w w:val="100"/>
          <w:position w:val="0"/>
          <w:shd w:val="clear" w:color="auto" w:fill="auto"/>
          <w:lang w:val="en-US" w:eastAsia="en-US" w:bidi="en-US"/>
        </w:rPr>
        <w:t>America advancing more restrictive postures. The European Union (EU), in particular, is playing an increasingly active role in the governance of African migration, through ‘regional consultative processes' such as the Rabat and Khartoum Processes (Frouws 2015, p.31-32).</w:t>
      </w:r>
    </w:p>
    <w:p>
      <w:pPr>
        <w:pStyle w:val="Style72"/>
        <w:keepNext/>
        <w:keepLines/>
        <w:widowControl w:val="0"/>
        <w:shd w:val="clear" w:color="auto" w:fill="auto"/>
        <w:bidi w:val="0"/>
        <w:spacing w:before="0" w:after="0"/>
        <w:ind w:left="0" w:right="0" w:firstLine="0"/>
        <w:jc w:val="left"/>
      </w:pPr>
      <w:bookmarkStart w:id="65" w:name="bookmark65"/>
      <w:bookmarkStart w:id="66" w:name="bookmark66"/>
      <w:r>
        <w:rPr>
          <w:spacing w:val="0"/>
          <w:w w:val="100"/>
          <w:position w:val="0"/>
          <w:shd w:val="clear" w:color="auto" w:fill="auto"/>
          <w:lang w:val="en-US" w:eastAsia="en-US" w:bidi="en-US"/>
        </w:rPr>
        <w:t>The World Bank,</w:t>
      </w:r>
      <w:bookmarkEnd w:id="65"/>
      <w:bookmarkEnd w:id="66"/>
    </w:p>
    <w:p>
      <w:pPr>
        <w:pStyle w:val="Style72"/>
        <w:keepNext/>
        <w:keepLines/>
        <w:widowControl w:val="0"/>
        <w:shd w:val="clear" w:color="auto" w:fill="auto"/>
        <w:bidi w:val="0"/>
        <w:spacing w:before="0" w:after="40" w:line="240" w:lineRule="auto"/>
        <w:ind w:left="0" w:right="0" w:firstLine="0"/>
        <w:jc w:val="left"/>
      </w:pPr>
      <w:bookmarkStart w:id="67" w:name="bookmark67"/>
      <w:bookmarkStart w:id="68" w:name="bookmark68"/>
      <w:r>
        <w:rPr>
          <w:spacing w:val="0"/>
          <w:w w:val="100"/>
          <w:position w:val="0"/>
          <w:shd w:val="clear" w:color="auto" w:fill="auto"/>
          <w:lang w:val="en-US" w:eastAsia="en-US" w:bidi="en-US"/>
        </w:rPr>
        <w:t>Migration and Displacement</w:t>
      </w:r>
      <w:bookmarkEnd w:id="67"/>
      <w:bookmarkEnd w:id="68"/>
    </w:p>
    <w:p>
      <w:pPr>
        <w:pStyle w:val="Style51"/>
        <w:keepNext w:val="0"/>
        <w:keepLines w:val="0"/>
        <w:widowControl w:val="0"/>
        <w:shd w:val="clear" w:color="auto" w:fill="auto"/>
        <w:bidi w:val="0"/>
        <w:spacing w:before="0" w:after="300"/>
        <w:ind w:left="0" w:right="0" w:firstLine="0"/>
        <w:jc w:val="both"/>
      </w:pPr>
      <w:r>
        <w:rPr>
          <w:spacing w:val="0"/>
          <w:w w:val="100"/>
          <w:position w:val="0"/>
          <w:shd w:val="clear" w:color="auto" w:fill="auto"/>
          <w:lang w:val="en-US" w:eastAsia="en-US" w:bidi="en-US"/>
        </w:rPr>
        <w:t>The World Bank is a relatively recent entrant to the group of multilateral organizations which work on forced displace</w:t>
        <w:softHyphen/>
        <w:t>ment, although it has long been active in working on issues of labor migration and employment.</w:t>
      </w:r>
      <w:r>
        <w:rPr>
          <w:spacing w:val="0"/>
          <w:w w:val="100"/>
          <w:position w:val="0"/>
          <w:shd w:val="clear" w:color="auto" w:fill="auto"/>
          <w:vertAlign w:val="superscript"/>
          <w:lang w:val="en-US" w:eastAsia="en-US" w:bidi="en-US"/>
        </w:rPr>
        <w:footnoteReference w:id="5"/>
      </w:r>
      <w:r>
        <w:rPr>
          <w:spacing w:val="0"/>
          <w:w w:val="100"/>
          <w:position w:val="0"/>
          <w:shd w:val="clear" w:color="auto" w:fill="auto"/>
          <w:lang w:val="en-US" w:eastAsia="en-US" w:bidi="en-US"/>
        </w:rPr>
        <w:t xml:space="preserve"> Its work in mixed migra</w:t>
        <w:softHyphen/>
        <w:t>tion and forced displacement has been driven by a demand from client countries for financing support, policy advice and research. Consequently, it has an interest in developing strong, empirically grounded analytical research, which can form the basis for evidence-based policy recommendations, focused on developmental impacts and poverty reduction.</w:t>
      </w:r>
    </w:p>
    <w:p>
      <w:pPr>
        <w:pStyle w:val="Style72"/>
        <w:keepNext/>
        <w:keepLines/>
        <w:widowControl w:val="0"/>
        <w:shd w:val="clear" w:color="auto" w:fill="auto"/>
        <w:bidi w:val="0"/>
        <w:spacing w:before="0" w:after="0"/>
        <w:ind w:left="0" w:right="0" w:firstLine="0"/>
        <w:jc w:val="left"/>
      </w:pPr>
      <w:bookmarkStart w:id="69" w:name="bookmark69"/>
      <w:bookmarkStart w:id="70" w:name="bookmark70"/>
      <w:r>
        <w:rPr>
          <w:spacing w:val="0"/>
          <w:w w:val="100"/>
          <w:position w:val="0"/>
          <w:shd w:val="clear" w:color="auto" w:fill="auto"/>
          <w:lang w:val="en-US" w:eastAsia="en-US" w:bidi="en-US"/>
        </w:rPr>
        <w:t>A Note on Terminology: Mixed Migration, Forced Displacement and Development</w:t>
      </w:r>
      <w:bookmarkEnd w:id="69"/>
      <w:bookmarkEnd w:id="70"/>
    </w:p>
    <w:p>
      <w:pPr>
        <w:pStyle w:val="Style51"/>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How we understand migration and displacement is a func</w:t>
        <w:softHyphen/>
        <w:t>tion of the categories that we use to study and analyze these phenomena. In this section, therefore, we briefly explain some of the terms used throughout this study (further detail on terminology can be found in Annex 1). The use and scope of these terms have been the subject of extensive debates in academic and policy literature; our intention in this study is not to engage these broader debates. However, we think it critical to point out how these terms (and the phenomena they describe) have practical implications in the context of Southern African migration.</w:t>
      </w:r>
    </w:p>
    <w:p>
      <w:pPr>
        <w:pStyle w:val="Style51"/>
        <w:keepNext w:val="0"/>
        <w:keepLines w:val="0"/>
        <w:widowControl w:val="0"/>
        <w:shd w:val="clear" w:color="auto" w:fill="auto"/>
        <w:bidi w:val="0"/>
        <w:spacing w:before="0" w:after="160" w:line="326" w:lineRule="auto"/>
        <w:ind w:left="0" w:right="0" w:firstLine="0"/>
        <w:jc w:val="both"/>
      </w:pPr>
      <w:r>
        <w:rPr>
          <w:spacing w:val="0"/>
          <w:w w:val="100"/>
          <w:position w:val="0"/>
          <w:shd w:val="clear" w:color="auto" w:fill="auto"/>
          <w:lang w:val="en-US" w:eastAsia="en-US" w:bidi="en-US"/>
        </w:rPr>
        <w:t>At its broadest, ‘migration' can be understood as: ‘The movement of a person or a group of persons, either across an international border, or within a State. It is a population movement, encom</w:t>
        <w:softHyphen/>
        <w:t>passing any kind of movement of people, whatever its length, composition and causes; it includes migration of refugees, dis</w:t>
        <w:softHyphen/>
        <w:t>placed persons, economic migrants, and persons moving for other purposes, including family reunification.” (IOM 2011, p. 62). It includes both voluntary migration and forced displacement.</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 xml:space="preserve">‘Forced displacement' or ‘forced migration', on the other hand, can be understood as the ‘involuntary movement, individually or collectively, of persons from their country or community, notably for reasons of armed conflict, civil unrest, or natural </w:t>
      </w:r>
      <w:r>
        <w:rPr>
          <w:spacing w:val="0"/>
          <w:w w:val="100"/>
          <w:position w:val="0"/>
          <w:shd w:val="clear" w:color="auto" w:fill="auto"/>
          <w:lang w:val="en-US" w:eastAsia="en-US" w:bidi="en-US"/>
        </w:rPr>
        <w:t>or man-made catastrophes' (IOM 2011, p. 39). This term includes ‘refugees', those who are displaced by large devel</w:t>
        <w:softHyphen/>
        <w:t>opment projects (for instance, dams), environmental catastro</w:t>
        <w:softHyphen/>
        <w:t>phes (such as floods) or man-made calamities such as famine (United Nations and World Bank 2018). It also includes inter</w:t>
        <w:softHyphen/>
        <w:t>nally-displaced persons, who are forced to move within their own countries and do not cross international borders. Jeff Crisp, (then the head of UNHCR's Policy Development and Evaluation Service) noted in 2008 - not only does migra</w:t>
        <w:softHyphen/>
        <w:t>tion often have ‘mixed' motivations, ‘[r]efugees and migrants increasingly move alongside each other, often in an irregular manner, making use of the same routes and means of trans</w:t>
        <w:softHyphen/>
        <w:t>port and engaging the services of the same human smugglers' making them harder to distinguish from each other (Crisp 2008, p. 4-5).</w:t>
      </w:r>
      <w:r>
        <w:rPr>
          <w:spacing w:val="0"/>
          <w:w w:val="100"/>
          <w:position w:val="0"/>
          <w:shd w:val="clear" w:color="auto" w:fill="auto"/>
          <w:vertAlign w:val="superscript"/>
          <w:lang w:val="en-US" w:eastAsia="en-US" w:bidi="en-US"/>
        </w:rPr>
        <w:footnoteReference w:id="6"/>
      </w:r>
      <w:r>
        <w:rPr>
          <w:spacing w:val="0"/>
          <w:w w:val="100"/>
          <w:position w:val="0"/>
          <w:shd w:val="clear" w:color="auto" w:fill="auto"/>
          <w:lang w:val="en-US" w:eastAsia="en-US" w:bidi="en-US"/>
        </w:rPr>
        <w:t xml:space="preserve"> The expression ‘mixed migration' emerged in this context, to recognize the complexity of motivations and movements of contemporary migration and displacement. Mixed migratory flows are used to describe the intermingled movement of refugees and asylum-seekers, as well as those who fall outside established protection categories but who may be in need of interventions, such as vulnerable migrants, and economic migrants (World Bank 2016, p.4).</w:t>
      </w:r>
    </w:p>
    <w:p>
      <w:pPr>
        <w:pStyle w:val="Style51"/>
        <w:keepNext w:val="0"/>
        <w:keepLines w:val="0"/>
        <w:widowControl w:val="0"/>
        <w:shd w:val="clear" w:color="auto" w:fill="auto"/>
        <w:bidi w:val="0"/>
        <w:spacing w:before="0" w:after="120"/>
        <w:ind w:left="0" w:right="0" w:firstLine="0"/>
        <w:jc w:val="both"/>
        <w:rPr>
          <w:sz w:val="28"/>
          <w:szCs w:val="28"/>
        </w:rPr>
      </w:pPr>
      <w:r>
        <w:rPr>
          <w:spacing w:val="0"/>
          <w:w w:val="100"/>
          <w:position w:val="0"/>
          <w:sz w:val="18"/>
          <w:szCs w:val="18"/>
          <w:shd w:val="clear" w:color="auto" w:fill="auto"/>
          <w:lang w:val="en-US" w:eastAsia="en-US" w:bidi="en-US"/>
        </w:rPr>
        <w:t>The reality of mixed migratory flows has had significant prac</w:t>
        <w:softHyphen/>
        <w:t>tical implications in Southern Africa and particularly in South Africa. Countries in the region, which have generally restric</w:t>
        <w:softHyphen/>
        <w:t>tive immigration regimes,</w:t>
      </w:r>
      <w:r>
        <w:rPr>
          <w:spacing w:val="0"/>
          <w:w w:val="100"/>
          <w:position w:val="0"/>
          <w:sz w:val="18"/>
          <w:szCs w:val="18"/>
          <w:shd w:val="clear" w:color="auto" w:fill="auto"/>
          <w:vertAlign w:val="superscript"/>
          <w:lang w:val="en-US" w:eastAsia="en-US" w:bidi="en-US"/>
        </w:rPr>
        <w:footnoteReference w:id="7"/>
      </w:r>
      <w:r>
        <w:rPr>
          <w:spacing w:val="0"/>
          <w:w w:val="100"/>
          <w:position w:val="0"/>
          <w:sz w:val="18"/>
          <w:szCs w:val="18"/>
          <w:shd w:val="clear" w:color="auto" w:fill="auto"/>
          <w:lang w:val="en-US" w:eastAsia="en-US" w:bidi="en-US"/>
        </w:rPr>
        <w:t xml:space="preserve"> have tightened asylum procedures and developed restrictive migration policies, arguing that economic and voluntary migrants are “abusing” their asylum systems (Long and Crisp 2011; Betts 2013). In South Africa, which has had one of the most liberal asylum regimes in the African continent (at least on paper), researchers have sug</w:t>
        <w:softHyphen/>
        <w:t>gested that increases in mixed migration have been accompa</w:t>
        <w:softHyphen/>
        <w:t>nied by stronger immigration enforcement, restrictive asylum determination practices and allegations of procedural irreg</w:t>
        <w:softHyphen/>
        <w:t>ularities in detention and deportation of migrants (Fassin, Wilhelm-Solomon, and Segatti 2017; Amit 2012; Amit 2015; Vigneswaran 2011). Significantly, the use of the term ‘mixed migration' is pervasive in South Africa. It is used by govern</w:t>
        <w:softHyphen/>
        <w:t xml:space="preserve">mental departments, opposition political parties, civil society actors, and humanitarian organizations, usually referencing its allegedly negative impacts. Mixed flows have therefore become mired in several other policy discussions, most notably, around irregular movements, border controls, applications for refugee </w:t>
      </w:r>
      <w:r>
        <w:rPr>
          <w:rStyle w:val="CharStyle42"/>
        </w:rPr>
        <w:t>Mixed migratory flows are used to describe the intermingled movement of refugees and asylum-seekers, as well as those who fall outside established protection categories but who may be in need of interventions, such as vulnerable migrants, and economic migrants</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status, as well as the return and readmission of asylum-seekers whose claims to refugee status were initially rejected.</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In countries marked by widespread inequality and poverty, where nationals and migrants and refugees compete for ‘scarce resources, services and opportunities', the role of migration in hindering or advancing national development agendas also remains a major point of debate.</w:t>
      </w:r>
      <w:r>
        <w:rPr>
          <w:spacing w:val="0"/>
          <w:w w:val="100"/>
          <w:position w:val="0"/>
          <w:shd w:val="clear" w:color="auto" w:fill="auto"/>
          <w:vertAlign w:val="superscript"/>
          <w:lang w:val="en-US" w:eastAsia="en-US" w:bidi="en-US"/>
        </w:rPr>
        <w:footnoteReference w:id="8"/>
      </w:r>
      <w:r>
        <w:rPr>
          <w:spacing w:val="0"/>
          <w:w w:val="100"/>
          <w:position w:val="0"/>
          <w:shd w:val="clear" w:color="auto" w:fill="auto"/>
          <w:lang w:val="en-US" w:eastAsia="en-US" w:bidi="en-US"/>
        </w:rPr>
        <w:t xml:space="preserve"> The relationship between migration, displacement and development is, of course, a com</w:t>
        <w:softHyphen/>
        <w:t>plex one, and remains understudied, especially in the context of movement between developing countries. Migration can have economic benefits for countries of origin (sending communi</w:t>
        <w:softHyphen/>
        <w:t>ties) and destination (hosts), as well as migrants themselves (see World Bank 2016; World Bank 2017b, p.57-73). The extent and nature of these benefits, however, are highly dependent on con- text.</w:t>
      </w:r>
      <w:r>
        <w:rPr>
          <w:spacing w:val="0"/>
          <w:w w:val="100"/>
          <w:position w:val="0"/>
          <w:shd w:val="clear" w:color="auto" w:fill="auto"/>
          <w:vertAlign w:val="superscript"/>
          <w:lang w:val="en-US" w:eastAsia="en-US" w:bidi="en-US"/>
        </w:rPr>
        <w:footnoteReference w:id="9"/>
      </w:r>
      <w:r>
        <w:rPr>
          <w:spacing w:val="0"/>
          <w:w w:val="100"/>
          <w:position w:val="0"/>
          <w:shd w:val="clear" w:color="auto" w:fill="auto"/>
          <w:lang w:val="en-US" w:eastAsia="en-US" w:bidi="en-US"/>
        </w:rPr>
        <w:t xml:space="preserve"> Even in the best circumstances, migration and displacement may have significant short-term costs for host communities. These costs may be economic, social and institutional, and often manifest themselves in strains on local service delivery (World Bank 2017b, p. 69). Further, it is usually the poorest in those communities who bear these costs, even when there are aggre</w:t>
        <w:softHyphen/>
        <w:t>gate benefits at the national level in the medium or long-term (Landau 2017). Where these costs are not addressed, and even if they are only perceived, migrants and refugees can become the fulcrum of political contestation, as is the case in Southern Africa (Misago 2012). This study considers and remains sensitive to these economic and political costs and incentives.</w:t>
      </w:r>
    </w:p>
    <w:p>
      <w:pPr>
        <w:pStyle w:val="Style51"/>
        <w:keepNext w:val="0"/>
        <w:keepLines w:val="0"/>
        <w:widowControl w:val="0"/>
        <w:shd w:val="clear" w:color="auto" w:fill="auto"/>
        <w:bidi w:val="0"/>
        <w:spacing w:before="0" w:line="326" w:lineRule="auto"/>
        <w:ind w:left="0" w:right="0" w:firstLine="0"/>
        <w:jc w:val="both"/>
        <w:sectPr>
          <w:footerReference w:type="default" r:id="rId73"/>
          <w:footerReference w:type="even" r:id="rId74"/>
          <w:footerReference w:type="first" r:id="rId75"/>
          <w:footnotePr>
            <w:pos w:val="pageBottom"/>
            <w:numFmt w:val="decimal"/>
            <w:numStart w:val="1"/>
            <w:numRestart w:val="continuous"/>
            <w15:footnoteColumns w:val="1"/>
          </w:footnotePr>
          <w:pgSz w:w="12950" w:h="16711"/>
          <w:pgMar w:top="1253" w:left="964" w:right="1098" w:bottom="1286" w:header="0" w:footer="3" w:gutter="0"/>
          <w:pgNumType w:start="10"/>
          <w:cols w:num="2" w:space="100"/>
          <w:noEndnote/>
          <w:titlePg/>
          <w:rtlGutter w:val="0"/>
          <w:docGrid w:linePitch="360"/>
        </w:sectPr>
      </w:pPr>
      <w:r>
        <w:rPr>
          <w:spacing w:val="0"/>
          <w:w w:val="100"/>
          <w:position w:val="0"/>
          <w:shd w:val="clear" w:color="auto" w:fill="auto"/>
          <w:lang w:val="en-US" w:eastAsia="en-US" w:bidi="en-US"/>
        </w:rPr>
        <w:t>The following section analyses contemporary trends in migra</w:t>
        <w:softHyphen/>
        <w:t>tion and forced displacement into and within Southern Africa framed within their historical context.</w:t>
      </w:r>
    </w:p>
    <w:p>
      <w:pPr>
        <w:widowControl w:val="0"/>
        <w:jc w:val="center"/>
        <w:rPr>
          <w:sz w:val="2"/>
          <w:szCs w:val="2"/>
        </w:rPr>
      </w:pPr>
      <w:r>
        <w:drawing>
          <wp:inline>
            <wp:extent cx="7772400" cy="1920240"/>
            <wp:docPr id="139" name="Picutre 139"/>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76"/>
                    <a:stretch/>
                  </pic:blipFill>
                  <pic:spPr>
                    <a:xfrm>
                      <a:ext cx="7772400" cy="1920240"/>
                    </a:xfrm>
                    <a:prstGeom prst="rect"/>
                  </pic:spPr>
                </pic:pic>
              </a:graphicData>
            </a:graphic>
          </wp:inline>
        </w:drawing>
      </w:r>
    </w:p>
    <w:p>
      <w:pPr>
        <w:widowControl w:val="0"/>
        <w:spacing w:after="219" w:line="1" w:lineRule="exact"/>
      </w:pPr>
    </w:p>
    <w:p>
      <w:pPr>
        <w:widowControl w:val="0"/>
        <w:jc w:val="center"/>
        <w:rPr>
          <w:sz w:val="2"/>
          <w:szCs w:val="2"/>
        </w:rPr>
        <w:sectPr>
          <w:footerReference w:type="default" r:id="rId78"/>
          <w:footerReference w:type="even" r:id="rId79"/>
          <w:footnotePr>
            <w:pos w:val="pageBottom"/>
            <w:numFmt w:val="decimal"/>
            <w:numStart w:val="1"/>
            <w:numRestart w:val="continuous"/>
            <w15:footnoteColumns w:val="1"/>
          </w:footnotePr>
          <w:pgSz w:w="12950" w:h="16711"/>
          <w:pgMar w:top="335" w:left="354" w:right="354" w:bottom="335" w:header="0" w:footer="3" w:gutter="0"/>
          <w:pgNumType w:start="23"/>
          <w:cols w:space="720"/>
          <w:noEndnote/>
          <w:rtlGutter w:val="0"/>
          <w:docGrid w:linePitch="360"/>
        </w:sectPr>
      </w:pPr>
      <w:r>
        <w:drawing>
          <wp:inline>
            <wp:extent cx="7772400" cy="7997825"/>
            <wp:docPr id="140" name="Picutre 140"/>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80"/>
                    <a:stretch/>
                  </pic:blipFill>
                  <pic:spPr>
                    <a:xfrm>
                      <a:ext cx="7772400" cy="7997825"/>
                    </a:xfrm>
                    <a:prstGeom prst="rect"/>
                  </pic:spPr>
                </pic:pic>
              </a:graphicData>
            </a:graphic>
          </wp:inline>
        </w:drawing>
      </w:r>
    </w:p>
    <w:p>
      <w:pPr>
        <w:widowControl w:val="0"/>
        <w:spacing w:line="1" w:lineRule="exact"/>
      </w:pPr>
      <w:r>
        <mc:AlternateContent>
          <mc:Choice Requires="wps">
            <w:drawing>
              <wp:anchor distT="0" distB="1423035" distL="116840" distR="294640" simplePos="0" relativeHeight="125829421" behindDoc="0" locked="0" layoutInCell="1" allowOverlap="1">
                <wp:simplePos x="0" y="0"/>
                <wp:positionH relativeFrom="page">
                  <wp:posOffset>2571750</wp:posOffset>
                </wp:positionH>
                <wp:positionV relativeFrom="paragraph">
                  <wp:posOffset>3570605</wp:posOffset>
                </wp:positionV>
                <wp:extent cx="2874010" cy="1501140"/>
                <wp:wrapSquare wrapText="right"/>
                <wp:docPr id="141" name="Shape 141"/>
                <a:graphic xmlns:a="http://schemas.openxmlformats.org/drawingml/2006/main">
                  <a:graphicData uri="http://schemas.microsoft.com/office/word/2010/wordprocessingShape">
                    <wps:wsp>
                      <wps:cNvSpPr txBox="1"/>
                      <wps:spPr>
                        <a:xfrm>
                          <a:ext cx="2874010" cy="1501140"/>
                        </a:xfrm>
                        <a:prstGeom prst="rect"/>
                        <a:noFill/>
                      </wps:spPr>
                      <wps:txbx>
                        <w:txbxContent>
                          <w:p>
                            <w:pPr>
                              <w:pStyle w:val="Style41"/>
                              <w:keepNext w:val="0"/>
                              <w:keepLines w:val="0"/>
                              <w:widowControl w:val="0"/>
                              <w:shd w:val="clear" w:color="auto" w:fill="auto"/>
                              <w:bidi w:val="0"/>
                              <w:spacing w:before="0" w:after="0" w:line="449" w:lineRule="auto"/>
                              <w:ind w:left="0" w:right="0" w:firstLine="0"/>
                              <w:jc w:val="left"/>
                            </w:pPr>
                            <w:r>
                              <w:rPr>
                                <w:spacing w:val="0"/>
                                <w:w w:val="100"/>
                                <w:position w:val="0"/>
                                <w:shd w:val="clear" w:color="auto" w:fill="auto"/>
                                <w:lang w:val="en-US" w:eastAsia="en-US" w:bidi="en-US"/>
                              </w:rPr>
                              <w:t>At the regional level, migration continues to be governed by unenforceable conventions and a patchwork of bilateral agreements</w:t>
                            </w:r>
                          </w:p>
                        </w:txbxContent>
                      </wps:txbx>
                      <wps:bodyPr lIns="0" tIns="0" rIns="0" bIns="0">
                        <a:noAutoFit/>
                      </wps:bodyPr>
                    </wps:wsp>
                  </a:graphicData>
                </a:graphic>
              </wp:anchor>
            </w:drawing>
          </mc:Choice>
          <mc:Fallback>
            <w:pict>
              <v:shape id="_x0000_s1167" type="#_x0000_t202" style="position:absolute;margin-left:202.5pt;margin-top:281.14999999999998pt;width:226.30000000000001pt;height:118.2pt;z-index:-125829332;mso-wrap-distance-left:9.1999999999999993pt;mso-wrap-distance-right:23.199999999999999pt;mso-wrap-distance-bottom:112.05pt;mso-position-horizontal-relative:page" filled="f" stroked="f">
                <v:textbox inset="0,0,0,0">
                  <w:txbxContent>
                    <w:p>
                      <w:pPr>
                        <w:pStyle w:val="Style41"/>
                        <w:keepNext w:val="0"/>
                        <w:keepLines w:val="0"/>
                        <w:widowControl w:val="0"/>
                        <w:shd w:val="clear" w:color="auto" w:fill="auto"/>
                        <w:bidi w:val="0"/>
                        <w:spacing w:before="0" w:after="0" w:line="449" w:lineRule="auto"/>
                        <w:ind w:left="0" w:right="0" w:firstLine="0"/>
                        <w:jc w:val="left"/>
                      </w:pPr>
                      <w:r>
                        <w:rPr>
                          <w:spacing w:val="0"/>
                          <w:w w:val="100"/>
                          <w:position w:val="0"/>
                          <w:shd w:val="clear" w:color="auto" w:fill="auto"/>
                          <w:lang w:val="en-US" w:eastAsia="en-US" w:bidi="en-US"/>
                        </w:rPr>
                        <w:t>At the regional level, migration continues to be governed by unenforceable conventions and a patchwork of bilateral agreements</w:t>
                      </w:r>
                    </w:p>
                  </w:txbxContent>
                </v:textbox>
                <w10:wrap type="square" side="right" anchorx="page"/>
              </v:shape>
            </w:pict>
          </mc:Fallback>
        </mc:AlternateContent>
      </w:r>
      <w:r>
        <mc:AlternateContent>
          <mc:Choice Requires="wps">
            <w:drawing>
              <wp:anchor distT="1524000" distB="0" distL="114300" distR="114300" simplePos="0" relativeHeight="125829423" behindDoc="0" locked="0" layoutInCell="1" allowOverlap="1">
                <wp:simplePos x="0" y="0"/>
                <wp:positionH relativeFrom="page">
                  <wp:posOffset>2569210</wp:posOffset>
                </wp:positionH>
                <wp:positionV relativeFrom="paragraph">
                  <wp:posOffset>5094605</wp:posOffset>
                </wp:positionV>
                <wp:extent cx="3056890" cy="1400175"/>
                <wp:wrapSquare wrapText="right"/>
                <wp:docPr id="143" name="Shape 143"/>
                <a:graphic xmlns:a="http://schemas.openxmlformats.org/drawingml/2006/main">
                  <a:graphicData uri="http://schemas.microsoft.com/office/word/2010/wordprocessingShape">
                    <wps:wsp>
                      <wps:cNvSpPr txBox="1"/>
                      <wps:spPr>
                        <a:xfrm>
                          <a:ext cx="3056890" cy="1400175"/>
                        </a:xfrm>
                        <a:prstGeom prst="rect"/>
                        <a:noFill/>
                      </wps:spPr>
                      <wps:txbx>
                        <w:txbxContent>
                          <w:p>
                            <w:pPr>
                              <w:pStyle w:val="Style41"/>
                              <w:keepNext w:val="0"/>
                              <w:keepLines w:val="0"/>
                              <w:widowControl w:val="0"/>
                              <w:shd w:val="clear" w:color="auto" w:fill="auto"/>
                              <w:bidi w:val="0"/>
                              <w:spacing w:before="0" w:after="0" w:line="449" w:lineRule="auto"/>
                              <w:ind w:left="0" w:right="0" w:firstLine="0"/>
                              <w:jc w:val="left"/>
                            </w:pPr>
                            <w:r>
                              <w:rPr>
                                <w:spacing w:val="0"/>
                                <w:w w:val="100"/>
                                <w:position w:val="0"/>
                                <w:shd w:val="clear" w:color="auto" w:fill="auto"/>
                                <w:lang w:val="en-US" w:eastAsia="en-US" w:bidi="en-US"/>
                              </w:rPr>
                              <w:t>and treaties, while in many national contexts, bureaucratic and administrative practices of migration control persist.</w:t>
                            </w:r>
                          </w:p>
                        </w:txbxContent>
                      </wps:txbx>
                      <wps:bodyPr lIns="0" tIns="0" rIns="0" bIns="0">
                        <a:noAutoFit/>
                      </wps:bodyPr>
                    </wps:wsp>
                  </a:graphicData>
                </a:graphic>
              </wp:anchor>
            </w:drawing>
          </mc:Choice>
          <mc:Fallback>
            <w:pict>
              <v:shape id="_x0000_s1169" type="#_x0000_t202" style="position:absolute;margin-left:202.30000000000001pt;margin-top:401.14999999999998pt;width:240.69999999999999pt;height:110.25pt;z-index:-125829330;mso-wrap-distance-left:9.pt;mso-wrap-distance-top:120.pt;mso-wrap-distance-right:9.pt;mso-position-horizontal-relative:page" filled="f" stroked="f">
                <v:textbox inset="0,0,0,0">
                  <w:txbxContent>
                    <w:p>
                      <w:pPr>
                        <w:pStyle w:val="Style41"/>
                        <w:keepNext w:val="0"/>
                        <w:keepLines w:val="0"/>
                        <w:widowControl w:val="0"/>
                        <w:shd w:val="clear" w:color="auto" w:fill="auto"/>
                        <w:bidi w:val="0"/>
                        <w:spacing w:before="0" w:after="0" w:line="449" w:lineRule="auto"/>
                        <w:ind w:left="0" w:right="0" w:firstLine="0"/>
                        <w:jc w:val="left"/>
                      </w:pPr>
                      <w:r>
                        <w:rPr>
                          <w:spacing w:val="0"/>
                          <w:w w:val="100"/>
                          <w:position w:val="0"/>
                          <w:shd w:val="clear" w:color="auto" w:fill="auto"/>
                          <w:lang w:val="en-US" w:eastAsia="en-US" w:bidi="en-US"/>
                        </w:rPr>
                        <w:t>and treaties, while in many national contexts, bureaucratic and administrative practices of migration control persist.</w:t>
                      </w:r>
                    </w:p>
                  </w:txbxContent>
                </v:textbox>
                <w10:wrap type="square" side="right" anchorx="page"/>
              </v:shape>
            </w:pict>
          </mc:Fallback>
        </mc:AlternateContent>
      </w:r>
    </w:p>
    <w:p>
      <w:pPr>
        <w:pStyle w:val="Style11"/>
        <w:keepNext w:val="0"/>
        <w:keepLines w:val="0"/>
        <w:widowControl w:val="0"/>
        <w:pBdr>
          <w:top w:val="single" w:sz="0" w:space="0" w:color="7B3359"/>
          <w:left w:val="single" w:sz="0" w:space="0" w:color="7B3359"/>
          <w:bottom w:val="single" w:sz="0" w:space="0" w:color="7B3359"/>
          <w:right w:val="single" w:sz="0" w:space="0" w:color="7B3359"/>
        </w:pBdr>
        <w:shd w:val="clear" w:color="auto" w:fill="7B3359"/>
        <w:bidi w:val="0"/>
        <w:spacing w:before="0" w:after="300" w:line="276" w:lineRule="auto"/>
        <w:ind w:left="0" w:right="0" w:firstLine="0"/>
        <w:jc w:val="left"/>
        <w:rPr>
          <w:sz w:val="50"/>
          <w:szCs w:val="50"/>
        </w:rPr>
      </w:pPr>
      <w:bookmarkStart w:id="71" w:name="bookmark71"/>
      <w:r>
        <w:rPr>
          <w:rFonts w:ascii="Arial" w:eastAsia="Arial" w:hAnsi="Arial" w:cs="Arial"/>
          <w:color w:val="FFFFFF"/>
          <w:spacing w:val="0"/>
          <w:w w:val="100"/>
          <w:position w:val="0"/>
          <w:sz w:val="50"/>
          <w:szCs w:val="50"/>
          <w:shd w:val="clear" w:color="auto" w:fill="auto"/>
          <w:lang w:val="en-US" w:eastAsia="en-US" w:bidi="en-US"/>
        </w:rPr>
        <w:t>Mixed Migration and Forced Displacement into and within Southern Africa</w:t>
      </w:r>
      <w:bookmarkEnd w:id="71"/>
    </w:p>
    <w:p>
      <w:pPr>
        <w:pStyle w:val="Style51"/>
        <w:keepNext w:val="0"/>
        <w:framePr w:dropCap="drop" w:hAnchor="text" w:lines="2" w:vAnchor="text" w:hSpace="11" w:vSpace="11"/>
        <w:widowControl w:val="0"/>
        <w:shd w:val="clear" w:color="auto" w:fill="auto"/>
        <w:spacing w:before="0" w:line="486" w:lineRule="exact"/>
        <w:ind w:left="0" w:firstLine="0"/>
      </w:pPr>
      <w:r>
        <w:rPr>
          <w:b/>
          <w:bCs/>
          <w:color w:val="000000"/>
          <w:spacing w:val="0"/>
          <w:w w:val="100"/>
          <w:position w:val="-10"/>
          <w:sz w:val="142"/>
          <w:szCs w:val="142"/>
          <w:shd w:val="clear" w:color="auto" w:fill="auto"/>
          <w:lang w:val="en-US" w:eastAsia="en-US" w:bidi="en-US"/>
        </w:rPr>
        <w:t>O</w:t>
      </w:r>
    </w:p>
    <w:p>
      <w:pPr>
        <w:pStyle w:val="Style51"/>
        <w:keepNext w:val="0"/>
        <w:keepLines w:val="0"/>
        <w:widowControl w:val="0"/>
        <w:shd w:val="clear" w:color="auto" w:fill="auto"/>
        <w:bidi w:val="0"/>
        <w:spacing w:before="0" w:after="0"/>
        <w:ind w:left="2720" w:right="0" w:firstLine="0"/>
        <w:jc w:val="both"/>
      </w:pPr>
      <w:r>
        <w:drawing>
          <wp:anchor distT="0" distB="0" distL="88900" distR="88900" simplePos="0" relativeHeight="125829425" behindDoc="0" locked="0" layoutInCell="1" allowOverlap="1">
            <wp:simplePos x="0" y="0"/>
            <wp:positionH relativeFrom="page">
              <wp:posOffset>224790</wp:posOffset>
            </wp:positionH>
            <wp:positionV relativeFrom="margin">
              <wp:posOffset>1519555</wp:posOffset>
            </wp:positionV>
            <wp:extent cx="2042160" cy="7997825"/>
            <wp:wrapSquare wrapText="bothSides"/>
            <wp:docPr id="145" name="Shape 145"/>
            <a:graphic xmlns:a="http://schemas.openxmlformats.org/drawingml/2006/main">
              <a:graphicData uri="http://schemas.openxmlformats.org/drawingml/2006/picture">
                <pic:pic xmlns:pic="http://schemas.openxmlformats.org/drawingml/2006/picture">
                  <pic:nvPicPr>
                    <pic:cNvPr id="146" name="Picture box 146"/>
                    <pic:cNvPicPr/>
                  </pic:nvPicPr>
                  <pic:blipFill>
                    <a:blip r:embed="rId82"/>
                    <a:stretch/>
                  </pic:blipFill>
                  <pic:spPr>
                    <a:xfrm>
                      <a:ext cx="2042160" cy="7997825"/>
                    </a:xfrm>
                    <a:prstGeom prst="rect"/>
                  </pic:spPr>
                </pic:pic>
              </a:graphicData>
            </a:graphic>
          </wp:anchor>
        </w:drawing>
      </w:r>
      <w:r>
        <w:rPr>
          <w:b/>
          <w:bCs/>
          <w:color w:val="7B3259"/>
          <w:spacing w:val="0"/>
          <w:w w:val="100"/>
          <w:position w:val="0"/>
          <w:sz w:val="18"/>
          <w:szCs w:val="18"/>
          <w:shd w:val="clear" w:color="auto" w:fill="auto"/>
          <w:lang w:val="en-US" w:eastAsia="en-US" w:bidi="en-US"/>
        </w:rPr>
        <w:t xml:space="preserve">FFICIAL NEGOTIATIONS TO </w:t>
      </w:r>
      <w:r>
        <w:rPr>
          <w:spacing w:val="0"/>
          <w:w w:val="100"/>
          <w:position w:val="0"/>
          <w:shd w:val="clear" w:color="auto" w:fill="auto"/>
          <w:lang w:val="en-US" w:eastAsia="en-US" w:bidi="en-US"/>
        </w:rPr>
        <w:t>end Apartheid in South Africa began in 1990, and white minority rule formally ended in 1994. The profound economic and political upheaval of this period transformed migration and displace</w:t>
        <w:softHyphen/>
        <w:t>ment across the region. Alongside the organized and controlled labor migration system, other forms of mobility emerged and expanded: this included asylum-seekers fleeing conflict and persecution, seasonal migrants and cross-border traders and smugglers. Existing patterns of regional mobility were over</w:t>
        <w:softHyphen/>
        <w:t>laid with new forms of movement as people moved for more</w:t>
      </w:r>
    </w:p>
    <w:p>
      <w:pPr>
        <w:pStyle w:val="Style51"/>
        <w:keepNext w:val="0"/>
        <w:keepLines w:val="0"/>
        <w:widowControl w:val="0"/>
        <w:shd w:val="clear" w:color="auto" w:fill="auto"/>
        <w:bidi w:val="0"/>
        <w:spacing w:before="0" w:after="0"/>
        <w:ind w:left="260" w:right="0" w:firstLine="0"/>
        <w:jc w:val="both"/>
      </w:pPr>
      <w:r>
        <w:rPr>
          <w:spacing w:val="0"/>
          <w:w w:val="100"/>
          <w:position w:val="0"/>
          <w:shd w:val="clear" w:color="auto" w:fill="auto"/>
          <w:lang w:val="en-US" w:eastAsia="en-US" w:bidi="en-US"/>
        </w:rPr>
        <w:t>diverse reasons. These changes took place within a broader socio-economic and legal context shaped by the rela</w:t>
        <w:softHyphen/>
        <w:t xml:space="preserve">tionship between Southern Africa's system of mine-based capital accumulation, and the migrant workforce on which it relied. The content of laws </w:t>
      </w:r>
      <w:r>
        <w:rPr>
          <w:spacing w:val="0"/>
          <w:w w:val="100"/>
          <w:position w:val="0"/>
          <w:shd w:val="clear" w:color="auto" w:fill="auto"/>
          <w:lang w:val="en-US" w:eastAsia="en-US" w:bidi="en-US"/>
        </w:rPr>
        <w:t>governing migrants and ref</w:t>
        <w:softHyphen/>
        <w:t>ugees has changed in many cases since then, and often radically, but their implemen</w:t>
        <w:softHyphen/>
        <w:t>tation remains uneven. At the regional level, migration continues to be governed by unenforceable conventions</w:t>
      </w:r>
    </w:p>
    <w:p>
      <w:pPr>
        <w:pStyle w:val="Style51"/>
        <w:keepNext w:val="0"/>
        <w:keepLines w:val="0"/>
        <w:widowControl w:val="0"/>
        <w:shd w:val="clear" w:color="auto" w:fill="auto"/>
        <w:bidi w:val="0"/>
        <w:spacing w:before="0" w:after="220" w:line="240" w:lineRule="auto"/>
        <w:ind w:left="2800" w:right="0" w:firstLine="0"/>
        <w:jc w:val="both"/>
      </w:pPr>
      <w:r>
        <w:rPr>
          <w:spacing w:val="0"/>
          <w:w w:val="100"/>
          <w:position w:val="0"/>
          <w:shd w:val="clear" w:color="auto" w:fill="auto"/>
          <w:lang w:val="en-US" w:eastAsia="en-US" w:bidi="en-US"/>
        </w:rPr>
        <w:t xml:space="preserve">and a patchwork of bilateral agreements and treaties, while </w:t>
      </w:r>
      <w:r>
        <w:rPr>
          <w:spacing w:val="0"/>
          <w:w w:val="100"/>
          <w:position w:val="0"/>
          <w:shd w:val="clear" w:color="auto" w:fill="auto"/>
          <w:lang w:val="en-US" w:eastAsia="en-US" w:bidi="en-US"/>
        </w:rPr>
        <w:t xml:space="preserve">in many national contexts, bureaucratic and administrative </w:t>
      </w:r>
      <w:r>
        <w:rPr>
          <w:spacing w:val="0"/>
          <w:w w:val="100"/>
          <w:position w:val="0"/>
          <w:shd w:val="clear" w:color="auto" w:fill="auto"/>
          <w:lang w:val="en-US" w:eastAsia="en-US" w:bidi="en-US"/>
        </w:rPr>
        <w:t xml:space="preserve">practices of migration control persist. As a result, the story of migration and displacement in the region today has elements </w:t>
      </w:r>
      <w:r>
        <w:rPr>
          <w:spacing w:val="0"/>
          <w:w w:val="100"/>
          <w:position w:val="0"/>
          <w:shd w:val="clear" w:color="auto" w:fill="auto"/>
          <w:lang w:val="en-US" w:eastAsia="en-US" w:bidi="en-US"/>
        </w:rPr>
        <w:t>of both continuity and change.</w:t>
      </w:r>
    </w:p>
    <w:p>
      <w:pPr>
        <w:pStyle w:val="Style51"/>
        <w:keepNext w:val="0"/>
        <w:keepLines w:val="0"/>
        <w:widowControl w:val="0"/>
        <w:shd w:val="clear" w:color="auto" w:fill="auto"/>
        <w:bidi w:val="0"/>
        <w:spacing w:before="0" w:after="140" w:line="326" w:lineRule="auto"/>
        <w:ind w:left="2800" w:right="0" w:firstLine="0"/>
        <w:jc w:val="both"/>
        <w:sectPr>
          <w:footerReference w:type="default" r:id="rId84"/>
          <w:footerReference w:type="even" r:id="rId85"/>
          <w:footnotePr>
            <w:pos w:val="pageBottom"/>
            <w:numFmt w:val="decimal"/>
            <w:numStart w:val="1"/>
            <w:numRestart w:val="continuous"/>
            <w15:footnoteColumns w:val="1"/>
          </w:footnotePr>
          <w:pgSz w:w="12950" w:h="16711"/>
          <w:pgMar w:top="1291" w:left="3819" w:right="1083" w:bottom="1040" w:header="863" w:footer="3" w:gutter="0"/>
          <w:pgNumType w:start="13"/>
          <w:cols w:space="720"/>
          <w:noEndnote/>
          <w:rtlGutter w:val="0"/>
          <w:docGrid w:linePitch="360"/>
        </w:sectPr>
      </w:pPr>
      <w:r>
        <w:rPr>
          <w:spacing w:val="0"/>
          <w:w w:val="100"/>
          <w:position w:val="0"/>
          <w:shd w:val="clear" w:color="auto" w:fill="auto"/>
          <w:lang w:val="en-US" w:eastAsia="en-US" w:bidi="en-US"/>
        </w:rPr>
        <w:t>This section analyses contemporary trends in migration and forced displacement in Southern Africa and does so by placing them within their historical context. It has three objectives - to describe the history of migration and displacement into and within Southern Africa, the changes that have taken place in regional mobility and displacement patterns, and finally, the characteristics of contemporary migration and displacement in the sub-continent with a special focus on South Africa.</w:t>
      </w:r>
    </w:p>
    <w:p>
      <w:pPr>
        <w:pStyle w:val="Style72"/>
        <w:keepNext/>
        <w:keepLines/>
        <w:widowControl w:val="0"/>
        <w:shd w:val="clear" w:color="auto" w:fill="auto"/>
        <w:bidi w:val="0"/>
        <w:spacing w:before="0" w:after="0"/>
        <w:ind w:left="0" w:right="0" w:firstLine="0"/>
        <w:jc w:val="both"/>
      </w:pPr>
      <w:bookmarkStart w:id="72" w:name="bookmark72"/>
      <w:bookmarkStart w:id="73" w:name="bookmark73"/>
      <w:bookmarkStart w:id="74" w:name="bookmark74"/>
      <w:r>
        <w:rPr>
          <w:spacing w:val="0"/>
          <w:w w:val="100"/>
          <w:position w:val="0"/>
          <w:shd w:val="clear" w:color="auto" w:fill="auto"/>
          <w:lang w:val="en-US" w:eastAsia="en-US" w:bidi="en-US"/>
        </w:rPr>
        <w:t>History of Labor Migration in Southern Africa</w:t>
      </w:r>
      <w:bookmarkEnd w:id="73"/>
      <w:bookmarkEnd w:id="74"/>
      <w:bookmarkEnd w:id="72"/>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discovery of diamonds in 1867 and gold in 1886 laid the foundations for South Africa's highly centralized mining industry. Over the next century, extractive industries were to become the core of the South African economy (Fine and Rustomjee 1996, p.71).</w:t>
      </w:r>
      <w:r>
        <w:rPr>
          <w:spacing w:val="0"/>
          <w:w w:val="100"/>
          <w:position w:val="0"/>
          <w:shd w:val="clear" w:color="auto" w:fill="auto"/>
          <w:vertAlign w:val="superscript"/>
          <w:lang w:val="en-US" w:eastAsia="en-US" w:bidi="en-US"/>
        </w:rPr>
        <w:footnoteReference w:id="10"/>
      </w:r>
      <w:r>
        <w:rPr>
          <w:spacing w:val="0"/>
          <w:w w:val="100"/>
          <w:position w:val="0"/>
          <w:shd w:val="clear" w:color="auto" w:fill="auto"/>
          <w:lang w:val="en-US" w:eastAsia="en-US" w:bidi="en-US"/>
        </w:rPr>
        <w:t xml:space="preserve"> Their growth, combined with the expansion of commercial agriculture, directly led to the development of Southern Africa's highly controlled labor migration system, which remained in place until the 1990's (Marais 2011, p.8-10; Jeeves and Crush 1997).</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In its early years, the growth of the mining industry was accompanied by the inflow of foreign, mainly British cap</w:t>
        <w:softHyphen/>
        <w:t>ital to the sector and by the migration of European skilled and semi-skilled workers to South Africa. However, both the mining sector and commercial agriculture required a steady supply of cheap and unskilled labor to ensure profitability and growth; a purely ‘voluntary' workforce proved insufficient for the needs of these industries (Comaroff and Comaroff 1987, p. 196). Various coercive legal and political measures were there</w:t>
        <w:softHyphen/>
        <w:t>fore taken to force black South Africans into the labor ‘market'.</w:t>
      </w:r>
    </w:p>
    <w:p>
      <w:pPr>
        <w:pStyle w:val="Style51"/>
        <w:keepNext w:val="0"/>
        <w:keepLines w:val="0"/>
        <w:widowControl w:val="0"/>
        <w:shd w:val="clear" w:color="auto" w:fill="auto"/>
        <w:bidi w:val="0"/>
        <w:spacing w:before="0"/>
        <w:ind w:left="0" w:right="0" w:firstLine="0"/>
        <w:jc w:val="both"/>
      </w:pPr>
      <w:r>
        <w:drawing>
          <wp:anchor distT="177800" distB="254000" distL="114300" distR="114300" simplePos="0" relativeHeight="125829426" behindDoc="0" locked="0" layoutInCell="1" allowOverlap="1">
            <wp:simplePos x="0" y="0"/>
            <wp:positionH relativeFrom="page">
              <wp:posOffset>280035</wp:posOffset>
            </wp:positionH>
            <wp:positionV relativeFrom="margin">
              <wp:posOffset>5568950</wp:posOffset>
            </wp:positionV>
            <wp:extent cx="3785870" cy="3950335"/>
            <wp:wrapTopAndBottom/>
            <wp:docPr id="151" name="Shape 151"/>
            <a:graphic xmlns:a="http://schemas.openxmlformats.org/drawingml/2006/main">
              <a:graphicData uri="http://schemas.openxmlformats.org/drawingml/2006/picture">
                <pic:pic xmlns:pic="http://schemas.openxmlformats.org/drawingml/2006/picture">
                  <pic:nvPicPr>
                    <pic:cNvPr id="152" name="Picture box 152"/>
                    <pic:cNvPicPr/>
                  </pic:nvPicPr>
                  <pic:blipFill>
                    <a:blip r:embed="rId86"/>
                    <a:stretch/>
                  </pic:blipFill>
                  <pic:spPr>
                    <a:xfrm>
                      <a:ext cx="3785870" cy="3950335"/>
                    </a:xfrm>
                    <a:prstGeom prst="rect"/>
                  </pic:spPr>
                </pic:pic>
              </a:graphicData>
            </a:graphic>
          </wp:anchor>
        </w:drawing>
      </w:r>
      <w:r>
        <w:rPr>
          <w:spacing w:val="0"/>
          <w:w w:val="100"/>
          <w:position w:val="0"/>
          <w:shd w:val="clear" w:color="auto" w:fill="auto"/>
          <w:lang w:val="en-US" w:eastAsia="en-US" w:bidi="en-US"/>
        </w:rPr>
        <w:t xml:space="preserve">Initially, workers from rural Southern Africa were forced into low-wage jobs in the mines and farms to settle hut and poll tax liabilities. Rural agricultural production was also undermined </w:t>
      </w:r>
      <w:r>
        <w:rPr>
          <w:spacing w:val="0"/>
          <w:w w:val="100"/>
          <w:position w:val="0"/>
          <w:shd w:val="clear" w:color="auto" w:fill="auto"/>
          <w:lang w:val="en-US" w:eastAsia="en-US" w:bidi="en-US"/>
        </w:rPr>
        <w:t>by forcible land grabs, and by the enactment of a series of highly restrictive laws which progressively deprived African peasantry of land and restricted their ability to earn a live</w:t>
        <w:softHyphen/>
        <w:t>lihood from farming (Ferguson 1994, p.177; Wolpe 1972).</w:t>
      </w:r>
      <w:r>
        <w:rPr>
          <w:spacing w:val="0"/>
          <w:w w:val="100"/>
          <w:position w:val="0"/>
          <w:shd w:val="clear" w:color="auto" w:fill="auto"/>
          <w:vertAlign w:val="superscript"/>
          <w:lang w:val="en-US" w:eastAsia="en-US" w:bidi="en-US"/>
        </w:rPr>
        <w:footnoteReference w:id="11"/>
      </w:r>
      <w:r>
        <w:rPr>
          <w:spacing w:val="0"/>
          <w:w w:val="100"/>
          <w:position w:val="0"/>
          <w:shd w:val="clear" w:color="auto" w:fill="auto"/>
          <w:vertAlign w:val="superscript"/>
          <w:lang w:val="en-US" w:eastAsia="en-US" w:bidi="en-US"/>
        </w:rPr>
        <w:t xml:space="preserve"> </w:t>
      </w:r>
      <w:r>
        <w:rPr>
          <w:spacing w:val="0"/>
          <w:w w:val="100"/>
          <w:position w:val="0"/>
          <w:shd w:val="clear" w:color="auto" w:fill="auto"/>
          <w:vertAlign w:val="superscript"/>
          <w:lang w:val="en-US" w:eastAsia="en-US" w:bidi="en-US"/>
        </w:rPr>
        <w:footnoteReference w:id="12"/>
      </w:r>
      <w:r>
        <w:rPr>
          <w:spacing w:val="0"/>
          <w:w w:val="100"/>
          <w:position w:val="0"/>
          <w:shd w:val="clear" w:color="auto" w:fill="auto"/>
          <w:vertAlign w:val="superscript"/>
          <w:lang w:val="en-US" w:eastAsia="en-US" w:bidi="en-US"/>
        </w:rPr>
        <w:t xml:space="preserve"> </w:t>
      </w:r>
      <w:r>
        <w:rPr>
          <w:spacing w:val="0"/>
          <w:w w:val="100"/>
          <w:position w:val="0"/>
          <w:shd w:val="clear" w:color="auto" w:fill="auto"/>
          <w:lang w:val="en-US" w:eastAsia="en-US" w:bidi="en-US"/>
        </w:rPr>
        <w:t>A system of pass laws imposed controls on their ability to migrate to the newly urbanizing spaces (such as Johannesburg) to seek employment. Together, these measures left black South Africans little choice but to enter the migrant labor system which served the mines and commercial farms. Conflict between the mines and farms over access to cheap labor were frequent, and played out in competition between recruiters and recruitment agencies, as well as different factions of state bureaucracy (Crush 1993).</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In short, the economy of South Africa during this period was based on the exploitation of a low-wage, low-skilled, highly-controlled, expendable work-force. Migrant workers, almost all men, were recruited from rural South Africa but also from Lesotho, Malawi, Mozambique, Zimbabwe, Zambia and Tanzania, and usually had to make long and hazardous journeys to their workplaces, where they lived and worked in dangerous, over-crowded conditions (Jeeves and Crush 1995). They were also expected to supplement their wages from labor by subsistence agriculture, either in the ‘native reserves' or ‘Bantustans' or the foreign countries where they were required to maintain their permanent residences (Wolpe 1972, p.427; Moodie and Ndatshe 1994, p.18).</w:t>
      </w:r>
      <w:r>
        <w:rPr>
          <w:spacing w:val="0"/>
          <w:w w:val="100"/>
          <w:position w:val="0"/>
          <w:shd w:val="clear" w:color="auto" w:fill="auto"/>
          <w:vertAlign w:val="superscript"/>
          <w:lang w:val="en-US" w:eastAsia="en-US" w:bidi="en-US"/>
        </w:rPr>
        <w:t>11</w:t>
      </w:r>
      <w:r>
        <w:rPr>
          <w:spacing w:val="0"/>
          <w:w w:val="100"/>
          <w:position w:val="0"/>
          <w:shd w:val="clear" w:color="auto" w:fill="auto"/>
          <w:lang w:val="en-US" w:eastAsia="en-US" w:bidi="en-US"/>
        </w:rPr>
        <w:t xml:space="preserve"> The costs of family maintenance, retirement, education, other social ser</w:t>
        <w:softHyphen/>
        <w:t>vices were not accounted for in the wages paid to these work</w:t>
        <w:softHyphen/>
        <w:t>ers, which allowed for wages to be maintained at artificially low levels (Arrigi, Aschoff and Scully 2010, p. 412). Similar systems were implemented, albeit with important differences, to serve the coal mines of Southern Rhodesia (Zimbabwe) and the copper mines of Northern Rhodesia (Zambia) as well as agriculture in these areas (Burawoy 1976, p.1079). South Africa's institutionalized labor migration regime dwarfed all other cross border movements in the region, however, and effectively turned parts of Southern Africa into labor reserves for the South African economy.</w:t>
      </w:r>
    </w:p>
    <w:p>
      <w:pPr>
        <w:pStyle w:val="Style51"/>
        <w:keepNext w:val="0"/>
        <w:keepLines w:val="0"/>
        <w:widowControl w:val="0"/>
        <w:shd w:val="clear" w:color="auto" w:fill="auto"/>
        <w:bidi w:val="0"/>
        <w:spacing w:before="0"/>
        <w:ind w:left="0" w:right="0" w:firstLine="0"/>
        <w:jc w:val="both"/>
        <w:sectPr>
          <w:footerReference w:type="default" r:id="rId88"/>
          <w:footerReference w:type="even" r:id="rId89"/>
          <w:footnotePr>
            <w:pos w:val="pageBottom"/>
            <w:numFmt w:val="decimal"/>
            <w:numStart w:val="1"/>
            <w:numRestart w:val="continuous"/>
            <w15:footnoteColumns w:val="1"/>
          </w:footnotePr>
          <w:pgSz w:w="12950" w:h="16711"/>
          <w:pgMar w:top="1285" w:left="1027" w:right="1046" w:bottom="1287" w:header="857" w:footer="859" w:gutter="0"/>
          <w:pgNumType w:start="25"/>
          <w:cols w:num="2" w:space="100"/>
          <w:noEndnote/>
          <w:rtlGutter w:val="0"/>
          <w:docGrid w:linePitch="360"/>
        </w:sectPr>
      </w:pPr>
      <w:r>
        <w:rPr>
          <w:spacing w:val="0"/>
          <w:w w:val="100"/>
          <w:position w:val="0"/>
          <w:shd w:val="clear" w:color="auto" w:fill="auto"/>
          <w:lang w:val="en-US" w:eastAsia="en-US" w:bidi="en-US"/>
        </w:rPr>
        <w:t xml:space="preserve">Changes in South Africa's political economy led to a major re-structuring of the migrant labor system. Concerted anti-Apartheid resistance grew, and was accompanied by increasing unemployment, as the economy shifted to more </w:t>
      </w:r>
    </w:p>
    <w:p>
      <w:pPr>
        <w:pStyle w:val="Style51"/>
        <w:keepNext w:val="0"/>
        <w:keepLines w:val="0"/>
        <w:widowControl w:val="0"/>
        <w:shd w:val="clear" w:color="auto" w:fill="auto"/>
        <w:bidi w:val="0"/>
        <w:spacing w:before="0"/>
        <w:ind w:left="0" w:right="0" w:firstLine="0"/>
        <w:jc w:val="both"/>
      </w:pPr>
      <w:bookmarkStart w:id="75" w:name="bookmark75"/>
      <w:r>
        <w:rPr>
          <w:spacing w:val="0"/>
          <w:w w:val="100"/>
          <w:position w:val="0"/>
          <w:shd w:val="clear" w:color="auto" w:fill="auto"/>
          <w:lang w:val="en-US" w:eastAsia="en-US" w:bidi="en-US"/>
        </w:rPr>
        <w:t>capital-intensive forms of growth. Unskilled migrant labor became increasingly superfluous to industry and the need for skilled and semi-skilled labor increased. Further, increasing mechanization of agriculture on commercial farms and eco</w:t>
        <w:softHyphen/>
        <w:t>logical degradation in the homelands led to growing migration to cities, despite the Apartheid state's efforts at influx control (Marais 2011, p.32). In these cities, work remained scarce, wages were low, and the state continually harassed residents.</w:t>
      </w:r>
      <w:bookmarkEnd w:id="75"/>
    </w:p>
    <w:p>
      <w:pPr>
        <w:pStyle w:val="Style51"/>
        <w:keepNext w:val="0"/>
        <w:keepLines w:val="0"/>
        <w:widowControl w:val="0"/>
        <w:shd w:val="clear" w:color="auto" w:fill="auto"/>
        <w:bidi w:val="0"/>
        <w:spacing w:before="0" w:after="300"/>
        <w:ind w:left="0" w:right="0" w:firstLine="0"/>
        <w:jc w:val="both"/>
      </w:pPr>
      <w:r>
        <w:rPr>
          <w:spacing w:val="0"/>
          <w:w w:val="100"/>
          <w:position w:val="0"/>
          <w:shd w:val="clear" w:color="auto" w:fill="auto"/>
          <w:lang w:val="en-US" w:eastAsia="en-US" w:bidi="en-US"/>
        </w:rPr>
        <w:t>Widespread and well organized anti-Apartheid movements, global and domestic financial crises (exacerbated by South Africa's involvement in regional conflicts in Namibia and Angola), and international sanctions finally led to talks which dismantled the apartheid regime. Elections took place in 1994, and South Africa's new constitution was adopted in 1996.</w:t>
      </w:r>
    </w:p>
    <w:p>
      <w:pPr>
        <w:pStyle w:val="Style72"/>
        <w:keepNext/>
        <w:keepLines/>
        <w:widowControl w:val="0"/>
        <w:shd w:val="clear" w:color="auto" w:fill="auto"/>
        <w:bidi w:val="0"/>
        <w:spacing w:before="0" w:after="0"/>
        <w:ind w:left="0" w:right="0" w:firstLine="0"/>
        <w:jc w:val="left"/>
      </w:pPr>
      <w:bookmarkStart w:id="76" w:name="bookmark76"/>
      <w:bookmarkStart w:id="77" w:name="bookmark77"/>
      <w:r>
        <w:rPr>
          <w:spacing w:val="0"/>
          <w:w w:val="100"/>
          <w:position w:val="0"/>
          <w:shd w:val="clear" w:color="auto" w:fill="auto"/>
          <w:lang w:val="en-US" w:eastAsia="en-US" w:bidi="en-US"/>
        </w:rPr>
        <w:t>Trends of Migration and Displacement in Southern Africa</w:t>
      </w:r>
      <w:bookmarkEnd w:id="76"/>
      <w:bookmarkEnd w:id="77"/>
    </w:p>
    <w:p>
      <w:pPr>
        <w:pStyle w:val="Style51"/>
        <w:keepNext w:val="0"/>
        <w:keepLines w:val="0"/>
        <w:widowControl w:val="0"/>
        <w:shd w:val="clear" w:color="auto" w:fill="auto"/>
        <w:bidi w:val="0"/>
        <w:spacing w:before="0" w:after="0"/>
        <w:ind w:left="0" w:right="0" w:firstLine="0"/>
        <w:jc w:val="both"/>
        <w:sectPr>
          <w:footerReference w:type="default" r:id="rId90"/>
          <w:footerReference w:type="even" r:id="rId91"/>
          <w:footnotePr>
            <w:pos w:val="pageBottom"/>
            <w:numFmt w:val="decimal"/>
            <w:numStart w:val="1"/>
            <w:numRestart w:val="continuous"/>
            <w15:footnoteColumns w:val="1"/>
          </w:footnotePr>
          <w:pgSz w:w="12950" w:h="16711"/>
          <w:pgMar w:top="1285" w:left="1027" w:right="1046" w:bottom="1287" w:header="0" w:footer="3" w:gutter="0"/>
          <w:pgNumType w:start="15"/>
          <w:cols w:num="2" w:space="100"/>
          <w:noEndnote/>
          <w:rtlGutter w:val="0"/>
          <w:docGrid w:linePitch="360"/>
        </w:sectPr>
      </w:pPr>
      <w:r>
        <mc:AlternateContent>
          <mc:Choice Requires="wps">
            <w:drawing>
              <wp:anchor distT="441325" distB="0" distL="181610" distR="114300" simplePos="0" relativeHeight="125829427" behindDoc="0" locked="0" layoutInCell="1" allowOverlap="1">
                <wp:simplePos x="0" y="0"/>
                <wp:positionH relativeFrom="page">
                  <wp:posOffset>719455</wp:posOffset>
                </wp:positionH>
                <wp:positionV relativeFrom="margin">
                  <wp:posOffset>5227320</wp:posOffset>
                </wp:positionV>
                <wp:extent cx="6546850" cy="2233930"/>
                <wp:wrapTopAndBottom/>
                <wp:docPr id="157" name="Shape 157"/>
                <a:graphic xmlns:a="http://schemas.openxmlformats.org/drawingml/2006/main">
                  <a:graphicData uri="http://schemas.microsoft.com/office/word/2010/wordprocessingShape">
                    <wps:wsp>
                      <wps:cNvSpPr txBox="1"/>
                      <wps:spPr>
                        <a:xfrm>
                          <a:ext cx="6546850" cy="2233930"/>
                        </a:xfrm>
                        <a:prstGeom prst="rect"/>
                        <a:noFill/>
                      </wps:spPr>
                      <wps:txbx>
                        <w:txbxContent>
                          <w:tbl>
                            <w:tblPr>
                              <w:tblOverlap w:val="never"/>
                              <w:jc w:val="left"/>
                              <w:tblLayout w:type="fixed"/>
                            </w:tblPr>
                            <w:tblGrid>
                              <w:gridCol w:w="3365"/>
                              <w:gridCol w:w="994"/>
                              <w:gridCol w:w="1013"/>
                              <w:gridCol w:w="1018"/>
                              <w:gridCol w:w="1018"/>
                              <w:gridCol w:w="1013"/>
                              <w:gridCol w:w="1018"/>
                              <w:gridCol w:w="874"/>
                            </w:tblGrid>
                            <w:tr>
                              <w:trPr>
                                <w:tblHeader/>
                                <w:trHeight w:val="221" w:hRule="exact"/>
                              </w:trPr>
                              <w:tc>
                                <w:tcPr>
                                  <w:tcBorders/>
                                  <w:shd w:val="clear" w:color="auto" w:fill="CF5E34"/>
                                  <w:vAlign w:val="bottom"/>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both"/>
                                    <w:rPr>
                                      <w:sz w:val="13"/>
                                      <w:szCs w:val="13"/>
                                    </w:rPr>
                                  </w:pPr>
                                  <w:r>
                                    <w:rPr>
                                      <w:rFonts w:ascii="Arial" w:eastAsia="Arial" w:hAnsi="Arial" w:cs="Arial"/>
                                      <w:b/>
                                      <w:bCs/>
                                      <w:color w:val="FFFFFF"/>
                                      <w:spacing w:val="0"/>
                                      <w:w w:val="100"/>
                                      <w:position w:val="0"/>
                                      <w:sz w:val="13"/>
                                      <w:szCs w:val="13"/>
                                      <w:shd w:val="clear" w:color="auto" w:fill="auto"/>
                                      <w:lang w:val="en-US" w:eastAsia="en-US" w:bidi="en-US"/>
                                    </w:rPr>
                                    <w:t>CATEGORY</w:t>
                                  </w:r>
                                </w:p>
                              </w:tc>
                              <w:tc>
                                <w:tcPr>
                                  <w:tcBorders/>
                                  <w:shd w:val="clear" w:color="auto" w:fill="CF5E34"/>
                                  <w:vAlign w:val="bottom"/>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1990</w:t>
                                  </w:r>
                                </w:p>
                              </w:tc>
                              <w:tc>
                                <w:tcPr>
                                  <w:tcBorders/>
                                  <w:shd w:val="clear" w:color="auto" w:fill="CF5E34"/>
                                  <w:vAlign w:val="top"/>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14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1995</w:t>
                                  </w:r>
                                </w:p>
                              </w:tc>
                              <w:tc>
                                <w:tcPr>
                                  <w:tcBorders/>
                                  <w:shd w:val="clear" w:color="auto" w:fill="CF5E34"/>
                                  <w:vAlign w:val="bottom"/>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14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2000</w:t>
                                  </w:r>
                                </w:p>
                              </w:tc>
                              <w:tc>
                                <w:tcPr>
                                  <w:tcBorders/>
                                  <w:shd w:val="clear" w:color="auto" w:fill="CF5E34"/>
                                  <w:vAlign w:val="top"/>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14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2005</w:t>
                                  </w:r>
                                </w:p>
                              </w:tc>
                              <w:tc>
                                <w:tcPr>
                                  <w:tcBorders/>
                                  <w:shd w:val="clear" w:color="auto" w:fill="CF5E34"/>
                                  <w:vAlign w:val="bottom"/>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14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2010</w:t>
                                  </w:r>
                                </w:p>
                              </w:tc>
                              <w:tc>
                                <w:tcPr>
                                  <w:tcBorders/>
                                  <w:shd w:val="clear" w:color="auto" w:fill="CF5E34"/>
                                  <w:vAlign w:val="top"/>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14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2015</w:t>
                                  </w:r>
                                </w:p>
                              </w:tc>
                              <w:tc>
                                <w:tcPr>
                                  <w:tcBorders/>
                                  <w:shd w:val="clear" w:color="auto" w:fill="CF5E34"/>
                                  <w:vAlign w:val="bottom"/>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14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2017</w:t>
                                  </w:r>
                                </w:p>
                              </w:tc>
                            </w:tr>
                            <w:tr>
                              <w:trPr>
                                <w:trHeight w:val="586" w:hRule="exact"/>
                              </w:trPr>
                              <w:tc>
                                <w:tcPr>
                                  <w:tcBorders/>
                                  <w:shd w:val="clear" w:color="auto" w:fill="FFFFFF"/>
                                  <w:vAlign w:val="bottom"/>
                                </w:tcPr>
                                <w:p>
                                  <w:pPr>
                                    <w:pStyle w:val="Style11"/>
                                    <w:keepNext w:val="0"/>
                                    <w:keepLines w:val="0"/>
                                    <w:widowControl w:val="0"/>
                                    <w:shd w:val="clear" w:color="auto" w:fill="auto"/>
                                    <w:bidi w:val="0"/>
                                    <w:spacing w:before="0" w:after="0" w:line="360" w:lineRule="auto"/>
                                    <w:ind w:left="0" w:right="0" w:firstLine="0"/>
                                    <w:jc w:val="both"/>
                                    <w:rPr>
                                      <w:sz w:val="11"/>
                                      <w:szCs w:val="11"/>
                                    </w:rPr>
                                  </w:pPr>
                                  <w:r>
                                    <w:rPr>
                                      <w:rFonts w:ascii="Arial" w:eastAsia="Arial" w:hAnsi="Arial" w:cs="Arial"/>
                                      <w:spacing w:val="0"/>
                                      <w:w w:val="100"/>
                                      <w:position w:val="0"/>
                                      <w:sz w:val="15"/>
                                      <w:szCs w:val="15"/>
                                      <w:shd w:val="clear" w:color="auto" w:fill="auto"/>
                                      <w:lang w:val="en-US" w:eastAsia="en-US" w:bidi="en-US"/>
                                    </w:rPr>
                                    <w:t>Total estimated migrant stock (including refugees and asylum seekers)</w:t>
                                  </w:r>
                                  <w:r>
                                    <w:rPr>
                                      <w:rFonts w:ascii="Arial" w:eastAsia="Arial" w:hAnsi="Arial" w:cs="Arial"/>
                                      <w:b/>
                                      <w:bCs/>
                                      <w:spacing w:val="0"/>
                                      <w:w w:val="100"/>
                                      <w:position w:val="0"/>
                                      <w:sz w:val="11"/>
                                      <w:szCs w:val="11"/>
                                      <w:shd w:val="clear" w:color="auto" w:fill="auto"/>
                                      <w:vertAlign w:val="superscript"/>
                                      <w:lang w:val="en-US" w:eastAsia="en-US" w:bidi="en-US"/>
                                    </w:rPr>
                                    <w:t>a</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3,581,782</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2,316,839</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2,427,952</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2,572,688</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3,413,504</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5,775,998</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6,021,610</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spacing w:val="0"/>
                                      <w:w w:val="100"/>
                                      <w:position w:val="0"/>
                                      <w:sz w:val="15"/>
                                      <w:szCs w:val="15"/>
                                      <w:shd w:val="clear" w:color="auto" w:fill="auto"/>
                                      <w:lang w:val="en-US" w:eastAsia="en-US" w:bidi="en-US"/>
                                    </w:rPr>
                                    <w:t>Total estimated male migrant stock</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1,966,456</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1,313,698</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1,357,349</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1,428,265</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1,905,600</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3,120,649</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3,258,213</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spacing w:val="0"/>
                                      <w:w w:val="100"/>
                                      <w:position w:val="0"/>
                                      <w:sz w:val="15"/>
                                      <w:szCs w:val="15"/>
                                      <w:shd w:val="clear" w:color="auto" w:fill="auto"/>
                                      <w:lang w:val="en-US" w:eastAsia="en-US" w:bidi="en-US"/>
                                    </w:rPr>
                                    <w:t>Total estimated female migrant stock</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1,615,326</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1,003,141</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1,070,603</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1,144,423</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1,507,904</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2,655,349</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2,763,397</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spacing w:val="0"/>
                                      <w:w w:val="100"/>
                                      <w:position w:val="0"/>
                                      <w:sz w:val="15"/>
                                      <w:szCs w:val="15"/>
                                      <w:shd w:val="clear" w:color="auto" w:fill="auto"/>
                                      <w:lang w:val="en-US" w:eastAsia="en-US" w:bidi="en-US"/>
                                    </w:rPr>
                                    <w:t>Refugees and asylum seekers (both sexes)</w:t>
                                  </w:r>
                                  <w:r>
                                    <w:rPr>
                                      <w:rFonts w:ascii="Arial" w:eastAsia="Arial" w:hAnsi="Arial" w:cs="Arial"/>
                                      <w:b/>
                                      <w:bCs/>
                                      <w:spacing w:val="0"/>
                                      <w:w w:val="100"/>
                                      <w:position w:val="0"/>
                                      <w:sz w:val="11"/>
                                      <w:szCs w:val="11"/>
                                      <w:shd w:val="clear" w:color="auto" w:fill="auto"/>
                                      <w:vertAlign w:val="superscript"/>
                                      <w:lang w:val="en-US" w:eastAsia="en-US" w:bidi="en-US"/>
                                    </w:rPr>
                                    <w:t>b</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1,343,324</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248,213</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296,044</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219,105</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146,162</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1,377,937</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454,646</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spacing w:val="0"/>
                                      <w:w w:val="100"/>
                                      <w:position w:val="0"/>
                                      <w:sz w:val="15"/>
                                      <w:szCs w:val="15"/>
                                      <w:shd w:val="clear" w:color="auto" w:fill="auto"/>
                                      <w:lang w:val="en-US" w:eastAsia="en-US" w:bidi="en-US"/>
                                    </w:rPr>
                                    <w:t>Total population (in thousands)</w:t>
                                  </w:r>
                                  <w:r>
                                    <w:rPr>
                                      <w:rFonts w:ascii="Arial" w:eastAsia="Arial" w:hAnsi="Arial" w:cs="Arial"/>
                                      <w:b/>
                                      <w:bCs/>
                                      <w:spacing w:val="0"/>
                                      <w:w w:val="100"/>
                                      <w:position w:val="0"/>
                                      <w:sz w:val="11"/>
                                      <w:szCs w:val="11"/>
                                      <w:shd w:val="clear" w:color="auto" w:fill="auto"/>
                                      <w:vertAlign w:val="superscript"/>
                                      <w:lang w:val="en-US" w:eastAsia="en-US" w:bidi="en-US"/>
                                    </w:rPr>
                                    <w:t>c</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95,886</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108,429</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120,924</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134,272</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149,710</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168,741</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176,842</w:t>
                                  </w:r>
                                </w:p>
                              </w:tc>
                            </w:tr>
                            <w:tr>
                              <w:trPr>
                                <w:trHeight w:val="581" w:hRule="exact"/>
                              </w:trPr>
                              <w:tc>
                                <w:tcPr>
                                  <w:tcBorders/>
                                  <w:shd w:val="clear" w:color="auto" w:fill="F5E2D3"/>
                                  <w:vAlign w:val="bottom"/>
                                </w:tcPr>
                                <w:p>
                                  <w:pPr>
                                    <w:pStyle w:val="Style11"/>
                                    <w:keepNext w:val="0"/>
                                    <w:keepLines w:val="0"/>
                                    <w:widowControl w:val="0"/>
                                    <w:shd w:val="clear" w:color="auto" w:fill="auto"/>
                                    <w:bidi w:val="0"/>
                                    <w:spacing w:before="0" w:after="0" w:line="374" w:lineRule="auto"/>
                                    <w:ind w:left="0" w:right="0" w:firstLine="0"/>
                                    <w:jc w:val="both"/>
                                    <w:rPr>
                                      <w:sz w:val="15"/>
                                      <w:szCs w:val="15"/>
                                    </w:rPr>
                                  </w:pPr>
                                  <w:r>
                                    <w:rPr>
                                      <w:rFonts w:ascii="Arial" w:eastAsia="Arial" w:hAnsi="Arial" w:cs="Arial"/>
                                      <w:spacing w:val="0"/>
                                      <w:w w:val="100"/>
                                      <w:position w:val="0"/>
                                      <w:sz w:val="15"/>
                                      <w:szCs w:val="15"/>
                                      <w:shd w:val="clear" w:color="auto" w:fill="auto"/>
                                      <w:lang w:val="en-US" w:eastAsia="en-US" w:bidi="en-US"/>
                                    </w:rPr>
                                    <w:t>International migrants as a proportion of total population (in per cent.)</w:t>
                                  </w:r>
                                </w:p>
                              </w:tc>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3.74</w:t>
                                  </w:r>
                                </w:p>
                              </w:tc>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2.14</w:t>
                                  </w:r>
                                </w:p>
                              </w:tc>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2.01</w:t>
                                  </w:r>
                                </w:p>
                              </w:tc>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1.92</w:t>
                                  </w:r>
                                </w:p>
                              </w:tc>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2.28</w:t>
                                  </w:r>
                                </w:p>
                              </w:tc>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3.42</w:t>
                                  </w:r>
                                </w:p>
                              </w:tc>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3.41</w:t>
                                  </w:r>
                                </w:p>
                              </w:tc>
                            </w:tr>
                            <w:tr>
                              <w:trPr>
                                <w:trHeight w:val="566" w:hRule="exact"/>
                              </w:trPr>
                              <w:tc>
                                <w:tcPr>
                                  <w:tcBorders/>
                                  <w:shd w:val="clear" w:color="auto" w:fill="FFFFFF"/>
                                  <w:vAlign w:val="bottom"/>
                                </w:tcPr>
                                <w:p>
                                  <w:pPr>
                                    <w:pStyle w:val="Style11"/>
                                    <w:keepNext w:val="0"/>
                                    <w:keepLines w:val="0"/>
                                    <w:widowControl w:val="0"/>
                                    <w:shd w:val="clear" w:color="auto" w:fill="auto"/>
                                    <w:bidi w:val="0"/>
                                    <w:spacing w:before="0" w:after="0" w:line="360" w:lineRule="auto"/>
                                    <w:ind w:left="0" w:right="0" w:firstLine="0"/>
                                    <w:jc w:val="both"/>
                                    <w:rPr>
                                      <w:sz w:val="15"/>
                                      <w:szCs w:val="15"/>
                                    </w:rPr>
                                  </w:pPr>
                                  <w:r>
                                    <w:rPr>
                                      <w:rFonts w:ascii="Arial" w:eastAsia="Arial" w:hAnsi="Arial" w:cs="Arial"/>
                                      <w:spacing w:val="0"/>
                                      <w:w w:val="100"/>
                                      <w:position w:val="0"/>
                                      <w:sz w:val="15"/>
                                      <w:szCs w:val="15"/>
                                      <w:shd w:val="clear" w:color="auto" w:fill="auto"/>
                                      <w:lang w:val="en-US" w:eastAsia="en-US" w:bidi="en-US"/>
                                    </w:rPr>
                                    <w:t>Refugees and asylum seekers as a proportion of International migrants (in per cent.)</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37.50</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10.71</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12.19</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8.52</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4.28</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23.86</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7.55</w:t>
                                  </w:r>
                                </w:p>
                              </w:tc>
                            </w:tr>
                            <w:tr>
                              <w:trPr>
                                <w:trHeight w:val="307"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spacing w:val="0"/>
                                      <w:w w:val="100"/>
                                      <w:position w:val="0"/>
                                      <w:sz w:val="15"/>
                                      <w:szCs w:val="15"/>
                                      <w:shd w:val="clear" w:color="auto" w:fill="auto"/>
                                      <w:lang w:val="en-US" w:eastAsia="en-US" w:bidi="en-US"/>
                                    </w:rPr>
                                    <w:t>Refugees and asylum seekers as a proportion</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1.40</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0.23</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0.24</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0.16</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0.10</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0.82</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0.26</w:t>
                                  </w:r>
                                </w:p>
                              </w:tc>
                            </w:tr>
                          </w:tbl>
                          <w:p>
                            <w:pPr>
                              <w:widowControl w:val="0"/>
                              <w:spacing w:line="1" w:lineRule="exact"/>
                            </w:pPr>
                          </w:p>
                        </w:txbxContent>
                      </wps:txbx>
                      <wps:bodyPr lIns="0" tIns="0" rIns="0" bIns="0">
                        <a:noAutoFit/>
                      </wps:bodyPr>
                    </wps:wsp>
                  </a:graphicData>
                </a:graphic>
              </wp:anchor>
            </w:drawing>
          </mc:Choice>
          <mc:Fallback>
            <w:pict>
              <v:shape id="_x0000_s1183" type="#_x0000_t202" style="position:absolute;margin-left:56.649999999999999pt;margin-top:411.60000000000002pt;width:515.5pt;height:175.90000000000001pt;z-index:-125829326;mso-wrap-distance-left:14.300000000000001pt;mso-wrap-distance-top:34.75pt;mso-wrap-distance-right:9.pt;mso-position-horizontal-relative:page;mso-position-vertical-relative:margin" filled="f" stroked="f">
                <v:textbox inset="0,0,0,0">
                  <w:txbxContent>
                    <w:tbl>
                      <w:tblPr>
                        <w:tblOverlap w:val="never"/>
                        <w:jc w:val="left"/>
                        <w:tblLayout w:type="fixed"/>
                      </w:tblPr>
                      <w:tblGrid>
                        <w:gridCol w:w="3365"/>
                        <w:gridCol w:w="994"/>
                        <w:gridCol w:w="1013"/>
                        <w:gridCol w:w="1018"/>
                        <w:gridCol w:w="1018"/>
                        <w:gridCol w:w="1013"/>
                        <w:gridCol w:w="1018"/>
                        <w:gridCol w:w="874"/>
                      </w:tblGrid>
                      <w:tr>
                        <w:trPr>
                          <w:tblHeader/>
                          <w:trHeight w:val="221" w:hRule="exact"/>
                        </w:trPr>
                        <w:tc>
                          <w:tcPr>
                            <w:tcBorders/>
                            <w:shd w:val="clear" w:color="auto" w:fill="CF5E34"/>
                            <w:vAlign w:val="bottom"/>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both"/>
                              <w:rPr>
                                <w:sz w:val="13"/>
                                <w:szCs w:val="13"/>
                              </w:rPr>
                            </w:pPr>
                            <w:r>
                              <w:rPr>
                                <w:rFonts w:ascii="Arial" w:eastAsia="Arial" w:hAnsi="Arial" w:cs="Arial"/>
                                <w:b/>
                                <w:bCs/>
                                <w:color w:val="FFFFFF"/>
                                <w:spacing w:val="0"/>
                                <w:w w:val="100"/>
                                <w:position w:val="0"/>
                                <w:sz w:val="13"/>
                                <w:szCs w:val="13"/>
                                <w:shd w:val="clear" w:color="auto" w:fill="auto"/>
                                <w:lang w:val="en-US" w:eastAsia="en-US" w:bidi="en-US"/>
                              </w:rPr>
                              <w:t>CATEGORY</w:t>
                            </w:r>
                          </w:p>
                        </w:tc>
                        <w:tc>
                          <w:tcPr>
                            <w:tcBorders/>
                            <w:shd w:val="clear" w:color="auto" w:fill="CF5E34"/>
                            <w:vAlign w:val="bottom"/>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1990</w:t>
                            </w:r>
                          </w:p>
                        </w:tc>
                        <w:tc>
                          <w:tcPr>
                            <w:tcBorders/>
                            <w:shd w:val="clear" w:color="auto" w:fill="CF5E34"/>
                            <w:vAlign w:val="top"/>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14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1995</w:t>
                            </w:r>
                          </w:p>
                        </w:tc>
                        <w:tc>
                          <w:tcPr>
                            <w:tcBorders/>
                            <w:shd w:val="clear" w:color="auto" w:fill="CF5E34"/>
                            <w:vAlign w:val="bottom"/>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14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2000</w:t>
                            </w:r>
                          </w:p>
                        </w:tc>
                        <w:tc>
                          <w:tcPr>
                            <w:tcBorders/>
                            <w:shd w:val="clear" w:color="auto" w:fill="CF5E34"/>
                            <w:vAlign w:val="top"/>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14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2005</w:t>
                            </w:r>
                          </w:p>
                        </w:tc>
                        <w:tc>
                          <w:tcPr>
                            <w:tcBorders/>
                            <w:shd w:val="clear" w:color="auto" w:fill="CF5E34"/>
                            <w:vAlign w:val="bottom"/>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14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2010</w:t>
                            </w:r>
                          </w:p>
                        </w:tc>
                        <w:tc>
                          <w:tcPr>
                            <w:tcBorders/>
                            <w:shd w:val="clear" w:color="auto" w:fill="CF5E34"/>
                            <w:vAlign w:val="top"/>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14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2015</w:t>
                            </w:r>
                          </w:p>
                        </w:tc>
                        <w:tc>
                          <w:tcPr>
                            <w:tcBorders/>
                            <w:shd w:val="clear" w:color="auto" w:fill="CF5E34"/>
                            <w:vAlign w:val="bottom"/>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14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2017</w:t>
                            </w:r>
                          </w:p>
                        </w:tc>
                      </w:tr>
                      <w:tr>
                        <w:trPr>
                          <w:trHeight w:val="586" w:hRule="exact"/>
                        </w:trPr>
                        <w:tc>
                          <w:tcPr>
                            <w:tcBorders/>
                            <w:shd w:val="clear" w:color="auto" w:fill="FFFFFF"/>
                            <w:vAlign w:val="bottom"/>
                          </w:tcPr>
                          <w:p>
                            <w:pPr>
                              <w:pStyle w:val="Style11"/>
                              <w:keepNext w:val="0"/>
                              <w:keepLines w:val="0"/>
                              <w:widowControl w:val="0"/>
                              <w:shd w:val="clear" w:color="auto" w:fill="auto"/>
                              <w:bidi w:val="0"/>
                              <w:spacing w:before="0" w:after="0" w:line="360" w:lineRule="auto"/>
                              <w:ind w:left="0" w:right="0" w:firstLine="0"/>
                              <w:jc w:val="both"/>
                              <w:rPr>
                                <w:sz w:val="11"/>
                                <w:szCs w:val="11"/>
                              </w:rPr>
                            </w:pPr>
                            <w:r>
                              <w:rPr>
                                <w:rFonts w:ascii="Arial" w:eastAsia="Arial" w:hAnsi="Arial" w:cs="Arial"/>
                                <w:spacing w:val="0"/>
                                <w:w w:val="100"/>
                                <w:position w:val="0"/>
                                <w:sz w:val="15"/>
                                <w:szCs w:val="15"/>
                                <w:shd w:val="clear" w:color="auto" w:fill="auto"/>
                                <w:lang w:val="en-US" w:eastAsia="en-US" w:bidi="en-US"/>
                              </w:rPr>
                              <w:t>Total estimated migrant stock (including refugees and asylum seekers)</w:t>
                            </w:r>
                            <w:r>
                              <w:rPr>
                                <w:rFonts w:ascii="Arial" w:eastAsia="Arial" w:hAnsi="Arial" w:cs="Arial"/>
                                <w:b/>
                                <w:bCs/>
                                <w:spacing w:val="0"/>
                                <w:w w:val="100"/>
                                <w:position w:val="0"/>
                                <w:sz w:val="11"/>
                                <w:szCs w:val="11"/>
                                <w:shd w:val="clear" w:color="auto" w:fill="auto"/>
                                <w:vertAlign w:val="superscript"/>
                                <w:lang w:val="en-US" w:eastAsia="en-US" w:bidi="en-US"/>
                              </w:rPr>
                              <w:t>a</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3,581,782</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2,316,839</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2,427,952</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2,572,688</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3,413,504</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5,775,998</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6,021,610</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spacing w:val="0"/>
                                <w:w w:val="100"/>
                                <w:position w:val="0"/>
                                <w:sz w:val="15"/>
                                <w:szCs w:val="15"/>
                                <w:shd w:val="clear" w:color="auto" w:fill="auto"/>
                                <w:lang w:val="en-US" w:eastAsia="en-US" w:bidi="en-US"/>
                              </w:rPr>
                              <w:t>Total estimated male migrant stock</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1,966,456</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1,313,698</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1,357,349</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1,428,265</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1,905,600</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3,120,649</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3,258,213</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spacing w:val="0"/>
                                <w:w w:val="100"/>
                                <w:position w:val="0"/>
                                <w:sz w:val="15"/>
                                <w:szCs w:val="15"/>
                                <w:shd w:val="clear" w:color="auto" w:fill="auto"/>
                                <w:lang w:val="en-US" w:eastAsia="en-US" w:bidi="en-US"/>
                              </w:rPr>
                              <w:t>Total estimated female migrant stock</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1,615,326</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1,003,141</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1,070,603</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1,144,423</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1,507,904</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2,655,349</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2,763,397</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spacing w:val="0"/>
                                <w:w w:val="100"/>
                                <w:position w:val="0"/>
                                <w:sz w:val="15"/>
                                <w:szCs w:val="15"/>
                                <w:shd w:val="clear" w:color="auto" w:fill="auto"/>
                                <w:lang w:val="en-US" w:eastAsia="en-US" w:bidi="en-US"/>
                              </w:rPr>
                              <w:t>Refugees and asylum seekers (both sexes)</w:t>
                            </w:r>
                            <w:r>
                              <w:rPr>
                                <w:rFonts w:ascii="Arial" w:eastAsia="Arial" w:hAnsi="Arial" w:cs="Arial"/>
                                <w:b/>
                                <w:bCs/>
                                <w:spacing w:val="0"/>
                                <w:w w:val="100"/>
                                <w:position w:val="0"/>
                                <w:sz w:val="11"/>
                                <w:szCs w:val="11"/>
                                <w:shd w:val="clear" w:color="auto" w:fill="auto"/>
                                <w:vertAlign w:val="superscript"/>
                                <w:lang w:val="en-US" w:eastAsia="en-US" w:bidi="en-US"/>
                              </w:rPr>
                              <w:t>b</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1,343,324</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248,213</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296,044</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219,105</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146,162</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1,377,937</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454,646</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spacing w:val="0"/>
                                <w:w w:val="100"/>
                                <w:position w:val="0"/>
                                <w:sz w:val="15"/>
                                <w:szCs w:val="15"/>
                                <w:shd w:val="clear" w:color="auto" w:fill="auto"/>
                                <w:lang w:val="en-US" w:eastAsia="en-US" w:bidi="en-US"/>
                              </w:rPr>
                              <w:t>Total population (in thousands)</w:t>
                            </w:r>
                            <w:r>
                              <w:rPr>
                                <w:rFonts w:ascii="Arial" w:eastAsia="Arial" w:hAnsi="Arial" w:cs="Arial"/>
                                <w:b/>
                                <w:bCs/>
                                <w:spacing w:val="0"/>
                                <w:w w:val="100"/>
                                <w:position w:val="0"/>
                                <w:sz w:val="11"/>
                                <w:szCs w:val="11"/>
                                <w:shd w:val="clear" w:color="auto" w:fill="auto"/>
                                <w:vertAlign w:val="superscript"/>
                                <w:lang w:val="en-US" w:eastAsia="en-US" w:bidi="en-US"/>
                              </w:rPr>
                              <w:t>c</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95,886</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108,429</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120,924</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134,272</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149,710</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168,741</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176,842</w:t>
                            </w:r>
                          </w:p>
                        </w:tc>
                      </w:tr>
                      <w:tr>
                        <w:trPr>
                          <w:trHeight w:val="581" w:hRule="exact"/>
                        </w:trPr>
                        <w:tc>
                          <w:tcPr>
                            <w:tcBorders/>
                            <w:shd w:val="clear" w:color="auto" w:fill="F5E2D3"/>
                            <w:vAlign w:val="bottom"/>
                          </w:tcPr>
                          <w:p>
                            <w:pPr>
                              <w:pStyle w:val="Style11"/>
                              <w:keepNext w:val="0"/>
                              <w:keepLines w:val="0"/>
                              <w:widowControl w:val="0"/>
                              <w:shd w:val="clear" w:color="auto" w:fill="auto"/>
                              <w:bidi w:val="0"/>
                              <w:spacing w:before="0" w:after="0" w:line="374" w:lineRule="auto"/>
                              <w:ind w:left="0" w:right="0" w:firstLine="0"/>
                              <w:jc w:val="both"/>
                              <w:rPr>
                                <w:sz w:val="15"/>
                                <w:szCs w:val="15"/>
                              </w:rPr>
                            </w:pPr>
                            <w:r>
                              <w:rPr>
                                <w:rFonts w:ascii="Arial" w:eastAsia="Arial" w:hAnsi="Arial" w:cs="Arial"/>
                                <w:spacing w:val="0"/>
                                <w:w w:val="100"/>
                                <w:position w:val="0"/>
                                <w:sz w:val="15"/>
                                <w:szCs w:val="15"/>
                                <w:shd w:val="clear" w:color="auto" w:fill="auto"/>
                                <w:lang w:val="en-US" w:eastAsia="en-US" w:bidi="en-US"/>
                              </w:rPr>
                              <w:t>International migrants as a proportion of total population (in per cent.)</w:t>
                            </w:r>
                          </w:p>
                        </w:tc>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3.74</w:t>
                            </w:r>
                          </w:p>
                        </w:tc>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2.14</w:t>
                            </w:r>
                          </w:p>
                        </w:tc>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2.01</w:t>
                            </w:r>
                          </w:p>
                        </w:tc>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1.92</w:t>
                            </w:r>
                          </w:p>
                        </w:tc>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2.28</w:t>
                            </w:r>
                          </w:p>
                        </w:tc>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3.42</w:t>
                            </w:r>
                          </w:p>
                        </w:tc>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3.41</w:t>
                            </w:r>
                          </w:p>
                        </w:tc>
                      </w:tr>
                      <w:tr>
                        <w:trPr>
                          <w:trHeight w:val="566" w:hRule="exact"/>
                        </w:trPr>
                        <w:tc>
                          <w:tcPr>
                            <w:tcBorders/>
                            <w:shd w:val="clear" w:color="auto" w:fill="FFFFFF"/>
                            <w:vAlign w:val="bottom"/>
                          </w:tcPr>
                          <w:p>
                            <w:pPr>
                              <w:pStyle w:val="Style11"/>
                              <w:keepNext w:val="0"/>
                              <w:keepLines w:val="0"/>
                              <w:widowControl w:val="0"/>
                              <w:shd w:val="clear" w:color="auto" w:fill="auto"/>
                              <w:bidi w:val="0"/>
                              <w:spacing w:before="0" w:after="0" w:line="360" w:lineRule="auto"/>
                              <w:ind w:left="0" w:right="0" w:firstLine="0"/>
                              <w:jc w:val="both"/>
                              <w:rPr>
                                <w:sz w:val="15"/>
                                <w:szCs w:val="15"/>
                              </w:rPr>
                            </w:pPr>
                            <w:r>
                              <w:rPr>
                                <w:rFonts w:ascii="Arial" w:eastAsia="Arial" w:hAnsi="Arial" w:cs="Arial"/>
                                <w:spacing w:val="0"/>
                                <w:w w:val="100"/>
                                <w:position w:val="0"/>
                                <w:sz w:val="15"/>
                                <w:szCs w:val="15"/>
                                <w:shd w:val="clear" w:color="auto" w:fill="auto"/>
                                <w:lang w:val="en-US" w:eastAsia="en-US" w:bidi="en-US"/>
                              </w:rPr>
                              <w:t>Refugees and asylum seekers as a proportion of International migrants (in per cent.)</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37.50</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10.71</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12.19</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8.52</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4.28</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23.86</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7.55</w:t>
                            </w:r>
                          </w:p>
                        </w:tc>
                      </w:tr>
                      <w:tr>
                        <w:trPr>
                          <w:trHeight w:val="307"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spacing w:val="0"/>
                                <w:w w:val="100"/>
                                <w:position w:val="0"/>
                                <w:sz w:val="15"/>
                                <w:szCs w:val="15"/>
                                <w:shd w:val="clear" w:color="auto" w:fill="auto"/>
                                <w:lang w:val="en-US" w:eastAsia="en-US" w:bidi="en-US"/>
                              </w:rPr>
                              <w:t>Refugees and asylum seekers as a proportion</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1.40</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0.23</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0.24</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0.16</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0.10</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0.82</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0.26</w:t>
                            </w:r>
                          </w:p>
                        </w:tc>
                      </w:tr>
                    </w:tbl>
                    <w:p>
                      <w:pPr>
                        <w:widowControl w:val="0"/>
                        <w:spacing w:line="1" w:lineRule="exact"/>
                      </w:pPr>
                    </w:p>
                  </w:txbxContent>
                </v:textbox>
                <w10:wrap type="topAndBottom" anchorx="page" anchory="margin"/>
              </v:shape>
            </w:pict>
          </mc:Fallback>
        </mc:AlternateContent>
      </w:r>
      <w:r>
        <mc:AlternateContent>
          <mc:Choice Requires="wps">
            <w:drawing>
              <wp:anchor distT="0" distB="0" distL="0" distR="0" simplePos="0" relativeHeight="503316514" behindDoc="0" locked="0" layoutInCell="1" allowOverlap="1">
                <wp:simplePos x="0" y="0"/>
                <wp:positionH relativeFrom="page">
                  <wp:posOffset>652145</wp:posOffset>
                </wp:positionH>
                <wp:positionV relativeFrom="margin">
                  <wp:posOffset>4849495</wp:posOffset>
                </wp:positionV>
                <wp:extent cx="3395345" cy="167640"/>
                <wp:wrapNone/>
                <wp:docPr id="159" name="Shape 159"/>
                <a:graphic xmlns:a="http://schemas.openxmlformats.org/drawingml/2006/main">
                  <a:graphicData uri="http://schemas.microsoft.com/office/word/2010/wordprocessingShape">
                    <wps:wsp>
                      <wps:cNvSpPr txBox="1"/>
                      <wps:spPr>
                        <a:xfrm>
                          <a:ext cx="3395345" cy="167640"/>
                        </a:xfrm>
                        <a:prstGeom prst="rect"/>
                        <a:noFill/>
                      </wps:spPr>
                      <wps:txbx>
                        <w:txbxContent>
                          <w:p>
                            <w:pPr>
                              <w:pStyle w:val="Style105"/>
                              <w:keepNext w:val="0"/>
                              <w:keepLines w:val="0"/>
                              <w:widowControl w:val="0"/>
                              <w:shd w:val="clear" w:color="auto" w:fill="auto"/>
                              <w:bidi w:val="0"/>
                              <w:spacing w:before="0" w:after="0" w:line="240" w:lineRule="auto"/>
                              <w:ind w:left="0" w:right="0" w:firstLine="0"/>
                              <w:jc w:val="left"/>
                            </w:pPr>
                            <w:r>
                              <w:rPr>
                                <w:b/>
                                <w:bCs/>
                                <w:color w:val="CC5E34"/>
                                <w:spacing w:val="0"/>
                                <w:w w:val="100"/>
                                <w:position w:val="0"/>
                                <w:sz w:val="13"/>
                                <w:szCs w:val="13"/>
                                <w:shd w:val="clear" w:color="auto" w:fill="auto"/>
                                <w:lang w:val="en-US" w:eastAsia="en-US" w:bidi="en-US"/>
                              </w:rPr>
                              <w:t xml:space="preserve">TABLE 1: </w:t>
                            </w:r>
                            <w:r>
                              <w:rPr>
                                <w:spacing w:val="0"/>
                                <w:w w:val="100"/>
                                <w:position w:val="0"/>
                                <w:shd w:val="clear" w:color="auto" w:fill="auto"/>
                                <w:lang w:val="en-US" w:eastAsia="en-US" w:bidi="en-US"/>
                              </w:rPr>
                              <w:t>Estimated migrant population in Southern Africa, 1990-2015</w:t>
                            </w:r>
                          </w:p>
                        </w:txbxContent>
                      </wps:txbx>
                      <wps:bodyPr lIns="0" tIns="0" rIns="0" bIns="0">
                        <a:noAutoFit/>
                      </wps:bodyPr>
                    </wps:wsp>
                  </a:graphicData>
                </a:graphic>
              </wp:anchor>
            </w:drawing>
          </mc:Choice>
          <mc:Fallback>
            <w:pict>
              <v:shape id="_x0000_s1185" type="#_x0000_t202" style="position:absolute;margin-left:51.350000000000001pt;margin-top:381.85000000000002pt;width:267.35000000000002pt;height:13.199999999999999pt;z-index:251657761;mso-wrap-distance-left:0;mso-wrap-distance-right:0;mso-position-horizontal-relative:page;mso-position-vertical-relative:margin" filled="f" stroked="f">
                <v:textbox inset="0,0,0,0">
                  <w:txbxContent>
                    <w:p>
                      <w:pPr>
                        <w:pStyle w:val="Style105"/>
                        <w:keepNext w:val="0"/>
                        <w:keepLines w:val="0"/>
                        <w:widowControl w:val="0"/>
                        <w:shd w:val="clear" w:color="auto" w:fill="auto"/>
                        <w:bidi w:val="0"/>
                        <w:spacing w:before="0" w:after="0" w:line="240" w:lineRule="auto"/>
                        <w:ind w:left="0" w:right="0" w:firstLine="0"/>
                        <w:jc w:val="left"/>
                      </w:pPr>
                      <w:r>
                        <w:rPr>
                          <w:b/>
                          <w:bCs/>
                          <w:color w:val="CC5E34"/>
                          <w:spacing w:val="0"/>
                          <w:w w:val="100"/>
                          <w:position w:val="0"/>
                          <w:sz w:val="13"/>
                          <w:szCs w:val="13"/>
                          <w:shd w:val="clear" w:color="auto" w:fill="auto"/>
                          <w:lang w:val="en-US" w:eastAsia="en-US" w:bidi="en-US"/>
                        </w:rPr>
                        <w:t xml:space="preserve">TABLE 1: </w:t>
                      </w:r>
                      <w:r>
                        <w:rPr>
                          <w:spacing w:val="0"/>
                          <w:w w:val="100"/>
                          <w:position w:val="0"/>
                          <w:shd w:val="clear" w:color="auto" w:fill="auto"/>
                          <w:lang w:val="en-US" w:eastAsia="en-US" w:bidi="en-US"/>
                        </w:rPr>
                        <w:t>Estimated migrant population in Southern Africa, 1990-2015</w:t>
                      </w:r>
                    </w:p>
                  </w:txbxContent>
                </v:textbox>
                <w10:wrap anchorx="page" anchory="margin"/>
              </v:shape>
            </w:pict>
          </mc:Fallback>
        </mc:AlternateContent>
      </w:r>
      <w:r>
        <w:drawing>
          <wp:anchor distT="533400" distB="313690" distL="27940" distR="21590" simplePos="0" relativeHeight="125829429" behindDoc="0" locked="0" layoutInCell="1" allowOverlap="1">
            <wp:simplePos x="0" y="0"/>
            <wp:positionH relativeFrom="page">
              <wp:posOffset>4150995</wp:posOffset>
            </wp:positionH>
            <wp:positionV relativeFrom="margin">
              <wp:posOffset>533400</wp:posOffset>
            </wp:positionV>
            <wp:extent cx="3291840" cy="4004945"/>
            <wp:wrapTopAndBottom/>
            <wp:docPr id="161" name="Shape 161"/>
            <a:graphic xmlns:a="http://schemas.openxmlformats.org/drawingml/2006/main">
              <a:graphicData uri="http://schemas.openxmlformats.org/drawingml/2006/picture">
                <pic:pic xmlns:pic="http://schemas.openxmlformats.org/drawingml/2006/picture">
                  <pic:nvPicPr>
                    <pic:cNvPr id="162" name="Picture box 162"/>
                    <pic:cNvPicPr/>
                  </pic:nvPicPr>
                  <pic:blipFill>
                    <a:blip r:embed="rId92"/>
                    <a:stretch/>
                  </pic:blipFill>
                  <pic:spPr>
                    <a:xfrm>
                      <a:ext cx="3291840" cy="4004945"/>
                    </a:xfrm>
                    <a:prstGeom prst="rect"/>
                  </pic:spPr>
                </pic:pic>
              </a:graphicData>
            </a:graphic>
          </wp:anchor>
        </w:drawing>
      </w:r>
      <w:r>
        <mc:AlternateContent>
          <mc:Choice Requires="wps">
            <w:drawing>
              <wp:anchor distT="0" distB="0" distL="0" distR="0" simplePos="0" relativeHeight="503316516" behindDoc="0" locked="0" layoutInCell="1" allowOverlap="1">
                <wp:simplePos x="0" y="0"/>
                <wp:positionH relativeFrom="page">
                  <wp:posOffset>4147820</wp:posOffset>
                </wp:positionH>
                <wp:positionV relativeFrom="margin">
                  <wp:posOffset>0</wp:posOffset>
                </wp:positionV>
                <wp:extent cx="3115310" cy="359410"/>
                <wp:wrapNone/>
                <wp:docPr id="163" name="Shape 163"/>
                <a:graphic xmlns:a="http://schemas.openxmlformats.org/drawingml/2006/main">
                  <a:graphicData uri="http://schemas.microsoft.com/office/word/2010/wordprocessingShape">
                    <wps:wsp>
                      <wps:cNvSpPr txBox="1"/>
                      <wps:spPr>
                        <a:xfrm>
                          <a:ext cx="3115310" cy="359410"/>
                        </a:xfrm>
                        <a:prstGeom prst="rect"/>
                        <a:noFill/>
                      </wps:spPr>
                      <wps:txbx>
                        <w:txbxContent>
                          <w:p>
                            <w:pPr>
                              <w:pStyle w:val="Style15"/>
                              <w:keepNext w:val="0"/>
                              <w:keepLines w:val="0"/>
                              <w:widowControl w:val="0"/>
                              <w:shd w:val="clear" w:color="auto" w:fill="auto"/>
                              <w:bidi w:val="0"/>
                              <w:spacing w:before="0" w:after="0" w:line="300" w:lineRule="auto"/>
                              <w:ind w:left="760" w:right="0" w:hanging="760"/>
                              <w:jc w:val="left"/>
                              <w:rPr>
                                <w:sz w:val="18"/>
                                <w:szCs w:val="18"/>
                              </w:rPr>
                            </w:pPr>
                            <w:r>
                              <w:rPr>
                                <w:b/>
                                <w:bCs/>
                                <w:color w:val="CC5E34"/>
                                <w:spacing w:val="0"/>
                                <w:w w:val="100"/>
                                <w:position w:val="0"/>
                                <w:sz w:val="13"/>
                                <w:szCs w:val="13"/>
                                <w:shd w:val="clear" w:color="auto" w:fill="auto"/>
                                <w:lang w:val="en-US" w:eastAsia="en-US" w:bidi="en-US"/>
                              </w:rPr>
                              <w:t xml:space="preserve">FIGURE 5: </w:t>
                            </w:r>
                            <w:r>
                              <w:rPr>
                                <w:color w:val="231F20"/>
                                <w:spacing w:val="0"/>
                                <w:w w:val="100"/>
                                <w:position w:val="0"/>
                                <w:sz w:val="18"/>
                                <w:szCs w:val="18"/>
                                <w:shd w:val="clear" w:color="auto" w:fill="auto"/>
                                <w:lang w:val="en-US" w:eastAsia="en-US" w:bidi="en-US"/>
                              </w:rPr>
                              <w:t>Total migrant stock (both sexes) including refugees and asylum seekers, in Southern Africa, mid-2017</w:t>
                            </w:r>
                          </w:p>
                        </w:txbxContent>
                      </wps:txbx>
                      <wps:bodyPr lIns="0" tIns="0" rIns="0" bIns="0">
                        <a:noAutoFit/>
                      </wps:bodyPr>
                    </wps:wsp>
                  </a:graphicData>
                </a:graphic>
              </wp:anchor>
            </w:drawing>
          </mc:Choice>
          <mc:Fallback>
            <w:pict>
              <v:shape id="_x0000_s1189" type="#_x0000_t202" style="position:absolute;margin-left:326.60000000000002pt;margin-top:0;width:245.30000000000001pt;height:28.300000000000001pt;z-index:251657763;mso-wrap-distance-left:0;mso-wrap-distance-right:0;mso-position-horizontal-relative:page;mso-position-vertical-relative:margin" filled="f" stroked="f">
                <v:textbox inset="0,0,0,0">
                  <w:txbxContent>
                    <w:p>
                      <w:pPr>
                        <w:pStyle w:val="Style15"/>
                        <w:keepNext w:val="0"/>
                        <w:keepLines w:val="0"/>
                        <w:widowControl w:val="0"/>
                        <w:shd w:val="clear" w:color="auto" w:fill="auto"/>
                        <w:bidi w:val="0"/>
                        <w:spacing w:before="0" w:after="0" w:line="300" w:lineRule="auto"/>
                        <w:ind w:left="760" w:right="0" w:hanging="760"/>
                        <w:jc w:val="left"/>
                        <w:rPr>
                          <w:sz w:val="18"/>
                          <w:szCs w:val="18"/>
                        </w:rPr>
                      </w:pPr>
                      <w:r>
                        <w:rPr>
                          <w:b/>
                          <w:bCs/>
                          <w:color w:val="CC5E34"/>
                          <w:spacing w:val="0"/>
                          <w:w w:val="100"/>
                          <w:position w:val="0"/>
                          <w:sz w:val="13"/>
                          <w:szCs w:val="13"/>
                          <w:shd w:val="clear" w:color="auto" w:fill="auto"/>
                          <w:lang w:val="en-US" w:eastAsia="en-US" w:bidi="en-US"/>
                        </w:rPr>
                        <w:t xml:space="preserve">FIGURE 5: </w:t>
                      </w:r>
                      <w:r>
                        <w:rPr>
                          <w:color w:val="231F20"/>
                          <w:spacing w:val="0"/>
                          <w:w w:val="100"/>
                          <w:position w:val="0"/>
                          <w:sz w:val="18"/>
                          <w:szCs w:val="18"/>
                          <w:shd w:val="clear" w:color="auto" w:fill="auto"/>
                          <w:lang w:val="en-US" w:eastAsia="en-US" w:bidi="en-US"/>
                        </w:rPr>
                        <w:t>Total migrant stock (both sexes) including refugees and asylum seekers, in Southern Africa, mid-2017</w:t>
                      </w:r>
                    </w:p>
                  </w:txbxContent>
                </v:textbox>
                <w10:wrap anchorx="page" anchory="margin"/>
              </v:shape>
            </w:pict>
          </mc:Fallback>
        </mc:AlternateContent>
      </w:r>
      <w:r>
        <mc:AlternateContent>
          <mc:Choice Requires="wps">
            <w:drawing>
              <wp:anchor distT="0" distB="0" distL="0" distR="0" simplePos="0" relativeHeight="503316518" behindDoc="0" locked="0" layoutInCell="1" allowOverlap="1">
                <wp:simplePos x="0" y="0"/>
                <wp:positionH relativeFrom="page">
                  <wp:posOffset>4135755</wp:posOffset>
                </wp:positionH>
                <wp:positionV relativeFrom="margin">
                  <wp:posOffset>4563110</wp:posOffset>
                </wp:positionV>
                <wp:extent cx="3313430" cy="85090"/>
                <wp:wrapNone/>
                <wp:docPr id="165" name="Shape 165"/>
                <a:graphic xmlns:a="http://schemas.openxmlformats.org/drawingml/2006/main">
                  <a:graphicData uri="http://schemas.microsoft.com/office/word/2010/wordprocessingShape">
                    <wps:wsp>
                      <wps:cNvSpPr txBox="1"/>
                      <wps:spPr>
                        <a:xfrm>
                          <a:ext cx="3313430" cy="85090"/>
                        </a:xfrm>
                        <a:prstGeom prst="rect"/>
                        <a:noFill/>
                      </wps:spPr>
                      <wps:txbx>
                        <w:txbxContent>
                          <w:p>
                            <w:pPr>
                              <w:pStyle w:val="Style15"/>
                              <w:keepNext w:val="0"/>
                              <w:keepLines w:val="0"/>
                              <w:widowControl w:val="0"/>
                              <w:shd w:val="clear" w:color="auto" w:fill="auto"/>
                              <w:tabs>
                                <w:tab w:pos="3518" w:val="left"/>
                              </w:tabs>
                              <w:bidi w:val="0"/>
                              <w:spacing w:before="0" w:after="0" w:line="240" w:lineRule="auto"/>
                              <w:ind w:left="0" w:right="0" w:firstLine="0"/>
                              <w:jc w:val="left"/>
                              <w:rPr>
                                <w:sz w:val="10"/>
                                <w:szCs w:val="10"/>
                              </w:rPr>
                            </w:pPr>
                            <w:r>
                              <w:rPr>
                                <w:spacing w:val="0"/>
                                <w:w w:val="100"/>
                                <w:position w:val="0"/>
                                <w:sz w:val="10"/>
                                <w:szCs w:val="10"/>
                                <w:shd w:val="clear" w:color="auto" w:fill="auto"/>
                                <w:lang w:val="en-US" w:eastAsia="en-US" w:bidi="en-US"/>
                              </w:rPr>
                              <w:t>World Bank Geospatial Operations Support Team: GOST (2018)</w:t>
                              <w:tab/>
                              <w:t>Base Map Source; Esri, USGS, NOAA</w:t>
                            </w:r>
                          </w:p>
                        </w:txbxContent>
                      </wps:txbx>
                      <wps:bodyPr lIns="0" tIns="0" rIns="0" bIns="0">
                        <a:noAutoFit/>
                      </wps:bodyPr>
                    </wps:wsp>
                  </a:graphicData>
                </a:graphic>
              </wp:anchor>
            </w:drawing>
          </mc:Choice>
          <mc:Fallback>
            <w:pict>
              <v:shape id="_x0000_s1191" type="#_x0000_t202" style="position:absolute;margin-left:325.64999999999998pt;margin-top:359.30000000000001pt;width:260.89999999999998pt;height:6.7000000000000002pt;z-index:251657765;mso-wrap-distance-left:0;mso-wrap-distance-right:0;mso-position-horizontal-relative:page;mso-position-vertical-relative:margin" filled="f" stroked="f">
                <v:textbox inset="0,0,0,0">
                  <w:txbxContent>
                    <w:p>
                      <w:pPr>
                        <w:pStyle w:val="Style15"/>
                        <w:keepNext w:val="0"/>
                        <w:keepLines w:val="0"/>
                        <w:widowControl w:val="0"/>
                        <w:shd w:val="clear" w:color="auto" w:fill="auto"/>
                        <w:tabs>
                          <w:tab w:pos="3518" w:val="left"/>
                        </w:tabs>
                        <w:bidi w:val="0"/>
                        <w:spacing w:before="0" w:after="0" w:line="240" w:lineRule="auto"/>
                        <w:ind w:left="0" w:right="0" w:firstLine="0"/>
                        <w:jc w:val="left"/>
                        <w:rPr>
                          <w:sz w:val="10"/>
                          <w:szCs w:val="10"/>
                        </w:rPr>
                      </w:pPr>
                      <w:r>
                        <w:rPr>
                          <w:spacing w:val="0"/>
                          <w:w w:val="100"/>
                          <w:position w:val="0"/>
                          <w:sz w:val="10"/>
                          <w:szCs w:val="10"/>
                          <w:shd w:val="clear" w:color="auto" w:fill="auto"/>
                          <w:lang w:val="en-US" w:eastAsia="en-US" w:bidi="en-US"/>
                        </w:rPr>
                        <w:t>World Bank Geospatial Operations Support Team: GOST (2018)</w:t>
                        <w:tab/>
                        <w:t>Base Map Source; Esri, USGS, NOAA</w:t>
                      </w:r>
                    </w:p>
                  </w:txbxContent>
                </v:textbox>
                <w10:wrap anchorx="page" anchory="margin"/>
              </v:shape>
            </w:pict>
          </mc:Fallback>
        </mc:AlternateContent>
      </w:r>
      <w:r>
        <mc:AlternateContent>
          <mc:Choice Requires="wps">
            <w:drawing>
              <wp:anchor distT="0" distB="0" distL="0" distR="0" simplePos="0" relativeHeight="503316520" behindDoc="0" locked="0" layoutInCell="1" allowOverlap="1">
                <wp:simplePos x="0" y="0"/>
                <wp:positionH relativeFrom="page">
                  <wp:posOffset>4135755</wp:posOffset>
                </wp:positionH>
                <wp:positionV relativeFrom="margin">
                  <wp:posOffset>4700270</wp:posOffset>
                </wp:positionV>
                <wp:extent cx="3313430" cy="149225"/>
                <wp:wrapNone/>
                <wp:docPr id="167" name="Shape 167"/>
                <a:graphic xmlns:a="http://schemas.openxmlformats.org/drawingml/2006/main">
                  <a:graphicData uri="http://schemas.microsoft.com/office/word/2010/wordprocessingShape">
                    <wps:wsp>
                      <wps:cNvSpPr txBox="1"/>
                      <wps:spPr>
                        <a:xfrm>
                          <a:ext cx="3313430" cy="149225"/>
                        </a:xfrm>
                        <a:prstGeom prst="rect"/>
                        <a:noFill/>
                      </wps:spPr>
                      <wps:txbx>
                        <w:txbxContent>
                          <w:p>
                            <w:pPr>
                              <w:pStyle w:val="Style15"/>
                              <w:keepNext w:val="0"/>
                              <w:keepLines w:val="0"/>
                              <w:widowControl w:val="0"/>
                              <w:shd w:val="clear" w:color="auto" w:fill="auto"/>
                              <w:bidi w:val="0"/>
                              <w:spacing w:before="0" w:after="0" w:line="257" w:lineRule="auto"/>
                              <w:ind w:left="0" w:right="0" w:firstLine="0"/>
                              <w:jc w:val="left"/>
                            </w:pPr>
                            <w:r>
                              <w:rPr>
                                <w:spacing w:val="0"/>
                                <w:w w:val="100"/>
                                <w:position w:val="0"/>
                                <w:shd w:val="clear" w:color="auto" w:fill="auto"/>
                                <w:lang w:val="en-US" w:eastAsia="en-US" w:bidi="en-US"/>
                              </w:rPr>
                              <w:t>Data Source: United Nations, Department of Economic and Social Affairs. Population Division (2017). Trends in International Migrant Stock: The 2017 revision (United Nations database, POP/DB/MIG/Stock/Rev.2017).</w:t>
                            </w:r>
                          </w:p>
                        </w:txbxContent>
                      </wps:txbx>
                      <wps:bodyPr lIns="0" tIns="0" rIns="0" bIns="0">
                        <a:noAutoFit/>
                      </wps:bodyPr>
                    </wps:wsp>
                  </a:graphicData>
                </a:graphic>
              </wp:anchor>
            </w:drawing>
          </mc:Choice>
          <mc:Fallback>
            <w:pict>
              <v:shape id="_x0000_s1193" type="#_x0000_t202" style="position:absolute;margin-left:325.64999999999998pt;margin-top:370.10000000000002pt;width:260.89999999999998pt;height:11.75pt;z-index:251657767;mso-wrap-distance-left:0;mso-wrap-distance-right:0;mso-position-horizontal-relative:page;mso-position-vertical-relative:margin" filled="f" stroked="f">
                <v:textbox inset="0,0,0,0">
                  <w:txbxContent>
                    <w:p>
                      <w:pPr>
                        <w:pStyle w:val="Style15"/>
                        <w:keepNext w:val="0"/>
                        <w:keepLines w:val="0"/>
                        <w:widowControl w:val="0"/>
                        <w:shd w:val="clear" w:color="auto" w:fill="auto"/>
                        <w:bidi w:val="0"/>
                        <w:spacing w:before="0" w:after="0" w:line="257" w:lineRule="auto"/>
                        <w:ind w:left="0" w:right="0" w:firstLine="0"/>
                        <w:jc w:val="left"/>
                      </w:pPr>
                      <w:r>
                        <w:rPr>
                          <w:spacing w:val="0"/>
                          <w:w w:val="100"/>
                          <w:position w:val="0"/>
                          <w:shd w:val="clear" w:color="auto" w:fill="auto"/>
                          <w:lang w:val="en-US" w:eastAsia="en-US" w:bidi="en-US"/>
                        </w:rPr>
                        <w:t>Data Source: United Nations, Department of Economic and Social Affairs. Population Division (2017). Trends in International Migrant Stock: The 2017 revision (United Nations database, POP/DB/MIG/Stock/Rev.2017).</w:t>
                      </w:r>
                    </w:p>
                  </w:txbxContent>
                </v:textbox>
                <w10:wrap anchorx="page" anchory="margin"/>
              </v:shape>
            </w:pict>
          </mc:Fallback>
        </mc:AlternateContent>
      </w:r>
      <w:r>
        <w:rPr>
          <w:spacing w:val="0"/>
          <w:w w:val="100"/>
          <w:position w:val="0"/>
          <w:shd w:val="clear" w:color="auto" w:fill="auto"/>
          <w:lang w:val="en-US" w:eastAsia="en-US" w:bidi="en-US"/>
        </w:rPr>
        <w:t>Table 1 plots changes in the estimated migrant and refugee numbers in the study countries between 1990 — 2017, using data from UNDESA.</w:t>
      </w:r>
      <w:r>
        <w:rPr>
          <w:spacing w:val="0"/>
          <w:w w:val="100"/>
          <w:position w:val="0"/>
          <w:shd w:val="clear" w:color="auto" w:fill="auto"/>
          <w:vertAlign w:val="superscript"/>
          <w:lang w:val="en-US" w:eastAsia="en-US" w:bidi="en-US"/>
        </w:rPr>
        <w:footnoteReference w:id="13"/>
      </w:r>
      <w:r>
        <w:rPr>
          <w:spacing w:val="0"/>
          <w:w w:val="100"/>
          <w:position w:val="0"/>
          <w:shd w:val="clear" w:color="auto" w:fill="auto"/>
          <w:lang w:val="en-US" w:eastAsia="en-US" w:bidi="en-US"/>
        </w:rPr>
        <w:t xml:space="preserve"> Annexure 3 replicates this chart for each of the study countries.</w:t>
      </w:r>
    </w:p>
    <w:p>
      <w:pPr>
        <w:pStyle w:val="Style38"/>
        <w:keepNext w:val="0"/>
        <w:keepLines w:val="0"/>
        <w:widowControl w:val="0"/>
        <w:pBdr>
          <w:top w:val="single" w:sz="0" w:space="17" w:color="F5E2D3"/>
          <w:left w:val="single" w:sz="0" w:space="0" w:color="F5E2D3"/>
          <w:bottom w:val="single" w:sz="0" w:space="2" w:color="F5E2D3"/>
          <w:right w:val="single" w:sz="0" w:space="0" w:color="F5E2D3"/>
        </w:pBdr>
        <w:shd w:val="clear" w:color="auto" w:fill="F5E2D3"/>
        <w:bidi w:val="0"/>
        <w:spacing w:before="0" w:after="82" w:line="240" w:lineRule="auto"/>
        <w:ind w:left="0" w:right="0" w:firstLine="0"/>
        <w:jc w:val="left"/>
      </w:pPr>
      <w:r>
        <w:rPr>
          <w:spacing w:val="0"/>
          <w:w w:val="100"/>
          <w:position w:val="0"/>
          <w:shd w:val="clear" w:color="auto" w:fill="auto"/>
          <w:lang w:val="en-US" w:eastAsia="en-US" w:bidi="en-US"/>
        </w:rPr>
        <w:t>of total population (in per cent.)</w:t>
      </w:r>
    </w:p>
    <w:p>
      <w:pPr>
        <w:pStyle w:val="Style75"/>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Source: UNDESA 2017</w:t>
      </w:r>
    </w:p>
    <w:p>
      <w:pPr>
        <w:pStyle w:val="Style75"/>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a UNDESA calculates the migrant stock by extrapolating from national census data up to mid-2017. The data on the number of refugees and asylum seekers is drawn from end-2016 figures as reported by UNHCR. See UNDESA 2017.</w:t>
      </w:r>
    </w:p>
    <w:p>
      <w:pPr>
        <w:pStyle w:val="Style75"/>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b The major spike (and subsequent decline) between 2010-2017 is largely attributable to a huge number of asylum applications made in South Africa. UNHCR explains the changes in estimated numbers of refugees and asylum seekers in South Africa between 2015 and 2016 as follows: “An adjustment to 2015 and 2016 end of year figures, in particular for the number of asylum applications pending on appeal and review, has resulted in a substantially lower figure for numbers of asylum seekers reported in South Africa.” (UNHCR Popstats). In mid-2017, UNHCR reported that the total number of refugees and asylum seekers in the region was 489,266.</w:t>
      </w:r>
    </w:p>
    <w:p>
      <w:pPr>
        <w:pStyle w:val="Style75"/>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c This has been rounded up or down to the nearest thousand.</w:t>
      </w:r>
    </w:p>
    <w:p>
      <w:pPr>
        <w:pStyle w:val="Style105"/>
        <w:keepNext w:val="0"/>
        <w:keepLines w:val="0"/>
        <w:widowControl w:val="0"/>
        <w:shd w:val="clear" w:color="auto" w:fill="auto"/>
        <w:bidi w:val="0"/>
        <w:spacing w:before="0" w:after="0" w:line="240" w:lineRule="auto"/>
        <w:ind w:left="0" w:right="0" w:firstLine="0"/>
        <w:jc w:val="left"/>
      </w:pPr>
      <w:r>
        <w:rPr>
          <w:b/>
          <w:bCs/>
          <w:color w:val="CC5E34"/>
          <w:spacing w:val="0"/>
          <w:w w:val="100"/>
          <w:position w:val="0"/>
          <w:sz w:val="13"/>
          <w:szCs w:val="13"/>
          <w:shd w:val="clear" w:color="auto" w:fill="auto"/>
          <w:lang w:val="en-US" w:eastAsia="en-US" w:bidi="en-US"/>
        </w:rPr>
        <w:t xml:space="preserve">TABLE 2: </w:t>
      </w:r>
      <w:r>
        <w:rPr>
          <w:spacing w:val="0"/>
          <w:w w:val="100"/>
          <w:position w:val="0"/>
          <w:shd w:val="clear" w:color="auto" w:fill="auto"/>
          <w:lang w:val="en-US" w:eastAsia="en-US" w:bidi="en-US"/>
        </w:rPr>
        <w:t>Migrant, refugee and asylum-seeker statistics in South Africa (1990-2017)</w:t>
      </w:r>
    </w:p>
    <w:tbl>
      <w:tblPr>
        <w:tblOverlap w:val="never"/>
        <w:jc w:val="center"/>
        <w:tblLayout w:type="fixed"/>
      </w:tblPr>
      <w:tblGrid>
        <w:gridCol w:w="3360"/>
        <w:gridCol w:w="989"/>
        <w:gridCol w:w="1018"/>
        <w:gridCol w:w="1013"/>
        <w:gridCol w:w="1018"/>
        <w:gridCol w:w="1018"/>
        <w:gridCol w:w="1022"/>
        <w:gridCol w:w="874"/>
      </w:tblGrid>
      <w:tr>
        <w:trPr>
          <w:trHeight w:val="226" w:hRule="exact"/>
        </w:trPr>
        <w:tc>
          <w:tcPr>
            <w:tcBorders/>
            <w:shd w:val="clear" w:color="auto" w:fill="CF5E34"/>
            <w:vAlign w:val="bottom"/>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CATEGORY</w:t>
            </w:r>
          </w:p>
        </w:tc>
        <w:tc>
          <w:tcPr>
            <w:tcBorders/>
            <w:shd w:val="clear" w:color="auto" w:fill="CF5E34"/>
            <w:vAlign w:val="bottom"/>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1990</w:t>
            </w:r>
          </w:p>
        </w:tc>
        <w:tc>
          <w:tcPr>
            <w:tcBorders/>
            <w:shd w:val="clear" w:color="auto" w:fill="CF5E34"/>
            <w:vAlign w:val="top"/>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14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1995</w:t>
            </w:r>
          </w:p>
        </w:tc>
        <w:tc>
          <w:tcPr>
            <w:tcBorders/>
            <w:shd w:val="clear" w:color="auto" w:fill="CF5E34"/>
            <w:vAlign w:val="bottom"/>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14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2000</w:t>
            </w:r>
          </w:p>
        </w:tc>
        <w:tc>
          <w:tcPr>
            <w:tcBorders/>
            <w:shd w:val="clear" w:color="auto" w:fill="CF5E34"/>
            <w:vAlign w:val="top"/>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14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2005</w:t>
            </w:r>
          </w:p>
        </w:tc>
        <w:tc>
          <w:tcPr>
            <w:tcBorders/>
            <w:shd w:val="clear" w:color="auto" w:fill="CF5E34"/>
            <w:vAlign w:val="bottom"/>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14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2010</w:t>
            </w:r>
          </w:p>
        </w:tc>
        <w:tc>
          <w:tcPr>
            <w:tcBorders/>
            <w:shd w:val="clear" w:color="auto" w:fill="CF5E34"/>
            <w:vAlign w:val="top"/>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14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2015</w:t>
            </w:r>
          </w:p>
        </w:tc>
        <w:tc>
          <w:tcPr>
            <w:tcBorders/>
            <w:shd w:val="clear" w:color="auto" w:fill="CF5E34"/>
            <w:vAlign w:val="bottom"/>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14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2017</w:t>
            </w:r>
          </w:p>
        </w:tc>
      </w:tr>
      <w:tr>
        <w:trPr>
          <w:trHeight w:val="581" w:hRule="exact"/>
        </w:trPr>
        <w:tc>
          <w:tcPr>
            <w:tcBorders/>
            <w:shd w:val="clear" w:color="auto" w:fill="FFFFFF"/>
            <w:vAlign w:val="bottom"/>
          </w:tcPr>
          <w:p>
            <w:pPr>
              <w:pStyle w:val="Style11"/>
              <w:keepNext w:val="0"/>
              <w:keepLines w:val="0"/>
              <w:widowControl w:val="0"/>
              <w:shd w:val="clear" w:color="auto" w:fill="auto"/>
              <w:bidi w:val="0"/>
              <w:spacing w:before="0" w:after="0" w:line="360" w:lineRule="auto"/>
              <w:ind w:left="0" w:right="0" w:firstLine="0"/>
              <w:jc w:val="left"/>
              <w:rPr>
                <w:sz w:val="11"/>
                <w:szCs w:val="11"/>
              </w:rPr>
            </w:pPr>
            <w:r>
              <w:rPr>
                <w:rFonts w:ascii="Arial" w:eastAsia="Arial" w:hAnsi="Arial" w:cs="Arial"/>
                <w:spacing w:val="0"/>
                <w:w w:val="100"/>
                <w:position w:val="0"/>
                <w:sz w:val="15"/>
                <w:szCs w:val="15"/>
                <w:shd w:val="clear" w:color="auto" w:fill="auto"/>
                <w:lang w:val="en-US" w:eastAsia="en-US" w:bidi="en-US"/>
              </w:rPr>
              <w:t>Total estimated migrant stock (including refugees and asylum seekers)</w:t>
            </w:r>
            <w:r>
              <w:rPr>
                <w:rFonts w:ascii="Arial" w:eastAsia="Arial" w:hAnsi="Arial" w:cs="Arial"/>
                <w:b/>
                <w:bCs/>
                <w:spacing w:val="0"/>
                <w:w w:val="100"/>
                <w:position w:val="0"/>
                <w:sz w:val="11"/>
                <w:szCs w:val="11"/>
                <w:shd w:val="clear" w:color="auto" w:fill="auto"/>
                <w:vertAlign w:val="superscript"/>
                <w:lang w:val="en-US" w:eastAsia="en-US" w:bidi="en-US"/>
              </w:rPr>
              <w:t>d</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1,163,883</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1,003,807</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1,001,825</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1,210,936</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2,096,886</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3,816,696</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4,036,696</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Total estimated male migrant stock</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717,227</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611,083</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600,032</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712,219</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1,216,129</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2,122,100</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2,244,421</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Total estimated female migrant stock</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446,656</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392,724</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401,793</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498,717</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880,757</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1,694,596</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1,792,275</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spacing w:val="0"/>
                <w:w w:val="100"/>
                <w:position w:val="0"/>
                <w:sz w:val="15"/>
                <w:szCs w:val="15"/>
                <w:shd w:val="clear" w:color="auto" w:fill="auto"/>
                <w:lang w:val="en-US" w:eastAsia="en-US" w:bidi="en-US"/>
              </w:rPr>
              <w:t>Refugees and asylum seekers (both sexes)</w:t>
            </w:r>
            <w:r>
              <w:rPr>
                <w:rFonts w:ascii="Arial" w:eastAsia="Arial" w:hAnsi="Arial" w:cs="Arial"/>
                <w:b/>
                <w:bCs/>
                <w:spacing w:val="0"/>
                <w:w w:val="100"/>
                <w:position w:val="0"/>
                <w:sz w:val="11"/>
                <w:szCs w:val="11"/>
                <w:shd w:val="clear" w:color="auto" w:fill="auto"/>
                <w:vertAlign w:val="superscript"/>
                <w:lang w:val="en-US" w:eastAsia="en-US" w:bidi="en-US"/>
              </w:rPr>
              <w:t>e</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90,000</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101,408</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15,063</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29,714</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57,899</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1,217,709</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309,342</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spacing w:val="0"/>
                <w:w w:val="100"/>
                <w:position w:val="0"/>
                <w:sz w:val="15"/>
                <w:szCs w:val="15"/>
                <w:shd w:val="clear" w:color="auto" w:fill="auto"/>
                <w:lang w:val="en-US" w:eastAsia="en-US" w:bidi="en-US"/>
              </w:rPr>
              <w:t>Total population (in thousands)</w:t>
            </w:r>
            <w:r>
              <w:rPr>
                <w:rFonts w:ascii="Arial" w:eastAsia="Arial" w:hAnsi="Arial" w:cs="Arial"/>
                <w:b/>
                <w:bCs/>
                <w:spacing w:val="0"/>
                <w:w w:val="100"/>
                <w:position w:val="0"/>
                <w:sz w:val="11"/>
                <w:szCs w:val="11"/>
                <w:shd w:val="clear" w:color="auto" w:fill="auto"/>
                <w:vertAlign w:val="superscript"/>
                <w:lang w:val="en-US" w:eastAsia="en-US" w:bidi="en-US"/>
              </w:rPr>
              <w:t>f</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37,561</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42,088</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45,728</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48,821</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51,585</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55,291</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56,717</w:t>
            </w:r>
          </w:p>
        </w:tc>
      </w:tr>
      <w:tr>
        <w:trPr>
          <w:trHeight w:val="581" w:hRule="exact"/>
        </w:trPr>
        <w:tc>
          <w:tcPr>
            <w:tcBorders/>
            <w:shd w:val="clear" w:color="auto" w:fill="F5E2D3"/>
            <w:vAlign w:val="bottom"/>
          </w:tcPr>
          <w:p>
            <w:pPr>
              <w:pStyle w:val="Style11"/>
              <w:keepNext w:val="0"/>
              <w:keepLines w:val="0"/>
              <w:widowControl w:val="0"/>
              <w:shd w:val="clear" w:color="auto" w:fill="auto"/>
              <w:bidi w:val="0"/>
              <w:spacing w:before="0" w:after="0" w:line="36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International migrants as a proportion of total population (in per cent.)</w:t>
            </w:r>
          </w:p>
        </w:tc>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3.10</w:t>
            </w:r>
          </w:p>
        </w:tc>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2.39</w:t>
            </w:r>
          </w:p>
        </w:tc>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2.19</w:t>
            </w:r>
          </w:p>
        </w:tc>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2.48</w:t>
            </w:r>
          </w:p>
        </w:tc>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4.06</w:t>
            </w:r>
          </w:p>
        </w:tc>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6.90</w:t>
            </w:r>
          </w:p>
        </w:tc>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7.12</w:t>
            </w:r>
          </w:p>
        </w:tc>
      </w:tr>
      <w:tr>
        <w:trPr>
          <w:trHeight w:val="571" w:hRule="exact"/>
        </w:trPr>
        <w:tc>
          <w:tcPr>
            <w:tcBorders/>
            <w:shd w:val="clear" w:color="auto" w:fill="FFFFFF"/>
            <w:vAlign w:val="bottom"/>
          </w:tcPr>
          <w:p>
            <w:pPr>
              <w:pStyle w:val="Style11"/>
              <w:keepNext w:val="0"/>
              <w:keepLines w:val="0"/>
              <w:widowControl w:val="0"/>
              <w:shd w:val="clear" w:color="auto" w:fill="auto"/>
              <w:bidi w:val="0"/>
              <w:spacing w:before="0" w:after="0" w:line="36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Refugees and asylum seekers as a proportion of International migrants (in per cent.)</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7.73</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10.10</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1.50</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2.45</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2.76</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31.90</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7.66</w:t>
            </w:r>
          </w:p>
        </w:tc>
      </w:tr>
      <w:tr>
        <w:trPr>
          <w:trHeight w:val="30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Refugees and asylum seekers as a proportion</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0.24</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0.24</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0.03</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0.06</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0.11</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2.20</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40"/>
              <w:jc w:val="left"/>
              <w:rPr>
                <w:sz w:val="15"/>
                <w:szCs w:val="15"/>
              </w:rPr>
            </w:pPr>
            <w:r>
              <w:rPr>
                <w:rFonts w:ascii="Arial" w:eastAsia="Arial" w:hAnsi="Arial" w:cs="Arial"/>
                <w:spacing w:val="0"/>
                <w:w w:val="100"/>
                <w:position w:val="0"/>
                <w:sz w:val="15"/>
                <w:szCs w:val="15"/>
                <w:shd w:val="clear" w:color="auto" w:fill="auto"/>
                <w:lang w:val="en-US" w:eastAsia="en-US" w:bidi="en-US"/>
              </w:rPr>
              <w:t>0.55</w:t>
            </w:r>
          </w:p>
        </w:tc>
      </w:tr>
    </w:tbl>
    <w:p>
      <w:pPr>
        <w:pStyle w:val="Style38"/>
        <w:keepNext w:val="0"/>
        <w:keepLines w:val="0"/>
        <w:widowControl w:val="0"/>
        <w:pBdr>
          <w:top w:val="single" w:sz="0" w:space="16" w:color="F5E2D3"/>
          <w:left w:val="single" w:sz="0" w:space="0" w:color="F5E2D3"/>
          <w:bottom w:val="single" w:sz="0" w:space="2" w:color="F5E2D3"/>
          <w:right w:val="single" w:sz="0" w:space="0" w:color="F5E2D3"/>
        </w:pBdr>
        <w:shd w:val="clear" w:color="auto" w:fill="F5E2D3"/>
        <w:bidi w:val="0"/>
        <w:spacing w:before="0" w:after="102" w:line="240" w:lineRule="auto"/>
        <w:ind w:left="0" w:right="0" w:firstLine="0"/>
        <w:jc w:val="left"/>
      </w:pPr>
      <w:r>
        <w:rPr>
          <w:spacing w:val="0"/>
          <w:w w:val="100"/>
          <w:position w:val="0"/>
          <w:shd w:val="clear" w:color="auto" w:fill="auto"/>
          <w:lang w:val="en-US" w:eastAsia="en-US" w:bidi="en-US"/>
        </w:rPr>
        <w:t>of total population (in per cent.)</w:t>
      </w:r>
    </w:p>
    <w:p>
      <w:pPr>
        <w:pStyle w:val="Style75"/>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Source: UNDESA 2017</w:t>
      </w:r>
    </w:p>
    <w:p>
      <w:pPr>
        <w:pStyle w:val="Style75"/>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d UNDESA calculates the migrant population by extrapolating from national census data up to mid-2017. The data on the number of refugees and asylum seekers is drawn from end-2016 figures as reported by UNHCR. See UNDESA 2017.</w:t>
      </w:r>
    </w:p>
    <w:p>
      <w:pPr>
        <w:pStyle w:val="Style75"/>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e In mid-2017, UNHCR reported that the total number of refugees and asylum seekers in South Africa was 308,156 (see “Mid-Year Trends 2017”, UNHCR Popstats). UNHCR explains the changes in estimated numbers of refugees and asylum seekers in South Africa between 2015 and 2017 as follows: “An adjustment to 2015 and 2016 end of year figures, in particular for the number of asylum applications pending on appeal and review, has resulted in a substantially lower figure for numbers of asylum seekers reported in South Africa.”</w:t>
      </w:r>
    </w:p>
    <w:p>
      <w:pPr>
        <w:pStyle w:val="Style75"/>
        <w:keepNext w:val="0"/>
        <w:keepLines w:val="0"/>
        <w:widowControl w:val="0"/>
        <w:shd w:val="clear" w:color="auto" w:fill="auto"/>
        <w:bidi w:val="0"/>
        <w:spacing w:before="0" w:after="0"/>
        <w:ind w:left="0" w:right="0" w:firstLine="0"/>
        <w:jc w:val="left"/>
        <w:sectPr>
          <w:footnotePr>
            <w:pos w:val="pageBottom"/>
            <w:numFmt w:val="decimal"/>
            <w:numStart w:val="1"/>
            <w:numRestart w:val="continuous"/>
            <w15:footnoteColumns w:val="1"/>
          </w:footnotePr>
          <w:type w:val="continuous"/>
          <w:pgSz w:w="12950" w:h="16711"/>
          <w:pgMar w:top="1161" w:left="1029" w:right="842" w:bottom="1208" w:header="0" w:footer="3" w:gutter="0"/>
          <w:cols w:space="720"/>
          <w:noEndnote/>
          <w:rtlGutter w:val="0"/>
          <w:docGrid w:linePitch="360"/>
        </w:sectPr>
      </w:pPr>
      <w:r>
        <w:rPr>
          <w:spacing w:val="0"/>
          <w:w w:val="100"/>
          <w:position w:val="0"/>
          <w:shd w:val="clear" w:color="auto" w:fill="auto"/>
          <w:lang w:val="en-US" w:eastAsia="en-US" w:bidi="en-US"/>
        </w:rPr>
        <w:t>f This has been rounded up or down to the nearest thousand.</w:t>
      </w:r>
    </w:p>
    <w:p>
      <w:pPr>
        <w:widowControl w:val="0"/>
        <w:spacing w:line="192" w:lineRule="exact"/>
        <w:rPr>
          <w:sz w:val="15"/>
          <w:szCs w:val="15"/>
        </w:rPr>
      </w:pPr>
    </w:p>
    <w:p>
      <w:pPr>
        <w:widowControl w:val="0"/>
        <w:spacing w:line="1" w:lineRule="exact"/>
        <w:sectPr>
          <w:footnotePr>
            <w:pos w:val="pageBottom"/>
            <w:numFmt w:val="decimal"/>
            <w:numStart w:val="1"/>
            <w:numRestart w:val="continuous"/>
            <w15:footnoteColumns w:val="1"/>
          </w:footnotePr>
          <w:type w:val="continuous"/>
          <w:pgSz w:w="12950" w:h="16711"/>
          <w:pgMar w:top="1161" w:left="0" w:right="0" w:bottom="1208" w:header="0" w:footer="3" w:gutter="0"/>
          <w:cols w:space="720"/>
          <w:noEndnote/>
          <w:rtlGutter w:val="0"/>
          <w:docGrid w:linePitch="360"/>
        </w:sectPr>
      </w:pPr>
    </w:p>
    <w:p>
      <w:pPr>
        <w:pStyle w:val="Style51"/>
        <w:keepNext w:val="0"/>
        <w:keepLines w:val="0"/>
        <w:widowControl w:val="0"/>
        <w:shd w:val="clear" w:color="auto" w:fill="auto"/>
        <w:bidi w:val="0"/>
        <w:spacing w:before="0" w:after="320"/>
        <w:ind w:left="0" w:right="0" w:firstLine="0"/>
        <w:jc w:val="both"/>
      </w:pPr>
      <w:r>
        <w:rPr>
          <w:spacing w:val="0"/>
          <w:w w:val="100"/>
          <w:position w:val="0"/>
          <w:shd w:val="clear" w:color="auto" w:fill="auto"/>
          <w:lang w:val="en-US" w:eastAsia="en-US" w:bidi="en-US"/>
        </w:rPr>
        <w:t xml:space="preserve">The total numbers of migrants and refugees (including asylum seekers) in Southern Africa has increased by about 68 per cent since 1990. </w:t>
      </w:r>
      <w:r>
        <w:rPr>
          <w:color w:val="000000"/>
          <w:spacing w:val="0"/>
          <w:w w:val="100"/>
          <w:position w:val="0"/>
          <w:shd w:val="clear" w:color="auto" w:fill="auto"/>
          <w:lang w:val="en-US" w:eastAsia="en-US" w:bidi="en-US"/>
        </w:rPr>
        <w:t>This increase in mobility has not been uni</w:t>
        <w:softHyphen/>
        <w:t>form over time, nor across the region: the largest increases have occurred in South Africa, Botswana, Mozambique and Angola, whereas the numbers have decreased in the poorer economies of Malawi, Zambia, and Zimbabwe. South Africa is the single largest country of destination. As of mid-2017, UNDESA estimated that it was host to about 67 per cent. of the migrants and refugees in the region. Table 2 plots the number of refugees and asylum seekers in Southern Africa over time, as well as the total number of migrants, including refugees and asylum seekers (disaggregated by gender). It also plots the numbers of migrants and refugees in South Africa to show how, in recent years, migration and displacement num</w:t>
        <w:softHyphen/>
        <w:t>bers in the region have overwhelmingly been driven by move</w:t>
        <w:softHyphen/>
        <w:t>ment to South Africa. To a smaller extent, the more recent increases are also a result of Angola's 2014 General Population and Housing Census, which was its first for 40 years (UNFPA 2016) and which reported far higher numbers of international migrants than had been expected.</w:t>
      </w:r>
    </w:p>
    <w:p>
      <w:pPr>
        <w:pStyle w:val="Style53"/>
        <w:keepNext/>
        <w:keepLines/>
        <w:widowControl w:val="0"/>
        <w:shd w:val="clear" w:color="auto" w:fill="auto"/>
        <w:bidi w:val="0"/>
        <w:spacing w:before="0" w:after="0" w:line="329" w:lineRule="auto"/>
        <w:ind w:left="0" w:right="0" w:firstLine="0"/>
        <w:jc w:val="both"/>
      </w:pPr>
      <w:bookmarkStart w:id="78" w:name="bookmark78"/>
      <w:bookmarkStart w:id="79" w:name="bookmark79"/>
      <w:r>
        <w:rPr>
          <w:spacing w:val="0"/>
          <w:w w:val="100"/>
          <w:position w:val="0"/>
          <w:shd w:val="clear" w:color="auto" w:fill="auto"/>
          <w:lang w:val="en-US" w:eastAsia="en-US" w:bidi="en-US"/>
        </w:rPr>
        <w:t>DECLINE OF MINE-BASED MIGRATION</w:t>
      </w:r>
      <w:bookmarkEnd w:id="78"/>
      <w:bookmarkEnd w:id="79"/>
    </w:p>
    <w:p>
      <w:pPr>
        <w:pStyle w:val="Style51"/>
        <w:keepNext w:val="0"/>
        <w:keepLines w:val="0"/>
        <w:widowControl w:val="0"/>
        <w:shd w:val="clear" w:color="auto" w:fill="auto"/>
        <w:bidi w:val="0"/>
        <w:spacing w:before="0" w:after="280" w:line="329" w:lineRule="auto"/>
        <w:ind w:left="0" w:right="0" w:firstLine="0"/>
        <w:jc w:val="both"/>
      </w:pPr>
      <w:r>
        <w:rPr>
          <w:spacing w:val="0"/>
          <w:w w:val="100"/>
          <w:position w:val="0"/>
          <w:shd w:val="clear" w:color="auto" w:fill="auto"/>
          <w:lang w:val="en-US" w:eastAsia="en-US" w:bidi="en-US"/>
        </w:rPr>
        <w:t xml:space="preserve">It is worth noting that contract migration to the mines of Southern Africa has decreased sharply in recent years. The </w:t>
      </w:r>
      <w:r>
        <w:rPr>
          <w:spacing w:val="0"/>
          <w:w w:val="100"/>
          <w:position w:val="0"/>
          <w:shd w:val="clear" w:color="auto" w:fill="auto"/>
          <w:lang w:val="en-US" w:eastAsia="en-US" w:bidi="en-US"/>
        </w:rPr>
        <w:t>Employment Bureau of Africa (TEBA), which has histori</w:t>
        <w:softHyphen/>
        <w:t>cally been the labor recruitment agency for the mining sector, reported that the number of mineworkers fell from 477,000 to 215,000 between 1980-2010, and the proportion of for</w:t>
        <w:softHyphen/>
        <w:t>eign mineworkers fell from about 60 per cent. in 2003 to 23 per cent. in 2013. This has affected the flow of remittances to the historic areas of origin for mineworkers and also resulted in the participation of former mineworkers in dangerous but lucrative illicit mining in abandoned mines (see Crush, Dodson, Williams, and Tevera 2017, p. 10).</w:t>
      </w:r>
    </w:p>
    <w:p>
      <w:pPr>
        <w:pStyle w:val="Style53"/>
        <w:keepNext/>
        <w:keepLines/>
        <w:widowControl w:val="0"/>
        <w:shd w:val="clear" w:color="auto" w:fill="auto"/>
        <w:bidi w:val="0"/>
        <w:spacing w:before="0" w:after="0" w:line="240" w:lineRule="auto"/>
        <w:ind w:left="0" w:right="0" w:firstLine="0"/>
        <w:jc w:val="left"/>
      </w:pPr>
      <w:bookmarkStart w:id="80" w:name="bookmark80"/>
      <w:bookmarkStart w:id="81" w:name="bookmark81"/>
      <w:r>
        <w:rPr>
          <w:spacing w:val="0"/>
          <w:w w:val="100"/>
          <w:position w:val="0"/>
          <w:shd w:val="clear" w:color="auto" w:fill="auto"/>
          <w:lang w:val="en-US" w:eastAsia="en-US" w:bidi="en-US"/>
        </w:rPr>
        <w:t>DEMOGRAPHIC PROFILE OF MIGRANTS</w:t>
      </w:r>
      <w:bookmarkEnd w:id="80"/>
      <w:bookmarkEnd w:id="81"/>
    </w:p>
    <w:p>
      <w:pPr>
        <w:pStyle w:val="Style53"/>
        <w:keepNext/>
        <w:keepLines/>
        <w:widowControl w:val="0"/>
        <w:shd w:val="clear" w:color="auto" w:fill="auto"/>
        <w:bidi w:val="0"/>
        <w:spacing w:before="0" w:after="0"/>
        <w:ind w:left="0" w:right="0" w:firstLine="0"/>
        <w:jc w:val="left"/>
      </w:pPr>
      <w:bookmarkStart w:id="82" w:name="bookmark82"/>
      <w:bookmarkStart w:id="83" w:name="bookmark83"/>
      <w:r>
        <w:rPr>
          <w:spacing w:val="0"/>
          <w:w w:val="100"/>
          <w:position w:val="0"/>
          <w:shd w:val="clear" w:color="auto" w:fill="auto"/>
          <w:lang w:val="en-US" w:eastAsia="en-US" w:bidi="en-US"/>
        </w:rPr>
        <w:t>IN SOUTHERN AFRICA</w:t>
      </w:r>
      <w:bookmarkEnd w:id="82"/>
      <w:bookmarkEnd w:id="83"/>
    </w:p>
    <w:p>
      <w:pPr>
        <w:pStyle w:val="Style51"/>
        <w:keepNext w:val="0"/>
        <w:keepLines w:val="0"/>
        <w:widowControl w:val="0"/>
        <w:shd w:val="clear" w:color="auto" w:fill="auto"/>
        <w:bidi w:val="0"/>
        <w:spacing w:before="0" w:after="140"/>
        <w:ind w:left="0" w:right="0" w:firstLine="0"/>
        <w:jc w:val="both"/>
      </w:pPr>
      <w:r>
        <w:rPr>
          <w:spacing w:val="0"/>
          <w:w w:val="100"/>
          <w:position w:val="0"/>
          <w:shd w:val="clear" w:color="auto" w:fill="auto"/>
          <w:lang w:val="en-US" w:eastAsia="en-US" w:bidi="en-US"/>
        </w:rPr>
        <w:t>Since 1990, the proportion of migrants</w:t>
      </w:r>
      <w:r>
        <w:rPr>
          <w:spacing w:val="0"/>
          <w:w w:val="100"/>
          <w:position w:val="0"/>
          <w:shd w:val="clear" w:color="auto" w:fill="auto"/>
          <w:vertAlign w:val="superscript"/>
          <w:lang w:val="en-US" w:eastAsia="en-US" w:bidi="en-US"/>
        </w:rPr>
        <w:footnoteReference w:id="14"/>
      </w:r>
      <w:r>
        <w:rPr>
          <w:spacing w:val="0"/>
          <w:w w:val="100"/>
          <w:position w:val="0"/>
          <w:shd w:val="clear" w:color="auto" w:fill="auto"/>
          <w:lang w:val="en-US" w:eastAsia="en-US" w:bidi="en-US"/>
        </w:rPr>
        <w:t xml:space="preserve"> aged 15-49 in Southern Africa has increased sharply (see Figure 6). Across the region, UNDESA data also suggests that the gendered make-up of migrants has remained relatively constant,although some scholars have argued that there has been a change in the types of migration, that is, independent women's migration has increased (Crush, Dodson, Williams and Tevera 2017).</w:t>
      </w:r>
      <w:r>
        <w:rPr>
          <w:spacing w:val="0"/>
          <w:w w:val="100"/>
          <w:position w:val="0"/>
          <w:shd w:val="clear" w:color="auto" w:fill="auto"/>
          <w:vertAlign w:val="superscript"/>
          <w:lang w:val="en-US" w:eastAsia="en-US" w:bidi="en-US"/>
        </w:rPr>
        <w:footnoteReference w:id="15"/>
      </w:r>
      <w:r>
        <w:rPr>
          <w:spacing w:val="0"/>
          <w:w w:val="100"/>
          <w:position w:val="0"/>
          <w:shd w:val="clear" w:color="auto" w:fill="auto"/>
          <w:lang w:val="en-US" w:eastAsia="en-US" w:bidi="en-US"/>
        </w:rPr>
        <w:t xml:space="preserve"> In 1990, around 45% of the total migrant population is estimated to have been made up of female migrants. This increased mar</w:t>
        <w:softHyphen/>
        <w:t>ginally, to 45.89 per cent., in 2017.</w:t>
      </w:r>
      <w:r>
        <w:br w:type="page"/>
      </w:r>
    </w:p>
    <w:p>
      <w:pPr>
        <w:pStyle w:val="Style11"/>
        <w:keepNext w:val="0"/>
        <w:keepLines w:val="0"/>
        <w:widowControl w:val="0"/>
        <w:pBdr>
          <w:bottom w:val="single" w:sz="4" w:space="0" w:color="auto"/>
        </w:pBdr>
        <w:shd w:val="clear" w:color="auto" w:fill="auto"/>
        <w:bidi w:val="0"/>
        <w:spacing w:before="0" w:after="300" w:line="240" w:lineRule="auto"/>
        <w:ind w:left="0" w:right="0" w:hanging="160"/>
        <w:jc w:val="left"/>
      </w:pPr>
      <w:r>
        <w:rPr>
          <w:rFonts w:ascii="Arial" w:eastAsia="Arial" w:hAnsi="Arial" w:cs="Arial"/>
          <w:b/>
          <w:bCs/>
          <w:color w:val="CC5E34"/>
          <w:spacing w:val="0"/>
          <w:w w:val="100"/>
          <w:position w:val="0"/>
          <w:sz w:val="13"/>
          <w:szCs w:val="13"/>
          <w:shd w:val="clear" w:color="auto" w:fill="auto"/>
          <w:lang w:val="en-US" w:eastAsia="en-US" w:bidi="en-US"/>
        </w:rPr>
        <w:t xml:space="preserve">BOX 1: </w:t>
      </w:r>
      <w:r>
        <w:rPr>
          <w:rFonts w:ascii="Arial" w:eastAsia="Arial" w:hAnsi="Arial" w:cs="Arial"/>
          <w:spacing w:val="0"/>
          <w:w w:val="100"/>
          <w:position w:val="0"/>
          <w:sz w:val="18"/>
          <w:szCs w:val="18"/>
          <w:shd w:val="clear" w:color="auto" w:fill="auto"/>
          <w:lang w:val="en-US" w:eastAsia="en-US" w:bidi="en-US"/>
        </w:rPr>
        <w:t>Legal Changes in South Africa</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increase in migrants and refugees moving to South Africa was influenced to a significant extent by legal and policy changes enacted after the end of Apartheid. Existing, and highly restrictive immigra</w:t>
        <w:softHyphen/>
        <w:t>tion policies, including the evocatively named 1991 Aliens Control Act, continued to act as the cornerstone of South African immigra</w:t>
        <w:softHyphen/>
        <w:t>tion policy through the 1990's. These were ultimately replaced by the Immigration Act of 2002, which was adopted in 2004 after a great deal of internal debate.</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Segatti (2011) suggests that the process of legal reform was fraught with political contestation. On one hand, activist networks argued for more open and liberal immigration regimes, pointing to ‘a moral debt owed by South Africa to the rest of the continent'. The immi</w:t>
        <w:softHyphen/>
        <w:t>gration regime that finally emerged, she notes, ensured minimal conformity with the rights guaranteed in the constitution of 1996, pursued a dual system of limited permanent high-skilled migration alongside temporary lower-skilled migration (with limited avenues for legal migration) and retained power within central government, and concentrated it within the Department of Home Affairs, reiter</w:t>
        <w:softHyphen/>
        <w:t>ating ‘control and sovereignty as core values guiding immigration policy in South Africa' (p.45).</w:t>
      </w:r>
    </w:p>
    <w:p>
      <w:pPr>
        <w:pStyle w:val="Style38"/>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Immediate progress was made, however, in reforming, or more accurately, formulating refugee legislation. South Africa published a Green Paper on International Migration in 1997, and the extremely progressive Refugee Act was adopted in 1998 (however it came into force in 2000). This allowed asylum-seekers to work and study while their applications were pending. In recent years, however, this legislation has been amended to become more restrictive. Further, as is discussed later in this study, lack of bureaucratic capacity has meant that many of the rights nominally guaranteed by the legisla</w:t>
        <w:softHyphen/>
        <w:t>tion remain unavailable to asylum-seekers and refugees in practice (Segatti 2011a; Kihato (forthcoming); Crush, Dodson, Williams and Tevera 2017).</w:t>
      </w:r>
    </w:p>
    <w:p>
      <w:pPr>
        <w:spacing w:lineRule="exact" w:line="1"/>
        <w:rPr>
          <w:sz w:val="2"/>
          <w:szCs w:val="2"/>
        </w:rPr>
      </w:pPr>
      <w:r>
        <w:br w:type="column"/>
      </w:r>
    </w:p>
    <w:p>
      <w:pPr>
        <w:pStyle w:val="Style51"/>
        <w:keepNext w:val="0"/>
        <w:keepLines w:val="0"/>
        <w:widowControl w:val="0"/>
        <w:shd w:val="clear" w:color="auto" w:fill="auto"/>
        <w:bidi w:val="0"/>
        <w:spacing w:before="0" w:after="280"/>
        <w:ind w:left="0" w:right="0" w:firstLine="0"/>
        <w:jc w:val="both"/>
      </w:pPr>
      <w:r>
        <w:rPr>
          <w:spacing w:val="0"/>
          <w:w w:val="100"/>
          <w:position w:val="0"/>
          <w:shd w:val="clear" w:color="auto" w:fill="auto"/>
          <w:lang w:val="en-US" w:eastAsia="en-US" w:bidi="en-US"/>
        </w:rPr>
        <w:t>The experience of migration is, of course, highly gendered. This manifests itself not only in terms of the vulnerabilities experienced by those who migrate, but also their reasons for moving, the different infrastructure that male and female migrants and refugees draw upon while moving (for instance, how they access money to pay for travel), the remittances they send, and their experience of being migrants, refugees or asy</w:t>
        <w:softHyphen/>
        <w:t>lum-seekers in foreign countries. While a few studies have spe</w:t>
        <w:softHyphen/>
        <w:t>cifically focused on the experience of women in South Africa, this remains a major research gap in the region more generally.</w:t>
      </w:r>
    </w:p>
    <w:p>
      <w:pPr>
        <w:pStyle w:val="Style11"/>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7B3259"/>
          <w:spacing w:val="0"/>
          <w:w w:val="100"/>
          <w:position w:val="0"/>
          <w:shd w:val="clear" w:color="auto" w:fill="auto"/>
          <w:lang w:val="en-US" w:eastAsia="en-US" w:bidi="en-US"/>
        </w:rPr>
        <w:t>REFUGEES AND ASYLUM-SEEKERS</w:t>
      </w:r>
    </w:p>
    <w:p>
      <w:pPr>
        <w:pStyle w:val="Style53"/>
        <w:keepNext/>
        <w:keepLines/>
        <w:widowControl w:val="0"/>
        <w:shd w:val="clear" w:color="auto" w:fill="auto"/>
        <w:bidi w:val="0"/>
        <w:spacing w:before="0" w:after="0"/>
        <w:ind w:left="0" w:right="0" w:firstLine="0"/>
        <w:jc w:val="left"/>
      </w:pPr>
      <w:bookmarkStart w:id="84" w:name="bookmark84"/>
      <w:bookmarkStart w:id="85" w:name="bookmark85"/>
      <w:r>
        <w:rPr>
          <w:spacing w:val="0"/>
          <w:w w:val="100"/>
          <w:position w:val="0"/>
          <w:shd w:val="clear" w:color="auto" w:fill="auto"/>
          <w:lang w:val="en-US" w:eastAsia="en-US" w:bidi="en-US"/>
        </w:rPr>
        <w:t>IN SOUTHERN AFRICA</w:t>
      </w:r>
      <w:bookmarkEnd w:id="84"/>
      <w:bookmarkEnd w:id="85"/>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In mid-2017, UNHCR estimated the total number of refu</w:t>
        <w:softHyphen/>
        <w:t>gees and asylum-seekers in the region at 489,266. The major countries of origin for refugees and asylum-seekers in the region are listed below. In addition to the major movements from the HoA, the Great Lakes Region and Zimbabwe, asy</w:t>
        <w:softHyphen/>
        <w:t>lum-seekers also originate in Western Africa, and the sub-conti</w:t>
        <w:softHyphen/>
        <w:t>nent also hosts a small but significant number of asylum-seekers from South Asian countries. Needless to say, these numbers are only part of the story. They do not include a large number of asylum-seekers who may have abandoned their applications, nor do they account for circular migrants, or those who choose to stay undocumented, either because they wish to remain invisible to the authorities, or due to fear of xenophobic violence, etc.</w:t>
      </w:r>
    </w:p>
    <w:p>
      <w:pPr>
        <w:pStyle w:val="Style51"/>
        <w:keepNext w:val="0"/>
        <w:keepLines w:val="0"/>
        <w:widowControl w:val="0"/>
        <w:shd w:val="clear" w:color="auto" w:fill="auto"/>
        <w:bidi w:val="0"/>
        <w:spacing w:before="0" w:line="326" w:lineRule="auto"/>
        <w:ind w:left="0" w:right="0" w:firstLine="0"/>
        <w:jc w:val="both"/>
      </w:pPr>
      <w:r>
        <w:rPr>
          <w:spacing w:val="0"/>
          <w:w w:val="100"/>
          <w:position w:val="0"/>
          <w:shd w:val="clear" w:color="auto" w:fill="auto"/>
          <w:lang w:val="en-US" w:eastAsia="en-US" w:bidi="en-US"/>
        </w:rPr>
        <w:t>In the region, South Africa is the single most important coun</w:t>
        <w:softHyphen/>
        <w:t>try of destination for asylum-seekers and refugees, followed by Angola, Zambia and Malawi.</w:t>
      </w:r>
    </w:p>
    <w:p>
      <w:pPr>
        <w:pStyle w:val="Style51"/>
        <w:keepNext w:val="0"/>
        <w:keepLines w:val="0"/>
        <w:widowControl w:val="0"/>
        <w:shd w:val="clear" w:color="auto" w:fill="auto"/>
        <w:bidi w:val="0"/>
        <w:spacing w:before="0" w:after="0"/>
        <w:ind w:left="0" w:right="0" w:firstLine="0"/>
        <w:jc w:val="both"/>
        <w:sectPr>
          <w:footnotePr>
            <w:pos w:val="pageBottom"/>
            <w:numFmt w:val="decimal"/>
            <w:numStart w:val="1"/>
            <w:numRestart w:val="continuous"/>
            <w15:footnoteColumns w:val="1"/>
          </w:footnotePr>
          <w:type w:val="continuous"/>
          <w:pgSz w:w="12950" w:h="16711"/>
          <w:pgMar w:top="1161" w:left="1168" w:right="1149" w:bottom="1208" w:header="0" w:footer="3" w:gutter="0"/>
          <w:cols w:num="2" w:space="168"/>
          <w:noEndnote/>
          <w:rtlGutter w:val="0"/>
          <w:docGrid w:linePitch="360"/>
        </w:sectPr>
      </w:pPr>
      <w:r>
        <w:rPr>
          <w:spacing w:val="0"/>
          <w:w w:val="100"/>
          <w:position w:val="0"/>
          <w:shd w:val="clear" w:color="auto" w:fill="auto"/>
          <w:lang w:val="en-US" w:eastAsia="en-US" w:bidi="en-US"/>
        </w:rPr>
        <w:t>The sub-sections which follow outline trends in displacement from the major regions of origin - the Great Lakes and the Horn of Africa, and then go on to discuss the crisis in Zimbabwe.</w:t>
      </w:r>
    </w:p>
    <w:p>
      <w:pPr>
        <w:widowControl w:val="0"/>
        <w:spacing w:before="45" w:after="45" w:line="240" w:lineRule="exact"/>
        <w:rPr>
          <w:sz w:val="19"/>
          <w:szCs w:val="19"/>
        </w:rPr>
      </w:pPr>
    </w:p>
    <w:p>
      <w:pPr>
        <w:widowControl w:val="0"/>
        <w:spacing w:line="1" w:lineRule="exact"/>
        <w:sectPr>
          <w:footnotePr>
            <w:pos w:val="pageBottom"/>
            <w:numFmt w:val="decimal"/>
            <w:numStart w:val="1"/>
            <w:numRestart w:val="continuous"/>
            <w15:footnoteColumns w:val="1"/>
          </w:footnotePr>
          <w:type w:val="continuous"/>
          <w:pgSz w:w="12950" w:h="16711"/>
          <w:pgMar w:top="1299" w:left="0" w:right="0" w:bottom="1041" w:header="0" w:footer="3" w:gutter="0"/>
          <w:cols w:space="720"/>
          <w:noEndnote/>
          <w:rtlGutter w:val="0"/>
          <w:docGrid w:linePitch="360"/>
        </w:sectPr>
      </w:pPr>
    </w:p>
    <w:p>
      <w:pPr>
        <w:pStyle w:val="Style11"/>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CC5E34"/>
          <w:spacing w:val="0"/>
          <w:w w:val="100"/>
          <w:position w:val="0"/>
          <w:sz w:val="13"/>
          <w:szCs w:val="13"/>
          <w:u w:val="single"/>
          <w:shd w:val="clear" w:color="auto" w:fill="auto"/>
          <w:lang w:val="en-US" w:eastAsia="en-US" w:bidi="en-US"/>
        </w:rPr>
        <w:t xml:space="preserve">FIGURE 6: </w:t>
      </w:r>
      <w:r>
        <w:rPr>
          <w:rFonts w:ascii="Arial" w:eastAsia="Arial" w:hAnsi="Arial" w:cs="Arial"/>
          <w:spacing w:val="0"/>
          <w:w w:val="100"/>
          <w:position w:val="0"/>
          <w:sz w:val="18"/>
          <w:szCs w:val="18"/>
          <w:u w:val="single"/>
          <w:shd w:val="clear" w:color="auto" w:fill="auto"/>
          <w:lang w:val="en-US" w:eastAsia="en-US" w:bidi="en-US"/>
        </w:rPr>
        <w:t>Comparison of population age structures of migrants (including refugees and asylum seekers) in Southern Africa, 1990 and 2017</w:t>
      </w:r>
    </w:p>
    <w:p>
      <w:pPr>
        <w:widowControl w:val="0"/>
        <w:spacing w:line="1" w:lineRule="exact"/>
        <w:sectPr>
          <w:footnotePr>
            <w:pos w:val="pageBottom"/>
            <w:numFmt w:val="decimal"/>
            <w:numStart w:val="1"/>
            <w:numRestart w:val="continuous"/>
            <w15:footnoteColumns w:val="1"/>
          </w:footnotePr>
          <w:type w:val="continuous"/>
          <w:pgSz w:w="12950" w:h="16711"/>
          <w:pgMar w:top="1299" w:left="1128" w:right="1104" w:bottom="1041" w:header="0" w:footer="3" w:gutter="0"/>
          <w:cols w:space="720"/>
          <w:noEndnote/>
          <w:rtlGutter w:val="0"/>
          <w:docGrid w:linePitch="360"/>
        </w:sectPr>
      </w:pPr>
      <w:r>
        <w:drawing>
          <wp:anchor distT="603885" distB="335280" distL="39370" distR="213360" simplePos="0" relativeHeight="125829430" behindDoc="0" locked="0" layoutInCell="1" allowOverlap="1">
            <wp:simplePos x="0" y="0"/>
            <wp:positionH relativeFrom="page">
              <wp:posOffset>726440</wp:posOffset>
            </wp:positionH>
            <wp:positionV relativeFrom="paragraph">
              <wp:posOffset>603885</wp:posOffset>
            </wp:positionV>
            <wp:extent cx="6729730" cy="1657985"/>
            <wp:wrapTopAndBottom/>
            <wp:docPr id="169" name="Shape 169"/>
            <a:graphic xmlns:a="http://schemas.openxmlformats.org/drawingml/2006/main">
              <a:graphicData uri="http://schemas.openxmlformats.org/drawingml/2006/picture">
                <pic:pic xmlns:pic="http://schemas.openxmlformats.org/drawingml/2006/picture">
                  <pic:nvPicPr>
                    <pic:cNvPr id="170" name="Picture box 170"/>
                    <pic:cNvPicPr/>
                  </pic:nvPicPr>
                  <pic:blipFill>
                    <a:blip r:embed="rId94"/>
                    <a:stretch/>
                  </pic:blipFill>
                  <pic:spPr>
                    <a:xfrm>
                      <a:ext cx="6729730" cy="1657985"/>
                    </a:xfrm>
                    <a:prstGeom prst="rect"/>
                  </pic:spPr>
                </pic:pic>
              </a:graphicData>
            </a:graphic>
          </wp:anchor>
        </w:drawing>
      </w:r>
      <w:r>
        <mc:AlternateContent>
          <mc:Choice Requires="wps">
            <w:drawing>
              <wp:anchor distT="0" distB="0" distL="0" distR="0" simplePos="0" relativeHeight="503316522" behindDoc="0" locked="0" layoutInCell="1" allowOverlap="1">
                <wp:simplePos x="0" y="0"/>
                <wp:positionH relativeFrom="page">
                  <wp:posOffset>1159510</wp:posOffset>
                </wp:positionH>
                <wp:positionV relativeFrom="paragraph">
                  <wp:posOffset>165100</wp:posOffset>
                </wp:positionV>
                <wp:extent cx="1456690" cy="125095"/>
                <wp:wrapNone/>
                <wp:docPr id="171" name="Shape 171"/>
                <a:graphic xmlns:a="http://schemas.openxmlformats.org/drawingml/2006/main">
                  <a:graphicData uri="http://schemas.microsoft.com/office/word/2010/wordprocessingShape">
                    <wps:wsp>
                      <wps:cNvSpPr txBox="1"/>
                      <wps:spPr>
                        <a:xfrm>
                          <a:ext cx="1456690" cy="125095"/>
                        </a:xfrm>
                        <a:prstGeom prst="rect"/>
                        <a:noFill/>
                      </wps:spPr>
                      <wps:txbx>
                        <w:txbxContent>
                          <w:p>
                            <w:pPr>
                              <w:pStyle w:val="Style15"/>
                              <w:keepNext w:val="0"/>
                              <w:keepLines w:val="0"/>
                              <w:widowControl w:val="0"/>
                              <w:shd w:val="clear" w:color="auto" w:fill="auto"/>
                              <w:tabs>
                                <w:tab w:leader="hyphen" w:pos="394" w:val="left"/>
                                <w:tab w:pos="1445" w:val="left"/>
                                <w:tab w:leader="hyphen" w:pos="1843" w:val="left"/>
                              </w:tabs>
                              <w:bidi w:val="0"/>
                              <w:spacing w:before="0" w:after="0" w:line="240" w:lineRule="auto"/>
                              <w:ind w:left="0" w:right="0" w:firstLine="0"/>
                              <w:jc w:val="left"/>
                              <w:rPr>
                                <w:sz w:val="13"/>
                                <w:szCs w:val="13"/>
                              </w:rPr>
                            </w:pPr>
                            <w:r>
                              <w:rPr>
                                <w:color w:val="5297A4"/>
                                <w:spacing w:val="0"/>
                                <w:w w:val="100"/>
                                <w:position w:val="0"/>
                                <w:sz w:val="13"/>
                                <w:szCs w:val="13"/>
                                <w:shd w:val="clear" w:color="auto" w:fill="auto"/>
                                <w:lang w:val="en-US" w:eastAsia="en-US" w:bidi="en-US"/>
                              </w:rPr>
                              <w:tab/>
                              <w:t xml:space="preserve"> </w:t>
                            </w:r>
                            <w:r>
                              <w:rPr>
                                <w:color w:val="231F20"/>
                                <w:spacing w:val="0"/>
                                <w:w w:val="100"/>
                                <w:position w:val="0"/>
                                <w:sz w:val="13"/>
                                <w:szCs w:val="13"/>
                                <w:shd w:val="clear" w:color="auto" w:fill="auto"/>
                                <w:lang w:val="en-US" w:eastAsia="en-US" w:bidi="en-US"/>
                              </w:rPr>
                              <w:t>1990</w:t>
                              <w:tab/>
                            </w:r>
                            <w:r>
                              <w:rPr>
                                <w:color w:val="015989"/>
                                <w:spacing w:val="0"/>
                                <w:w w:val="100"/>
                                <w:position w:val="0"/>
                                <w:sz w:val="13"/>
                                <w:szCs w:val="13"/>
                                <w:shd w:val="clear" w:color="auto" w:fill="auto"/>
                                <w:lang w:val="en-US" w:eastAsia="en-US" w:bidi="en-US"/>
                              </w:rPr>
                              <w:tab/>
                              <w:t xml:space="preserve"> </w:t>
                            </w:r>
                            <w:r>
                              <w:rPr>
                                <w:color w:val="231F20"/>
                                <w:spacing w:val="0"/>
                                <w:w w:val="100"/>
                                <w:position w:val="0"/>
                                <w:sz w:val="13"/>
                                <w:szCs w:val="13"/>
                                <w:shd w:val="clear" w:color="auto" w:fill="auto"/>
                                <w:lang w:val="en-US" w:eastAsia="en-US" w:bidi="en-US"/>
                              </w:rPr>
                              <w:t>2017</w:t>
                            </w:r>
                          </w:p>
                        </w:txbxContent>
                      </wps:txbx>
                      <wps:bodyPr lIns="0" tIns="0" rIns="0" bIns="0">
                        <a:noAutoFit/>
                      </wps:bodyPr>
                    </wps:wsp>
                  </a:graphicData>
                </a:graphic>
              </wp:anchor>
            </w:drawing>
          </mc:Choice>
          <mc:Fallback>
            <w:pict>
              <v:shape id="_x0000_s1197" type="#_x0000_t202" style="position:absolute;margin-left:91.299999999999997pt;margin-top:13.pt;width:114.7pt;height:9.8499999999999996pt;z-index:251657769;mso-wrap-distance-left:0;mso-wrap-distance-right:0;mso-position-horizontal-relative:page" filled="f" stroked="f">
                <v:textbox inset="0,0,0,0">
                  <w:txbxContent>
                    <w:p>
                      <w:pPr>
                        <w:pStyle w:val="Style15"/>
                        <w:keepNext w:val="0"/>
                        <w:keepLines w:val="0"/>
                        <w:widowControl w:val="0"/>
                        <w:shd w:val="clear" w:color="auto" w:fill="auto"/>
                        <w:tabs>
                          <w:tab w:leader="hyphen" w:pos="394" w:val="left"/>
                          <w:tab w:pos="1445" w:val="left"/>
                          <w:tab w:leader="hyphen" w:pos="1843" w:val="left"/>
                        </w:tabs>
                        <w:bidi w:val="0"/>
                        <w:spacing w:before="0" w:after="0" w:line="240" w:lineRule="auto"/>
                        <w:ind w:left="0" w:right="0" w:firstLine="0"/>
                        <w:jc w:val="left"/>
                        <w:rPr>
                          <w:sz w:val="13"/>
                          <w:szCs w:val="13"/>
                        </w:rPr>
                      </w:pPr>
                      <w:r>
                        <w:rPr>
                          <w:color w:val="5297A4"/>
                          <w:spacing w:val="0"/>
                          <w:w w:val="100"/>
                          <w:position w:val="0"/>
                          <w:sz w:val="13"/>
                          <w:szCs w:val="13"/>
                          <w:shd w:val="clear" w:color="auto" w:fill="auto"/>
                          <w:lang w:val="en-US" w:eastAsia="en-US" w:bidi="en-US"/>
                        </w:rPr>
                        <w:tab/>
                        <w:t xml:space="preserve"> </w:t>
                      </w:r>
                      <w:r>
                        <w:rPr>
                          <w:color w:val="231F20"/>
                          <w:spacing w:val="0"/>
                          <w:w w:val="100"/>
                          <w:position w:val="0"/>
                          <w:sz w:val="13"/>
                          <w:szCs w:val="13"/>
                          <w:shd w:val="clear" w:color="auto" w:fill="auto"/>
                          <w:lang w:val="en-US" w:eastAsia="en-US" w:bidi="en-US"/>
                        </w:rPr>
                        <w:t>1990</w:t>
                        <w:tab/>
                      </w:r>
                      <w:r>
                        <w:rPr>
                          <w:color w:val="015989"/>
                          <w:spacing w:val="0"/>
                          <w:w w:val="100"/>
                          <w:position w:val="0"/>
                          <w:sz w:val="13"/>
                          <w:szCs w:val="13"/>
                          <w:shd w:val="clear" w:color="auto" w:fill="auto"/>
                          <w:lang w:val="en-US" w:eastAsia="en-US" w:bidi="en-US"/>
                        </w:rPr>
                        <w:tab/>
                        <w:t xml:space="preserve"> </w:t>
                      </w:r>
                      <w:r>
                        <w:rPr>
                          <w:color w:val="231F20"/>
                          <w:spacing w:val="0"/>
                          <w:w w:val="100"/>
                          <w:position w:val="0"/>
                          <w:sz w:val="13"/>
                          <w:szCs w:val="13"/>
                          <w:shd w:val="clear" w:color="auto" w:fill="auto"/>
                          <w:lang w:val="en-US" w:eastAsia="en-US" w:bidi="en-US"/>
                        </w:rPr>
                        <w:t>2017</w:t>
                      </w:r>
                    </w:p>
                  </w:txbxContent>
                </v:textbox>
                <w10:wrap anchorx="page"/>
              </v:shape>
            </w:pict>
          </mc:Fallback>
        </mc:AlternateContent>
      </w:r>
      <w:r>
        <mc:AlternateContent>
          <mc:Choice Requires="wps">
            <w:drawing>
              <wp:anchor distT="0" distB="0" distL="0" distR="0" simplePos="0" relativeHeight="503316524" behindDoc="0" locked="0" layoutInCell="1" allowOverlap="1">
                <wp:simplePos x="0" y="0"/>
                <wp:positionH relativeFrom="page">
                  <wp:posOffset>692785</wp:posOffset>
                </wp:positionH>
                <wp:positionV relativeFrom="paragraph">
                  <wp:posOffset>412115</wp:posOffset>
                </wp:positionV>
                <wp:extent cx="518160" cy="155575"/>
                <wp:wrapNone/>
                <wp:docPr id="173" name="Shape 173"/>
                <a:graphic xmlns:a="http://schemas.openxmlformats.org/drawingml/2006/main">
                  <a:graphicData uri="http://schemas.microsoft.com/office/word/2010/wordprocessingShape">
                    <wps:wsp>
                      <wps:cNvSpPr txBox="1"/>
                      <wps:spPr>
                        <a:xfrm>
                          <a:ext cx="518160" cy="1555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231F20"/>
                                <w:spacing w:val="0"/>
                                <w:w w:val="100"/>
                                <w:position w:val="0"/>
                                <w:sz w:val="15"/>
                                <w:szCs w:val="15"/>
                                <w:shd w:val="clear" w:color="auto" w:fill="auto"/>
                                <w:lang w:val="en-US" w:eastAsia="en-US" w:bidi="en-US"/>
                              </w:rPr>
                              <w:t>1,200,000</w:t>
                            </w:r>
                          </w:p>
                        </w:txbxContent>
                      </wps:txbx>
                      <wps:bodyPr lIns="0" tIns="0" rIns="0" bIns="0">
                        <a:noAutoFit/>
                      </wps:bodyPr>
                    </wps:wsp>
                  </a:graphicData>
                </a:graphic>
              </wp:anchor>
            </w:drawing>
          </mc:Choice>
          <mc:Fallback>
            <w:pict>
              <v:shape id="_x0000_s1199" type="#_x0000_t202" style="position:absolute;margin-left:54.549999999999997pt;margin-top:32.450000000000003pt;width:40.799999999999997pt;height:12.25pt;z-index:251657771;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231F20"/>
                          <w:spacing w:val="0"/>
                          <w:w w:val="100"/>
                          <w:position w:val="0"/>
                          <w:sz w:val="15"/>
                          <w:szCs w:val="15"/>
                          <w:shd w:val="clear" w:color="auto" w:fill="auto"/>
                          <w:lang w:val="en-US" w:eastAsia="en-US" w:bidi="en-US"/>
                        </w:rPr>
                        <w:t>1,200,000</w:t>
                      </w:r>
                    </w:p>
                  </w:txbxContent>
                </v:textbox>
                <w10:wrap anchorx="page"/>
              </v:shape>
            </w:pict>
          </mc:Fallback>
        </mc:AlternateContent>
      </w:r>
      <w:r>
        <mc:AlternateContent>
          <mc:Choice Requires="wps">
            <w:drawing>
              <wp:anchor distT="0" distB="0" distL="0" distR="0" simplePos="0" relativeHeight="503316526" behindDoc="0" locked="0" layoutInCell="1" allowOverlap="1">
                <wp:simplePos x="0" y="0"/>
                <wp:positionH relativeFrom="page">
                  <wp:posOffset>687070</wp:posOffset>
                </wp:positionH>
                <wp:positionV relativeFrom="paragraph">
                  <wp:posOffset>2310765</wp:posOffset>
                </wp:positionV>
                <wp:extent cx="6983095" cy="137160"/>
                <wp:wrapNone/>
                <wp:docPr id="175" name="Shape 175"/>
                <a:graphic xmlns:a="http://schemas.openxmlformats.org/drawingml/2006/main">
                  <a:graphicData uri="http://schemas.microsoft.com/office/word/2010/wordprocessingShape">
                    <wps:wsp>
                      <wps:cNvSpPr txBox="1"/>
                      <wps:spPr>
                        <a:xfrm>
                          <a:ext cx="6983095" cy="137160"/>
                        </a:xfrm>
                        <a:prstGeom prst="rect"/>
                        <a:noFill/>
                      </wps:spPr>
                      <wps:txbx>
                        <w:txbxContent>
                          <w:p>
                            <w:pPr>
                              <w:pStyle w:val="Style15"/>
                              <w:keepNext w:val="0"/>
                              <w:keepLines w:val="0"/>
                              <w:widowControl w:val="0"/>
                              <w:shd w:val="clear" w:color="auto" w:fill="auto"/>
                              <w:bidi w:val="0"/>
                              <w:spacing w:before="0" w:after="0" w:line="240" w:lineRule="auto"/>
                              <w:ind w:left="5640" w:right="0" w:firstLine="0"/>
                              <w:jc w:val="left"/>
                              <w:rPr>
                                <w:sz w:val="13"/>
                                <w:szCs w:val="13"/>
                              </w:rPr>
                            </w:pPr>
                            <w:r>
                              <w:rPr>
                                <w:color w:val="231F20"/>
                                <w:spacing w:val="0"/>
                                <w:w w:val="100"/>
                                <w:position w:val="0"/>
                                <w:sz w:val="13"/>
                                <w:szCs w:val="13"/>
                                <w:shd w:val="clear" w:color="auto" w:fill="auto"/>
                                <w:lang w:val="en-US" w:eastAsia="en-US" w:bidi="en-US"/>
                              </w:rPr>
                              <w:t>Age</w:t>
                            </w:r>
                          </w:p>
                        </w:txbxContent>
                      </wps:txbx>
                      <wps:bodyPr lIns="0" tIns="0" rIns="0" bIns="0">
                        <a:noAutoFit/>
                      </wps:bodyPr>
                    </wps:wsp>
                  </a:graphicData>
                </a:graphic>
              </wp:anchor>
            </w:drawing>
          </mc:Choice>
          <mc:Fallback>
            <w:pict>
              <v:shape id="_x0000_s1201" type="#_x0000_t202" style="position:absolute;margin-left:54.100000000000001pt;margin-top:181.94999999999999pt;width:549.85000000000002pt;height:10.800000000000001pt;z-index:251657773;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5640" w:right="0" w:firstLine="0"/>
                        <w:jc w:val="left"/>
                        <w:rPr>
                          <w:sz w:val="13"/>
                          <w:szCs w:val="13"/>
                        </w:rPr>
                      </w:pPr>
                      <w:r>
                        <w:rPr>
                          <w:color w:val="231F20"/>
                          <w:spacing w:val="0"/>
                          <w:w w:val="100"/>
                          <w:position w:val="0"/>
                          <w:sz w:val="13"/>
                          <w:szCs w:val="13"/>
                          <w:shd w:val="clear" w:color="auto" w:fill="auto"/>
                          <w:lang w:val="en-US" w:eastAsia="en-US" w:bidi="en-US"/>
                        </w:rPr>
                        <w:t>Age</w:t>
                      </w:r>
                    </w:p>
                  </w:txbxContent>
                </v:textbox>
                <w10:wrap anchorx="page"/>
              </v:shape>
            </w:pict>
          </mc:Fallback>
        </mc:AlternateContent>
      </w:r>
      <w:r>
        <mc:AlternateContent>
          <mc:Choice Requires="wps">
            <w:drawing>
              <wp:anchor distT="0" distB="0" distL="0" distR="0" simplePos="0" relativeHeight="503316528" behindDoc="0" locked="0" layoutInCell="1" allowOverlap="1">
                <wp:simplePos x="0" y="0"/>
                <wp:positionH relativeFrom="page">
                  <wp:posOffset>687070</wp:posOffset>
                </wp:positionH>
                <wp:positionV relativeFrom="paragraph">
                  <wp:posOffset>2463165</wp:posOffset>
                </wp:positionV>
                <wp:extent cx="6983095" cy="130810"/>
                <wp:wrapNone/>
                <wp:docPr id="177" name="Shape 177"/>
                <a:graphic xmlns:a="http://schemas.openxmlformats.org/drawingml/2006/main">
                  <a:graphicData uri="http://schemas.microsoft.com/office/word/2010/wordprocessingShape">
                    <wps:wsp>
                      <wps:cNvSpPr txBox="1"/>
                      <wps:spPr>
                        <a:xfrm>
                          <a:ext cx="6983095" cy="13081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both"/>
                              <w:rPr>
                                <w:sz w:val="13"/>
                                <w:szCs w:val="13"/>
                              </w:rPr>
                            </w:pPr>
                            <w:r>
                              <w:rPr>
                                <w:color w:val="231F20"/>
                                <w:spacing w:val="0"/>
                                <w:w w:val="100"/>
                                <w:position w:val="0"/>
                                <w:sz w:val="13"/>
                                <w:szCs w:val="13"/>
                                <w:shd w:val="clear" w:color="auto" w:fill="auto"/>
                                <w:lang w:val="en-US" w:eastAsia="en-US" w:bidi="en-US"/>
                              </w:rPr>
                              <w:t>Source: UNDESA 2017</w:t>
                            </w:r>
                          </w:p>
                        </w:txbxContent>
                      </wps:txbx>
                      <wps:bodyPr lIns="0" tIns="0" rIns="0" bIns="0">
                        <a:noAutoFit/>
                      </wps:bodyPr>
                    </wps:wsp>
                  </a:graphicData>
                </a:graphic>
              </wp:anchor>
            </w:drawing>
          </mc:Choice>
          <mc:Fallback>
            <w:pict>
              <v:shape id="_x0000_s1203" type="#_x0000_t202" style="position:absolute;margin-left:54.100000000000001pt;margin-top:193.94999999999999pt;width:549.85000000000002pt;height:10.300000000000001pt;z-index:251657775;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both"/>
                        <w:rPr>
                          <w:sz w:val="13"/>
                          <w:szCs w:val="13"/>
                        </w:rPr>
                      </w:pPr>
                      <w:r>
                        <w:rPr>
                          <w:color w:val="231F20"/>
                          <w:spacing w:val="0"/>
                          <w:w w:val="100"/>
                          <w:position w:val="0"/>
                          <w:sz w:val="13"/>
                          <w:szCs w:val="13"/>
                          <w:shd w:val="clear" w:color="auto" w:fill="auto"/>
                          <w:lang w:val="en-US" w:eastAsia="en-US" w:bidi="en-US"/>
                        </w:rPr>
                        <w:t>Source: UNDESA 2017</w:t>
                      </w:r>
                    </w:p>
                  </w:txbxContent>
                </v:textbox>
                <w10:wrap anchorx="page"/>
              </v:shape>
            </w:pict>
          </mc:Fallback>
        </mc:AlternateContent>
      </w:r>
    </w:p>
    <w:p>
      <w:pPr>
        <w:pStyle w:val="Style105"/>
        <w:keepNext w:val="0"/>
        <w:keepLines w:val="0"/>
        <w:widowControl w:val="0"/>
        <w:shd w:val="clear" w:color="auto" w:fill="auto"/>
        <w:bidi w:val="0"/>
        <w:spacing w:before="0" w:after="0" w:line="240" w:lineRule="auto"/>
        <w:ind w:left="0" w:right="0" w:firstLine="0"/>
        <w:jc w:val="left"/>
      </w:pPr>
      <w:bookmarkStart w:id="86" w:name="bookmark86"/>
      <w:r>
        <w:rPr>
          <w:b/>
          <w:bCs/>
          <w:color w:val="CC5E34"/>
          <w:spacing w:val="0"/>
          <w:w w:val="100"/>
          <w:position w:val="0"/>
          <w:sz w:val="13"/>
          <w:szCs w:val="13"/>
          <w:shd w:val="clear" w:color="auto" w:fill="auto"/>
          <w:lang w:val="en-US" w:eastAsia="en-US" w:bidi="en-US"/>
        </w:rPr>
        <w:t xml:space="preserve">TABLE 3: </w:t>
      </w:r>
      <w:r>
        <w:rPr>
          <w:spacing w:val="0"/>
          <w:w w:val="100"/>
          <w:position w:val="0"/>
          <w:shd w:val="clear" w:color="auto" w:fill="auto"/>
          <w:lang w:val="en-US" w:eastAsia="en-US" w:bidi="en-US"/>
        </w:rPr>
        <w:t>Major countries/territories of origin of asylum seekers and refugees in Southern Africa (end-2016)</w:t>
      </w:r>
      <w:bookmarkEnd w:id="86"/>
    </w:p>
    <w:tbl>
      <w:tblPr>
        <w:tblOverlap w:val="never"/>
        <w:jc w:val="center"/>
        <w:tblLayout w:type="fixed"/>
      </w:tblPr>
      <w:tblGrid>
        <w:gridCol w:w="2635"/>
        <w:gridCol w:w="2352"/>
        <w:gridCol w:w="2683"/>
        <w:gridCol w:w="3010"/>
      </w:tblGrid>
      <w:tr>
        <w:trPr>
          <w:trHeight w:val="494" w:hRule="exact"/>
        </w:trPr>
        <w:tc>
          <w:tcPr>
            <w:tcBorders/>
            <w:shd w:val="clear" w:color="auto" w:fill="CF5E34"/>
            <w:vAlign w:val="bottom"/>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MAJOR COUNTRIES OF</w:t>
            </w:r>
          </w:p>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ORIGIN OF ASYLUM SEEKERS</w:t>
            </w:r>
          </w:p>
        </w:tc>
        <w:tc>
          <w:tcPr>
            <w:tcBorders/>
            <w:shd w:val="clear" w:color="auto" w:fill="CF5E34"/>
            <w:vAlign w:val="top"/>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NUMBER IN END-2016</w:t>
            </w:r>
          </w:p>
        </w:tc>
        <w:tc>
          <w:tcPr>
            <w:tcBorders/>
            <w:shd w:val="clear" w:color="auto" w:fill="CF5E34"/>
            <w:vAlign w:val="bottom"/>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331" w:lineRule="auto"/>
              <w:ind w:left="380" w:right="0" w:firstLine="2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MAJOR COUNTRIES OF ORIGIN OF REFUGEES</w:t>
            </w:r>
          </w:p>
        </w:tc>
        <w:tc>
          <w:tcPr>
            <w:tcBorders/>
            <w:shd w:val="clear" w:color="auto" w:fill="CF5E34"/>
            <w:vAlign w:val="top"/>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36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NUMBER IN END-2016</w:t>
            </w:r>
          </w:p>
        </w:tc>
      </w:tr>
      <w:tr>
        <w:trPr>
          <w:trHeight w:val="331"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Various/Unknown</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142,380</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380"/>
              <w:jc w:val="left"/>
              <w:rPr>
                <w:sz w:val="15"/>
                <w:szCs w:val="15"/>
              </w:rPr>
            </w:pPr>
            <w:r>
              <w:rPr>
                <w:rFonts w:ascii="Arial" w:eastAsia="Arial" w:hAnsi="Arial" w:cs="Arial"/>
                <w:spacing w:val="0"/>
                <w:w w:val="100"/>
                <w:position w:val="0"/>
                <w:sz w:val="15"/>
                <w:szCs w:val="15"/>
                <w:shd w:val="clear" w:color="auto" w:fill="auto"/>
                <w:lang w:val="en-US" w:eastAsia="en-US" w:bidi="en-US"/>
              </w:rPr>
              <w:t>DRC</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360"/>
              <w:jc w:val="left"/>
              <w:rPr>
                <w:sz w:val="15"/>
                <w:szCs w:val="15"/>
              </w:rPr>
            </w:pPr>
            <w:r>
              <w:rPr>
                <w:rFonts w:ascii="Arial" w:eastAsia="Arial" w:hAnsi="Arial" w:cs="Arial"/>
                <w:spacing w:val="0"/>
                <w:w w:val="100"/>
                <w:position w:val="0"/>
                <w:sz w:val="15"/>
                <w:szCs w:val="15"/>
                <w:shd w:val="clear" w:color="auto" w:fill="auto"/>
                <w:lang w:val="en-US" w:eastAsia="en-US" w:bidi="en-US"/>
              </w:rPr>
              <w:t>76,273</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Zimbabwe</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41,357</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380"/>
              <w:jc w:val="left"/>
              <w:rPr>
                <w:sz w:val="15"/>
                <w:szCs w:val="15"/>
              </w:rPr>
            </w:pPr>
            <w:r>
              <w:rPr>
                <w:rFonts w:ascii="Arial" w:eastAsia="Arial" w:hAnsi="Arial" w:cs="Arial"/>
                <w:spacing w:val="0"/>
                <w:w w:val="100"/>
                <w:position w:val="0"/>
                <w:sz w:val="15"/>
                <w:szCs w:val="15"/>
                <w:shd w:val="clear" w:color="auto" w:fill="auto"/>
                <w:lang w:val="en-US" w:eastAsia="en-US" w:bidi="en-US"/>
              </w:rPr>
              <w:t>Somalia</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360"/>
              <w:jc w:val="left"/>
              <w:rPr>
                <w:sz w:val="15"/>
                <w:szCs w:val="15"/>
              </w:rPr>
            </w:pPr>
            <w:r>
              <w:rPr>
                <w:rFonts w:ascii="Arial" w:eastAsia="Arial" w:hAnsi="Arial" w:cs="Arial"/>
                <w:spacing w:val="0"/>
                <w:w w:val="100"/>
                <w:position w:val="0"/>
                <w:sz w:val="15"/>
                <w:szCs w:val="15"/>
                <w:shd w:val="clear" w:color="auto" w:fill="auto"/>
                <w:lang w:val="en-US" w:eastAsia="en-US" w:bidi="en-US"/>
              </w:rPr>
              <w:t>32,163</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DRC</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25,029</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380"/>
              <w:jc w:val="left"/>
              <w:rPr>
                <w:sz w:val="15"/>
                <w:szCs w:val="15"/>
              </w:rPr>
            </w:pPr>
            <w:r>
              <w:rPr>
                <w:rFonts w:ascii="Arial" w:eastAsia="Arial" w:hAnsi="Arial" w:cs="Arial"/>
                <w:spacing w:val="0"/>
                <w:w w:val="100"/>
                <w:position w:val="0"/>
                <w:sz w:val="15"/>
                <w:szCs w:val="15"/>
                <w:shd w:val="clear" w:color="auto" w:fill="auto"/>
                <w:lang w:val="en-US" w:eastAsia="en-US" w:bidi="en-US"/>
              </w:rPr>
              <w:t>Ethiopia</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360"/>
              <w:jc w:val="left"/>
              <w:rPr>
                <w:sz w:val="15"/>
                <w:szCs w:val="15"/>
              </w:rPr>
            </w:pPr>
            <w:r>
              <w:rPr>
                <w:rFonts w:ascii="Arial" w:eastAsia="Arial" w:hAnsi="Arial" w:cs="Arial"/>
                <w:spacing w:val="0"/>
                <w:w w:val="100"/>
                <w:position w:val="0"/>
                <w:sz w:val="15"/>
                <w:szCs w:val="15"/>
                <w:shd w:val="clear" w:color="auto" w:fill="auto"/>
                <w:lang w:val="en-US" w:eastAsia="en-US" w:bidi="en-US"/>
              </w:rPr>
              <w:t>17,919</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Burundi</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10,829</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380"/>
              <w:jc w:val="left"/>
              <w:rPr>
                <w:sz w:val="15"/>
                <w:szCs w:val="15"/>
              </w:rPr>
            </w:pPr>
            <w:r>
              <w:rPr>
                <w:rFonts w:ascii="Arial" w:eastAsia="Arial" w:hAnsi="Arial" w:cs="Arial"/>
                <w:spacing w:val="0"/>
                <w:w w:val="100"/>
                <w:position w:val="0"/>
                <w:sz w:val="15"/>
                <w:szCs w:val="15"/>
                <w:shd w:val="clear" w:color="auto" w:fill="auto"/>
                <w:lang w:val="en-US" w:eastAsia="en-US" w:bidi="en-US"/>
              </w:rPr>
              <w:t>Burundi</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360"/>
              <w:jc w:val="left"/>
              <w:rPr>
                <w:sz w:val="15"/>
                <w:szCs w:val="15"/>
              </w:rPr>
            </w:pPr>
            <w:r>
              <w:rPr>
                <w:rFonts w:ascii="Arial" w:eastAsia="Arial" w:hAnsi="Arial" w:cs="Arial"/>
                <w:spacing w:val="0"/>
                <w:w w:val="100"/>
                <w:position w:val="0"/>
                <w:sz w:val="15"/>
                <w:szCs w:val="15"/>
                <w:shd w:val="clear" w:color="auto" w:fill="auto"/>
                <w:lang w:val="en-US" w:eastAsia="en-US" w:bidi="en-US"/>
              </w:rPr>
              <w:t>10,313</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Guinea</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9,150</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380"/>
              <w:jc w:val="left"/>
              <w:rPr>
                <w:sz w:val="15"/>
                <w:szCs w:val="15"/>
              </w:rPr>
            </w:pPr>
            <w:r>
              <w:rPr>
                <w:rFonts w:ascii="Arial" w:eastAsia="Arial" w:hAnsi="Arial" w:cs="Arial"/>
                <w:spacing w:val="0"/>
                <w:w w:val="100"/>
                <w:position w:val="0"/>
                <w:sz w:val="15"/>
                <w:szCs w:val="15"/>
                <w:shd w:val="clear" w:color="auto" w:fill="auto"/>
                <w:lang w:val="en-US" w:eastAsia="en-US" w:bidi="en-US"/>
              </w:rPr>
              <w:t>Rwanda</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360"/>
              <w:jc w:val="left"/>
              <w:rPr>
                <w:sz w:val="15"/>
                <w:szCs w:val="15"/>
              </w:rPr>
            </w:pPr>
            <w:r>
              <w:rPr>
                <w:rFonts w:ascii="Arial" w:eastAsia="Arial" w:hAnsi="Arial" w:cs="Arial"/>
                <w:spacing w:val="0"/>
                <w:w w:val="100"/>
                <w:position w:val="0"/>
                <w:sz w:val="15"/>
                <w:szCs w:val="15"/>
                <w:shd w:val="clear" w:color="auto" w:fill="auto"/>
                <w:lang w:val="en-US" w:eastAsia="en-US" w:bidi="en-US"/>
              </w:rPr>
              <w:t>7,180</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Somalia</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6,851</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380"/>
              <w:jc w:val="left"/>
              <w:rPr>
                <w:sz w:val="15"/>
                <w:szCs w:val="15"/>
              </w:rPr>
            </w:pPr>
            <w:r>
              <w:rPr>
                <w:rFonts w:ascii="Arial" w:eastAsia="Arial" w:hAnsi="Arial" w:cs="Arial"/>
                <w:spacing w:val="0"/>
                <w:w w:val="100"/>
                <w:position w:val="0"/>
                <w:sz w:val="15"/>
                <w:szCs w:val="15"/>
                <w:shd w:val="clear" w:color="auto" w:fill="auto"/>
                <w:lang w:val="en-US" w:eastAsia="en-US" w:bidi="en-US"/>
              </w:rPr>
              <w:t>Congo</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360"/>
              <w:jc w:val="left"/>
              <w:rPr>
                <w:sz w:val="15"/>
                <w:szCs w:val="15"/>
              </w:rPr>
            </w:pPr>
            <w:r>
              <w:rPr>
                <w:rFonts w:ascii="Arial" w:eastAsia="Arial" w:hAnsi="Arial" w:cs="Arial"/>
                <w:spacing w:val="0"/>
                <w:w w:val="100"/>
                <w:position w:val="0"/>
                <w:sz w:val="15"/>
                <w:szCs w:val="15"/>
                <w:shd w:val="clear" w:color="auto" w:fill="auto"/>
                <w:lang w:val="en-US" w:eastAsia="en-US" w:bidi="en-US"/>
              </w:rPr>
              <w:t>5,420</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Cote d'Ivoire</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5,975</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380"/>
              <w:jc w:val="left"/>
              <w:rPr>
                <w:sz w:val="15"/>
                <w:szCs w:val="15"/>
              </w:rPr>
            </w:pPr>
            <w:r>
              <w:rPr>
                <w:rFonts w:ascii="Arial" w:eastAsia="Arial" w:hAnsi="Arial" w:cs="Arial"/>
                <w:spacing w:val="0"/>
                <w:w w:val="100"/>
                <w:position w:val="0"/>
                <w:sz w:val="15"/>
                <w:szCs w:val="15"/>
                <w:shd w:val="clear" w:color="auto" w:fill="auto"/>
                <w:lang w:val="en-US" w:eastAsia="en-US" w:bidi="en-US"/>
              </w:rPr>
              <w:t>Zimbabwe</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360"/>
              <w:jc w:val="left"/>
              <w:rPr>
                <w:sz w:val="15"/>
                <w:szCs w:val="15"/>
              </w:rPr>
            </w:pPr>
            <w:r>
              <w:rPr>
                <w:rFonts w:ascii="Arial" w:eastAsia="Arial" w:hAnsi="Arial" w:cs="Arial"/>
                <w:spacing w:val="0"/>
                <w:w w:val="100"/>
                <w:position w:val="0"/>
                <w:sz w:val="15"/>
                <w:szCs w:val="15"/>
                <w:shd w:val="clear" w:color="auto" w:fill="auto"/>
                <w:lang w:val="en-US" w:eastAsia="en-US" w:bidi="en-US"/>
              </w:rPr>
              <w:t>5,351</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Mozambique</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5,608</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380"/>
              <w:jc w:val="left"/>
              <w:rPr>
                <w:sz w:val="15"/>
                <w:szCs w:val="15"/>
              </w:rPr>
            </w:pPr>
            <w:r>
              <w:rPr>
                <w:rFonts w:ascii="Arial" w:eastAsia="Arial" w:hAnsi="Arial" w:cs="Arial"/>
                <w:spacing w:val="0"/>
                <w:w w:val="100"/>
                <w:position w:val="0"/>
                <w:sz w:val="15"/>
                <w:szCs w:val="15"/>
                <w:shd w:val="clear" w:color="auto" w:fill="auto"/>
                <w:lang w:val="en-US" w:eastAsia="en-US" w:bidi="en-US"/>
              </w:rPr>
              <w:t>Eritrea</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360"/>
              <w:jc w:val="left"/>
              <w:rPr>
                <w:sz w:val="15"/>
                <w:szCs w:val="15"/>
              </w:rPr>
            </w:pPr>
            <w:r>
              <w:rPr>
                <w:rFonts w:ascii="Arial" w:eastAsia="Arial" w:hAnsi="Arial" w:cs="Arial"/>
                <w:spacing w:val="0"/>
                <w:w w:val="100"/>
                <w:position w:val="0"/>
                <w:sz w:val="15"/>
                <w:szCs w:val="15"/>
                <w:shd w:val="clear" w:color="auto" w:fill="auto"/>
                <w:lang w:val="en-US" w:eastAsia="en-US" w:bidi="en-US"/>
              </w:rPr>
              <w:t>2,063</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Mauritania</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5,403</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380"/>
              <w:jc w:val="left"/>
              <w:rPr>
                <w:sz w:val="15"/>
                <w:szCs w:val="15"/>
              </w:rPr>
            </w:pPr>
            <w:r>
              <w:rPr>
                <w:rFonts w:ascii="Arial" w:eastAsia="Arial" w:hAnsi="Arial" w:cs="Arial"/>
                <w:spacing w:val="0"/>
                <w:w w:val="100"/>
                <w:position w:val="0"/>
                <w:sz w:val="15"/>
                <w:szCs w:val="15"/>
                <w:shd w:val="clear" w:color="auto" w:fill="auto"/>
                <w:lang w:val="en-US" w:eastAsia="en-US" w:bidi="en-US"/>
              </w:rPr>
              <w:t>Namibia</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360"/>
              <w:jc w:val="left"/>
              <w:rPr>
                <w:sz w:val="15"/>
                <w:szCs w:val="15"/>
              </w:rPr>
            </w:pPr>
            <w:r>
              <w:rPr>
                <w:rFonts w:ascii="Arial" w:eastAsia="Arial" w:hAnsi="Arial" w:cs="Arial"/>
                <w:spacing w:val="0"/>
                <w:w w:val="100"/>
                <w:position w:val="0"/>
                <w:sz w:val="15"/>
                <w:szCs w:val="15"/>
                <w:shd w:val="clear" w:color="auto" w:fill="auto"/>
                <w:lang w:val="en-US" w:eastAsia="en-US" w:bidi="en-US"/>
              </w:rPr>
              <w:t>924</w:t>
            </w:r>
          </w:p>
        </w:tc>
      </w:tr>
      <w:tr>
        <w:trPr>
          <w:trHeight w:val="298"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Rwanda</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4,736</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380"/>
              <w:jc w:val="left"/>
              <w:rPr>
                <w:sz w:val="15"/>
                <w:szCs w:val="15"/>
              </w:rPr>
            </w:pPr>
            <w:r>
              <w:rPr>
                <w:rFonts w:ascii="Arial" w:eastAsia="Arial" w:hAnsi="Arial" w:cs="Arial"/>
                <w:spacing w:val="0"/>
                <w:w w:val="100"/>
                <w:position w:val="0"/>
                <w:sz w:val="15"/>
                <w:szCs w:val="15"/>
                <w:shd w:val="clear" w:color="auto" w:fill="auto"/>
                <w:lang w:val="en-US" w:eastAsia="en-US" w:bidi="en-US"/>
              </w:rPr>
              <w:t>Uganda</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360"/>
              <w:jc w:val="left"/>
              <w:rPr>
                <w:sz w:val="15"/>
                <w:szCs w:val="15"/>
              </w:rPr>
            </w:pPr>
            <w:r>
              <w:rPr>
                <w:rFonts w:ascii="Arial" w:eastAsia="Arial" w:hAnsi="Arial" w:cs="Arial"/>
                <w:spacing w:val="0"/>
                <w:w w:val="100"/>
                <w:position w:val="0"/>
                <w:sz w:val="15"/>
                <w:szCs w:val="15"/>
                <w:shd w:val="clear" w:color="auto" w:fill="auto"/>
                <w:lang w:val="en-US" w:eastAsia="en-US" w:bidi="en-US"/>
              </w:rPr>
              <w:t>703</w:t>
            </w:r>
          </w:p>
        </w:tc>
      </w:tr>
    </w:tbl>
    <w:p>
      <w:pPr>
        <w:pStyle w:val="Style105"/>
        <w:keepNext w:val="0"/>
        <w:keepLines w:val="0"/>
        <w:widowControl w:val="0"/>
        <w:shd w:val="clear" w:color="auto" w:fill="auto"/>
        <w:bidi w:val="0"/>
        <w:spacing w:before="0" w:after="0" w:line="240" w:lineRule="auto"/>
        <w:ind w:left="0" w:right="0" w:firstLine="0"/>
        <w:jc w:val="left"/>
        <w:rPr>
          <w:sz w:val="13"/>
          <w:szCs w:val="13"/>
        </w:rPr>
        <w:sectPr>
          <w:footnotePr>
            <w:pos w:val="pageBottom"/>
            <w:numFmt w:val="decimal"/>
            <w:numStart w:val="1"/>
            <w:numRestart w:val="continuous"/>
            <w15:footnoteColumns w:val="1"/>
          </w:footnotePr>
          <w:pgSz w:w="12950" w:h="16711"/>
          <w:pgMar w:top="1295" w:left="1099" w:right="1118" w:bottom="1292" w:header="0" w:footer="3" w:gutter="0"/>
          <w:cols w:space="720"/>
          <w:noEndnote/>
          <w:rtlGutter w:val="0"/>
          <w:docGrid w:linePitch="360"/>
        </w:sectPr>
      </w:pPr>
      <w:r>
        <w:rPr>
          <w:spacing w:val="0"/>
          <w:w w:val="100"/>
          <w:position w:val="0"/>
          <w:sz w:val="13"/>
          <w:szCs w:val="13"/>
          <w:shd w:val="clear" w:color="auto" w:fill="auto"/>
          <w:lang w:val="en-US" w:eastAsia="en-US" w:bidi="en-US"/>
        </w:rPr>
        <w:t>Source: UNHCR Popstats</w:t>
      </w:r>
    </w:p>
    <w:p>
      <w:pPr>
        <w:widowControl w:val="0"/>
        <w:spacing w:before="56" w:after="56" w:line="240" w:lineRule="exact"/>
        <w:rPr>
          <w:sz w:val="19"/>
          <w:szCs w:val="19"/>
        </w:rPr>
      </w:pPr>
    </w:p>
    <w:p>
      <w:pPr>
        <w:widowControl w:val="0"/>
        <w:spacing w:line="1" w:lineRule="exact"/>
        <w:sectPr>
          <w:footnotePr>
            <w:pos w:val="pageBottom"/>
            <w:numFmt w:val="decimal"/>
            <w:numStart w:val="1"/>
            <w:numRestart w:val="continuous"/>
            <w15:footnoteColumns w:val="1"/>
          </w:footnotePr>
          <w:type w:val="continuous"/>
          <w:pgSz w:w="12950" w:h="16711"/>
          <w:pgMar w:top="1295" w:left="0" w:right="0" w:bottom="1292" w:header="0" w:footer="3" w:gutter="0"/>
          <w:cols w:space="720"/>
          <w:noEndnote/>
          <w:rtlGutter w:val="0"/>
          <w:docGrid w:linePitch="360"/>
        </w:sectPr>
      </w:pPr>
    </w:p>
    <w:p>
      <w:pPr>
        <w:widowControl w:val="0"/>
        <w:spacing w:line="1" w:lineRule="exact"/>
      </w:pPr>
      <w:r>
        <w:drawing>
          <wp:anchor distT="362585" distB="663575" distL="153670" distR="141605" simplePos="0" relativeHeight="125829431" behindDoc="0" locked="0" layoutInCell="1" allowOverlap="1">
            <wp:simplePos x="0" y="0"/>
            <wp:positionH relativeFrom="page">
              <wp:posOffset>755650</wp:posOffset>
            </wp:positionH>
            <wp:positionV relativeFrom="paragraph">
              <wp:posOffset>396240</wp:posOffset>
            </wp:positionV>
            <wp:extent cx="3230880" cy="3925570"/>
            <wp:wrapTopAndBottom/>
            <wp:docPr id="179" name="Shape 179"/>
            <a:graphic xmlns:a="http://schemas.openxmlformats.org/drawingml/2006/main">
              <a:graphicData uri="http://schemas.openxmlformats.org/drawingml/2006/picture">
                <pic:pic xmlns:pic="http://schemas.openxmlformats.org/drawingml/2006/picture">
                  <pic:nvPicPr>
                    <pic:cNvPr id="180" name="Picture box 180"/>
                    <pic:cNvPicPr/>
                  </pic:nvPicPr>
                  <pic:blipFill>
                    <a:blip r:embed="rId96"/>
                    <a:stretch/>
                  </pic:blipFill>
                  <pic:spPr>
                    <a:xfrm>
                      <a:ext cx="3230880" cy="3925570"/>
                    </a:xfrm>
                    <a:prstGeom prst="rect"/>
                  </pic:spPr>
                </pic:pic>
              </a:graphicData>
            </a:graphic>
          </wp:anchor>
        </w:drawing>
      </w:r>
      <w:r>
        <mc:AlternateContent>
          <mc:Choice Requires="wps">
            <w:drawing>
              <wp:anchor distT="0" distB="0" distL="0" distR="0" simplePos="0" relativeHeight="503316530" behindDoc="0" locked="0" layoutInCell="1" allowOverlap="1">
                <wp:simplePos x="0" y="0"/>
                <wp:positionH relativeFrom="page">
                  <wp:posOffset>716280</wp:posOffset>
                </wp:positionH>
                <wp:positionV relativeFrom="paragraph">
                  <wp:posOffset>33655</wp:posOffset>
                </wp:positionV>
                <wp:extent cx="3295015" cy="167640"/>
                <wp:wrapNone/>
                <wp:docPr id="181" name="Shape 181"/>
                <a:graphic xmlns:a="http://schemas.openxmlformats.org/drawingml/2006/main">
                  <a:graphicData uri="http://schemas.microsoft.com/office/word/2010/wordprocessingShape">
                    <wps:wsp>
                      <wps:cNvSpPr txBox="1"/>
                      <wps:spPr>
                        <a:xfrm>
                          <a:ext cx="3295015" cy="16764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8"/>
                                <w:szCs w:val="18"/>
                              </w:rPr>
                            </w:pPr>
                            <w:r>
                              <w:rPr>
                                <w:b/>
                                <w:bCs/>
                                <w:color w:val="CC5E34"/>
                                <w:spacing w:val="0"/>
                                <w:w w:val="100"/>
                                <w:position w:val="0"/>
                                <w:sz w:val="13"/>
                                <w:szCs w:val="13"/>
                                <w:shd w:val="clear" w:color="auto" w:fill="auto"/>
                                <w:lang w:val="en-US" w:eastAsia="en-US" w:bidi="en-US"/>
                              </w:rPr>
                              <w:t xml:space="preserve">FIGURE 7: </w:t>
                            </w:r>
                            <w:r>
                              <w:rPr>
                                <w:color w:val="231F20"/>
                                <w:spacing w:val="0"/>
                                <w:w w:val="100"/>
                                <w:position w:val="0"/>
                                <w:sz w:val="18"/>
                                <w:szCs w:val="18"/>
                                <w:shd w:val="clear" w:color="auto" w:fill="auto"/>
                                <w:lang w:val="en-US" w:eastAsia="en-US" w:bidi="en-US"/>
                              </w:rPr>
                              <w:t>Refugees and asylum seekers in Southern Africa, mid-2017</w:t>
                            </w:r>
                          </w:p>
                        </w:txbxContent>
                      </wps:txbx>
                      <wps:bodyPr lIns="0" tIns="0" rIns="0" bIns="0">
                        <a:noAutoFit/>
                      </wps:bodyPr>
                    </wps:wsp>
                  </a:graphicData>
                </a:graphic>
              </wp:anchor>
            </w:drawing>
          </mc:Choice>
          <mc:Fallback>
            <w:pict>
              <v:shape id="_x0000_s1207" type="#_x0000_t202" style="position:absolute;margin-left:56.399999999999999pt;margin-top:2.6499999999999999pt;width:259.44999999999999pt;height:13.199999999999999pt;z-index:251657777;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18"/>
                          <w:szCs w:val="18"/>
                        </w:rPr>
                      </w:pPr>
                      <w:r>
                        <w:rPr>
                          <w:b/>
                          <w:bCs/>
                          <w:color w:val="CC5E34"/>
                          <w:spacing w:val="0"/>
                          <w:w w:val="100"/>
                          <w:position w:val="0"/>
                          <w:sz w:val="13"/>
                          <w:szCs w:val="13"/>
                          <w:shd w:val="clear" w:color="auto" w:fill="auto"/>
                          <w:lang w:val="en-US" w:eastAsia="en-US" w:bidi="en-US"/>
                        </w:rPr>
                        <w:t xml:space="preserve">FIGURE 7: </w:t>
                      </w:r>
                      <w:r>
                        <w:rPr>
                          <w:color w:val="231F20"/>
                          <w:spacing w:val="0"/>
                          <w:w w:val="100"/>
                          <w:position w:val="0"/>
                          <w:sz w:val="18"/>
                          <w:szCs w:val="18"/>
                          <w:shd w:val="clear" w:color="auto" w:fill="auto"/>
                          <w:lang w:val="en-US" w:eastAsia="en-US" w:bidi="en-US"/>
                        </w:rPr>
                        <w:t>Refugees and asylum seekers in Southern Africa, mid-2017</w:t>
                      </w:r>
                    </w:p>
                  </w:txbxContent>
                </v:textbox>
                <w10:wrap anchorx="page"/>
              </v:shape>
            </w:pict>
          </mc:Fallback>
        </mc:AlternateContent>
      </w:r>
      <w:r>
        <mc:AlternateContent>
          <mc:Choice Requires="wps">
            <w:drawing>
              <wp:anchor distT="0" distB="0" distL="0" distR="0" simplePos="0" relativeHeight="503316532" behindDoc="0" locked="0" layoutInCell="1" allowOverlap="1">
                <wp:simplePos x="0" y="0"/>
                <wp:positionH relativeFrom="page">
                  <wp:posOffset>740410</wp:posOffset>
                </wp:positionH>
                <wp:positionV relativeFrom="paragraph">
                  <wp:posOffset>4337050</wp:posOffset>
                </wp:positionV>
                <wp:extent cx="3264535" cy="213360"/>
                <wp:wrapNone/>
                <wp:docPr id="183" name="Shape 183"/>
                <a:graphic xmlns:a="http://schemas.openxmlformats.org/drawingml/2006/main">
                  <a:graphicData uri="http://schemas.microsoft.com/office/word/2010/wordprocessingShape">
                    <wps:wsp>
                      <wps:cNvSpPr txBox="1"/>
                      <wps:spPr>
                        <a:xfrm>
                          <a:ext cx="3264535" cy="213360"/>
                        </a:xfrm>
                        <a:prstGeom prst="rect"/>
                        <a:noFill/>
                      </wps:spPr>
                      <wps:txbx>
                        <w:txbxContent>
                          <w:p>
                            <w:pPr>
                              <w:pStyle w:val="Style15"/>
                              <w:keepNext w:val="0"/>
                              <w:keepLines w:val="0"/>
                              <w:widowControl w:val="0"/>
                              <w:shd w:val="clear" w:color="auto" w:fill="auto"/>
                              <w:tabs>
                                <w:tab w:pos="3442" w:val="left"/>
                              </w:tabs>
                              <w:bidi w:val="0"/>
                              <w:spacing w:before="0" w:after="60" w:line="240" w:lineRule="auto"/>
                              <w:ind w:left="0" w:right="0" w:firstLine="0"/>
                              <w:jc w:val="left"/>
                              <w:rPr>
                                <w:sz w:val="10"/>
                                <w:szCs w:val="10"/>
                              </w:rPr>
                            </w:pPr>
                            <w:r>
                              <w:rPr>
                                <w:spacing w:val="0"/>
                                <w:w w:val="100"/>
                                <w:position w:val="0"/>
                                <w:sz w:val="10"/>
                                <w:szCs w:val="10"/>
                                <w:shd w:val="clear" w:color="auto" w:fill="auto"/>
                                <w:lang w:val="en-US" w:eastAsia="en-US" w:bidi="en-US"/>
                              </w:rPr>
                              <w:t>World Bank Geospatial Operations Support Team: GOST (2018)</w:t>
                              <w:tab/>
                              <w:t>Base Map Source; Esri, USGS, NOAA</w:t>
                            </w:r>
                          </w:p>
                          <w:p>
                            <w:pPr>
                              <w:pStyle w:val="Style1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Data Source: UNHCR Population Statistics Database - "Mid-Year Trends </w:t>
                            </w:r>
                            <w:r>
                              <w:rPr>
                                <w:i/>
                                <w:iCs/>
                                <w:spacing w:val="0"/>
                                <w:w w:val="100"/>
                                <w:position w:val="0"/>
                                <w:shd w:val="clear" w:color="auto" w:fill="auto"/>
                                <w:lang w:val="en-US" w:eastAsia="en-US" w:bidi="en-US"/>
                              </w:rPr>
                              <w:t>2017'</w:t>
                            </w:r>
                          </w:p>
                        </w:txbxContent>
                      </wps:txbx>
                      <wps:bodyPr lIns="0" tIns="0" rIns="0" bIns="0">
                        <a:noAutoFit/>
                      </wps:bodyPr>
                    </wps:wsp>
                  </a:graphicData>
                </a:graphic>
              </wp:anchor>
            </w:drawing>
          </mc:Choice>
          <mc:Fallback>
            <w:pict>
              <v:shape id="_x0000_s1209" type="#_x0000_t202" style="position:absolute;margin-left:58.299999999999997pt;margin-top:341.5pt;width:257.05000000000001pt;height:16.800000000000001pt;z-index:251657779;mso-wrap-distance-left:0;mso-wrap-distance-right:0;mso-position-horizontal-relative:page" filled="f" stroked="f">
                <v:textbox inset="0,0,0,0">
                  <w:txbxContent>
                    <w:p>
                      <w:pPr>
                        <w:pStyle w:val="Style15"/>
                        <w:keepNext w:val="0"/>
                        <w:keepLines w:val="0"/>
                        <w:widowControl w:val="0"/>
                        <w:shd w:val="clear" w:color="auto" w:fill="auto"/>
                        <w:tabs>
                          <w:tab w:pos="3442" w:val="left"/>
                        </w:tabs>
                        <w:bidi w:val="0"/>
                        <w:spacing w:before="0" w:after="60" w:line="240" w:lineRule="auto"/>
                        <w:ind w:left="0" w:right="0" w:firstLine="0"/>
                        <w:jc w:val="left"/>
                        <w:rPr>
                          <w:sz w:val="10"/>
                          <w:szCs w:val="10"/>
                        </w:rPr>
                      </w:pPr>
                      <w:r>
                        <w:rPr>
                          <w:spacing w:val="0"/>
                          <w:w w:val="100"/>
                          <w:position w:val="0"/>
                          <w:sz w:val="10"/>
                          <w:szCs w:val="10"/>
                          <w:shd w:val="clear" w:color="auto" w:fill="auto"/>
                          <w:lang w:val="en-US" w:eastAsia="en-US" w:bidi="en-US"/>
                        </w:rPr>
                        <w:t>World Bank Geospatial Operations Support Team: GOST (2018)</w:t>
                        <w:tab/>
                        <w:t>Base Map Source; Esri, USGS, NOAA</w:t>
                      </w:r>
                    </w:p>
                    <w:p>
                      <w:pPr>
                        <w:pStyle w:val="Style1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Data Source: UNHCR Population Statistics Database - "Mid-Year Trends </w:t>
                      </w:r>
                      <w:r>
                        <w:rPr>
                          <w:i/>
                          <w:iCs/>
                          <w:spacing w:val="0"/>
                          <w:w w:val="100"/>
                          <w:position w:val="0"/>
                          <w:shd w:val="clear" w:color="auto" w:fill="auto"/>
                          <w:lang w:val="en-US" w:eastAsia="en-US" w:bidi="en-US"/>
                        </w:rPr>
                        <w:t>2017'</w:t>
                      </w:r>
                    </w:p>
                  </w:txbxContent>
                </v:textbox>
                <w10:wrap anchorx="page"/>
              </v:shape>
            </w:pict>
          </mc:Fallback>
        </mc:AlternateContent>
      </w:r>
    </w:p>
    <w:p>
      <w:pPr>
        <w:pStyle w:val="Style72"/>
        <w:keepNext/>
        <w:keepLines/>
        <w:widowControl w:val="0"/>
        <w:shd w:val="clear" w:color="auto" w:fill="auto"/>
        <w:bidi w:val="0"/>
        <w:spacing w:before="0" w:after="0" w:line="240" w:lineRule="auto"/>
        <w:ind w:left="0" w:right="0" w:firstLine="0"/>
        <w:jc w:val="both"/>
      </w:pPr>
      <w:bookmarkStart w:id="87" w:name="bookmark87"/>
      <w:bookmarkStart w:id="88" w:name="bookmark88"/>
      <w:r>
        <w:rPr>
          <w:spacing w:val="0"/>
          <w:w w:val="100"/>
          <w:position w:val="0"/>
          <w:shd w:val="clear" w:color="auto" w:fill="auto"/>
          <w:lang w:val="en-US" w:eastAsia="en-US" w:bidi="en-US"/>
        </w:rPr>
        <w:t>Displacement from the Great Lakes</w:t>
      </w:r>
      <w:bookmarkEnd w:id="87"/>
      <w:bookmarkEnd w:id="88"/>
    </w:p>
    <w:p>
      <w:pPr>
        <w:pStyle w:val="Style72"/>
        <w:keepNext/>
        <w:keepLines/>
        <w:widowControl w:val="0"/>
        <w:shd w:val="clear" w:color="auto" w:fill="auto"/>
        <w:bidi w:val="0"/>
        <w:spacing w:before="0" w:after="0" w:line="240" w:lineRule="auto"/>
        <w:ind w:left="0" w:right="0" w:firstLine="0"/>
        <w:jc w:val="both"/>
      </w:pPr>
      <w:bookmarkStart w:id="89" w:name="bookmark89"/>
      <w:bookmarkStart w:id="90" w:name="bookmark90"/>
      <w:r>
        <w:rPr>
          <w:spacing w:val="0"/>
          <w:w w:val="100"/>
          <w:position w:val="0"/>
          <w:shd w:val="clear" w:color="auto" w:fill="auto"/>
          <w:lang w:val="en-US" w:eastAsia="en-US" w:bidi="en-US"/>
        </w:rPr>
        <w:t>and the Horn of Africa</w:t>
      </w:r>
      <w:bookmarkEnd w:id="89"/>
      <w:bookmarkEnd w:id="90"/>
    </w:p>
    <w:p>
      <w:pPr>
        <w:pStyle w:val="Style51"/>
        <w:keepNext w:val="0"/>
        <w:keepLines w:val="0"/>
        <w:widowControl w:val="0"/>
        <w:shd w:val="clear" w:color="auto" w:fill="auto"/>
        <w:bidi w:val="0"/>
        <w:spacing w:before="0" w:after="320"/>
        <w:ind w:left="0" w:right="0" w:firstLine="0"/>
        <w:jc w:val="both"/>
      </w:pPr>
      <w:r>
        <w:rPr>
          <w:spacing w:val="0"/>
          <w:w w:val="100"/>
          <w:position w:val="0"/>
          <w:shd w:val="clear" w:color="auto" w:fill="auto"/>
          <w:lang w:val="en-US" w:eastAsia="en-US" w:bidi="en-US"/>
        </w:rPr>
        <w:t>Between the 1960's and the 1990's, a series ofanti-colonial inde</w:t>
        <w:softHyphen/>
        <w:t>pendence wars and struggles against white-minority regimes took place in the region. These led to waves of forced displace</w:t>
        <w:softHyphen/>
        <w:t>ment, most notably from Angola, Mozambique, and Zimbabwe. In recent years, however, trends in mobility have changed, and have come to be dominated by migration and displacement from the Great Lakes regions, the HoA and Zimbabwe.</w:t>
      </w:r>
    </w:p>
    <w:p>
      <w:pPr>
        <w:pStyle w:val="Style53"/>
        <w:keepNext/>
        <w:keepLines/>
        <w:widowControl w:val="0"/>
        <w:shd w:val="clear" w:color="auto" w:fill="auto"/>
        <w:bidi w:val="0"/>
        <w:spacing w:before="0" w:after="0" w:line="240" w:lineRule="auto"/>
        <w:ind w:left="0" w:right="0" w:firstLine="0"/>
        <w:jc w:val="both"/>
      </w:pPr>
      <w:bookmarkStart w:id="91" w:name="bookmark91"/>
      <w:bookmarkStart w:id="92" w:name="bookmark92"/>
      <w:r>
        <w:rPr>
          <w:spacing w:val="0"/>
          <w:w w:val="100"/>
          <w:position w:val="0"/>
          <w:shd w:val="clear" w:color="auto" w:fill="auto"/>
          <w:lang w:val="en-US" w:eastAsia="en-US" w:bidi="en-US"/>
        </w:rPr>
        <w:t>MIGRATION AND DISPLACEMENT</w:t>
      </w:r>
      <w:bookmarkEnd w:id="91"/>
      <w:bookmarkEnd w:id="92"/>
    </w:p>
    <w:p>
      <w:pPr>
        <w:pStyle w:val="Style53"/>
        <w:keepNext/>
        <w:keepLines/>
        <w:widowControl w:val="0"/>
        <w:shd w:val="clear" w:color="auto" w:fill="auto"/>
        <w:bidi w:val="0"/>
        <w:spacing w:before="0" w:after="0"/>
        <w:ind w:left="0" w:right="0" w:firstLine="0"/>
        <w:jc w:val="both"/>
      </w:pPr>
      <w:bookmarkStart w:id="93" w:name="bookmark93"/>
      <w:bookmarkStart w:id="94" w:name="bookmark94"/>
      <w:r>
        <w:rPr>
          <w:spacing w:val="0"/>
          <w:w w:val="100"/>
          <w:position w:val="0"/>
          <w:shd w:val="clear" w:color="auto" w:fill="auto"/>
          <w:lang w:val="en-US" w:eastAsia="en-US" w:bidi="en-US"/>
        </w:rPr>
        <w:t>FROM THE GREAT LAKES</w:t>
      </w:r>
      <w:bookmarkEnd w:id="93"/>
      <w:bookmarkEnd w:id="94"/>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countries of the Great Lakes region include Burundi, Rwanda, the DRC, Tanzania, Uganda and Zambia. Among these, conflict in Burundi, DRC, and to a lesser extent, Rwanda, have led to large numbers of people fleeing across international borders for protection (World Bank and UNHCR 2015a). In 2013, in fact, 98 per cent. of all regis</w:t>
        <w:softHyphen/>
        <w:t>tered refugees in the region came from those three countries (p.19). Waves of displacement began as early as the 1950’s, and continue till the present day.</w:t>
      </w:r>
    </w:p>
    <w:p>
      <w:pPr>
        <w:pStyle w:val="Style51"/>
        <w:keepNext w:val="0"/>
        <w:keepLines w:val="0"/>
        <w:widowControl w:val="0"/>
        <w:shd w:val="clear" w:color="auto" w:fill="auto"/>
        <w:bidi w:val="0"/>
        <w:spacing w:before="0" w:after="0"/>
        <w:ind w:left="0" w:right="0" w:firstLine="0"/>
        <w:jc w:val="both"/>
        <w:sectPr>
          <w:footnotePr>
            <w:pos w:val="pageBottom"/>
            <w:numFmt w:val="decimal"/>
            <w:numStart w:val="1"/>
            <w:numRestart w:val="continuous"/>
            <w15:footnoteColumns w:val="1"/>
          </w:footnotePr>
          <w:type w:val="continuous"/>
          <w:pgSz w:w="12950" w:h="16711"/>
          <w:pgMar w:top="1295" w:left="1099" w:right="1118" w:bottom="1292" w:header="0" w:footer="3" w:gutter="0"/>
          <w:cols w:num="2" w:space="268"/>
          <w:noEndnote/>
          <w:rtlGutter w:val="0"/>
          <w:docGrid w:linePitch="360"/>
        </w:sectPr>
      </w:pPr>
      <w:r>
        <w:rPr>
          <w:spacing w:val="0"/>
          <w:w w:val="100"/>
          <w:position w:val="0"/>
          <w:shd w:val="clear" w:color="auto" w:fill="auto"/>
          <w:lang w:val="en-US" w:eastAsia="en-US" w:bidi="en-US"/>
        </w:rPr>
        <w:t>Protracted crisis in the DRC began as early as 1992, and cyclical patterns of violence have continued since, involving neighbouring countries in several instances. Persistent insecu</w:t>
        <w:softHyphen/>
        <w:t>rity, economic deprivation and to some extent even famine</w:t>
      </w:r>
      <w:r>
        <w:rPr>
          <w:spacing w:val="0"/>
          <w:w w:val="100"/>
          <w:position w:val="0"/>
          <w:shd w:val="clear" w:color="auto" w:fill="auto"/>
          <w:vertAlign w:val="superscript"/>
          <w:lang w:val="en-US" w:eastAsia="en-US" w:bidi="en-US"/>
        </w:rPr>
        <w:t xml:space="preserve">15 </w:t>
      </w:r>
      <w:r>
        <w:rPr>
          <w:spacing w:val="0"/>
          <w:w w:val="100"/>
          <w:position w:val="0"/>
          <w:shd w:val="clear" w:color="auto" w:fill="auto"/>
          <w:lang w:val="en-US" w:eastAsia="en-US" w:bidi="en-US"/>
        </w:rPr>
        <w:t>have meant that DRC now hosts one of the largest IDP populations in the world, while large numbers of Congolese</w:t>
      </w:r>
    </w:p>
    <w:p>
      <w:pPr>
        <w:rPr>
          <w:sz w:val="2"/>
          <w:szCs w:val="2"/>
        </w:rPr>
        <w:sectPr>
          <w:footnotePr>
            <w:pos w:val="pageBottom"/>
            <w:numFmt w:val="decimal"/>
            <w:numStart w:val="1"/>
            <w:numRestart w:val="continuous"/>
            <w15:footnoteColumns w:val="1"/>
          </w:footnotePr>
          <w:type w:val="continuous"/>
          <w:pgSz w:w="12950" w:h="16711"/>
          <w:pgMar w:top="1295" w:left="1099" w:right="1118" w:bottom="1292" w:header="0" w:footer="3" w:gutter="0"/>
          <w:cols w:num="2" w:space="268"/>
          <w:noEndnote/>
          <w:rtlGutter w:val="0"/>
          <w:docGrid w:linePitch="360"/>
        </w:sectPr>
      </w:pPr>
    </w:p>
    <w:p>
      <w:pPr>
        <w:pStyle w:val="Style51"/>
        <w:keepNext w:val="0"/>
        <w:keepLines w:val="0"/>
        <w:widowControl w:val="0"/>
        <w:shd w:val="clear" w:color="auto" w:fill="auto"/>
        <w:bidi w:val="0"/>
        <w:spacing w:before="0"/>
        <w:ind w:left="0" w:right="0" w:firstLine="0"/>
        <w:jc w:val="both"/>
      </w:pPr>
      <w:bookmarkStart w:id="95" w:name="bookmark95"/>
      <w:r>
        <w:rPr>
          <w:spacing w:val="0"/>
          <w:w w:val="100"/>
          <w:position w:val="0"/>
          <w:shd w:val="clear" w:color="auto" w:fill="auto"/>
          <w:lang w:val="en-US" w:eastAsia="en-US" w:bidi="en-US"/>
        </w:rPr>
        <w:t>refugees and asylum-seekers have sought protection in neigh</w:t>
        <w:softHyphen/>
        <w:t xml:space="preserve">bouring countries. Among the countries in Southern Africa, Angola and Zambia, and of course, South Africa are primary countries of destination. Researchers have alleged that states in the region have sometimes engaged in </w:t>
      </w:r>
      <w:r>
        <w:rPr>
          <w:i/>
          <w:iCs/>
          <w:spacing w:val="0"/>
          <w:w w:val="100"/>
          <w:position w:val="0"/>
          <w:shd w:val="clear" w:color="auto" w:fill="auto"/>
          <w:lang w:val="en-US" w:eastAsia="en-US" w:bidi="en-US"/>
        </w:rPr>
        <w:t>ad-hoc</w:t>
      </w:r>
      <w:r>
        <w:rPr>
          <w:spacing w:val="0"/>
          <w:w w:val="100"/>
          <w:position w:val="0"/>
          <w:shd w:val="clear" w:color="auto" w:fill="auto"/>
          <w:lang w:val="en-US" w:eastAsia="en-US" w:bidi="en-US"/>
        </w:rPr>
        <w:t xml:space="preserve"> deportations of migrants, refugees and asylum seekers from their territo</w:t>
        <w:softHyphen/>
        <w:t>ries: between 2003-2009, for instance Angola is said to have deported between 300,000 - 400,000 Congolese from its Lunda Norte region (Betts 2013, p. 90).</w:t>
      </w:r>
      <w:bookmarkEnd w:id="95"/>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Elections have been postponed in the DRC since the end of 2016, and may finally be held in December 2018, with major changes in electoral laws and voting technology (International Crisis Group 2018). If political contestation around the elec</w:t>
        <w:softHyphen/>
        <w:t>tions turns violent, this may have implications for displace</w:t>
        <w:softHyphen/>
        <w:t>ment within and from the country.</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Burundi too, has been both a country of origin and refuge. In the 1970's civil war broke out (along ethnic lines), and resulted in the mass displacement of Burundians to Tanzania (Malkki 1995b). Periodic conflict, since then, has meant that neighb ouring countries host large numbers of Burundian refugees and asylum seekers (World Bank and UNHCR 2015a). In 2015, President Nkurunziza's decision to run for a third term and subsequent re-election transformed existing unrest into a low-intensity conflict. The economy and public finances deteriorated, as did the everyday living conditions for Burundians. Over 400,000 Burundians have since fled the country (International Crisis Group 2017b).</w:t>
      </w:r>
      <w:r>
        <w:rPr>
          <w:spacing w:val="0"/>
          <w:w w:val="100"/>
          <w:position w:val="0"/>
          <w:shd w:val="clear" w:color="auto" w:fill="auto"/>
          <w:vertAlign w:val="superscript"/>
          <w:lang w:val="en-US" w:eastAsia="en-US" w:bidi="en-US"/>
        </w:rPr>
        <w:footnoteReference w:id="16"/>
      </w:r>
    </w:p>
    <w:p>
      <w:pPr>
        <w:pStyle w:val="Style51"/>
        <w:keepNext w:val="0"/>
        <w:keepLines w:val="0"/>
        <w:widowControl w:val="0"/>
        <w:shd w:val="clear" w:color="auto" w:fill="auto"/>
        <w:bidi w:val="0"/>
        <w:spacing w:before="0" w:after="280"/>
        <w:ind w:left="0" w:right="0" w:firstLine="0"/>
        <w:jc w:val="both"/>
      </w:pPr>
      <w:r>
        <w:rPr>
          <w:spacing w:val="0"/>
          <w:w w:val="100"/>
          <w:position w:val="0"/>
          <w:shd w:val="clear" w:color="auto" w:fill="auto"/>
          <w:lang w:val="en-US" w:eastAsia="en-US" w:bidi="en-US"/>
        </w:rPr>
        <w:t>While the largest movement of Rwandans took place during the genocide in 1994, and many have since returned to Rwanda from neighboring countries (and indeed, elsewhere), some Rwandan asylum-seekers and refugees remain in the camps and towns of Southern Africa.</w:t>
      </w:r>
    </w:p>
    <w:p>
      <w:pPr>
        <w:pStyle w:val="Style51"/>
        <w:keepNext w:val="0"/>
        <w:keepLines w:val="0"/>
        <w:widowControl w:val="0"/>
        <w:shd w:val="clear" w:color="auto" w:fill="auto"/>
        <w:bidi w:val="0"/>
        <w:spacing w:before="0"/>
        <w:ind w:left="0" w:right="0" w:firstLine="0"/>
        <w:jc w:val="both"/>
      </w:pPr>
      <w:r>
        <w:rPr>
          <w:rFonts w:ascii="Arial" w:eastAsia="Arial" w:hAnsi="Arial" w:cs="Arial"/>
          <w:b/>
          <w:bCs/>
          <w:color w:val="7B3259"/>
          <w:spacing w:val="0"/>
          <w:w w:val="100"/>
          <w:position w:val="0"/>
          <w:shd w:val="clear" w:color="auto" w:fill="auto"/>
          <w:lang w:val="en-US" w:eastAsia="en-US" w:bidi="en-US"/>
        </w:rPr>
        <w:t xml:space="preserve">THE ‘SOUTHERN ROUTE' FROM THE HORN OF AFRICA </w:t>
      </w:r>
      <w:r>
        <w:rPr>
          <w:spacing w:val="0"/>
          <w:w w:val="100"/>
          <w:position w:val="0"/>
          <w:shd w:val="clear" w:color="auto" w:fill="auto"/>
          <w:lang w:val="en-US" w:eastAsia="en-US" w:bidi="en-US"/>
        </w:rPr>
        <w:t>Protracted political instability and persistent conflict has led to large volumes of displacement within and from the Horn of Africa. Much of the displacement is confined to neighbour</w:t>
        <w:softHyphen/>
        <w:t>ing countries, but some mixed migration continues to take place along the ‘southern route' to South Africa (Frouws and Horwood 2017).</w:t>
      </w:r>
    </w:p>
    <w:p>
      <w:pPr>
        <w:pStyle w:val="Style51"/>
        <w:keepNext w:val="0"/>
        <w:keepLines w:val="0"/>
        <w:widowControl w:val="0"/>
        <w:shd w:val="clear" w:color="auto" w:fill="auto"/>
        <w:bidi w:val="0"/>
        <w:spacing w:before="0" w:after="300"/>
        <w:ind w:left="0" w:right="0" w:firstLine="0"/>
        <w:jc w:val="both"/>
      </w:pPr>
      <w:r>
        <w:rPr>
          <w:spacing w:val="0"/>
          <w:w w:val="100"/>
          <w:position w:val="0"/>
          <w:shd w:val="clear" w:color="auto" w:fill="auto"/>
          <w:lang w:val="en-US" w:eastAsia="en-US" w:bidi="en-US"/>
        </w:rPr>
        <w:t xml:space="preserve">The Regional Mixed Migration Secretariat (RMMS) for the HoA notes that the vast majority of those moving along this route are Ethiopians and Somalis. In 2009, an IOM report estimated that between 17,000-20,000 ‘mixed' migrants from </w:t>
      </w:r>
      <w:r>
        <w:rPr>
          <w:spacing w:val="0"/>
          <w:w w:val="100"/>
          <w:position w:val="0"/>
          <w:shd w:val="clear" w:color="auto" w:fill="auto"/>
          <w:lang w:val="en-US" w:eastAsia="en-US" w:bidi="en-US"/>
        </w:rPr>
        <w:t>these countries were traveling along the Great Lakes and through the Southern African countries to get to South Africa each year (Horwood 2009). A 2017 study by RMMS (Frouws and Horwood 2017) updated this estimate to suggest that no more than 13,000-14,050 are doing so now, although higher numbers may be leaving the Horn using the southern route. RMMS attributes the fall in numbers to the attractiveness of other destinations (such as Europe), low rates of recognition of asylum applications in South Africa, and finally, intolerance towards foreigners and xenophobic violence in South Africa. Most of those moving along the southern route intend for South Africa to be their final destination, even though some may travel onwards to Europe, North America or Australia. Continued political instability and droughts in Somalia, famine and conflict in South Sudan, and political reform in Ethiopia, combined with a lack of economic opportunities may con</w:t>
        <w:softHyphen/>
        <w:t>tinue to drive mixed migratory flows along the Southern Route, though the impact of South Africa's restrictive new legislation on such movement remains to be seen. Between June-December 2017, for instance, IOM interviewed 174,654 migrants leaving the Horn of Africa. Of those, only .004% (or 7 people) reported South Africa as their intended destina</w:t>
        <w:softHyphen/>
        <w:t>tion (IOM 2018). This may have been a result of where these migrants were interviewed (Yemen, Somalia and Djibouti, none of which are on the Southern route) or a reflection of lower interest in moving to South Africa.</w:t>
      </w:r>
    </w:p>
    <w:p>
      <w:pPr>
        <w:pStyle w:val="Style72"/>
        <w:keepNext/>
        <w:keepLines/>
        <w:widowControl w:val="0"/>
        <w:shd w:val="clear" w:color="auto" w:fill="auto"/>
        <w:bidi w:val="0"/>
        <w:spacing w:before="0" w:after="40" w:line="240" w:lineRule="auto"/>
        <w:ind w:left="0" w:right="0" w:firstLine="0"/>
        <w:jc w:val="left"/>
      </w:pPr>
      <w:bookmarkStart w:id="96" w:name="bookmark96"/>
      <w:bookmarkStart w:id="97" w:name="bookmark97"/>
      <w:r>
        <w:rPr>
          <w:spacing w:val="0"/>
          <w:w w:val="100"/>
          <w:position w:val="0"/>
          <w:shd w:val="clear" w:color="auto" w:fill="auto"/>
          <w:lang w:val="en-US" w:eastAsia="en-US" w:bidi="en-US"/>
        </w:rPr>
        <w:t>The Crisis in Zimbabwe</w:t>
      </w:r>
      <w:bookmarkEnd w:id="96"/>
      <w:bookmarkEnd w:id="97"/>
    </w:p>
    <w:p>
      <w:pPr>
        <w:pStyle w:val="Style51"/>
        <w:keepNext w:val="0"/>
        <w:keepLines w:val="0"/>
        <w:widowControl w:val="0"/>
        <w:shd w:val="clear" w:color="auto" w:fill="auto"/>
        <w:bidi w:val="0"/>
        <w:spacing w:before="0"/>
        <w:ind w:left="0" w:right="0" w:firstLine="0"/>
        <w:jc w:val="both"/>
        <w:sectPr>
          <w:footnotePr>
            <w:pos w:val="pageBottom"/>
            <w:numFmt w:val="decimal"/>
            <w:numStart w:val="2"/>
            <w:numRestart w:val="continuous"/>
            <w15:footnoteColumns w:val="1"/>
          </w:footnotePr>
          <w:pgSz w:w="12950" w:h="16711"/>
          <w:pgMar w:top="876" w:left="1095" w:right="1066" w:bottom="1720" w:header="0" w:footer="3" w:gutter="0"/>
          <w:cols w:num="2" w:space="191"/>
          <w:noEndnote/>
          <w:rtlGutter w:val="0"/>
          <w:docGrid w:linePitch="360"/>
        </w:sectPr>
      </w:pPr>
      <w:r>
        <w:rPr>
          <w:spacing w:val="0"/>
          <w:w w:val="100"/>
          <w:position w:val="0"/>
          <w:shd w:val="clear" w:color="auto" w:fill="auto"/>
          <w:lang w:val="en-US" w:eastAsia="en-US" w:bidi="en-US"/>
        </w:rPr>
        <w:t>Zimbabwe's liberation war ended in 1980, and resulted in mass emigration of white Zimbabweans to South Africa and elsewhere. A large number of Zimbabweans also fled to South Africa and Botswana as the new government sought to con</w:t>
        <w:softHyphen/>
        <w:t>solidate its power in Matebeleland through force (Mlambo 2010). In the late 1990's a series of policy decisions taken by then President Mugabe, including the payment of pensions to 50,000 war veterans, confiscation of 15,000 white-owned farms with limited compensation (termed as ‘fast-track land reform'), and involvement in conflict in the DRC resulted in economic collapse and massive outward migration (Fassin, Wilhelm-Solomon, and Segatti 2017, p.162).</w:t>
      </w:r>
      <w:r>
        <w:rPr>
          <w:spacing w:val="0"/>
          <w:w w:val="100"/>
          <w:position w:val="0"/>
          <w:shd w:val="clear" w:color="auto" w:fill="auto"/>
          <w:vertAlign w:val="superscript"/>
          <w:lang w:val="en-US" w:eastAsia="en-US" w:bidi="en-US"/>
        </w:rPr>
        <w:footnoteReference w:id="17"/>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‘Fast-track' land reform caused a few thousand white owners and their families to move off the farms but more signifi</w:t>
        <w:softHyphen/>
        <w:t>cantly, also led to a much larger movement of agricultural workers whose livelihoods were disrupted or destroyed (Potts 2010, p. 80). In 2005, the government embarked on a massive campaign against informal housing and employment in the towns, calling it Operation Murambatsvina (Restore Order/ Clear Out the Trash). By some estimates between 650,000</w:t>
        <w:softHyphen/>
        <w:t>700,000 people lost their livelihoods, or homes, or both (Potts 2010, p.100). This led to massive internal movement within the cities themselves, as dislocated people sought replace</w:t>
        <w:softHyphen/>
        <w:t>ment accommodation, and produced significant short-term out-migration from the towns by people who could find no other urban livelihood or accommodation.</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After the contested elections of 2005, and 2008, violence broke out between supporters of Zimbabwe African National Union Patriotic Front (ZANU-PF, the governing party) and the primary opposition party, the late Morgan Tsvangirai's Movement for Democratic Change.</w:t>
      </w:r>
      <w:r>
        <w:rPr>
          <w:spacing w:val="0"/>
          <w:w w:val="100"/>
          <w:position w:val="0"/>
          <w:shd w:val="clear" w:color="auto" w:fill="auto"/>
          <w:vertAlign w:val="superscript"/>
          <w:lang w:val="en-US" w:eastAsia="en-US" w:bidi="en-US"/>
        </w:rPr>
        <w:footnoteReference w:id="18"/>
      </w:r>
      <w:r>
        <w:rPr>
          <w:spacing w:val="0"/>
          <w:w w:val="100"/>
          <w:position w:val="0"/>
          <w:shd w:val="clear" w:color="auto" w:fill="auto"/>
          <w:lang w:val="en-US" w:eastAsia="en-US" w:bidi="en-US"/>
        </w:rPr>
        <w:t xml:space="preserve"> This took place against the backdrop of wide-spread economic deprivation. Between 1998 and 2004, the economy lost 400,000 jobs and agricul</w:t>
        <w:softHyphen/>
        <w:t xml:space="preserve">tural production declined sharply. Food insecurity, political violence and persecution of the opposition were exacerbated by hyperinflation, an international sanctions regime, and a cholera outbreak. In this context, perhaps up to one quarter of the population left the country, with most moving to the neighboring countries of South Africa and Botswana (Betts </w:t>
      </w:r>
      <w:r>
        <w:rPr>
          <w:spacing w:val="0"/>
          <w:w w:val="100"/>
          <w:position w:val="0"/>
          <w:shd w:val="clear" w:color="auto" w:fill="auto"/>
          <w:lang w:val="en-US" w:eastAsia="en-US" w:bidi="en-US"/>
        </w:rPr>
        <w:t>2013, p. 54). While no accurate statistics are available, Betts (2013), has suggested that between 1-1.5 million Zimbabwean migrants crossed into South Africa between 2000-2012 (see also Crisp and Kiragu 2010; Polzer 2008). The particular cir</w:t>
        <w:softHyphen/>
        <w:t>cumstances of their migration/displacement mean that they fall into a ‘protection gap' — for the most part, not accorded formal refugee status or the attendant rights which accom</w:t>
        <w:softHyphen/>
        <w:t xml:space="preserve">pany formal legal status, despite fleeing a humanitarian crisis, and subject to police action, detention and deportation. Polzer (2008) and Betts and Kaytaz (2009), have argued that the South African government's </w:t>
      </w:r>
      <w:r>
        <w:rPr>
          <w:i/>
          <w:iCs/>
          <w:spacing w:val="0"/>
          <w:w w:val="100"/>
          <w:position w:val="0"/>
          <w:shd w:val="clear" w:color="auto" w:fill="auto"/>
          <w:lang w:val="en-US" w:eastAsia="en-US" w:bidi="en-US"/>
        </w:rPr>
        <w:t>ad hoc</w:t>
      </w:r>
      <w:r>
        <w:rPr>
          <w:spacing w:val="0"/>
          <w:w w:val="100"/>
          <w:position w:val="0"/>
          <w:shd w:val="clear" w:color="auto" w:fill="auto"/>
          <w:lang w:val="en-US" w:eastAsia="en-US" w:bidi="en-US"/>
        </w:rPr>
        <w:t xml:space="preserve"> response to complex, mixed flows of Zimbabweans to South Africa were ineffective both in protecting South African national interests, as well as for meeting the needs of some extremely vulnerable migrants.</w:t>
      </w:r>
    </w:p>
    <w:p>
      <w:pPr>
        <w:pStyle w:val="Style51"/>
        <w:keepNext w:val="0"/>
        <w:keepLines w:val="0"/>
        <w:widowControl w:val="0"/>
        <w:shd w:val="clear" w:color="auto" w:fill="auto"/>
        <w:bidi w:val="0"/>
        <w:spacing w:before="0"/>
        <w:ind w:left="0" w:right="0" w:firstLine="0"/>
        <w:jc w:val="both"/>
      </w:pPr>
      <w:r>
        <w:drawing>
          <wp:anchor distT="63500" distB="254000" distL="114300" distR="114300" simplePos="0" relativeHeight="125829432" behindDoc="0" locked="0" layoutInCell="1" allowOverlap="1">
            <wp:simplePos x="0" y="0"/>
            <wp:positionH relativeFrom="page">
              <wp:posOffset>735965</wp:posOffset>
            </wp:positionH>
            <wp:positionV relativeFrom="margin">
              <wp:posOffset>5601970</wp:posOffset>
            </wp:positionV>
            <wp:extent cx="6754495" cy="3901440"/>
            <wp:wrapTopAndBottom/>
            <wp:docPr id="185" name="Shape 185"/>
            <a:graphic xmlns:a="http://schemas.openxmlformats.org/drawingml/2006/main">
              <a:graphicData uri="http://schemas.openxmlformats.org/drawingml/2006/picture">
                <pic:pic xmlns:pic="http://schemas.openxmlformats.org/drawingml/2006/picture">
                  <pic:nvPicPr>
                    <pic:cNvPr id="186" name="Picture box 186"/>
                    <pic:cNvPicPr/>
                  </pic:nvPicPr>
                  <pic:blipFill>
                    <a:blip r:embed="rId98"/>
                    <a:stretch/>
                  </pic:blipFill>
                  <pic:spPr>
                    <a:xfrm>
                      <a:ext cx="6754495" cy="3901440"/>
                    </a:xfrm>
                    <a:prstGeom prst="rect"/>
                  </pic:spPr>
                </pic:pic>
              </a:graphicData>
            </a:graphic>
          </wp:anchor>
        </w:drawing>
      </w:r>
      <w:r>
        <w:rPr>
          <w:spacing w:val="0"/>
          <w:w w:val="100"/>
          <w:position w:val="0"/>
          <w:shd w:val="clear" w:color="auto" w:fill="auto"/>
          <w:lang w:val="en-US" w:eastAsia="en-US" w:bidi="en-US"/>
        </w:rPr>
        <w:t>In late-2017, former president Robert Mugabe was succeeded by President Emmerson Mnangagwa after 37 years in power (International Crisis Group 2017a). While this may have impli</w:t>
        <w:softHyphen/>
        <w:t>cations for mobility in the region (with some pointing to the possibility of return of Zimbabwean diaspora), most subject matter experts interviewed for the study believed that the fun</w:t>
        <w:softHyphen/>
        <w:t>damental drivers of Zimbabwean outward migration have not changed, and that practically, little has likely changed for the average Zimbabwean migrant. Further, they substantiated this by noting the prevalence of trans-local livelihood strategies in the region, which change very slowly. From a South African policy perspective, it may result in the termination of tem</w:t>
        <w:softHyphen/>
        <w:t>porary policy dispensations which have allowed a segment of Zimbabweans to live and work in South Africa legally. In prac</w:t>
        <w:softHyphen/>
        <w:t>tice, it may result in even higher rejection rates of Zimbabwean</w:t>
        <w:br w:type="page"/>
      </w:r>
      <w:bookmarkStart w:id="98" w:name="bookmark98"/>
      <w:r>
        <w:rPr>
          <w:spacing w:val="0"/>
          <w:w w:val="100"/>
          <w:position w:val="0"/>
          <w:shd w:val="clear" w:color="auto" w:fill="auto"/>
          <w:lang w:val="en-US" w:eastAsia="en-US" w:bidi="en-US"/>
        </w:rPr>
        <w:t>asylum requests. But ultimately, the recent political changes may not affect mobility patterns in any significant way.</w:t>
      </w:r>
      <w:bookmarkEnd w:id="98"/>
    </w:p>
    <w:p>
      <w:pPr>
        <w:pStyle w:val="Style51"/>
        <w:keepNext w:val="0"/>
        <w:keepLines w:val="0"/>
        <w:widowControl w:val="0"/>
        <w:shd w:val="clear" w:color="auto" w:fill="auto"/>
        <w:bidi w:val="0"/>
        <w:spacing w:before="0" w:after="300" w:line="329" w:lineRule="auto"/>
        <w:ind w:left="0" w:right="0" w:firstLine="0"/>
        <w:jc w:val="both"/>
      </w:pPr>
      <w:r>
        <w:drawing>
          <wp:anchor distT="0" distB="0" distL="0" distR="0" simplePos="0" relativeHeight="62914738" behindDoc="1" locked="0" layoutInCell="1" allowOverlap="1">
            <wp:simplePos x="0" y="0"/>
            <wp:positionH relativeFrom="margin">
              <wp:posOffset>-149860</wp:posOffset>
            </wp:positionH>
            <wp:positionV relativeFrom="margin">
              <wp:posOffset>6886575</wp:posOffset>
            </wp:positionV>
            <wp:extent cx="3498850" cy="2456815"/>
            <wp:wrapNone/>
            <wp:docPr id="187" name="Shape 187"/>
            <a:graphic xmlns:a="http://schemas.openxmlformats.org/drawingml/2006/main">
              <a:graphicData uri="http://schemas.openxmlformats.org/drawingml/2006/picture">
                <pic:pic xmlns:pic="http://schemas.openxmlformats.org/drawingml/2006/picture">
                  <pic:nvPicPr>
                    <pic:cNvPr id="188" name="Picture box 188"/>
                    <pic:cNvPicPr/>
                  </pic:nvPicPr>
                  <pic:blipFill>
                    <a:blip r:embed="rId100"/>
                    <a:stretch/>
                  </pic:blipFill>
                  <pic:spPr>
                    <a:xfrm>
                      <a:ext cx="3498850" cy="2456815"/>
                    </a:xfrm>
                    <a:prstGeom prst="rect"/>
                  </pic:spPr>
                </pic:pic>
              </a:graphicData>
            </a:graphic>
          </wp:anchor>
        </w:drawing>
      </w:r>
      <w:r>
        <w:rPr>
          <w:spacing w:val="0"/>
          <w:w w:val="100"/>
          <w:position w:val="0"/>
          <w:shd w:val="clear" w:color="auto" w:fill="auto"/>
          <w:lang w:val="en-US" w:eastAsia="en-US" w:bidi="en-US"/>
        </w:rPr>
        <w:t>The next sub-section analyzes contemporary characteristics of migration and displacement in South Africa.</w:t>
      </w:r>
    </w:p>
    <w:p>
      <w:pPr>
        <w:pStyle w:val="Style72"/>
        <w:keepNext/>
        <w:keepLines/>
        <w:widowControl w:val="0"/>
        <w:shd w:val="clear" w:color="auto" w:fill="auto"/>
        <w:bidi w:val="0"/>
        <w:spacing w:before="0" w:after="40" w:line="240" w:lineRule="auto"/>
        <w:ind w:left="0" w:right="0" w:firstLine="0"/>
        <w:jc w:val="both"/>
      </w:pPr>
      <w:bookmarkStart w:id="100" w:name="bookmark100"/>
      <w:bookmarkStart w:id="99" w:name="bookmark99"/>
      <w:r>
        <w:rPr>
          <w:spacing w:val="0"/>
          <w:w w:val="100"/>
          <w:position w:val="0"/>
          <w:shd w:val="clear" w:color="auto" w:fill="auto"/>
          <w:lang w:val="en-US" w:eastAsia="en-US" w:bidi="en-US"/>
        </w:rPr>
        <w:t>Migration in South Africa</w:t>
      </w:r>
      <w:bookmarkEnd w:id="100"/>
      <w:bookmarkEnd w:id="99"/>
    </w:p>
    <w:p>
      <w:pPr>
        <w:pStyle w:val="Style51"/>
        <w:keepNext w:val="0"/>
        <w:keepLines w:val="0"/>
        <w:widowControl w:val="0"/>
        <w:shd w:val="clear" w:color="auto" w:fill="auto"/>
        <w:bidi w:val="0"/>
        <w:spacing w:before="0" w:after="600"/>
        <w:ind w:left="0" w:right="0" w:firstLine="0"/>
        <w:jc w:val="both"/>
      </w:pPr>
      <w:r>
        <w:rPr>
          <w:spacing w:val="0"/>
          <w:w w:val="100"/>
          <w:position w:val="0"/>
          <w:shd w:val="clear" w:color="auto" w:fill="auto"/>
          <w:lang w:val="en-US" w:eastAsia="en-US" w:bidi="en-US"/>
        </w:rPr>
        <w:t>Capturing data on international migration is extremely diffi</w:t>
        <w:softHyphen/>
        <w:t>cult, especially for developing countries (and arguably also for developed ones). Despite StatsSA's sophistication, it continues to grapple with some of these challenges. South Africa con</w:t>
        <w:softHyphen/>
        <w:t>ducted censuses in 1996, 2001, and 2011, and these remain the most comprehensive source of data on international migra</w:t>
        <w:softHyphen/>
        <w:t>tion in South Africa. StatsSA also conducts a number of other surveys such as the Community Survey (last conducted in 2007 and 2016). These do not, unfortunately provide suffi</w:t>
        <w:softHyphen/>
        <w:t>cient basis for measuring and analyzing migration because of much smaller sample sizes, and sample design issues. Neither the surveys conducted by StatsSA, nor the Census actually asks respondents about their legal status. As a result, the infor</w:t>
        <w:softHyphen/>
        <w:t>mation is not disaggregated by respondents' status as migrant, refugee or asylum-seeker. In addition, administrative data is collected by the DHA on both the volume and characteris</w:t>
        <w:softHyphen/>
        <w:t>tics of documented migrants and asylum-seekers. This section draws on a combination of these data, but relies primarily on data from the 2011 census (See StatsSA 2015).</w:t>
      </w:r>
      <w:r>
        <w:rPr>
          <w:spacing w:val="0"/>
          <w:w w:val="100"/>
          <w:position w:val="0"/>
          <w:shd w:val="clear" w:color="auto" w:fill="auto"/>
          <w:vertAlign w:val="superscript"/>
          <w:lang w:val="en-US" w:eastAsia="en-US" w:bidi="en-US"/>
        </w:rPr>
        <w:footnoteReference w:id="19"/>
      </w:r>
      <w:r>
        <w:rPr>
          <w:spacing w:val="0"/>
          <w:w w:val="100"/>
          <w:position w:val="0"/>
          <w:shd w:val="clear" w:color="auto" w:fill="auto"/>
          <w:lang w:val="en-US" w:eastAsia="en-US" w:bidi="en-US"/>
        </w:rPr>
        <w:t xml:space="preserve"> Figure 8 plots the distribution of external migrants in South Africa.</w:t>
      </w:r>
    </w:p>
    <w:p>
      <w:pPr>
        <w:pStyle w:val="Style75"/>
        <w:keepNext w:val="0"/>
        <w:keepLines w:val="0"/>
        <w:widowControl w:val="0"/>
        <w:numPr>
          <w:ilvl w:val="0"/>
          <w:numId w:val="3"/>
        </w:numPr>
        <w:shd w:val="clear" w:color="auto" w:fill="auto"/>
        <w:tabs>
          <w:tab w:pos="294" w:val="left"/>
        </w:tabs>
        <w:bidi w:val="0"/>
        <w:spacing w:before="0" w:after="380" w:line="360" w:lineRule="auto"/>
        <w:ind w:left="220" w:right="0" w:hanging="220"/>
        <w:jc w:val="left"/>
      </w:pPr>
      <w:r>
        <w:rPr>
          <w:spacing w:val="0"/>
          <w:w w:val="100"/>
          <w:position w:val="0"/>
          <w:shd w:val="clear" w:color="auto" w:fill="auto"/>
          <w:lang w:val="en-US" w:eastAsia="en-US" w:bidi="en-US"/>
        </w:rPr>
        <w:t>Unless acknowledged otherwise, data in this section is extracted from the 2011 Census.</w:t>
      </w:r>
    </w:p>
    <w:p>
      <w:pPr>
        <w:pStyle w:val="Style11"/>
        <w:keepNext w:val="0"/>
        <w:keepLines w:val="0"/>
        <w:widowControl w:val="0"/>
        <w:pBdr>
          <w:bottom w:val="single" w:sz="4" w:space="0" w:color="auto"/>
        </w:pBdr>
        <w:shd w:val="clear" w:color="auto" w:fill="auto"/>
        <w:bidi w:val="0"/>
        <w:spacing w:before="0" w:after="300" w:line="307" w:lineRule="auto"/>
        <w:ind w:left="780" w:right="0" w:hanging="780"/>
        <w:jc w:val="both"/>
      </w:pPr>
      <w:r>
        <mc:AlternateContent>
          <mc:Choice Requires="wps">
            <w:drawing>
              <wp:anchor distT="0" distB="563880" distL="114300" distR="300355" simplePos="0" relativeHeight="125829433" behindDoc="0" locked="0" layoutInCell="1" allowOverlap="1">
                <wp:simplePos x="0" y="0"/>
                <wp:positionH relativeFrom="page">
                  <wp:posOffset>2130425</wp:posOffset>
                </wp:positionH>
                <wp:positionV relativeFrom="margin">
                  <wp:posOffset>7243445</wp:posOffset>
                </wp:positionV>
                <wp:extent cx="359410" cy="109855"/>
                <wp:wrapSquare wrapText="bothSides"/>
                <wp:docPr id="189" name="Shape 189"/>
                <a:graphic xmlns:a="http://schemas.openxmlformats.org/drawingml/2006/main">
                  <a:graphicData uri="http://schemas.microsoft.com/office/word/2010/wordprocessingShape">
                    <wps:wsp>
                      <wps:cNvSpPr txBox="1"/>
                      <wps:spPr>
                        <a:xfrm>
                          <a:ext cx="359410" cy="10985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2"/>
                                <w:szCs w:val="12"/>
                              </w:rPr>
                            </w:pPr>
                            <w:r>
                              <w:rPr>
                                <w:color w:val="3A3A3A"/>
                                <w:spacing w:val="0"/>
                                <w:w w:val="100"/>
                                <w:position w:val="0"/>
                                <w:sz w:val="12"/>
                                <w:szCs w:val="12"/>
                                <w:shd w:val="clear" w:color="auto" w:fill="auto"/>
                                <w:lang w:val="en-US" w:eastAsia="en-US" w:bidi="en-US"/>
                              </w:rPr>
                              <w:t>Botswana</w:t>
                            </w:r>
                          </w:p>
                        </w:txbxContent>
                      </wps:txbx>
                      <wps:bodyPr wrap="none" lIns="0" tIns="0" rIns="0" bIns="0">
                        <a:noAutoFit/>
                      </wps:bodyPr>
                    </wps:wsp>
                  </a:graphicData>
                </a:graphic>
              </wp:anchor>
            </w:drawing>
          </mc:Choice>
          <mc:Fallback>
            <w:pict>
              <v:shape id="_x0000_s1215" type="#_x0000_t202" style="position:absolute;margin-left:167.75pt;margin-top:570.35000000000002pt;width:28.300000000000001pt;height:8.6500000000000004pt;z-index:-125829320;mso-wrap-distance-left:9.pt;mso-wrap-distance-right:23.649999999999999pt;mso-wrap-distance-bottom:44.399999999999999pt;mso-position-horizontal-relative:page;mso-position-vertic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2"/>
                          <w:szCs w:val="12"/>
                        </w:rPr>
                      </w:pPr>
                      <w:r>
                        <w:rPr>
                          <w:color w:val="3A3A3A"/>
                          <w:spacing w:val="0"/>
                          <w:w w:val="100"/>
                          <w:position w:val="0"/>
                          <w:sz w:val="12"/>
                          <w:szCs w:val="12"/>
                          <w:shd w:val="clear" w:color="auto" w:fill="auto"/>
                          <w:lang w:val="en-US" w:eastAsia="en-US" w:bidi="en-US"/>
                        </w:rPr>
                        <w:t>Botswana</w:t>
                      </w:r>
                    </w:p>
                  </w:txbxContent>
                </v:textbox>
                <w10:wrap type="square" anchorx="page" anchory="margin"/>
              </v:shape>
            </w:pict>
          </mc:Fallback>
        </mc:AlternateContent>
      </w:r>
      <w:r>
        <mc:AlternateContent>
          <mc:Choice Requires="wps">
            <w:drawing>
              <wp:anchor distT="494030" distB="0" distL="306070" distR="114300" simplePos="0" relativeHeight="125829435" behindDoc="0" locked="0" layoutInCell="1" allowOverlap="1">
                <wp:simplePos x="0" y="0"/>
                <wp:positionH relativeFrom="page">
                  <wp:posOffset>2322195</wp:posOffset>
                </wp:positionH>
                <wp:positionV relativeFrom="margin">
                  <wp:posOffset>7737475</wp:posOffset>
                </wp:positionV>
                <wp:extent cx="353695" cy="179705"/>
                <wp:wrapSquare wrapText="bothSides"/>
                <wp:docPr id="191" name="Shape 191"/>
                <a:graphic xmlns:a="http://schemas.openxmlformats.org/drawingml/2006/main">
                  <a:graphicData uri="http://schemas.microsoft.com/office/word/2010/wordprocessingShape">
                    <wps:wsp>
                      <wps:cNvSpPr txBox="1"/>
                      <wps:spPr>
                        <a:xfrm>
                          <a:ext cx="353695" cy="17970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343434"/>
                                <w:spacing w:val="0"/>
                                <w:w w:val="100"/>
                                <w:position w:val="0"/>
                                <w:sz w:val="10"/>
                                <w:szCs w:val="10"/>
                                <w:shd w:val="clear" w:color="auto" w:fill="auto"/>
                                <w:lang w:val="en-US" w:eastAsia="en-US" w:bidi="en-US"/>
                              </w:rPr>
                              <w:t>North West</w:t>
                            </w:r>
                          </w:p>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343434"/>
                                <w:spacing w:val="0"/>
                                <w:w w:val="100"/>
                                <w:position w:val="0"/>
                                <w:sz w:val="10"/>
                                <w:szCs w:val="10"/>
                                <w:shd w:val="clear" w:color="auto" w:fill="auto"/>
                                <w:lang w:val="en-US" w:eastAsia="en-US" w:bidi="en-US"/>
                              </w:rPr>
                              <w:t>151,816</w:t>
                            </w:r>
                          </w:p>
                        </w:txbxContent>
                      </wps:txbx>
                      <wps:bodyPr lIns="0" tIns="0" rIns="0" bIns="0">
                        <a:noAutoFit/>
                      </wps:bodyPr>
                    </wps:wsp>
                  </a:graphicData>
                </a:graphic>
              </wp:anchor>
            </w:drawing>
          </mc:Choice>
          <mc:Fallback>
            <w:pict>
              <v:shape id="_x0000_s1217" type="#_x0000_t202" style="position:absolute;margin-left:182.84999999999999pt;margin-top:609.25pt;width:27.850000000000001pt;height:14.15pt;z-index:-125829318;mso-wrap-distance-left:24.100000000000001pt;mso-wrap-distance-top:38.899999999999999pt;mso-wrap-distance-right:9.pt;mso-position-horizontal-relative:page;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343434"/>
                          <w:spacing w:val="0"/>
                          <w:w w:val="100"/>
                          <w:position w:val="0"/>
                          <w:sz w:val="10"/>
                          <w:szCs w:val="10"/>
                          <w:shd w:val="clear" w:color="auto" w:fill="auto"/>
                          <w:lang w:val="en-US" w:eastAsia="en-US" w:bidi="en-US"/>
                        </w:rPr>
                        <w:t>North West</w:t>
                      </w:r>
                    </w:p>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343434"/>
                          <w:spacing w:val="0"/>
                          <w:w w:val="100"/>
                          <w:position w:val="0"/>
                          <w:sz w:val="10"/>
                          <w:szCs w:val="10"/>
                          <w:shd w:val="clear" w:color="auto" w:fill="auto"/>
                          <w:lang w:val="en-US" w:eastAsia="en-US" w:bidi="en-US"/>
                        </w:rPr>
                        <w:t>151,816</w:t>
                      </w:r>
                    </w:p>
                  </w:txbxContent>
                </v:textbox>
                <w10:wrap type="square" anchorx="page" anchory="margin"/>
              </v:shape>
            </w:pict>
          </mc:Fallback>
        </mc:AlternateContent>
      </w:r>
      <w:r>
        <mc:AlternateContent>
          <mc:Choice Requires="wps">
            <w:drawing>
              <wp:anchor distT="0" distB="317500" distL="114300" distR="114300" simplePos="0" relativeHeight="125829437" behindDoc="0" locked="0" layoutInCell="1" allowOverlap="1">
                <wp:simplePos x="0" y="0"/>
                <wp:positionH relativeFrom="page">
                  <wp:posOffset>2798445</wp:posOffset>
                </wp:positionH>
                <wp:positionV relativeFrom="margin">
                  <wp:posOffset>8279765</wp:posOffset>
                </wp:positionV>
                <wp:extent cx="231775" cy="91440"/>
                <wp:wrapSquare wrapText="left"/>
                <wp:docPr id="193" name="Shape 193"/>
                <a:graphic xmlns:a="http://schemas.openxmlformats.org/drawingml/2006/main">
                  <a:graphicData uri="http://schemas.microsoft.com/office/word/2010/wordprocessingShape">
                    <wps:wsp>
                      <wps:cNvSpPr txBox="1"/>
                      <wps:spPr>
                        <a:xfrm>
                          <a:ext cx="231775" cy="9144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3A3A3A"/>
                                <w:spacing w:val="0"/>
                                <w:w w:val="100"/>
                                <w:position w:val="0"/>
                                <w:sz w:val="9"/>
                                <w:szCs w:val="9"/>
                                <w:shd w:val="clear" w:color="auto" w:fill="auto"/>
                                <w:lang w:val="en-US" w:eastAsia="en-US" w:bidi="en-US"/>
                              </w:rPr>
                              <w:t>Lesotho</w:t>
                            </w:r>
                          </w:p>
                        </w:txbxContent>
                      </wps:txbx>
                      <wps:bodyPr wrap="none" lIns="0" tIns="0" rIns="0" bIns="0">
                        <a:noAutoFit/>
                      </wps:bodyPr>
                    </wps:wsp>
                  </a:graphicData>
                </a:graphic>
              </wp:anchor>
            </w:drawing>
          </mc:Choice>
          <mc:Fallback>
            <w:pict>
              <v:shape id="_x0000_s1219" type="#_x0000_t202" style="position:absolute;margin-left:220.34999999999999pt;margin-top:651.95000000000005pt;width:18.25pt;height:7.2000000000000002pt;z-index:-125829316;mso-wrap-distance-left:9.pt;mso-wrap-distance-right:9.pt;mso-wrap-distance-bottom:25.pt;mso-position-horizontal-relative:page;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3A3A3A"/>
                          <w:spacing w:val="0"/>
                          <w:w w:val="100"/>
                          <w:position w:val="0"/>
                          <w:sz w:val="9"/>
                          <w:szCs w:val="9"/>
                          <w:shd w:val="clear" w:color="auto" w:fill="auto"/>
                          <w:lang w:val="en-US" w:eastAsia="en-US" w:bidi="en-US"/>
                        </w:rPr>
                        <w:t>Lesotho</w:t>
                      </w:r>
                    </w:p>
                  </w:txbxContent>
                </v:textbox>
                <w10:wrap type="square" side="left" anchorx="page" anchory="margin"/>
              </v:shape>
            </w:pict>
          </mc:Fallback>
        </mc:AlternateContent>
      </w:r>
      <w:r>
        <w:rPr>
          <w:rFonts w:ascii="Arial" w:eastAsia="Arial" w:hAnsi="Arial" w:cs="Arial"/>
          <w:b/>
          <w:bCs/>
          <w:color w:val="CC5E34"/>
          <w:spacing w:val="0"/>
          <w:w w:val="100"/>
          <w:position w:val="0"/>
          <w:sz w:val="13"/>
          <w:szCs w:val="13"/>
          <w:shd w:val="clear" w:color="auto" w:fill="auto"/>
          <w:lang w:val="en-US" w:eastAsia="en-US" w:bidi="en-US"/>
        </w:rPr>
        <w:t xml:space="preserve">FIGURE 8: </w:t>
      </w:r>
      <w:r>
        <w:rPr>
          <w:rFonts w:ascii="Arial" w:eastAsia="Arial" w:hAnsi="Arial" w:cs="Arial"/>
          <w:spacing w:val="0"/>
          <w:w w:val="100"/>
          <w:position w:val="0"/>
          <w:sz w:val="18"/>
          <w:szCs w:val="18"/>
          <w:shd w:val="clear" w:color="auto" w:fill="auto"/>
          <w:lang w:val="en-US" w:eastAsia="en-US" w:bidi="en-US"/>
        </w:rPr>
        <w:t>External migrants in South Africa (as per the 2011 census data)</w:t>
      </w:r>
    </w:p>
    <w:p>
      <w:pPr>
        <w:pStyle w:val="Style53"/>
        <w:keepNext/>
        <w:keepLines/>
        <w:widowControl w:val="0"/>
        <w:shd w:val="clear" w:color="auto" w:fill="auto"/>
        <w:bidi w:val="0"/>
        <w:spacing w:before="0" w:after="0"/>
        <w:ind w:left="0" w:right="0" w:firstLine="0"/>
        <w:jc w:val="both"/>
      </w:pPr>
      <w:bookmarkStart w:id="101" w:name="bookmark101"/>
      <w:bookmarkStart w:id="102" w:name="bookmark102"/>
      <w:r>
        <w:rPr>
          <w:spacing w:val="0"/>
          <w:w w:val="100"/>
          <w:position w:val="0"/>
          <w:shd w:val="clear" w:color="auto" w:fill="auto"/>
          <w:lang w:val="en-US" w:eastAsia="en-US" w:bidi="en-US"/>
        </w:rPr>
        <w:t>SOCIO-ECONOMIC PROFILE OF MIGRANTS</w:t>
      </w:r>
      <w:bookmarkEnd w:id="101"/>
      <w:bookmarkEnd w:id="102"/>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2011 Census placed the number of international migrants in South Africa at 2,173,409, or about 4.2 per cent, of the country's total population at that time.</w:t>
      </w:r>
      <w:r>
        <w:rPr>
          <w:spacing w:val="0"/>
          <w:w w:val="100"/>
          <w:position w:val="0"/>
          <w:shd w:val="clear" w:color="auto" w:fill="auto"/>
          <w:vertAlign w:val="superscript"/>
          <w:lang w:val="en-US" w:eastAsia="en-US" w:bidi="en-US"/>
        </w:rPr>
        <w:footnoteReference w:id="20"/>
      </w:r>
      <w:r>
        <w:rPr>
          <w:spacing w:val="0"/>
          <w:w w:val="100"/>
          <w:position w:val="0"/>
          <w:shd w:val="clear" w:color="auto" w:fill="auto"/>
          <w:lang w:val="en-US" w:eastAsia="en-US" w:bidi="en-US"/>
        </w:rPr>
        <w:t xml:space="preserve"> The major</w:t>
        <w:softHyphen/>
        <w:t>ity of migrants (around 75.3 per cent.) originated in other African countries, with significant populations from Europe (8.2 per cent.) and Asia (4.7 per cent.). The vast majority of all migrants in South Africa, 68 per cent., originated in other SADC Countries, and a large proportion of all migrants (11 per cent.) chose not to disclose their country of origin. In 2011, 672,308 migrants were from Zimbabwe, and accounted for 30.9 per cent. of the total migrant population, and 45.5 per cent. of all migrants from SADC. 393,231 migrants reported being from Mozambique, and accounted for18.09 per cent. of the total migrant population, and comprised 26.6 per cent. of migrants from SADC countries. A breakdown of international migrants by origin, as reported in the 1996, 2001, and 2011 Censuses is provided in Chapter 4.</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Unsurprisingly, not all provinces in South Africa attract migrants to the same extent. At the time of the 2011 Census, Gauteng and the Western Cape had the greatest proportion of their populations born outside the province. Gauteng, in par</w:t>
        <w:softHyphen/>
        <w:t>ticular, as the primary economic and financial hub in South Africa, hosted an overwhelming majority of international migrants with 52 per cent. of the total, followed by Western Cape with 12 per cent. and KwaZulu Natal (8 per cent.). Free State, Eastern Cape and the primarily Afrikaans speaking Northern Cape had the lowest percentages of international migrants. It is worth noting that migration and displacement in South Africa has important urban dimensions, since South Africa is among the more highly urbanized countries in Africa, and within it migrants and refugees overwhelmingly move to the urban and per-urban spaces in Gauteng, because of its economic dynamism (UNDESA 2015).</w:t>
      </w:r>
    </w:p>
    <w:p>
      <w:pPr>
        <w:pStyle w:val="Style51"/>
        <w:keepNext w:val="0"/>
        <w:keepLines w:val="0"/>
        <w:widowControl w:val="0"/>
        <w:shd w:val="clear" w:color="auto" w:fill="auto"/>
        <w:bidi w:val="0"/>
        <w:spacing w:before="0"/>
        <w:ind w:left="0" w:right="0" w:firstLine="0"/>
        <w:jc w:val="both"/>
        <w:sectPr>
          <w:footerReference w:type="default" r:id="rId102"/>
          <w:footerReference w:type="even" r:id="rId103"/>
          <w:footerReference w:type="first" r:id="rId104"/>
          <w:footnotePr>
            <w:pos w:val="pageBottom"/>
            <w:numFmt w:val="decimal"/>
            <w:numStart w:val="2"/>
            <w:numRestart w:val="continuous"/>
            <w15:footnoteColumns w:val="1"/>
          </w:footnotePr>
          <w:pgSz w:w="12950" w:h="16711"/>
          <w:pgMar w:top="876" w:left="1095" w:right="1066" w:bottom="1720" w:header="0" w:footer="3" w:gutter="0"/>
          <w:cols w:num="2" w:space="191"/>
          <w:noEndnote/>
          <w:titlePg/>
          <w:rtlGutter w:val="0"/>
          <w:docGrid w:linePitch="360"/>
        </w:sectPr>
      </w:pPr>
      <w:r>
        <mc:AlternateContent>
          <mc:Choice Requires="wps">
            <w:drawing>
              <wp:anchor distT="692150" distB="372745" distL="114300" distR="5624830" simplePos="0" relativeHeight="125829439" behindDoc="0" locked="0" layoutInCell="1" allowOverlap="1">
                <wp:simplePos x="0" y="0"/>
                <wp:positionH relativeFrom="page">
                  <wp:posOffset>753110</wp:posOffset>
                </wp:positionH>
                <wp:positionV relativeFrom="margin">
                  <wp:posOffset>9319260</wp:posOffset>
                </wp:positionV>
                <wp:extent cx="1240790" cy="88265"/>
                <wp:wrapTopAndBottom/>
                <wp:docPr id="205" name="Shape 205"/>
                <a:graphic xmlns:a="http://schemas.openxmlformats.org/drawingml/2006/main">
                  <a:graphicData uri="http://schemas.microsoft.com/office/word/2010/wordprocessingShape">
                    <wps:wsp>
                      <wps:cNvSpPr txBox="1"/>
                      <wps:spPr>
                        <a:xfrm>
                          <a:ext cx="1240790" cy="8826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343434"/>
                                <w:spacing w:val="0"/>
                                <w:w w:val="100"/>
                                <w:position w:val="0"/>
                                <w:sz w:val="8"/>
                                <w:szCs w:val="8"/>
                                <w:shd w:val="clear" w:color="auto" w:fill="auto"/>
                                <w:lang w:val="en-US" w:eastAsia="en-US" w:bidi="en-US"/>
                              </w:rPr>
                              <w:t>World Bank Geospatial Operations Support Team: GOST (2018)</w:t>
                            </w:r>
                          </w:p>
                        </w:txbxContent>
                      </wps:txbx>
                      <wps:bodyPr wrap="none" lIns="0" tIns="0" rIns="0" bIns="0">
                        <a:noAutoFit/>
                      </wps:bodyPr>
                    </wps:wsp>
                  </a:graphicData>
                </a:graphic>
              </wp:anchor>
            </w:drawing>
          </mc:Choice>
          <mc:Fallback>
            <w:pict>
              <v:shape id="_x0000_s1231" type="#_x0000_t202" style="position:absolute;margin-left:59.299999999999997pt;margin-top:733.79999999999995pt;width:97.700000000000003pt;height:6.9500000000000002pt;z-index:-125829314;mso-wrap-distance-left:9.pt;mso-wrap-distance-top:54.5pt;mso-wrap-distance-right:442.89999999999998pt;mso-wrap-distance-bottom:29.350000000000001pt;mso-position-horizontal-relative:page;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343434"/>
                          <w:spacing w:val="0"/>
                          <w:w w:val="100"/>
                          <w:position w:val="0"/>
                          <w:sz w:val="8"/>
                          <w:szCs w:val="8"/>
                          <w:shd w:val="clear" w:color="auto" w:fill="auto"/>
                          <w:lang w:val="en-US" w:eastAsia="en-US" w:bidi="en-US"/>
                        </w:rPr>
                        <w:t>World Bank Geospatial Operations Support Team: GOST (2018)</w:t>
                      </w:r>
                    </w:p>
                  </w:txbxContent>
                </v:textbox>
                <w10:wrap type="topAndBottom" anchorx="page" anchory="margin"/>
              </v:shape>
            </w:pict>
          </mc:Fallback>
        </mc:AlternateContent>
      </w:r>
      <w:r>
        <mc:AlternateContent>
          <mc:Choice Requires="wps">
            <w:drawing>
              <wp:anchor distT="0" distB="973455" distL="1897380" distR="4652645" simplePos="0" relativeHeight="125829441" behindDoc="0" locked="0" layoutInCell="1" allowOverlap="1">
                <wp:simplePos x="0" y="0"/>
                <wp:positionH relativeFrom="page">
                  <wp:posOffset>2536190</wp:posOffset>
                </wp:positionH>
                <wp:positionV relativeFrom="margin">
                  <wp:posOffset>8627110</wp:posOffset>
                </wp:positionV>
                <wp:extent cx="429895" cy="179705"/>
                <wp:wrapTopAndBottom/>
                <wp:docPr id="207" name="Shape 207"/>
                <a:graphic xmlns:a="http://schemas.openxmlformats.org/drawingml/2006/main">
                  <a:graphicData uri="http://schemas.microsoft.com/office/word/2010/wordprocessingShape">
                    <wps:wsp>
                      <wps:cNvSpPr txBox="1"/>
                      <wps:spPr>
                        <a:xfrm>
                          <a:ext cx="429895" cy="17970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343434"/>
                                <w:spacing w:val="0"/>
                                <w:w w:val="100"/>
                                <w:position w:val="0"/>
                                <w:sz w:val="10"/>
                                <w:szCs w:val="10"/>
                                <w:shd w:val="clear" w:color="auto" w:fill="auto"/>
                                <w:lang w:val="en-US" w:eastAsia="en-US" w:bidi="en-US"/>
                              </w:rPr>
                              <w:t>Eastern Cape</w:t>
                            </w:r>
                          </w:p>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343434"/>
                                <w:spacing w:val="0"/>
                                <w:w w:val="100"/>
                                <w:position w:val="0"/>
                                <w:sz w:val="10"/>
                                <w:szCs w:val="10"/>
                                <w:shd w:val="clear" w:color="auto" w:fill="auto"/>
                                <w:lang w:val="en-US" w:eastAsia="en-US" w:bidi="en-US"/>
                              </w:rPr>
                              <w:t>74,888</w:t>
                            </w:r>
                          </w:p>
                        </w:txbxContent>
                      </wps:txbx>
                      <wps:bodyPr lIns="0" tIns="0" rIns="0" bIns="0">
                        <a:noAutoFit/>
                      </wps:bodyPr>
                    </wps:wsp>
                  </a:graphicData>
                </a:graphic>
              </wp:anchor>
            </w:drawing>
          </mc:Choice>
          <mc:Fallback>
            <w:pict>
              <v:shape id="_x0000_s1233" type="#_x0000_t202" style="position:absolute;margin-left:199.69999999999999pt;margin-top:679.29999999999995pt;width:33.850000000000001pt;height:14.15pt;z-index:-125829312;mso-wrap-distance-left:149.40000000000001pt;mso-wrap-distance-right:366.35000000000002pt;mso-wrap-distance-bottom:76.650000000000006pt;mso-position-horizontal-relative:page;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343434"/>
                          <w:spacing w:val="0"/>
                          <w:w w:val="100"/>
                          <w:position w:val="0"/>
                          <w:sz w:val="10"/>
                          <w:szCs w:val="10"/>
                          <w:shd w:val="clear" w:color="auto" w:fill="auto"/>
                          <w:lang w:val="en-US" w:eastAsia="en-US" w:bidi="en-US"/>
                        </w:rPr>
                        <w:t>Eastern Cape</w:t>
                      </w:r>
                    </w:p>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343434"/>
                          <w:spacing w:val="0"/>
                          <w:w w:val="100"/>
                          <w:position w:val="0"/>
                          <w:sz w:val="10"/>
                          <w:szCs w:val="10"/>
                          <w:shd w:val="clear" w:color="auto" w:fill="auto"/>
                          <w:lang w:val="en-US" w:eastAsia="en-US" w:bidi="en-US"/>
                        </w:rPr>
                        <w:t>74,888</w:t>
                      </w:r>
                    </w:p>
                  </w:txbxContent>
                </v:textbox>
                <w10:wrap type="topAndBottom" anchorx="page" anchory="margin"/>
              </v:shape>
            </w:pict>
          </mc:Fallback>
        </mc:AlternateContent>
      </w:r>
      <w:r>
        <mc:AlternateContent>
          <mc:Choice Requires="wps">
            <w:drawing>
              <wp:anchor distT="594360" distB="473710" distL="2019300" distR="4616450" simplePos="0" relativeHeight="125829443" behindDoc="0" locked="0" layoutInCell="1" allowOverlap="1">
                <wp:simplePos x="0" y="0"/>
                <wp:positionH relativeFrom="page">
                  <wp:posOffset>2658110</wp:posOffset>
                </wp:positionH>
                <wp:positionV relativeFrom="margin">
                  <wp:posOffset>9221470</wp:posOffset>
                </wp:positionV>
                <wp:extent cx="344170" cy="85090"/>
                <wp:wrapTopAndBottom/>
                <wp:docPr id="209" name="Shape 209"/>
                <a:graphic xmlns:a="http://schemas.openxmlformats.org/drawingml/2006/main">
                  <a:graphicData uri="http://schemas.microsoft.com/office/word/2010/wordprocessingShape">
                    <wps:wsp>
                      <wps:cNvSpPr txBox="1"/>
                      <wps:spPr>
                        <a:xfrm>
                          <a:ext cx="344170" cy="8509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343434"/>
                                <w:spacing w:val="0"/>
                                <w:w w:val="100"/>
                                <w:position w:val="0"/>
                                <w:sz w:val="8"/>
                                <w:szCs w:val="8"/>
                                <w:shd w:val="clear" w:color="auto" w:fill="auto"/>
                                <w:lang w:val="en-US" w:eastAsia="en-US" w:bidi="en-US"/>
                              </w:rPr>
                              <w:t>0 100 200</w:t>
                            </w:r>
                          </w:p>
                        </w:txbxContent>
                      </wps:txbx>
                      <wps:bodyPr wrap="none" lIns="0" tIns="0" rIns="0" bIns="0">
                        <a:noAutoFit/>
                      </wps:bodyPr>
                    </wps:wsp>
                  </a:graphicData>
                </a:graphic>
              </wp:anchor>
            </w:drawing>
          </mc:Choice>
          <mc:Fallback>
            <w:pict>
              <v:shape id="_x0000_s1235" type="#_x0000_t202" style="position:absolute;margin-left:209.30000000000001pt;margin-top:726.10000000000002pt;width:27.100000000000001pt;height:6.7000000000000002pt;z-index:-125829310;mso-wrap-distance-left:159.pt;mso-wrap-distance-top:46.799999999999997pt;mso-wrap-distance-right:363.5pt;mso-wrap-distance-bottom:37.299999999999997pt;mso-position-horizontal-relative:page;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343434"/>
                          <w:spacing w:val="0"/>
                          <w:w w:val="100"/>
                          <w:position w:val="0"/>
                          <w:sz w:val="8"/>
                          <w:szCs w:val="8"/>
                          <w:shd w:val="clear" w:color="auto" w:fill="auto"/>
                          <w:lang w:val="en-US" w:eastAsia="en-US" w:bidi="en-US"/>
                        </w:rPr>
                        <w:t>0 100 200</w:t>
                      </w:r>
                    </w:p>
                  </w:txbxContent>
                </v:textbox>
                <w10:wrap type="topAndBottom" anchorx="page" anchory="margin"/>
              </v:shape>
            </w:pict>
          </mc:Fallback>
        </mc:AlternateContent>
      </w:r>
      <w:r>
        <mc:AlternateContent>
          <mc:Choice Requires="wps">
            <w:drawing>
              <wp:anchor distT="594360" distB="473710" distL="2525395" distR="4274820" simplePos="0" relativeHeight="125829445" behindDoc="0" locked="0" layoutInCell="1" allowOverlap="1">
                <wp:simplePos x="0" y="0"/>
                <wp:positionH relativeFrom="page">
                  <wp:posOffset>3164205</wp:posOffset>
                </wp:positionH>
                <wp:positionV relativeFrom="margin">
                  <wp:posOffset>9221470</wp:posOffset>
                </wp:positionV>
                <wp:extent cx="179705" cy="85090"/>
                <wp:wrapTopAndBottom/>
                <wp:docPr id="211" name="Shape 211"/>
                <a:graphic xmlns:a="http://schemas.openxmlformats.org/drawingml/2006/main">
                  <a:graphicData uri="http://schemas.microsoft.com/office/word/2010/wordprocessingShape">
                    <wps:wsp>
                      <wps:cNvSpPr txBox="1"/>
                      <wps:spPr>
                        <a:xfrm>
                          <a:ext cx="179705" cy="8509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343434"/>
                                <w:spacing w:val="0"/>
                                <w:w w:val="100"/>
                                <w:position w:val="0"/>
                                <w:sz w:val="8"/>
                                <w:szCs w:val="8"/>
                                <w:shd w:val="clear" w:color="auto" w:fill="auto"/>
                                <w:lang w:val="en-US" w:eastAsia="en-US" w:bidi="en-US"/>
                              </w:rPr>
                              <w:t>400 Km</w:t>
                            </w:r>
                          </w:p>
                        </w:txbxContent>
                      </wps:txbx>
                      <wps:bodyPr wrap="none" lIns="0" tIns="0" rIns="0" bIns="0">
                        <a:noAutoFit/>
                      </wps:bodyPr>
                    </wps:wsp>
                  </a:graphicData>
                </a:graphic>
              </wp:anchor>
            </w:drawing>
          </mc:Choice>
          <mc:Fallback>
            <w:pict>
              <v:shape id="_x0000_s1237" type="#_x0000_t202" style="position:absolute;margin-left:249.15000000000001pt;margin-top:726.10000000000002pt;width:14.15pt;height:6.7000000000000002pt;z-index:-125829308;mso-wrap-distance-left:198.84999999999999pt;mso-wrap-distance-top:46.799999999999997pt;mso-wrap-distance-right:336.60000000000002pt;mso-wrap-distance-bottom:37.299999999999997pt;mso-position-horizontal-relative:page;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343434"/>
                          <w:spacing w:val="0"/>
                          <w:w w:val="100"/>
                          <w:position w:val="0"/>
                          <w:sz w:val="8"/>
                          <w:szCs w:val="8"/>
                          <w:shd w:val="clear" w:color="auto" w:fill="auto"/>
                          <w:lang w:val="en-US" w:eastAsia="en-US" w:bidi="en-US"/>
                        </w:rPr>
                        <w:t>400 Km</w:t>
                      </w:r>
                    </w:p>
                  </w:txbxContent>
                </v:textbox>
                <w10:wrap type="topAndBottom" anchorx="page" anchory="margin"/>
              </v:shape>
            </w:pict>
          </mc:Fallback>
        </mc:AlternateContent>
      </w:r>
      <w:r>
        <mc:AlternateContent>
          <mc:Choice Requires="wps">
            <w:drawing>
              <wp:anchor distT="280670" distB="802640" distL="3001010" distR="3716655" simplePos="0" relativeHeight="125829447" behindDoc="0" locked="0" layoutInCell="1" allowOverlap="1">
                <wp:simplePos x="0" y="0"/>
                <wp:positionH relativeFrom="page">
                  <wp:posOffset>3639820</wp:posOffset>
                </wp:positionH>
                <wp:positionV relativeFrom="margin">
                  <wp:posOffset>8907780</wp:posOffset>
                </wp:positionV>
                <wp:extent cx="262255" cy="69850"/>
                <wp:wrapTopAndBottom/>
                <wp:docPr id="213" name="Shape 213"/>
                <a:graphic xmlns:a="http://schemas.openxmlformats.org/drawingml/2006/main">
                  <a:graphicData uri="http://schemas.microsoft.com/office/word/2010/wordprocessingShape">
                    <wps:wsp>
                      <wps:cNvSpPr txBox="1"/>
                      <wps:spPr>
                        <a:xfrm>
                          <a:ext cx="262255" cy="698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343434"/>
                                <w:spacing w:val="0"/>
                                <w:w w:val="100"/>
                                <w:position w:val="0"/>
                                <w:sz w:val="8"/>
                                <w:szCs w:val="8"/>
                                <w:shd w:val="clear" w:color="auto" w:fill="auto"/>
                                <w:lang w:val="en-US" w:eastAsia="en-US" w:bidi="en-US"/>
                              </w:rPr>
                              <w:t>:f Migrants</w:t>
                            </w:r>
                          </w:p>
                        </w:txbxContent>
                      </wps:txbx>
                      <wps:bodyPr wrap="none" lIns="0" tIns="0" rIns="0" bIns="0">
                        <a:noAutoFit/>
                      </wps:bodyPr>
                    </wps:wsp>
                  </a:graphicData>
                </a:graphic>
              </wp:anchor>
            </w:drawing>
          </mc:Choice>
          <mc:Fallback>
            <w:pict>
              <v:shape id="_x0000_s1239" type="#_x0000_t202" style="position:absolute;margin-left:286.60000000000002pt;margin-top:701.39999999999998pt;width:20.649999999999999pt;height:5.5pt;z-index:-125829306;mso-wrap-distance-left:236.30000000000001pt;mso-wrap-distance-top:22.100000000000001pt;mso-wrap-distance-right:292.64999999999998pt;mso-wrap-distance-bottom:63.200000000000003pt;mso-position-horizontal-relative:page;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343434"/>
                          <w:spacing w:val="0"/>
                          <w:w w:val="100"/>
                          <w:position w:val="0"/>
                          <w:sz w:val="8"/>
                          <w:szCs w:val="8"/>
                          <w:shd w:val="clear" w:color="auto" w:fill="auto"/>
                          <w:lang w:val="en-US" w:eastAsia="en-US" w:bidi="en-US"/>
                        </w:rPr>
                        <w:t>:f Migrants</w:t>
                      </w:r>
                    </w:p>
                  </w:txbxContent>
                </v:textbox>
                <w10:wrap type="topAndBottom" anchorx="page" anchory="margin"/>
              </v:shape>
            </w:pict>
          </mc:Fallback>
        </mc:AlternateContent>
      </w:r>
      <w:r>
        <mc:AlternateContent>
          <mc:Choice Requires="wps">
            <w:drawing>
              <wp:anchor distT="694690" distB="309245" distL="1656715" distR="3625215" simplePos="0" relativeHeight="125829449" behindDoc="0" locked="0" layoutInCell="1" allowOverlap="1">
                <wp:simplePos x="0" y="0"/>
                <wp:positionH relativeFrom="page">
                  <wp:posOffset>2295525</wp:posOffset>
                </wp:positionH>
                <wp:positionV relativeFrom="margin">
                  <wp:posOffset>9321800</wp:posOffset>
                </wp:positionV>
                <wp:extent cx="1697990" cy="149225"/>
                <wp:wrapTopAndBottom/>
                <wp:docPr id="215" name="Shape 215"/>
                <a:graphic xmlns:a="http://schemas.openxmlformats.org/drawingml/2006/main">
                  <a:graphicData uri="http://schemas.microsoft.com/office/word/2010/wordprocessingShape">
                    <wps:wsp>
                      <wps:cNvSpPr txBox="1"/>
                      <wps:spPr>
                        <a:xfrm>
                          <a:ext cx="1697990" cy="149225"/>
                        </a:xfrm>
                        <a:prstGeom prst="rect"/>
                        <a:noFill/>
                      </wps:spPr>
                      <wps:txbx>
                        <w:txbxContent>
                          <w:p>
                            <w:pPr>
                              <w:pStyle w:val="Style11"/>
                              <w:keepNext w:val="0"/>
                              <w:keepLines w:val="0"/>
                              <w:widowControl w:val="0"/>
                              <w:shd w:val="clear" w:color="auto" w:fill="auto"/>
                              <w:bidi w:val="0"/>
                              <w:spacing w:before="0" w:after="0" w:line="252" w:lineRule="auto"/>
                              <w:ind w:left="0" w:right="0" w:firstLine="0"/>
                              <w:jc w:val="left"/>
                              <w:rPr>
                                <w:sz w:val="8"/>
                                <w:szCs w:val="8"/>
                              </w:rPr>
                            </w:pPr>
                            <w:r>
                              <w:rPr>
                                <w:rFonts w:ascii="Arial" w:eastAsia="Arial" w:hAnsi="Arial" w:cs="Arial"/>
                                <w:color w:val="343434"/>
                                <w:spacing w:val="0"/>
                                <w:w w:val="100"/>
                                <w:position w:val="0"/>
                                <w:sz w:val="8"/>
                                <w:szCs w:val="8"/>
                                <w:shd w:val="clear" w:color="auto" w:fill="auto"/>
                                <w:lang w:val="en-US" w:eastAsia="en-US" w:bidi="en-US"/>
                              </w:rPr>
                              <w:t>Data Source: Community Survey 2016, Statistical release P0301 / Statistics South Africa. Base Map Source: Esri, USGS, NOAA</w:t>
                            </w:r>
                          </w:p>
                        </w:txbxContent>
                      </wps:txbx>
                      <wps:bodyPr lIns="0" tIns="0" rIns="0" bIns="0">
                        <a:noAutoFit/>
                      </wps:bodyPr>
                    </wps:wsp>
                  </a:graphicData>
                </a:graphic>
              </wp:anchor>
            </w:drawing>
          </mc:Choice>
          <mc:Fallback>
            <w:pict>
              <v:shape id="_x0000_s1241" type="#_x0000_t202" style="position:absolute;margin-left:180.75pt;margin-top:734.pt;width:133.69999999999999pt;height:11.75pt;z-index:-125829304;mso-wrap-distance-left:130.44999999999999pt;mso-wrap-distance-top:54.700000000000003pt;mso-wrap-distance-right:285.44999999999999pt;mso-wrap-distance-bottom:24.350000000000001pt;mso-position-horizontal-relative:page;mso-position-vertical-relative:margin" filled="f" stroked="f">
                <v:textbox inset="0,0,0,0">
                  <w:txbxContent>
                    <w:p>
                      <w:pPr>
                        <w:pStyle w:val="Style11"/>
                        <w:keepNext w:val="0"/>
                        <w:keepLines w:val="0"/>
                        <w:widowControl w:val="0"/>
                        <w:shd w:val="clear" w:color="auto" w:fill="auto"/>
                        <w:bidi w:val="0"/>
                        <w:spacing w:before="0" w:after="0" w:line="252" w:lineRule="auto"/>
                        <w:ind w:left="0" w:right="0" w:firstLine="0"/>
                        <w:jc w:val="left"/>
                        <w:rPr>
                          <w:sz w:val="8"/>
                          <w:szCs w:val="8"/>
                        </w:rPr>
                      </w:pPr>
                      <w:r>
                        <w:rPr>
                          <w:rFonts w:ascii="Arial" w:eastAsia="Arial" w:hAnsi="Arial" w:cs="Arial"/>
                          <w:color w:val="343434"/>
                          <w:spacing w:val="0"/>
                          <w:w w:val="100"/>
                          <w:position w:val="0"/>
                          <w:sz w:val="8"/>
                          <w:szCs w:val="8"/>
                          <w:shd w:val="clear" w:color="auto" w:fill="auto"/>
                          <w:lang w:val="en-US" w:eastAsia="en-US" w:bidi="en-US"/>
                        </w:rPr>
                        <w:t>Data Source: Community Survey 2016, Statistical release P0301 / Statistics South Africa. Base Map Source: Esri, USGS, NOAA</w:t>
                      </w:r>
                    </w:p>
                  </w:txbxContent>
                </v:textbox>
                <w10:wrap type="topAndBottom" anchorx="page" anchory="margin"/>
              </v:shape>
            </w:pict>
          </mc:Fallback>
        </mc:AlternateContent>
      </w:r>
      <w:r>
        <mc:AlternateContent>
          <mc:Choice Requires="wps">
            <w:drawing>
              <wp:anchor distT="170815" distB="254000" distL="3576955" distR="114300" simplePos="0" relativeHeight="125829451" behindDoc="0" locked="0" layoutInCell="1" allowOverlap="1">
                <wp:simplePos x="0" y="0"/>
                <wp:positionH relativeFrom="page">
                  <wp:posOffset>4215765</wp:posOffset>
                </wp:positionH>
                <wp:positionV relativeFrom="margin">
                  <wp:posOffset>8797925</wp:posOffset>
                </wp:positionV>
                <wp:extent cx="3288665" cy="728345"/>
                <wp:wrapTopAndBottom/>
                <wp:docPr id="217" name="Shape 217"/>
                <a:graphic xmlns:a="http://schemas.openxmlformats.org/drawingml/2006/main">
                  <a:graphicData uri="http://schemas.microsoft.com/office/word/2010/wordprocessingShape">
                    <wps:wsp>
                      <wps:cNvSpPr txBox="1"/>
                      <wps:spPr>
                        <a:xfrm>
                          <a:ext cx="3288665" cy="728345"/>
                        </a:xfrm>
                        <a:prstGeom prst="rect"/>
                        <a:noFill/>
                      </wps:spPr>
                      <wps:txbx>
                        <w:txbxContent>
                          <w:p>
                            <w:pPr>
                              <w:pStyle w:val="Style75"/>
                              <w:keepNext w:val="0"/>
                              <w:keepLines w:val="0"/>
                              <w:widowControl w:val="0"/>
                              <w:shd w:val="clear" w:color="auto" w:fill="auto"/>
                              <w:bidi w:val="0"/>
                              <w:spacing w:before="0" w:after="0"/>
                              <w:ind w:left="200" w:right="0" w:hanging="200"/>
                              <w:jc w:val="left"/>
                            </w:pPr>
                            <w:r>
                              <w:rPr>
                                <w:spacing w:val="0"/>
                                <w:w w:val="100"/>
                                <w:position w:val="0"/>
                                <w:shd w:val="clear" w:color="auto" w:fill="auto"/>
                                <w:lang w:val="en-US" w:eastAsia="en-US" w:bidi="en-US"/>
                              </w:rPr>
                              <w:t>20 The 2016 Community Survey found, surprisingly, that the number of migrants in South Africa appeared to have decreased to 1.6 million. Given methodological concerns, StatsSA believe this significantly underreports the number of migrants in South Africa, and should not be relied upon in the absence of additional material (StatsSA 2016).</w:t>
                            </w:r>
                          </w:p>
                        </w:txbxContent>
                      </wps:txbx>
                      <wps:bodyPr lIns="0" tIns="0" rIns="0" bIns="0">
                        <a:noAutoFit/>
                      </wps:bodyPr>
                    </wps:wsp>
                  </a:graphicData>
                </a:graphic>
              </wp:anchor>
            </w:drawing>
          </mc:Choice>
          <mc:Fallback>
            <w:pict>
              <v:shape id="_x0000_s1243" type="#_x0000_t202" style="position:absolute;margin-left:331.94999999999999pt;margin-top:692.75pt;width:258.94999999999999pt;height:57.350000000000001pt;z-index:-125829302;mso-wrap-distance-left:281.64999999999998pt;mso-wrap-distance-top:13.449999999999999pt;mso-wrap-distance-right:9.pt;mso-wrap-distance-bottom:20.pt;mso-position-horizontal-relative:page;mso-position-vertical-relative:margin" filled="f" stroked="f">
                <v:textbox inset="0,0,0,0">
                  <w:txbxContent>
                    <w:p>
                      <w:pPr>
                        <w:pStyle w:val="Style75"/>
                        <w:keepNext w:val="0"/>
                        <w:keepLines w:val="0"/>
                        <w:widowControl w:val="0"/>
                        <w:shd w:val="clear" w:color="auto" w:fill="auto"/>
                        <w:bidi w:val="0"/>
                        <w:spacing w:before="0" w:after="0"/>
                        <w:ind w:left="200" w:right="0" w:hanging="200"/>
                        <w:jc w:val="left"/>
                      </w:pPr>
                      <w:r>
                        <w:rPr>
                          <w:spacing w:val="0"/>
                          <w:w w:val="100"/>
                          <w:position w:val="0"/>
                          <w:shd w:val="clear" w:color="auto" w:fill="auto"/>
                          <w:lang w:val="en-US" w:eastAsia="en-US" w:bidi="en-US"/>
                        </w:rPr>
                        <w:t>20 The 2016 Community Survey found, surprisingly, that the number of migrants in South Africa appeared to have decreased to 1.6 million. Given methodological concerns, StatsSA believe this significantly underreports the number of migrants in South Africa, and should not be relied upon in the absence of additional material (StatsSA 2016).</w:t>
                      </w:r>
                    </w:p>
                  </w:txbxContent>
                </v:textbox>
                <w10:wrap type="topAndBottom" anchorx="page" anchory="margin"/>
              </v:shape>
            </w:pict>
          </mc:Fallback>
        </mc:AlternateContent>
      </w:r>
      <w:r>
        <w:rPr>
          <w:spacing w:val="0"/>
          <w:w w:val="100"/>
          <w:position w:val="0"/>
          <w:shd w:val="clear" w:color="auto" w:fill="auto"/>
          <w:lang w:val="en-US" w:eastAsia="en-US" w:bidi="en-US"/>
        </w:rPr>
        <w:t>According to the same 2011 Census, 39.8 per cent., of inter</w:t>
        <w:softHyphen/>
        <w:t>national migrants in South Africa were women. Interestingly, however, among migrants from SADC, more women than men aged 15-24 had migrated to South Africa (reversing his</w:t>
        <w:softHyphen/>
        <w:t>torical trends). Around 23 per cent. of migrants fell below the national poverty income level, and in general, over half of all international migrants in 2011 were poor. Around 27 per cent. of all households were headed by women, but almost one- third of these female-headed households fell in the national</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poverty category. Around 63 per cent. (or three out of five) international migrants reported being employed. The major</w:t>
        <w:softHyphen/>
        <w:t>ity were employed in the formal sector, while 17.2 per cent. reported earning their livelihood in the informal sector. 17 per cent. were employed in private households.</w:t>
      </w:r>
    </w:p>
    <w:p>
      <w:pPr>
        <w:pStyle w:val="Style51"/>
        <w:keepNext w:val="0"/>
        <w:keepLines w:val="0"/>
        <w:widowControl w:val="0"/>
        <w:shd w:val="clear" w:color="auto" w:fill="auto"/>
        <w:bidi w:val="0"/>
        <w:spacing w:before="0" w:after="340"/>
        <w:ind w:left="0" w:right="0" w:firstLine="0"/>
        <w:jc w:val="both"/>
      </w:pPr>
      <w:r>
        <w:rPr>
          <w:spacing w:val="0"/>
          <w:w w:val="100"/>
          <w:position w:val="0"/>
          <w:shd w:val="clear" w:color="auto" w:fill="auto"/>
          <w:lang w:val="en-US" w:eastAsia="en-US" w:bidi="en-US"/>
        </w:rPr>
        <w:t>These statistics were buttressed by data collected from a migration module included as part of the Quarterly Labour Force Survey (QLFS) in the third quarter of 2012. The results from the QLFS pointed to several important trends.</w:t>
      </w:r>
      <w:r>
        <w:rPr>
          <w:spacing w:val="0"/>
          <w:w w:val="100"/>
          <w:position w:val="0"/>
          <w:shd w:val="clear" w:color="auto" w:fill="auto"/>
          <w:vertAlign w:val="superscript"/>
          <w:lang w:val="en-US" w:eastAsia="en-US" w:bidi="en-US"/>
        </w:rPr>
        <w:t>21</w:t>
      </w:r>
      <w:r>
        <w:rPr>
          <w:spacing w:val="0"/>
          <w:w w:val="100"/>
          <w:position w:val="0"/>
          <w:shd w:val="clear" w:color="auto" w:fill="auto"/>
          <w:lang w:val="en-US" w:eastAsia="en-US" w:bidi="en-US"/>
        </w:rPr>
        <w:t xml:space="preserve"> First, that people born out</w:t>
        <w:softHyphen/>
        <w:t>side the country were more likely than locally-born workers to be employed in construction and trade, and also more likely to be working in agriculture or private households (where they would be working as domestic workers, gardeners and child-care workers (Budlender 2014, p.27). While trade is the most common occu</w:t>
        <w:softHyphen/>
        <w:t>pation for those who are self-employed, agriculture and domestic work are known to be generally low-paying occupations, with poor working conditions (Kiwanuka, Jinnah and Hartman- Pickerill 2014). Second, and affirming the findings from the 2011 Census, foreign born workers were also much more likely than South Africans to be working in the informal sector. As a con</w:t>
        <w:softHyphen/>
        <w:t>sequence, they have poor access to social protection mechanisms such as pension or retirement funds, medical insurance or coverage and paid annual leave. It is also worth noting that the QLFS found that the unemployment rates of migrants were lower than the rate for South African workers, although the difference between migrant and South African women was marginal. Table 8 provides a detailed breakdown of industry by proportion of migrants (and refugees/asylum seekers) employed.</w:t>
      </w:r>
    </w:p>
    <w:p>
      <w:pPr>
        <w:pStyle w:val="Style75"/>
        <w:keepNext w:val="0"/>
        <w:keepLines w:val="0"/>
        <w:widowControl w:val="0"/>
        <w:numPr>
          <w:ilvl w:val="0"/>
          <w:numId w:val="5"/>
        </w:numPr>
        <w:shd w:val="clear" w:color="auto" w:fill="auto"/>
        <w:tabs>
          <w:tab w:pos="289" w:val="left"/>
        </w:tabs>
        <w:bidi w:val="0"/>
        <w:spacing w:before="0" w:after="340" w:line="360" w:lineRule="auto"/>
        <w:ind w:left="200" w:right="0" w:hanging="200"/>
        <w:jc w:val="both"/>
      </w:pPr>
      <w:r>
        <w:rPr>
          <w:spacing w:val="0"/>
          <w:w w:val="100"/>
          <w:position w:val="0"/>
          <w:shd w:val="clear" w:color="auto" w:fill="auto"/>
          <w:lang w:val="en-US" w:eastAsia="en-US" w:bidi="en-US"/>
        </w:rPr>
        <w:t>Results drawn from the QLFS Migration Module draw heavily on Budlender's (2014) analysis.</w:t>
      </w:r>
    </w:p>
    <w:p>
      <w:pPr>
        <w:pStyle w:val="Style105"/>
        <w:keepNext w:val="0"/>
        <w:keepLines w:val="0"/>
        <w:widowControl w:val="0"/>
        <w:shd w:val="clear" w:color="auto" w:fill="auto"/>
        <w:bidi w:val="0"/>
        <w:spacing w:before="0" w:after="0" w:line="240" w:lineRule="auto"/>
        <w:ind w:left="0" w:right="0" w:firstLine="0"/>
        <w:jc w:val="left"/>
      </w:pPr>
      <w:r>
        <w:rPr>
          <w:b/>
          <w:bCs/>
          <w:color w:val="CC5E34"/>
          <w:spacing w:val="0"/>
          <w:w w:val="100"/>
          <w:position w:val="0"/>
          <w:sz w:val="13"/>
          <w:szCs w:val="13"/>
          <w:shd w:val="clear" w:color="auto" w:fill="auto"/>
          <w:lang w:val="en-US" w:eastAsia="en-US" w:bidi="en-US"/>
        </w:rPr>
        <w:t xml:space="preserve">TABLE 4: </w:t>
      </w:r>
      <w:r>
        <w:rPr>
          <w:spacing w:val="0"/>
          <w:w w:val="100"/>
          <w:position w:val="0"/>
          <w:shd w:val="clear" w:color="auto" w:fill="auto"/>
          <w:lang w:val="en-US" w:eastAsia="en-US" w:bidi="en-US"/>
        </w:rPr>
        <w:t>Industry of employment for migrants (QLFS 2014)</w:t>
      </w:r>
    </w:p>
    <w:tbl>
      <w:tblPr>
        <w:tblOverlap w:val="never"/>
        <w:jc w:val="center"/>
        <w:tblLayout w:type="fixed"/>
      </w:tblPr>
      <w:tblGrid>
        <w:gridCol w:w="2064"/>
        <w:gridCol w:w="3134"/>
      </w:tblGrid>
      <w:tr>
        <w:trPr>
          <w:trHeight w:val="350" w:hRule="exact"/>
        </w:trPr>
        <w:tc>
          <w:tcPr>
            <w:gridSpan w:val="2"/>
            <w:tcBorders>
              <w:top w:val="single" w:sz="4"/>
            </w:tcBorders>
            <w:shd w:val="clear" w:color="auto" w:fill="FFFFFF"/>
            <w:vAlign w:val="top"/>
          </w:tcPr>
          <w:p>
            <w:pPr>
              <w:widowControl w:val="0"/>
              <w:rPr>
                <w:sz w:val="10"/>
                <w:szCs w:val="10"/>
              </w:rPr>
            </w:pPr>
          </w:p>
        </w:tc>
      </w:tr>
      <w:tr>
        <w:trPr>
          <w:trHeight w:val="480" w:hRule="exact"/>
        </w:trPr>
        <w:tc>
          <w:tcPr>
            <w:tcBorders/>
            <w:shd w:val="clear" w:color="auto" w:fill="CF5E34"/>
            <w:vAlign w:val="center"/>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INDUSTRY</w:t>
            </w:r>
          </w:p>
        </w:tc>
        <w:tc>
          <w:tcPr>
            <w:tcBorders/>
            <w:shd w:val="clear" w:color="auto" w:fill="CF5E34"/>
            <w:vAlign w:val="bottom"/>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331" w:lineRule="auto"/>
              <w:ind w:left="580" w:right="0" w:firstLine="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NUMBER OF MIGRANTS EMPLOYED (AS PER CENT.)</w:t>
            </w:r>
          </w:p>
        </w:tc>
      </w:tr>
      <w:tr>
        <w:trPr>
          <w:trHeight w:val="331"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Agriculture</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580"/>
              <w:jc w:val="left"/>
              <w:rPr>
                <w:sz w:val="15"/>
                <w:szCs w:val="15"/>
              </w:rPr>
            </w:pPr>
            <w:r>
              <w:rPr>
                <w:rFonts w:ascii="Arial" w:eastAsia="Arial" w:hAnsi="Arial" w:cs="Arial"/>
                <w:spacing w:val="0"/>
                <w:w w:val="100"/>
                <w:position w:val="0"/>
                <w:sz w:val="15"/>
                <w:szCs w:val="15"/>
                <w:shd w:val="clear" w:color="auto" w:fill="auto"/>
                <w:lang w:val="en-US" w:eastAsia="en-US" w:bidi="en-US"/>
              </w:rPr>
              <w:t>6</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Mining</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580"/>
              <w:jc w:val="left"/>
              <w:rPr>
                <w:sz w:val="15"/>
                <w:szCs w:val="15"/>
              </w:rPr>
            </w:pPr>
            <w:r>
              <w:rPr>
                <w:rFonts w:ascii="Arial" w:eastAsia="Arial" w:hAnsi="Arial" w:cs="Arial"/>
                <w:spacing w:val="0"/>
                <w:w w:val="100"/>
                <w:position w:val="0"/>
                <w:sz w:val="15"/>
                <w:szCs w:val="15"/>
                <w:shd w:val="clear" w:color="auto" w:fill="auto"/>
                <w:lang w:val="en-US" w:eastAsia="en-US" w:bidi="en-US"/>
              </w:rPr>
              <w:t>3</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Manufacture</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580"/>
              <w:jc w:val="left"/>
              <w:rPr>
                <w:sz w:val="15"/>
                <w:szCs w:val="15"/>
              </w:rPr>
            </w:pPr>
            <w:r>
              <w:rPr>
                <w:rFonts w:ascii="Arial" w:eastAsia="Arial" w:hAnsi="Arial" w:cs="Arial"/>
                <w:spacing w:val="0"/>
                <w:w w:val="100"/>
                <w:position w:val="0"/>
                <w:sz w:val="15"/>
                <w:szCs w:val="15"/>
                <w:shd w:val="clear" w:color="auto" w:fill="auto"/>
                <w:lang w:val="en-US" w:eastAsia="en-US" w:bidi="en-US"/>
              </w:rPr>
              <w:t>10</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Utilities</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580"/>
              <w:jc w:val="left"/>
              <w:rPr>
                <w:sz w:val="15"/>
                <w:szCs w:val="15"/>
              </w:rPr>
            </w:pPr>
            <w:r>
              <w:rPr>
                <w:rFonts w:ascii="Arial" w:eastAsia="Arial" w:hAnsi="Arial" w:cs="Arial"/>
                <w:spacing w:val="0"/>
                <w:w w:val="100"/>
                <w:position w:val="0"/>
                <w:sz w:val="15"/>
                <w:szCs w:val="15"/>
                <w:shd w:val="clear" w:color="auto" w:fill="auto"/>
                <w:lang w:val="en-US" w:eastAsia="en-US" w:bidi="en-US"/>
              </w:rPr>
              <w:t>0</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Construction</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580"/>
              <w:jc w:val="left"/>
              <w:rPr>
                <w:sz w:val="15"/>
                <w:szCs w:val="15"/>
              </w:rPr>
            </w:pPr>
            <w:r>
              <w:rPr>
                <w:rFonts w:ascii="Arial" w:eastAsia="Arial" w:hAnsi="Arial" w:cs="Arial"/>
                <w:spacing w:val="0"/>
                <w:w w:val="100"/>
                <w:position w:val="0"/>
                <w:sz w:val="15"/>
                <w:szCs w:val="15"/>
                <w:shd w:val="clear" w:color="auto" w:fill="auto"/>
                <w:lang w:val="en-US" w:eastAsia="en-US" w:bidi="en-US"/>
              </w:rPr>
              <w:t>12</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Trade</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580"/>
              <w:jc w:val="left"/>
              <w:rPr>
                <w:sz w:val="15"/>
                <w:szCs w:val="15"/>
              </w:rPr>
            </w:pPr>
            <w:r>
              <w:rPr>
                <w:rFonts w:ascii="Arial" w:eastAsia="Arial" w:hAnsi="Arial" w:cs="Arial"/>
                <w:spacing w:val="0"/>
                <w:w w:val="100"/>
                <w:position w:val="0"/>
                <w:sz w:val="15"/>
                <w:szCs w:val="15"/>
                <w:shd w:val="clear" w:color="auto" w:fill="auto"/>
                <w:lang w:val="en-US" w:eastAsia="en-US" w:bidi="en-US"/>
              </w:rPr>
              <w:t>30</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Transport</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580"/>
              <w:jc w:val="left"/>
              <w:rPr>
                <w:sz w:val="15"/>
                <w:szCs w:val="15"/>
              </w:rPr>
            </w:pPr>
            <w:r>
              <w:rPr>
                <w:rFonts w:ascii="Arial" w:eastAsia="Arial" w:hAnsi="Arial" w:cs="Arial"/>
                <w:spacing w:val="0"/>
                <w:w w:val="100"/>
                <w:position w:val="0"/>
                <w:sz w:val="15"/>
                <w:szCs w:val="15"/>
                <w:shd w:val="clear" w:color="auto" w:fill="auto"/>
                <w:lang w:val="en-US" w:eastAsia="en-US" w:bidi="en-US"/>
              </w:rPr>
              <w:t>4</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Financial</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580"/>
              <w:jc w:val="left"/>
              <w:rPr>
                <w:sz w:val="15"/>
                <w:szCs w:val="15"/>
              </w:rPr>
            </w:pPr>
            <w:r>
              <w:rPr>
                <w:rFonts w:ascii="Arial" w:eastAsia="Arial" w:hAnsi="Arial" w:cs="Arial"/>
                <w:spacing w:val="0"/>
                <w:w w:val="100"/>
                <w:position w:val="0"/>
                <w:sz w:val="15"/>
                <w:szCs w:val="15"/>
                <w:shd w:val="clear" w:color="auto" w:fill="auto"/>
                <w:lang w:val="en-US" w:eastAsia="en-US" w:bidi="en-US"/>
              </w:rPr>
              <w:t>10</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Services</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580"/>
              <w:jc w:val="left"/>
              <w:rPr>
                <w:sz w:val="15"/>
                <w:szCs w:val="15"/>
              </w:rPr>
            </w:pPr>
            <w:r>
              <w:rPr>
                <w:rFonts w:ascii="Arial" w:eastAsia="Arial" w:hAnsi="Arial" w:cs="Arial"/>
                <w:spacing w:val="0"/>
                <w:w w:val="100"/>
                <w:position w:val="0"/>
                <w:sz w:val="15"/>
                <w:szCs w:val="15"/>
                <w:shd w:val="clear" w:color="auto" w:fill="auto"/>
                <w:lang w:val="en-US" w:eastAsia="en-US" w:bidi="en-US"/>
              </w:rPr>
              <w:t>12</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Private Households</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580"/>
              <w:jc w:val="left"/>
              <w:rPr>
                <w:sz w:val="15"/>
                <w:szCs w:val="15"/>
              </w:rPr>
            </w:pPr>
            <w:r>
              <w:rPr>
                <w:rFonts w:ascii="Arial" w:eastAsia="Arial" w:hAnsi="Arial" w:cs="Arial"/>
                <w:spacing w:val="0"/>
                <w:w w:val="100"/>
                <w:position w:val="0"/>
                <w:sz w:val="15"/>
                <w:szCs w:val="15"/>
                <w:shd w:val="clear" w:color="auto" w:fill="auto"/>
                <w:lang w:val="en-US" w:eastAsia="en-US" w:bidi="en-US"/>
              </w:rPr>
              <w:t>11</w:t>
            </w:r>
          </w:p>
        </w:tc>
      </w:tr>
      <w:tr>
        <w:trPr>
          <w:trHeight w:val="326"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Other</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580"/>
              <w:jc w:val="left"/>
              <w:rPr>
                <w:sz w:val="15"/>
                <w:szCs w:val="15"/>
              </w:rPr>
            </w:pPr>
            <w:r>
              <w:rPr>
                <w:rFonts w:ascii="Arial" w:eastAsia="Arial" w:hAnsi="Arial" w:cs="Arial"/>
                <w:spacing w:val="0"/>
                <w:w w:val="100"/>
                <w:position w:val="0"/>
                <w:sz w:val="15"/>
                <w:szCs w:val="15"/>
                <w:shd w:val="clear" w:color="auto" w:fill="auto"/>
                <w:lang w:val="en-US" w:eastAsia="en-US" w:bidi="en-US"/>
              </w:rPr>
              <w:t>0</w:t>
            </w:r>
          </w:p>
        </w:tc>
      </w:tr>
    </w:tbl>
    <w:p>
      <w:pPr>
        <w:pStyle w:val="Style53"/>
        <w:keepNext/>
        <w:keepLines/>
        <w:widowControl w:val="0"/>
        <w:shd w:val="clear" w:color="auto" w:fill="auto"/>
        <w:bidi w:val="0"/>
        <w:spacing w:before="0" w:after="0"/>
        <w:ind w:left="0" w:right="0" w:firstLine="0"/>
        <w:jc w:val="both"/>
      </w:pPr>
      <w:bookmarkStart w:id="103" w:name="bookmark103"/>
      <w:bookmarkStart w:id="104" w:name="bookmark104"/>
      <w:r>
        <w:rPr>
          <w:spacing w:val="0"/>
          <w:w w:val="100"/>
          <w:position w:val="0"/>
          <w:shd w:val="clear" w:color="auto" w:fill="auto"/>
          <w:lang w:val="en-US" w:eastAsia="en-US" w:bidi="en-US"/>
        </w:rPr>
        <w:t>GENDER AND MIGRATION</w:t>
      </w:r>
      <w:bookmarkEnd w:id="103"/>
      <w:bookmarkEnd w:id="104"/>
    </w:p>
    <w:p>
      <w:pPr>
        <w:pStyle w:val="Style51"/>
        <w:keepNext w:val="0"/>
        <w:keepLines w:val="0"/>
        <w:widowControl w:val="0"/>
        <w:shd w:val="clear" w:color="auto" w:fill="auto"/>
        <w:bidi w:val="0"/>
        <w:spacing w:before="0" w:after="540"/>
        <w:ind w:left="0" w:right="0" w:firstLine="0"/>
        <w:jc w:val="both"/>
      </w:pPr>
      <w:r>
        <w:rPr>
          <w:spacing w:val="0"/>
          <w:w w:val="100"/>
          <w:position w:val="0"/>
          <w:shd w:val="clear" w:color="auto" w:fill="auto"/>
          <w:lang w:val="en-US" w:eastAsia="en-US" w:bidi="en-US"/>
        </w:rPr>
        <w:t>A note on gender and migration in South Africa is appropri</w:t>
        <w:softHyphen/>
        <w:t>ate here. Historically, female migration in Southern Africa (and South Africa) was driven by the opportunities for informal sector trading and by the need to procure goods and services (Dodson 1998). Migration policies too, were largely focused on male migration — and as a result, did not adequately address the changing gender trends in migration (Dodson 2001). As Kihato has argued (2007, p. 100), female migrants move to, and stay in South Africa (and in particular, Johannesburg) after having faced significant legal and material obstacles. Many struggle to earn a decent wage. As a result, explanations for female migration need</w:t>
      </w:r>
    </w:p>
    <w:p>
      <w:pPr>
        <w:pStyle w:val="Style11"/>
        <w:keepNext w:val="0"/>
        <w:keepLines w:val="0"/>
        <w:widowControl w:val="0"/>
        <w:pBdr>
          <w:bottom w:val="single" w:sz="4" w:space="0" w:color="auto"/>
        </w:pBdr>
        <w:shd w:val="clear" w:color="auto" w:fill="auto"/>
        <w:bidi w:val="0"/>
        <w:spacing w:before="0" w:after="240"/>
        <w:ind w:left="0" w:right="0" w:firstLine="0"/>
        <w:jc w:val="both"/>
      </w:pPr>
      <w:r>
        <w:rPr>
          <w:rFonts w:ascii="Arial" w:eastAsia="Arial" w:hAnsi="Arial" w:cs="Arial"/>
          <w:b/>
          <w:bCs/>
          <w:color w:val="CC5E34"/>
          <w:spacing w:val="0"/>
          <w:w w:val="100"/>
          <w:position w:val="0"/>
          <w:sz w:val="13"/>
          <w:szCs w:val="13"/>
          <w:shd w:val="clear" w:color="auto" w:fill="auto"/>
          <w:lang w:val="en-US" w:eastAsia="en-US" w:bidi="en-US"/>
        </w:rPr>
        <w:t xml:space="preserve">BOX 2: </w:t>
      </w:r>
      <w:r>
        <w:rPr>
          <w:rFonts w:ascii="Arial" w:eastAsia="Arial" w:hAnsi="Arial" w:cs="Arial"/>
          <w:spacing w:val="0"/>
          <w:w w:val="100"/>
          <w:position w:val="0"/>
          <w:sz w:val="18"/>
          <w:szCs w:val="18"/>
          <w:shd w:val="clear" w:color="auto" w:fill="auto"/>
          <w:lang w:val="en-US" w:eastAsia="en-US" w:bidi="en-US"/>
        </w:rPr>
        <w:t>Basotho Female Migrants</w:t>
      </w:r>
    </w:p>
    <w:p>
      <w:pPr>
        <w:pStyle w:val="Style38"/>
        <w:keepNext w:val="0"/>
        <w:keepLines w:val="0"/>
        <w:widowControl w:val="0"/>
        <w:shd w:val="clear" w:color="auto" w:fill="auto"/>
        <w:bidi w:val="0"/>
        <w:spacing w:before="0"/>
        <w:ind w:left="200" w:right="0" w:firstLine="0"/>
        <w:jc w:val="both"/>
      </w:pPr>
      <w:r>
        <w:rPr>
          <w:spacing w:val="0"/>
          <w:w w:val="100"/>
          <w:position w:val="0"/>
          <w:shd w:val="clear" w:color="auto" w:fill="auto"/>
          <w:lang w:val="en-US" w:eastAsia="en-US" w:bidi="en-US"/>
        </w:rPr>
        <w:t>For most of the 20th Century, single and young Basotho men went to work in the gold mines of South Africa and were instrumental in providing household income to those who remained in Lesotho. However, since the 1990s - following the collapse of Apartheid and the concomitant decline in opportunities for male migrants in South African mines - patterns and demographics of migration changed; including increased female migration to South Africa and growing internal female migration within Lesotho.</w:t>
      </w:r>
    </w:p>
    <w:p>
      <w:pPr>
        <w:pStyle w:val="Style38"/>
        <w:keepNext w:val="0"/>
        <w:keepLines w:val="0"/>
        <w:widowControl w:val="0"/>
        <w:shd w:val="clear" w:color="auto" w:fill="auto"/>
        <w:bidi w:val="0"/>
        <w:spacing w:before="0"/>
        <w:ind w:left="200" w:right="0" w:firstLine="0"/>
        <w:jc w:val="both"/>
      </w:pPr>
      <w:r>
        <w:rPr>
          <w:spacing w:val="0"/>
          <w:w w:val="100"/>
          <w:position w:val="0"/>
          <w:shd w:val="clear" w:color="auto" w:fill="auto"/>
          <w:lang w:val="en-US" w:eastAsia="en-US" w:bidi="en-US"/>
        </w:rPr>
        <w:t>Today, Basotho women migrate to South Africa for several reasons including - poverty and unemployment, marital status, support for their children's education and support for HIV/AIDS-related orphans. The changing nature of patriarchy in the country and its effects on marital status is also key to female migrations trends. Crush et al. (2010) note that female migration and female household headship are closely linked. In a survey they conducted, they found that the absence of a male household head, either due to separation, divorce or widowhood, appears to compel some female out-migration and within Lesotho. The vast majority of Basotho female migrants in South Africa are employed as domestic workers, while others are involved in the informal sector, the commercial farm industry, self-employment, professional and skilled work.</w:t>
      </w:r>
    </w:p>
    <w:p>
      <w:pPr>
        <w:pStyle w:val="Style38"/>
        <w:keepNext w:val="0"/>
        <w:keepLines w:val="0"/>
        <w:widowControl w:val="0"/>
        <w:shd w:val="clear" w:color="auto" w:fill="auto"/>
        <w:bidi w:val="0"/>
        <w:spacing w:before="0"/>
        <w:ind w:left="200" w:right="0" w:firstLine="0"/>
        <w:jc w:val="both"/>
      </w:pPr>
      <w:r>
        <w:rPr>
          <w:spacing w:val="0"/>
          <w:w w:val="100"/>
          <w:position w:val="0"/>
          <w:shd w:val="clear" w:color="auto" w:fill="auto"/>
          <w:lang w:val="en-US" w:eastAsia="en-US" w:bidi="en-US"/>
        </w:rPr>
        <w:t>Lesotho has the highest ratio of migrants living in South Africa compared to the rest of the world, and among SADC countries, Lesotho has the highest dependence on remittances. In 2015, remit</w:t>
        <w:softHyphen/>
        <w:t>tance inflows made up 16.05 percent of GDP and nearly 97 percent of remittance inflows to Lesotho originated in South Africa. Basotho female migrants are instrumental in remitting funds to Lesotho. However, because a significant number of the migrants are seasonal and working under precarious conditions for low wages, they often don't have access to banking services and mostly rely on informal channels for remitting income and goods to Lesotho.</w:t>
      </w:r>
    </w:p>
    <w:p>
      <w:pPr>
        <w:pStyle w:val="Style38"/>
        <w:keepNext w:val="0"/>
        <w:keepLines w:val="0"/>
        <w:widowControl w:val="0"/>
        <w:shd w:val="clear" w:color="auto" w:fill="auto"/>
        <w:bidi w:val="0"/>
        <w:spacing w:before="0" w:after="180"/>
        <w:ind w:left="200" w:right="0" w:firstLine="0"/>
        <w:jc w:val="both"/>
      </w:pPr>
      <w:r>
        <w:rPr>
          <w:spacing w:val="0"/>
          <w:w w:val="100"/>
          <w:position w:val="0"/>
          <w:shd w:val="clear" w:color="auto" w:fill="auto"/>
          <w:lang w:val="en-US" w:eastAsia="en-US" w:bidi="en-US"/>
        </w:rPr>
        <w:t>(Crush et al., 2010; World Bank 2017a; Nalane et al., 2012; Botea et al., 2018)</w:t>
      </w:r>
    </w:p>
    <w:p>
      <w:pPr>
        <w:pStyle w:val="Style51"/>
        <w:keepNext w:val="0"/>
        <w:keepLines w:val="0"/>
        <w:widowControl w:val="0"/>
        <w:shd w:val="clear" w:color="auto" w:fill="auto"/>
        <w:bidi w:val="0"/>
        <w:spacing w:before="0" w:after="280"/>
        <w:ind w:left="0" w:right="0" w:firstLine="0"/>
        <w:jc w:val="both"/>
      </w:pPr>
      <w:r>
        <w:rPr>
          <w:spacing w:val="0"/>
          <w:w w:val="100"/>
          <w:position w:val="0"/>
          <w:shd w:val="clear" w:color="auto" w:fill="auto"/>
          <w:lang w:val="en-US" w:eastAsia="en-US" w:bidi="en-US"/>
        </w:rPr>
        <w:t>to go beyond purely economic rationales - though those are important — and also take into account the changing structures of patriarchy in the region, as well as the struggles of women to assert their own agency within these broader structures. Through their mobility, Kihato argues, ‘women are reposition</w:t>
        <w:softHyphen/>
        <w:t>ing themselves, both in the family and in their communities, in ways that challenge traditional notions of their subordinate socio-economic status' (Kihato 2007, p. 100). It is also worth noting that the relationship between gender and migration in Southern Africa remains a major research gap (although there are exceptions).</w:t>
      </w:r>
      <w:r>
        <w:rPr>
          <w:spacing w:val="0"/>
          <w:w w:val="100"/>
          <w:position w:val="0"/>
          <w:shd w:val="clear" w:color="auto" w:fill="auto"/>
          <w:vertAlign w:val="superscript"/>
          <w:lang w:val="en-US" w:eastAsia="en-US" w:bidi="en-US"/>
        </w:rPr>
        <w:footnoteReference w:id="21"/>
      </w:r>
      <w:r>
        <w:rPr>
          <w:spacing w:val="0"/>
          <w:w w:val="100"/>
          <w:position w:val="0"/>
          <w:shd w:val="clear" w:color="auto" w:fill="auto"/>
          <w:lang w:val="en-US" w:eastAsia="en-US" w:bidi="en-US"/>
        </w:rPr>
        <w:t xml:space="preserve"> In recent years, research on gender in migra</w:t>
        <w:softHyphen/>
        <w:t>tion has disproportionately focused on women's vulnerability to trafficking, or their exposure to gender-based violence (and to a small extent remittances). More can and needs to be done on this, especially focusing on the way migrant women in Southern Africa access services, and the livelihood choices that they make.</w:t>
      </w:r>
    </w:p>
    <w:p>
      <w:pPr>
        <w:pStyle w:val="Style53"/>
        <w:keepNext/>
        <w:keepLines/>
        <w:widowControl w:val="0"/>
        <w:shd w:val="clear" w:color="auto" w:fill="auto"/>
        <w:bidi w:val="0"/>
        <w:spacing w:before="0" w:after="0"/>
        <w:ind w:left="0" w:right="0" w:firstLine="0"/>
        <w:jc w:val="both"/>
      </w:pPr>
      <w:bookmarkStart w:id="105" w:name="bookmark105"/>
      <w:bookmarkStart w:id="106" w:name="bookmark106"/>
      <w:r>
        <w:rPr>
          <w:spacing w:val="0"/>
          <w:w w:val="100"/>
          <w:position w:val="0"/>
          <w:shd w:val="clear" w:color="auto" w:fill="auto"/>
          <w:lang w:val="en-US" w:eastAsia="en-US" w:bidi="en-US"/>
        </w:rPr>
        <w:t>REFUGEES AND ASYLUM-SEEKERS IN SOUTH AFRICA</w:t>
      </w:r>
      <w:bookmarkEnd w:id="105"/>
      <w:bookmarkEnd w:id="106"/>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It is difficult to compare the socio-economic conditions of migrants and refugees in South Africa. This is because census data does not distinguish between people born outside South Africa based on their migration status. However, the UNHCR recently conducted a livelihoods survey among 1,000 refugee and asylum-seeker households. Among those surveyed, 53 per cent. were asylum-seekers, whereas 43 per cent. had received refugee status. The majority of those surveyed were from the DRC, Burundi and Somalia, and the largest number had only completed secondary schooling.</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When asked what would be of most help to them, in order to become self-reliant, a large number of respondents mentioned access to capital to be able to start businesses, assistance with rent-payment, and school fees. Significant numbers also pointed to the difficulties that they faced in integrating into South African society, as well as obstacles in obtaining relevant documentation.</w:t>
      </w:r>
    </w:p>
    <w:p>
      <w:pPr>
        <w:pStyle w:val="Style51"/>
        <w:keepNext w:val="0"/>
        <w:keepLines w:val="0"/>
        <w:widowControl w:val="0"/>
        <w:shd w:val="clear" w:color="auto" w:fill="auto"/>
        <w:bidi w:val="0"/>
        <w:spacing w:before="0" w:after="240"/>
        <w:ind w:left="0" w:right="0" w:firstLine="0"/>
        <w:jc w:val="both"/>
      </w:pPr>
      <w:r>
        <w:rPr>
          <w:spacing w:val="0"/>
          <w:w w:val="100"/>
          <w:position w:val="0"/>
          <w:shd w:val="clear" w:color="auto" w:fill="auto"/>
          <w:lang w:val="en-US" w:eastAsia="en-US" w:bidi="en-US"/>
        </w:rPr>
        <w:t>A separate survey covering migrants and hosts in Johannesburg and Maputo (among others), found that legal status as a refu</w:t>
        <w:softHyphen/>
        <w:t>gee or asylum seeker was not a key determinant of protection outcomes. In the case of police harassment, informal employ</w:t>
        <w:softHyphen/>
        <w:t>ment and violence, foreigners were more vulnerable, irrespec</w:t>
        <w:softHyphen/>
        <w:t>tive of their immigration status. The survey also found little empirical difference in the socio-economic circumstances of those who had been displaced by violence, compared to those who reported having left their country of origin for economic reasons.</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Interestingly, the findings suggested that those migrating to cities from urban spaces from rural areas were among the most vulnerable, regardless of whether they had crossed an interna</w:t>
        <w:softHyphen/>
        <w:t>tional border. Social networks were the most significant factor in explaining the ‘success' of some migrants and refugees in accessing food, shelter, and jobs. Needless to say, these out</w:t>
        <w:softHyphen/>
        <w:t>comes were also highly gendered: men were more likely to face physical attack, robbery and arrest, whereas women faced greater challenges in accessing work, housing or other services.</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As most migrants and refugees in South Africa choose to reside in urban areas, the hardships they face alongside local residents include high rates of unemployment, poor service delivery, poverty, overcrowding, high crime rates, and drug and alcohol abuse.</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One of the most important challenges for migrants, refugees, and asylum-seekers relates to documentation, as illustrated in the UNHCR data. Even when refugees and asylum-seekers do possess the requisite permits and documents, few service providers accept these as valid forms of identity. This point was reiterated in almost all interviews that we conducted in South Africa. As a result, asylum-seekers are unable to open bank accounts, go to state hospitals, rent housing and have limited access to education too. In many instances, and as per</w:t>
        <w:softHyphen/>
        <w:t>haps demonstrated by the abandonment of 92 per cent. of all asylum applications, many have become ‘irregular' after several years in South Africa.</w:t>
      </w:r>
    </w:p>
    <w:p>
      <w:pPr>
        <w:pStyle w:val="Style51"/>
        <w:keepNext w:val="0"/>
        <w:keepLines w:val="0"/>
        <w:widowControl w:val="0"/>
        <w:shd w:val="clear" w:color="auto" w:fill="auto"/>
        <w:bidi w:val="0"/>
        <w:spacing w:before="0" w:after="680"/>
        <w:ind w:left="0" w:right="0" w:firstLine="0"/>
        <w:jc w:val="both"/>
      </w:pPr>
      <w:r>
        <w:rPr>
          <w:spacing w:val="0"/>
          <w:w w:val="100"/>
          <w:position w:val="0"/>
          <w:shd w:val="clear" w:color="auto" w:fill="auto"/>
          <w:lang w:val="en-US" w:eastAsia="en-US" w:bidi="en-US"/>
        </w:rPr>
        <w:t>South Africa's strong national legal framework for protection of asylum seekers has been unevenly implemented. In real</w:t>
        <w:softHyphen/>
        <w:t>ity, migration is governed through a combination of law and informal political structures.</w:t>
      </w:r>
    </w:p>
    <w:p>
      <w:pPr>
        <w:pStyle w:val="Style41"/>
        <w:keepNext w:val="0"/>
        <w:keepLines w:val="0"/>
        <w:widowControl w:val="0"/>
        <w:shd w:val="clear" w:color="auto" w:fill="auto"/>
        <w:bidi w:val="0"/>
        <w:spacing w:before="0" w:after="180"/>
        <w:ind w:left="160" w:right="0" w:firstLine="0"/>
        <w:jc w:val="left"/>
        <w:sectPr>
          <w:footerReference w:type="default" r:id="rId105"/>
          <w:footerReference w:type="even" r:id="rId106"/>
          <w:footerReference w:type="first" r:id="rId107"/>
          <w:footnotePr>
            <w:pos w:val="pageBottom"/>
            <w:numFmt w:val="decimal"/>
            <w:numStart w:val="2"/>
            <w:numRestart w:val="continuous"/>
            <w15:footnoteColumns w:val="1"/>
          </w:footnotePr>
          <w:pgSz w:w="12950" w:h="16711"/>
          <w:pgMar w:top="876" w:left="1095" w:right="1066" w:bottom="1720" w:header="0" w:footer="3" w:gutter="0"/>
          <w:cols w:num="2" w:space="191"/>
          <w:noEndnote/>
          <w:titlePg/>
          <w:rtlGutter w:val="0"/>
          <w:docGrid w:linePitch="360"/>
        </w:sectPr>
      </w:pPr>
      <w:r>
        <w:rPr>
          <w:spacing w:val="0"/>
          <w:w w:val="100"/>
          <w:position w:val="0"/>
          <w:shd w:val="clear" w:color="auto" w:fill="auto"/>
          <w:lang w:val="en-US" w:eastAsia="en-US" w:bidi="en-US"/>
        </w:rPr>
        <w:t>The survey also found little empirical difference in the socio-economic circumstances of those who had been displaced by violence, compared to those who reported having left their country of origin for economic reasons.</w:t>
      </w:r>
    </w:p>
    <w:p>
      <w:pPr>
        <w:widowControl w:val="0"/>
        <w:jc w:val="center"/>
        <w:rPr>
          <w:sz w:val="2"/>
          <w:szCs w:val="2"/>
        </w:rPr>
        <w:sectPr>
          <w:footerReference w:type="default" r:id="rId108"/>
          <w:footerReference w:type="even" r:id="rId109"/>
          <w:footnotePr>
            <w:pos w:val="pageBottom"/>
            <w:numFmt w:val="decimal"/>
            <w:numStart w:val="2"/>
            <w:numRestart w:val="continuous"/>
            <w15:footnoteColumns w:val="1"/>
          </w:footnotePr>
          <w:pgSz w:w="12950" w:h="16711"/>
          <w:pgMar w:top="335" w:left="355" w:right="355" w:bottom="335" w:header="0" w:footer="3" w:gutter="0"/>
          <w:pgNumType w:start="35"/>
          <w:cols w:space="720"/>
          <w:noEndnote/>
          <w:rtlGutter w:val="0"/>
          <w:docGrid w:linePitch="360"/>
        </w:sectPr>
      </w:pPr>
      <w:r>
        <w:drawing>
          <wp:inline>
            <wp:extent cx="7772400" cy="10058400"/>
            <wp:docPr id="225" name="Picutre 225"/>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110"/>
                    <a:stretch/>
                  </pic:blipFill>
                  <pic:spPr>
                    <a:xfrm>
                      <a:ext cx="7772400" cy="10058400"/>
                    </a:xfrm>
                    <a:prstGeom prst="rect"/>
                  </pic:spPr>
                </pic:pic>
              </a:graphicData>
            </a:graphic>
          </wp:inline>
        </w:drawing>
      </w:r>
    </w:p>
    <w:p>
      <w:pPr>
        <w:widowControl w:val="0"/>
        <w:spacing w:line="1" w:lineRule="exact"/>
      </w:pPr>
      <w:r>
        <mc:AlternateContent>
          <mc:Choice Requires="wps">
            <w:drawing>
              <wp:anchor distT="0" distB="0" distL="114300" distR="114300" simplePos="0" relativeHeight="125829453" behindDoc="0" locked="0" layoutInCell="1" allowOverlap="1">
                <wp:simplePos x="0" y="0"/>
                <wp:positionH relativeFrom="page">
                  <wp:posOffset>2572385</wp:posOffset>
                </wp:positionH>
                <wp:positionV relativeFrom="paragraph">
                  <wp:posOffset>2673350</wp:posOffset>
                </wp:positionV>
                <wp:extent cx="3194050" cy="3395345"/>
                <wp:wrapSquare wrapText="right"/>
                <wp:docPr id="226" name="Shape 226"/>
                <a:graphic xmlns:a="http://schemas.openxmlformats.org/drawingml/2006/main">
                  <a:graphicData uri="http://schemas.microsoft.com/office/word/2010/wordprocessingShape">
                    <wps:wsp>
                      <wps:cNvSpPr txBox="1"/>
                      <wps:spPr>
                        <a:xfrm>
                          <a:ext cx="3194050" cy="3395345"/>
                        </a:xfrm>
                        <a:prstGeom prst="rect"/>
                        <a:noFill/>
                      </wps:spPr>
                      <wps:txbx>
                        <w:txbxContent>
                          <w:p>
                            <w:pPr>
                              <w:pStyle w:val="Style4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Many of the regional economic communities (REC's) in Africa have taken important steps towards facilitating greater labor mobility within their territories. SADC, unfortunately, lags behind both Economic Community of West African States (ECOWAS) and the East African Community(EAC) in this regard.</w:t>
                            </w:r>
                          </w:p>
                        </w:txbxContent>
                      </wps:txbx>
                      <wps:bodyPr lIns="0" tIns="0" rIns="0" bIns="0">
                        <a:noAutoFit/>
                      </wps:bodyPr>
                    </wps:wsp>
                  </a:graphicData>
                </a:graphic>
              </wp:anchor>
            </w:drawing>
          </mc:Choice>
          <mc:Fallback>
            <w:pict>
              <v:shape id="_x0000_s1252" type="#_x0000_t202" style="position:absolute;margin-left:202.55000000000001pt;margin-top:210.5pt;width:251.5pt;height:267.35000000000002pt;z-index:-125829300;mso-wrap-distance-left:9.pt;mso-wrap-distance-right:9.pt;mso-position-horizontal-relative:page" filled="f" stroked="f">
                <v:textbox inset="0,0,0,0">
                  <w:txbxContent>
                    <w:p>
                      <w:pPr>
                        <w:pStyle w:val="Style4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Many of the regional economic communities (REC's) in Africa have taken important steps towards facilitating greater labor mobility within their territories. SADC, unfortunately, lags behind both Economic Community of West African States (ECOWAS) and the East African Community(EAC) in this regard.</w:t>
                      </w:r>
                    </w:p>
                  </w:txbxContent>
                </v:textbox>
                <w10:wrap type="square" side="right" anchorx="page"/>
              </v:shape>
            </w:pict>
          </mc:Fallback>
        </mc:AlternateContent>
      </w:r>
    </w:p>
    <w:p>
      <w:pPr>
        <w:pStyle w:val="Style11"/>
        <w:keepNext w:val="0"/>
        <w:keepLines w:val="0"/>
        <w:widowControl w:val="0"/>
        <w:pBdr>
          <w:top w:val="single" w:sz="0" w:space="0" w:color="7B3359"/>
          <w:left w:val="single" w:sz="0" w:space="0" w:color="7B3359"/>
          <w:bottom w:val="single" w:sz="0" w:space="0" w:color="7B3359"/>
          <w:right w:val="single" w:sz="0" w:space="0" w:color="7B3359"/>
        </w:pBdr>
        <w:shd w:val="clear" w:color="auto" w:fill="7B3359"/>
        <w:bidi w:val="0"/>
        <w:spacing w:before="0" w:after="320" w:line="276" w:lineRule="auto"/>
        <w:ind w:left="0" w:right="0" w:firstLine="0"/>
        <w:jc w:val="left"/>
        <w:rPr>
          <w:sz w:val="50"/>
          <w:szCs w:val="50"/>
        </w:rPr>
      </w:pPr>
      <w:bookmarkStart w:id="107" w:name="bookmark107"/>
      <w:r>
        <w:rPr>
          <w:rFonts w:ascii="Arial" w:eastAsia="Arial" w:hAnsi="Arial" w:cs="Arial"/>
          <w:color w:val="FFFFFF"/>
          <w:spacing w:val="0"/>
          <w:w w:val="100"/>
          <w:position w:val="0"/>
          <w:sz w:val="50"/>
          <w:szCs w:val="50"/>
          <w:shd w:val="clear" w:color="auto" w:fill="auto"/>
          <w:lang w:val="en-US" w:eastAsia="en-US" w:bidi="en-US"/>
        </w:rPr>
        <w:t>Laws and Policies Governing Migration and Displacement in Southern Africa</w:t>
      </w:r>
      <w:bookmarkEnd w:id="107"/>
    </w:p>
    <w:p>
      <w:pPr>
        <w:pStyle w:val="Style51"/>
        <w:keepNext w:val="0"/>
        <w:framePr w:dropCap="drop" w:hAnchor="text" w:lines="1" w:vAnchor="text" w:hSpace="10" w:vSpace="10"/>
        <w:widowControl w:val="0"/>
        <w:shd w:val="clear" w:color="auto" w:fill="auto"/>
        <w:spacing w:before="0" w:line="292" w:lineRule="exact"/>
        <w:ind w:left="0" w:firstLine="0"/>
      </w:pPr>
      <w:r>
        <w:rPr>
          <w:b/>
          <w:bCs/>
          <w:color w:val="000000"/>
          <w:spacing w:val="0"/>
          <w:w w:val="100"/>
          <w:position w:val="-6"/>
          <w:sz w:val="142"/>
          <w:szCs w:val="142"/>
          <w:shd w:val="clear" w:color="auto" w:fill="auto"/>
          <w:lang w:val="en-US" w:eastAsia="en-US" w:bidi="en-US"/>
        </w:rPr>
        <w:t>I</w:t>
      </w:r>
    </w:p>
    <w:p>
      <w:pPr>
        <w:pStyle w:val="Style51"/>
        <w:keepNext w:val="0"/>
        <w:keepLines w:val="0"/>
        <w:widowControl w:val="0"/>
        <w:shd w:val="clear" w:color="auto" w:fill="auto"/>
        <w:bidi w:val="0"/>
        <w:spacing w:before="0" w:after="0"/>
        <w:ind w:left="2740" w:right="0" w:firstLine="0"/>
        <w:jc w:val="both"/>
      </w:pPr>
      <w:r>
        <w:drawing>
          <wp:anchor distT="0" distB="0" distL="88900" distR="88900" simplePos="0" relativeHeight="125829455" behindDoc="0" locked="0" layoutInCell="1" allowOverlap="1">
            <wp:simplePos x="0" y="0"/>
            <wp:positionH relativeFrom="page">
              <wp:posOffset>225425</wp:posOffset>
            </wp:positionH>
            <wp:positionV relativeFrom="margin">
              <wp:posOffset>1515110</wp:posOffset>
            </wp:positionV>
            <wp:extent cx="2042160" cy="7997825"/>
            <wp:wrapSquare wrapText="bothSides"/>
            <wp:docPr id="228" name="Shape 228"/>
            <a:graphic xmlns:a="http://schemas.openxmlformats.org/drawingml/2006/main">
              <a:graphicData uri="http://schemas.openxmlformats.org/drawingml/2006/picture">
                <pic:pic xmlns:pic="http://schemas.openxmlformats.org/drawingml/2006/picture">
                  <pic:nvPicPr>
                    <pic:cNvPr id="229" name="Picture box 229"/>
                    <pic:cNvPicPr/>
                  </pic:nvPicPr>
                  <pic:blipFill>
                    <a:blip r:embed="rId112"/>
                    <a:stretch/>
                  </pic:blipFill>
                  <pic:spPr>
                    <a:xfrm>
                      <a:ext cx="2042160" cy="7997825"/>
                    </a:xfrm>
                    <a:prstGeom prst="rect"/>
                  </pic:spPr>
                </pic:pic>
              </a:graphicData>
            </a:graphic>
          </wp:anchor>
        </w:drawing>
      </w:r>
      <w:r>
        <w:rPr>
          <w:b/>
          <w:bCs/>
          <w:color w:val="7B3259"/>
          <w:spacing w:val="0"/>
          <w:w w:val="100"/>
          <w:position w:val="0"/>
          <w:sz w:val="18"/>
          <w:szCs w:val="18"/>
          <w:shd w:val="clear" w:color="auto" w:fill="auto"/>
          <w:lang w:val="en-US" w:eastAsia="en-US" w:bidi="en-US"/>
        </w:rPr>
        <w:t xml:space="preserve">N SOUTHERN AFRICA, LEGAL CHANGES </w:t>
      </w:r>
      <w:r>
        <w:rPr>
          <w:spacing w:val="0"/>
          <w:w w:val="100"/>
          <w:position w:val="0"/>
          <w:shd w:val="clear" w:color="auto" w:fill="auto"/>
          <w:lang w:val="en-US" w:eastAsia="en-US" w:bidi="en-US"/>
        </w:rPr>
        <w:t>have influenced, and in turn, been motivated by pat</w:t>
        <w:softHyphen/>
        <w:t>terns of migration and displacement. As a result, the relationship between law and mobility is a complex one. Historically, and as discussed above, laws were used to restrict and control migration. Legal changes which accompa-</w:t>
      </w:r>
    </w:p>
    <w:p>
      <w:pPr>
        <w:pStyle w:val="Style51"/>
        <w:keepNext w:val="0"/>
        <w:keepLines w:val="0"/>
        <w:widowControl w:val="0"/>
        <w:shd w:val="clear" w:color="auto" w:fill="auto"/>
        <w:bidi w:val="0"/>
        <w:spacing w:before="0"/>
        <w:ind w:left="200" w:right="0" w:firstLine="0"/>
        <w:jc w:val="both"/>
      </w:pPr>
      <w:r>
        <w:rPr>
          <w:spacing w:val="0"/>
          <w:w w:val="100"/>
          <w:position w:val="0"/>
          <w:shd w:val="clear" w:color="auto" w:fill="auto"/>
          <w:lang w:val="en-US" w:eastAsia="en-US" w:bidi="en-US"/>
        </w:rPr>
        <w:t>nied the end of Apartheid reconfigured these controls, and transformed patterns of movement. Today, laws and policies are being formu</w:t>
        <w:softHyphen/>
        <w:t>lated and amended across the region in response to the perceived socio-eco</w:t>
        <w:softHyphen/>
        <w:t>nomic and security chal</w:t>
        <w:softHyphen/>
        <w:t>lenges posed by migration and displacement.</w:t>
      </w:r>
    </w:p>
    <w:p>
      <w:pPr>
        <w:pStyle w:val="Style51"/>
        <w:keepNext w:val="0"/>
        <w:keepLines w:val="0"/>
        <w:widowControl w:val="0"/>
        <w:shd w:val="clear" w:color="auto" w:fill="auto"/>
        <w:bidi w:val="0"/>
        <w:spacing w:before="0" w:after="0"/>
        <w:ind w:left="200" w:right="0" w:firstLine="0"/>
        <w:jc w:val="both"/>
      </w:pPr>
      <w:r>
        <w:rPr>
          <w:spacing w:val="0"/>
          <w:w w:val="100"/>
          <w:position w:val="0"/>
          <w:shd w:val="clear" w:color="auto" w:fill="auto"/>
          <w:lang w:val="en-US" w:eastAsia="en-US" w:bidi="en-US"/>
        </w:rPr>
        <w:t>The legal regime in the region is deeply fragmented, with co-existing, and some</w:t>
        <w:softHyphen/>
        <w:t>times contradictory instru</w:t>
        <w:softHyphen/>
        <w:t>ments governing the same phenomena. National laws are usually restrictive, com</w:t>
        <w:softHyphen/>
        <w:t>pared to aspirational and</w:t>
      </w:r>
    </w:p>
    <w:p>
      <w:pPr>
        <w:pStyle w:val="Style51"/>
        <w:keepNext w:val="0"/>
        <w:keepLines w:val="0"/>
        <w:widowControl w:val="0"/>
        <w:shd w:val="clear" w:color="auto" w:fill="auto"/>
        <w:bidi w:val="0"/>
        <w:spacing w:before="0" w:after="60" w:line="240" w:lineRule="auto"/>
        <w:ind w:left="2740" w:right="0" w:firstLine="60"/>
        <w:jc w:val="left"/>
      </w:pPr>
      <w:r>
        <w:rPr>
          <w:spacing w:val="0"/>
          <w:w w:val="100"/>
          <w:position w:val="0"/>
          <w:shd w:val="clear" w:color="auto" w:fill="auto"/>
          <w:lang w:val="en-US" w:eastAsia="en-US" w:bidi="en-US"/>
        </w:rPr>
        <w:t>liberal regimes on labor mobility contained in international,</w:t>
      </w:r>
    </w:p>
    <w:p>
      <w:pPr>
        <w:pStyle w:val="Style51"/>
        <w:keepNext w:val="0"/>
        <w:keepLines w:val="0"/>
        <w:widowControl w:val="0"/>
        <w:shd w:val="clear" w:color="auto" w:fill="auto"/>
        <w:bidi w:val="0"/>
        <w:spacing w:before="0" w:after="400" w:line="240" w:lineRule="auto"/>
        <w:ind w:left="2740" w:right="0" w:firstLine="60"/>
        <w:jc w:val="left"/>
      </w:pPr>
      <w:r>
        <w:rPr>
          <w:spacing w:val="0"/>
          <w:w w:val="100"/>
          <w:position w:val="0"/>
          <w:shd w:val="clear" w:color="auto" w:fill="auto"/>
          <w:lang w:val="en-US" w:eastAsia="en-US" w:bidi="en-US"/>
        </w:rPr>
        <w:t>continental, and regional legal instruments.</w:t>
      </w:r>
    </w:p>
    <w:p>
      <w:pPr>
        <w:pStyle w:val="Style51"/>
        <w:keepNext w:val="0"/>
        <w:keepLines w:val="0"/>
        <w:widowControl w:val="0"/>
        <w:shd w:val="clear" w:color="auto" w:fill="auto"/>
        <w:bidi w:val="0"/>
        <w:spacing w:before="0" w:line="319" w:lineRule="auto"/>
        <w:ind w:left="2740" w:right="0" w:firstLine="60"/>
        <w:jc w:val="left"/>
        <w:sectPr>
          <w:footerReference w:type="default" r:id="rId114"/>
          <w:footerReference w:type="even" r:id="rId115"/>
          <w:footnotePr>
            <w:pos w:val="pageBottom"/>
            <w:numFmt w:val="decimal"/>
            <w:numStart w:val="2"/>
            <w:numRestart w:val="continuous"/>
            <w15:footnoteColumns w:val="1"/>
          </w:footnotePr>
          <w:pgSz w:w="12950" w:h="16711"/>
          <w:pgMar w:top="1295" w:left="3825" w:right="1104" w:bottom="985" w:header="0" w:footer="3" w:gutter="0"/>
          <w:pgNumType w:start="25"/>
          <w:cols w:space="720"/>
          <w:noEndnote/>
          <w:rtlGutter w:val="0"/>
          <w:docGrid w:linePitch="360"/>
        </w:sectPr>
      </w:pPr>
      <w:r>
        <w:rPr>
          <w:rFonts w:ascii="Arial" w:eastAsia="Arial" w:hAnsi="Arial" w:cs="Arial"/>
          <w:b/>
          <w:bCs/>
          <w:color w:val="CC5E34"/>
          <w:spacing w:val="0"/>
          <w:w w:val="100"/>
          <w:position w:val="0"/>
          <w:sz w:val="22"/>
          <w:szCs w:val="22"/>
          <w:shd w:val="clear" w:color="auto" w:fill="auto"/>
          <w:lang w:val="en-US" w:eastAsia="en-US" w:bidi="en-US"/>
        </w:rPr>
        <w:t xml:space="preserve">The International and Continental Governance of Migration and Displacement </w:t>
      </w:r>
      <w:r>
        <w:rPr>
          <w:spacing w:val="0"/>
          <w:w w:val="100"/>
          <w:position w:val="0"/>
          <w:shd w:val="clear" w:color="auto" w:fill="auto"/>
          <w:lang w:val="en-US" w:eastAsia="en-US" w:bidi="en-US"/>
        </w:rPr>
        <w:t>The primary international legal instrument on forced dis</w:t>
        <w:softHyphen/>
        <w:t>placement is the Refugee Convention, as amended by the 1967 Protocol Relating to the Status of Refugees. Both have been signed and ratified by all the countries in Southern Africa, although most have also made reservations to the text of the treaty. Most states in the region maintain an encamp</w:t>
        <w:softHyphen/>
        <w:t>ment policy and restrict the freedom of movement of refu</w:t>
        <w:softHyphen/>
        <w:t>gees and asylum-seekers. South Africa is a notable exception, and does not maintain an encampment policy, though it has</w:t>
      </w:r>
    </w:p>
    <w:p>
      <w:pPr>
        <w:pStyle w:val="Style51"/>
        <w:keepNext w:val="0"/>
        <w:keepLines w:val="0"/>
        <w:widowControl w:val="0"/>
        <w:shd w:val="clear" w:color="auto" w:fill="auto"/>
        <w:bidi w:val="0"/>
        <w:spacing w:before="0"/>
        <w:ind w:left="0" w:right="0" w:firstLine="0"/>
        <w:jc w:val="both"/>
      </w:pPr>
      <w:bookmarkStart w:id="108" w:name="bookmark108"/>
      <w:r>
        <w:rPr>
          <w:spacing w:val="0"/>
          <w:w w:val="100"/>
          <w:position w:val="0"/>
          <w:shd w:val="clear" w:color="auto" w:fill="auto"/>
          <w:lang w:val="en-US" w:eastAsia="en-US" w:bidi="en-US"/>
        </w:rPr>
        <w:t>amended its refugee legislation recently, which will make it more difficult for asylum-seekers to work and study.</w:t>
      </w:r>
      <w:r>
        <w:rPr>
          <w:spacing w:val="0"/>
          <w:w w:val="100"/>
          <w:position w:val="0"/>
          <w:shd w:val="clear" w:color="auto" w:fill="auto"/>
          <w:vertAlign w:val="superscript"/>
          <w:lang w:val="en-US" w:eastAsia="en-US" w:bidi="en-US"/>
        </w:rPr>
        <w:footnoteReference w:id="22"/>
      </w:r>
      <w:r>
        <w:rPr>
          <w:spacing w:val="0"/>
          <w:w w:val="100"/>
          <w:position w:val="0"/>
          <w:shd w:val="clear" w:color="auto" w:fill="auto"/>
          <w:lang w:val="en-US" w:eastAsia="en-US" w:bidi="en-US"/>
        </w:rPr>
        <w:t xml:space="preserve"> All the study countries, barring Namibia, have also signed and ratified the OAU Convention Governing Specific Aspects of Refugee Problems in Africa, 1969 (hereafter the OAU Refugee Convention).</w:t>
      </w:r>
      <w:r>
        <w:rPr>
          <w:spacing w:val="0"/>
          <w:w w:val="100"/>
          <w:position w:val="0"/>
          <w:shd w:val="clear" w:color="auto" w:fill="auto"/>
          <w:vertAlign w:val="superscript"/>
          <w:lang w:val="en-US" w:eastAsia="en-US" w:bidi="en-US"/>
        </w:rPr>
        <w:footnoteReference w:id="23"/>
      </w:r>
      <w:bookmarkEnd w:id="108"/>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In contrast to the international instruments related to refu</w:t>
        <w:softHyphen/>
        <w:t>gees, Southern African countries have a poor record of signing and ratifying international conventions related to the rights of migrant workers. The most important of these are the International Convention on the Protection of Rights of All Migrant Workers and Members of their Families (ICPRMW) 1990 (A/RES/45/158), ILO Convention (C097) concern</w:t>
        <w:softHyphen/>
        <w:t>ing Migration for Employment (Revised 1949), and finally, the ILO's Migrant Workers (Supplementary Provisions) Convention No. 143 of 1975. These conventions suffer from extremely low rates of ratification, generally. Scholars argue that this is largely due to states' antipathy towards binding international legal instruments in the field of migration gov</w:t>
        <w:softHyphen/>
        <w:t>ernance (Pecoud 2009; Kalm 2010). For instance, among the study countries, only Lesotho and Mozambique have signed and ratified the ICPRMW, and only Malawi has signed and ratified ILO Convention C097.</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A number of legal instruments at the level of the African Union also exhort states to take steps to adopt employment policies which will promote free movement of workers. Prominent among these are the Treaty establishing the African Economic Community 1991 (also referred to, as the Abuja Treaty)</w:t>
      </w:r>
      <w:r>
        <w:rPr>
          <w:spacing w:val="0"/>
          <w:w w:val="100"/>
          <w:position w:val="0"/>
          <w:shd w:val="clear" w:color="auto" w:fill="auto"/>
          <w:vertAlign w:val="superscript"/>
          <w:lang w:val="en-US" w:eastAsia="en-US" w:bidi="en-US"/>
        </w:rPr>
        <w:footnoteReference w:id="24"/>
      </w:r>
      <w:r>
        <w:rPr>
          <w:spacing w:val="0"/>
          <w:w w:val="100"/>
          <w:position w:val="0"/>
          <w:shd w:val="clear" w:color="auto" w:fill="auto"/>
          <w:lang w:val="en-US" w:eastAsia="en-US" w:bidi="en-US"/>
        </w:rPr>
        <w:t>, as well as the Migration Policy Framework for Africa, and the African Common Position on Migration and Development. These, and the other AU declarations and policy instruments which affect migration, are not binding on states. They merely provide guidelines for how states could use migration for national and regional development (Fioramonti and Nshimbi 2016, p.15). These policy instruments have been supple</w:t>
        <w:softHyphen/>
        <w:t>mented by initiatives such as the ‘Joint Labour Migration</w:t>
      </w:r>
    </w:p>
    <w:p>
      <w:pPr>
        <w:pStyle w:val="Style51"/>
        <w:keepNext w:val="0"/>
        <w:keepLines w:val="0"/>
        <w:widowControl w:val="0"/>
        <w:shd w:val="clear" w:color="auto" w:fill="auto"/>
        <w:bidi w:val="0"/>
        <w:spacing w:before="0" w:after="320"/>
        <w:ind w:left="-180" w:right="0" w:firstLine="20"/>
        <w:jc w:val="both"/>
      </w:pPr>
      <w:r>
        <w:rPr>
          <w:spacing w:val="0"/>
          <w:w w:val="100"/>
          <w:position w:val="0"/>
          <w:shd w:val="clear" w:color="auto" w:fill="auto"/>
          <w:lang w:val="en-US" w:eastAsia="en-US" w:bidi="en-US"/>
        </w:rPr>
        <w:t>Programme' (JLMP) which aims to strengthen ‘the effective governance of labour migration' and promote ‘decent work' against the background of ‘regional integration and inclusive development in Africa' (Fioramonti and Nshimbi 2016, p.14</w:t>
        <w:softHyphen/>
        <w:t>16; ILO 2015).</w:t>
      </w:r>
    </w:p>
    <w:p>
      <w:pPr>
        <w:pStyle w:val="Style72"/>
        <w:keepNext/>
        <w:keepLines/>
        <w:widowControl w:val="0"/>
        <w:shd w:val="clear" w:color="auto" w:fill="auto"/>
        <w:bidi w:val="0"/>
        <w:spacing w:before="0" w:after="0" w:line="240" w:lineRule="auto"/>
        <w:ind w:left="0" w:right="0" w:hanging="180"/>
        <w:jc w:val="both"/>
      </w:pPr>
      <w:bookmarkStart w:id="109" w:name="bookmark109"/>
      <w:bookmarkStart w:id="110" w:name="bookmark110"/>
      <w:r>
        <w:rPr>
          <w:spacing w:val="0"/>
          <w:w w:val="100"/>
          <w:position w:val="0"/>
          <w:shd w:val="clear" w:color="auto" w:fill="auto"/>
          <w:lang w:val="en-US" w:eastAsia="en-US" w:bidi="en-US"/>
        </w:rPr>
        <w:t>The Regional Governance of Migration</w:t>
      </w:r>
      <w:bookmarkEnd w:id="109"/>
      <w:bookmarkEnd w:id="110"/>
    </w:p>
    <w:p>
      <w:pPr>
        <w:pStyle w:val="Style51"/>
        <w:keepNext w:val="0"/>
        <w:keepLines w:val="0"/>
        <w:widowControl w:val="0"/>
        <w:shd w:val="clear" w:color="auto" w:fill="auto"/>
        <w:bidi w:val="0"/>
        <w:spacing w:before="0"/>
        <w:ind w:left="-180" w:right="0" w:firstLine="20"/>
        <w:jc w:val="both"/>
      </w:pPr>
      <w:r>
        <w:rPr>
          <w:spacing w:val="0"/>
          <w:w w:val="100"/>
          <w:position w:val="0"/>
          <w:shd w:val="clear" w:color="auto" w:fill="auto"/>
          <w:lang w:val="en-US" w:eastAsia="en-US" w:bidi="en-US"/>
        </w:rPr>
        <w:t xml:space="preserve">Many of the regional economic communities (REC's) in Africa have taken important steps towards facilitating greater labor mobility within their territories. SADC, unfortunately, lags behind both </w:t>
      </w:r>
      <w:r>
        <w:rPr>
          <w:color w:val="222222"/>
          <w:spacing w:val="0"/>
          <w:w w:val="100"/>
          <w:position w:val="0"/>
          <w:shd w:val="clear" w:color="auto" w:fill="auto"/>
          <w:lang w:val="en-US" w:eastAsia="en-US" w:bidi="en-US"/>
        </w:rPr>
        <w:t>Economic Community of West African States (</w:t>
      </w:r>
      <w:r>
        <w:rPr>
          <w:spacing w:val="0"/>
          <w:w w:val="100"/>
          <w:position w:val="0"/>
          <w:shd w:val="clear" w:color="auto" w:fill="auto"/>
          <w:lang w:val="en-US" w:eastAsia="en-US" w:bidi="en-US"/>
        </w:rPr>
        <w:t>ECOWAS) and the East African Community(EAC) in this regard. Regional efforts to forge a common approach towards migration have resulted in several non-binding legal and policy instruments, and states have been unwilling to ratify and implement anything that might impinge on their sover</w:t>
        <w:softHyphen/>
        <w:t>eignty in any way (Crush, Dodson, Williams and Tevera 2017, p. 25). SADC member states prefer to deal with each other through a series of bilateral treaties and memoranda of under</w:t>
        <w:softHyphen/>
        <w:t>standing. In effect, this creates a system of overlapping agree</w:t>
        <w:softHyphen/>
        <w:t>ments with South Africa in the center, rather than a coherent regional system of migration governance (Fioramonti and Nshimbi 2016, p.29; Nshimbi and Fioramonti 2014).</w:t>
      </w:r>
    </w:p>
    <w:p>
      <w:pPr>
        <w:pStyle w:val="Style51"/>
        <w:keepNext w:val="0"/>
        <w:keepLines w:val="0"/>
        <w:widowControl w:val="0"/>
        <w:shd w:val="clear" w:color="auto" w:fill="auto"/>
        <w:bidi w:val="0"/>
        <w:spacing w:before="0" w:after="460"/>
        <w:ind w:left="-180" w:right="0" w:firstLine="20"/>
        <w:jc w:val="both"/>
      </w:pPr>
      <w:r>
        <w:rPr>
          <w:spacing w:val="0"/>
          <w:w w:val="100"/>
          <w:position w:val="0"/>
          <w:shd w:val="clear" w:color="auto" w:fill="auto"/>
          <w:lang w:val="en-US" w:eastAsia="en-US" w:bidi="en-US"/>
        </w:rPr>
        <w:t>Article 5(2) of the SADC Treaty states that members of SADC should aim to develop policies which progressively eliminate</w:t>
      </w:r>
    </w:p>
    <w:p>
      <w:pPr>
        <w:pStyle w:val="Style11"/>
        <w:keepNext w:val="0"/>
        <w:keepLines w:val="0"/>
        <w:widowControl w:val="0"/>
        <w:shd w:val="clear" w:color="auto" w:fill="auto"/>
        <w:bidi w:val="0"/>
        <w:spacing w:before="0" w:after="0" w:line="240" w:lineRule="auto"/>
        <w:ind w:left="0" w:right="0" w:hanging="180"/>
        <w:jc w:val="left"/>
      </w:pPr>
      <w:r>
        <w:rPr>
          <w:rFonts w:ascii="Arial" w:eastAsia="Arial" w:hAnsi="Arial" w:cs="Arial"/>
          <w:b/>
          <w:bCs/>
          <w:color w:val="CC5E34"/>
          <w:spacing w:val="0"/>
          <w:w w:val="100"/>
          <w:position w:val="0"/>
          <w:sz w:val="13"/>
          <w:szCs w:val="13"/>
          <w:shd w:val="clear" w:color="auto" w:fill="auto"/>
          <w:lang w:val="en-US" w:eastAsia="en-US" w:bidi="en-US"/>
        </w:rPr>
        <w:t xml:space="preserve">BOX 3: </w:t>
      </w:r>
      <w:r>
        <w:rPr>
          <w:rFonts w:ascii="Arial" w:eastAsia="Arial" w:hAnsi="Arial" w:cs="Arial"/>
          <w:spacing w:val="0"/>
          <w:w w:val="100"/>
          <w:position w:val="0"/>
          <w:sz w:val="18"/>
          <w:szCs w:val="18"/>
          <w:shd w:val="clear" w:color="auto" w:fill="auto"/>
          <w:lang w:val="en-US" w:eastAsia="en-US" w:bidi="en-US"/>
        </w:rPr>
        <w:t>Informal Cross-border Trade:</w:t>
      </w:r>
    </w:p>
    <w:p>
      <w:pPr>
        <w:pStyle w:val="Style11"/>
        <w:keepNext w:val="0"/>
        <w:keepLines w:val="0"/>
        <w:widowControl w:val="0"/>
        <w:pBdr>
          <w:bottom w:val="single" w:sz="4" w:space="0" w:color="auto"/>
        </w:pBdr>
        <w:shd w:val="clear" w:color="auto" w:fill="auto"/>
        <w:bidi w:val="0"/>
        <w:spacing w:before="0" w:after="320" w:line="240" w:lineRule="auto"/>
        <w:ind w:left="0" w:right="0" w:firstLine="360"/>
        <w:jc w:val="left"/>
      </w:pPr>
      <w:r>
        <w:rPr>
          <w:rFonts w:ascii="Arial" w:eastAsia="Arial" w:hAnsi="Arial" w:cs="Arial"/>
          <w:spacing w:val="0"/>
          <w:w w:val="100"/>
          <w:position w:val="0"/>
          <w:sz w:val="18"/>
          <w:szCs w:val="18"/>
          <w:shd w:val="clear" w:color="auto" w:fill="auto"/>
          <w:lang w:val="en-US" w:eastAsia="en-US" w:bidi="en-US"/>
        </w:rPr>
        <w:t>The case of South Africa and Zimbabwe</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Informal cross-border trade has long been a feature of mobility in Southern Africa. It has especially been used by border communities to secure food and job security. Today, it accounts for 30-40% of intraregional trade. Notably, trade at the Zimbabwe-South Africa border is significant, with woman dominating trade activities - up to 68% - by some accounts.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lives of informal trades are highly mobile and circular. Some research found that Zimbabwean traders travel relatively frequently to South Africa, with 67% making at least one trip a month and 82% travelling more than four times a year. Despite research showing that informal cross-border traders make significant contributions to country economies, government policy in the region towards informal traders has been largely invisible. Efforts by the Zimba</w:t>
        <w:softHyphen/>
        <w:t>bwean and South African government are however underway to create a one-stop Beitbridge border post - the busiest border-post on the continent; this may ease movements and economic activities for informal traders.</w:t>
      </w:r>
    </w:p>
    <w:p>
      <w:pPr>
        <w:pStyle w:val="Style38"/>
        <w:keepNext w:val="0"/>
        <w:keepLines w:val="0"/>
        <w:widowControl w:val="0"/>
        <w:shd w:val="clear" w:color="auto" w:fill="auto"/>
        <w:bidi w:val="0"/>
        <w:spacing w:before="0" w:after="180"/>
        <w:ind w:left="0" w:right="0" w:firstLine="0"/>
        <w:jc w:val="both"/>
        <w:rPr>
          <w:sz w:val="18"/>
          <w:szCs w:val="18"/>
        </w:rPr>
      </w:pPr>
      <w:r>
        <w:rPr>
          <w:spacing w:val="0"/>
          <w:w w:val="100"/>
          <w:position w:val="0"/>
          <w:sz w:val="15"/>
          <w:szCs w:val="15"/>
          <w:shd w:val="clear" w:color="auto" w:fill="auto"/>
          <w:lang w:val="en-US" w:eastAsia="en-US" w:bidi="en-US"/>
        </w:rPr>
        <w:t xml:space="preserve">(Peberdy et al, 2015, Chikanda and Tawodzera, 2017) </w:t>
      </w:r>
      <w:bookmarkStart w:id="111" w:name="bookmark111"/>
      <w:r>
        <w:rPr>
          <w:rStyle w:val="CharStyle52"/>
        </w:rPr>
        <w:t>obstacles to the free movement of labor, and people (more generally).</w:t>
      </w:r>
      <w:r>
        <w:rPr>
          <w:rStyle w:val="CharStyle52"/>
          <w:vertAlign w:val="superscript"/>
        </w:rPr>
        <w:footnoteReference w:id="25"/>
      </w:r>
      <w:r>
        <w:rPr>
          <w:rStyle w:val="CharStyle52"/>
        </w:rPr>
        <w:t xml:space="preserve"> This was sought to be given effect by two major protocols: the 1995 Draft Protocol on the Free Movement of Persons</w:t>
      </w:r>
      <w:r>
        <w:rPr>
          <w:rStyle w:val="CharStyle52"/>
          <w:vertAlign w:val="superscript"/>
        </w:rPr>
        <w:footnoteReference w:id="26"/>
      </w:r>
      <w:r>
        <w:rPr>
          <w:rStyle w:val="CharStyle52"/>
        </w:rPr>
        <w:t>, and then, the 2005 Draft Protocol on the Facilitation of Movement of Persons.</w:t>
      </w:r>
      <w:r>
        <w:rPr>
          <w:rStyle w:val="CharStyle52"/>
          <w:vertAlign w:val="superscript"/>
        </w:rPr>
        <w:footnoteReference w:id="27"/>
      </w:r>
      <w:r>
        <w:rPr>
          <w:rStyle w:val="CharStyle52"/>
        </w:rPr>
        <w:t xml:space="preserve"> Neither of these had, at the time of writing, come into effect, for lack of ratification. Various other SADC instruments also contain non-binding provisions affecting migration, including, the SADC Protocol on Employment and Labour,</w:t>
      </w:r>
      <w:r>
        <w:rPr>
          <w:rStyle w:val="CharStyle52"/>
          <w:vertAlign w:val="superscript"/>
        </w:rPr>
        <w:footnoteReference w:id="28"/>
      </w:r>
      <w:r>
        <w:rPr>
          <w:rStyle w:val="CharStyle52"/>
        </w:rPr>
        <w:t xml:space="preserve"> the 2008 SADC Code on Social Security,</w:t>
      </w:r>
      <w:r>
        <w:rPr>
          <w:rStyle w:val="CharStyle52"/>
          <w:vertAlign w:val="superscript"/>
        </w:rPr>
        <w:footnoteReference w:id="29"/>
      </w:r>
      <w:r>
        <w:rPr>
          <w:rStyle w:val="CharStyle52"/>
        </w:rPr>
        <w:t xml:space="preserve"> and the SADC Regional Labour Migration Policy Framework.</w:t>
      </w:r>
      <w:r>
        <w:rPr>
          <w:rStyle w:val="CharStyle52"/>
          <w:vertAlign w:val="superscript"/>
        </w:rPr>
        <w:footnoteReference w:id="30"/>
      </w:r>
      <w:r>
        <w:rPr>
          <w:rStyle w:val="CharStyle52"/>
        </w:rPr>
        <w:t xml:space="preserve"> These are supplemented by the forum on Migration Dialogue in Southern Africa (MIDSA), which is an informal, non-binding, inter-state forum for dialogue on migration (Crush, Dodson, Williams and Tevera 2017, p. 32).</w:t>
      </w:r>
      <w:bookmarkEnd w:id="111"/>
    </w:p>
    <w:p>
      <w:pPr>
        <w:pStyle w:val="Style51"/>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The use of bilateral instruments began in the 1960's and the 1970's as South Africa began to conclude treaties with its neigh</w:t>
        <w:softHyphen/>
        <w:t>bors (and sources of migrant labor) to regulate and control the supply of migrant mineworkers to the South African mines. For instance, the 1973 Agreement between South Africa and Lesotho</w:t>
      </w:r>
      <w:r>
        <w:rPr>
          <w:spacing w:val="0"/>
          <w:w w:val="100"/>
          <w:position w:val="0"/>
          <w:shd w:val="clear" w:color="auto" w:fill="auto"/>
          <w:vertAlign w:val="superscript"/>
          <w:lang w:val="en-US" w:eastAsia="en-US" w:bidi="en-US"/>
        </w:rPr>
        <w:footnoteReference w:id="31"/>
      </w:r>
      <w:r>
        <w:rPr>
          <w:spacing w:val="0"/>
          <w:w w:val="100"/>
          <w:position w:val="0"/>
          <w:shd w:val="clear" w:color="auto" w:fill="auto"/>
          <w:lang w:val="en-US" w:eastAsia="en-US" w:bidi="en-US"/>
        </w:rPr>
        <w:t xml:space="preserve"> was initially used by the The Employment Bureau of Africa (TEBA) and various smaller companies recruiting exclu</w:t>
        <w:softHyphen/>
        <w:t>sively for the gold and coal mines. In the mid 2000's it began to be used by farmers to recruit labour legally from Lesotho, through the use of agents (Bamu 2014, p.16; Ulicki and Crush 2007). Many of these agreements are now defunct, but have never been formally repealed (Crush, Dodson, Williams and Tevera 2017, p.28). After the end of Apartheid, Memoranda of Understanding and Joint Permanent Commissions have prolif</w:t>
        <w:softHyphen/>
        <w:t>erated alongside formal agreements.</w:t>
      </w:r>
      <w:r>
        <w:rPr>
          <w:spacing w:val="0"/>
          <w:w w:val="100"/>
          <w:position w:val="0"/>
          <w:shd w:val="clear" w:color="auto" w:fill="auto"/>
          <w:vertAlign w:val="superscript"/>
          <w:lang w:val="en-US" w:eastAsia="en-US" w:bidi="en-US"/>
        </w:rPr>
        <w:footnoteReference w:id="32"/>
      </w:r>
    </w:p>
    <w:p>
      <w:pPr>
        <w:pStyle w:val="Style92"/>
        <w:keepNext/>
        <w:keepLines/>
        <w:widowControl w:val="0"/>
        <w:shd w:val="clear" w:color="auto" w:fill="auto"/>
        <w:bidi w:val="0"/>
        <w:spacing w:before="0" w:after="440"/>
        <w:ind w:left="320" w:right="0" w:firstLine="0"/>
        <w:jc w:val="left"/>
      </w:pPr>
      <w:bookmarkStart w:id="112" w:name="bookmark112"/>
      <w:bookmarkStart w:id="113" w:name="bookmark113"/>
      <w:r>
        <w:rPr>
          <w:spacing w:val="0"/>
          <w:w w:val="100"/>
          <w:position w:val="0"/>
          <w:shd w:val="clear" w:color="auto" w:fill="auto"/>
          <w:lang w:val="en-US" w:eastAsia="en-US" w:bidi="en-US"/>
        </w:rPr>
        <w:t>...The existence of laws has not always guaranteed protection for vulnerable migrants in practice.</w:t>
      </w:r>
      <w:bookmarkEnd w:id="112"/>
      <w:bookmarkEnd w:id="113"/>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This is not to suggest, of course, that SADC is not active as a forum in formulating migration policies. New initiatives by the IOM, ILO, UNODC and UNHCR, at the level of SADC, are seeking to improve the policy environment for labor migration across the sub-region, while improving informed decision-making around and responses to mixed migration flows, and protecting vulnerable migrants</w:t>
      </w:r>
      <w:r>
        <w:rPr>
          <w:b/>
          <w:bCs/>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These initiatives envisage creation of a regional ‘labor migration observatory', facilitation of labor migration by standardizing the way countries evaluate workers' qualifications, increase in the portability of social protections such as pensions across regional borders, and development of a comprehensive policy framework on mixed migration in the region.</w:t>
      </w:r>
    </w:p>
    <w:p>
      <w:pPr>
        <w:pStyle w:val="Style51"/>
        <w:keepNext w:val="0"/>
        <w:keepLines w:val="0"/>
        <w:widowControl w:val="0"/>
        <w:shd w:val="clear" w:color="auto" w:fill="auto"/>
        <w:bidi w:val="0"/>
        <w:spacing w:before="0" w:after="300"/>
        <w:ind w:left="0" w:right="0" w:firstLine="0"/>
        <w:jc w:val="both"/>
      </w:pPr>
      <w:r>
        <w:rPr>
          <w:spacing w:val="0"/>
          <w:w w:val="100"/>
          <w:position w:val="0"/>
          <w:shd w:val="clear" w:color="auto" w:fill="auto"/>
          <w:lang w:val="en-US" w:eastAsia="en-US" w:bidi="en-US"/>
        </w:rPr>
        <w:t>This focus on establishing and improving migration policy confronts several major challenges. The first is that the exis</w:t>
        <w:softHyphen/>
        <w:t>tence of laws has not always guaranteed protection for vulner</w:t>
        <w:softHyphen/>
        <w:t>able migrants in practice. Second, the ability and willingness of states to enforce policies remains uneven. Finally, many of the recent policy changes in the region have actually been aimed at tightening laws governing migration and displace</w:t>
        <w:softHyphen/>
        <w:t>ment and imposing stricter border controls. While the exact impact of these changes remains unclear, it is possible that these laws will only succeed in driving cross-border move</w:t>
        <w:softHyphen/>
        <w:t>ment underground, rather than stopping irregular movement across borders (Kihato forthcoming).</w:t>
      </w:r>
    </w:p>
    <w:p>
      <w:pPr>
        <w:pStyle w:val="Style72"/>
        <w:keepNext/>
        <w:keepLines/>
        <w:widowControl w:val="0"/>
        <w:shd w:val="clear" w:color="auto" w:fill="auto"/>
        <w:bidi w:val="0"/>
        <w:spacing w:before="0" w:after="0"/>
        <w:ind w:left="0" w:right="0" w:firstLine="0"/>
        <w:jc w:val="left"/>
      </w:pPr>
      <w:bookmarkStart w:id="114" w:name="bookmark114"/>
      <w:bookmarkStart w:id="115" w:name="bookmark115"/>
      <w:r>
        <w:rPr>
          <w:spacing w:val="0"/>
          <w:w w:val="100"/>
          <w:position w:val="0"/>
          <w:shd w:val="clear" w:color="auto" w:fill="auto"/>
          <w:lang w:val="en-US" w:eastAsia="en-US" w:bidi="en-US"/>
        </w:rPr>
        <w:t>Divergence between Laws,</w:t>
      </w:r>
      <w:bookmarkEnd w:id="114"/>
      <w:bookmarkEnd w:id="115"/>
    </w:p>
    <w:p>
      <w:pPr>
        <w:pStyle w:val="Style72"/>
        <w:keepNext/>
        <w:keepLines/>
        <w:widowControl w:val="0"/>
        <w:shd w:val="clear" w:color="auto" w:fill="auto"/>
        <w:bidi w:val="0"/>
        <w:spacing w:before="0" w:after="0"/>
        <w:ind w:left="0" w:right="0" w:firstLine="0"/>
        <w:jc w:val="left"/>
      </w:pPr>
      <w:bookmarkStart w:id="116" w:name="bookmark116"/>
      <w:bookmarkStart w:id="117" w:name="bookmark117"/>
      <w:r>
        <w:rPr>
          <w:spacing w:val="0"/>
          <w:w w:val="100"/>
          <w:position w:val="0"/>
          <w:shd w:val="clear" w:color="auto" w:fill="auto"/>
          <w:lang w:val="en-US" w:eastAsia="en-US" w:bidi="en-US"/>
        </w:rPr>
        <w:t>Policies and Practice on Migration and Displacement in South Africa</w:t>
      </w:r>
      <w:bookmarkEnd w:id="116"/>
      <w:bookmarkEnd w:id="117"/>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As with the actual trends of migration and displacement, there are elements of continuity and change tying together policies governing migration in South Africa. Between 1910</w:t>
        <w:softHyphen/>
        <w:t>1991, the governance of migration in South Africa took place through what was known as the ‘two-gate' policy (Segatti 2011b). This privileged the entry of people correspond</w:t>
        <w:softHyphen/>
        <w:t>ing to the minority government's notions of ‘attractiveness' which were predicated on social, racial and religious preju</w:t>
        <w:softHyphen/>
        <w:t xml:space="preserve">dices, whereas the back gate kept out (or tried to keep out) unwanted migrants, while allowing in carefully controlled </w:t>
      </w:r>
      <w:r>
        <w:rPr>
          <w:spacing w:val="0"/>
          <w:w w:val="100"/>
          <w:position w:val="0"/>
          <w:shd w:val="clear" w:color="auto" w:fill="auto"/>
          <w:lang w:val="en-US" w:eastAsia="en-US" w:bidi="en-US"/>
        </w:rPr>
        <w:t>numbers of labour migrants. These policies were closely con</w:t>
        <w:softHyphen/>
        <w:t>nected to the Apartheid system, and its homelands policy, and were maintained through an elaborate system of laws, policies and opaque administrative practices.</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1991 Aliens Control Act, one of the last legislations passed by the Apartheid regime, formed the basis of South Africa's immigration policy through the 1990's and was only replaced by the current Immigration Act in 2002. Refugee movements in the region, primarily from Angola, Mozambique and from the Great Lakes regions were dealt with in an ad hoc way, through the signing of specific agreements between the Apartheid gov</w:t>
        <w:softHyphen/>
        <w:t>ernment and UNHCR, since no formal asylum-system existed before the passing of the Refugee Act in 1998. As a result, debates around migration in post-Apartheid South Africa had a highly coercive legal instrument focused on migration control, and policing as their point of departure (Segatti 2011b, p.39). Further, the reform of immigration policy sought to accommo</w:t>
        <w:softHyphen/>
        <w:t>date a diverse group of interests. These can be broadly divided into the following overlapping strands: first, a withdrawal of the state from migration matters, and subcontracting of the admin</w:t>
        <w:softHyphen/>
        <w:t>istrative process of control to employers, with a particular focus on providing incentives for highly skilled migrants; a second approach which favoured balanced migration control, taking into account democratic commitments and state capacity, and finally, a security and sovereignty centred agenda. The regime which emerged finally, embodied elements of each of these three approaches (ibid, p.46).</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These legislative changes took place after the establishment of the new South African constitution in 1996, an extremely progressive document. It guarantees to all persons the right to life, and the right to live with dignity, protection of the due process of the law as well as the right to have access to healthcare services, sufficient food and water, and social secu</w:t>
        <w:softHyphen/>
        <w:t>rity as well as social assistance (though distinctions are drawn between asylum-seekers and refugees as to the enjoyment of these rights). The Refugee Act of 1998 also created one of the most progressive asylum regimes in Africa, if not the world. Further, other departments amended their legislations to bring those into conformity with constitutional protections: for instance, the Department of Social Development amended the Social Development Act in 2008, thus providing refugees, but not asylum seekers, access to social grants on an equal basis with citizens.</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final immigration system that emerged was a liberal one insofar as higher skilled migrants, refugees and asylum-seekers were concerned, but a restrictive one when it came to low- skilled migration. Conflict between the three sets of interests</w:t>
      </w:r>
    </w:p>
    <w:p>
      <w:pPr>
        <w:pStyle w:val="Style11"/>
        <w:keepNext w:val="0"/>
        <w:keepLines w:val="0"/>
        <w:widowControl w:val="0"/>
        <w:pBdr>
          <w:bottom w:val="single" w:sz="4" w:space="0" w:color="auto"/>
        </w:pBdr>
        <w:shd w:val="clear" w:color="auto" w:fill="auto"/>
        <w:bidi w:val="0"/>
        <w:spacing w:before="0" w:after="300" w:line="240" w:lineRule="auto"/>
        <w:ind w:left="0" w:right="0" w:firstLine="0"/>
        <w:jc w:val="left"/>
      </w:pPr>
      <w:r>
        <w:rPr>
          <w:rFonts w:ascii="Arial" w:eastAsia="Arial" w:hAnsi="Arial" w:cs="Arial"/>
          <w:b/>
          <w:bCs/>
          <w:color w:val="CC5E34"/>
          <w:spacing w:val="0"/>
          <w:w w:val="100"/>
          <w:position w:val="0"/>
          <w:sz w:val="13"/>
          <w:szCs w:val="13"/>
          <w:shd w:val="clear" w:color="auto" w:fill="auto"/>
          <w:lang w:val="en-US" w:eastAsia="en-US" w:bidi="en-US"/>
        </w:rPr>
        <w:t xml:space="preserve">BOX 4: </w:t>
      </w:r>
      <w:r>
        <w:rPr>
          <w:rFonts w:ascii="Arial" w:eastAsia="Arial" w:hAnsi="Arial" w:cs="Arial"/>
          <w:spacing w:val="0"/>
          <w:w w:val="100"/>
          <w:position w:val="0"/>
          <w:sz w:val="18"/>
          <w:szCs w:val="18"/>
          <w:shd w:val="clear" w:color="auto" w:fill="auto"/>
          <w:lang w:val="en-US" w:eastAsia="en-US" w:bidi="en-US"/>
        </w:rPr>
        <w:t>Proposed changes to South African Migration Policy</w:t>
      </w:r>
    </w:p>
    <w:p>
      <w:pPr>
        <w:pStyle w:val="Style38"/>
        <w:keepNext w:val="0"/>
        <w:keepLines w:val="0"/>
        <w:widowControl w:val="0"/>
        <w:shd w:val="clear" w:color="auto" w:fill="auto"/>
        <w:bidi w:val="0"/>
        <w:spacing w:before="0"/>
        <w:ind w:left="180" w:right="0" w:firstLine="20"/>
        <w:jc w:val="both"/>
      </w:pPr>
      <w:r>
        <w:rPr>
          <w:spacing w:val="0"/>
          <w:w w:val="100"/>
          <w:position w:val="0"/>
          <w:shd w:val="clear" w:color="auto" w:fill="auto"/>
          <w:lang w:val="en-US" w:eastAsia="en-US" w:bidi="en-US"/>
        </w:rPr>
        <w:t>In March 2017, the Department of Home Affairs published a ‘White Paper on International Migration in South Africa', which was intended to provide a ‘comprehensive review of the policy frame</w:t>
        <w:softHyphen/>
        <w:t>work [on migration and displacement] which can inform systematic review of the legislation' to overcome issues of ‘irregular migra</w:t>
        <w:softHyphen/>
        <w:t>tion... unacceptable levels of corruption, human rights abuse and national security risks'.</w:t>
      </w:r>
    </w:p>
    <w:p>
      <w:pPr>
        <w:pStyle w:val="Style38"/>
        <w:keepNext w:val="0"/>
        <w:keepLines w:val="0"/>
        <w:widowControl w:val="0"/>
        <w:shd w:val="clear" w:color="auto" w:fill="auto"/>
        <w:bidi w:val="0"/>
        <w:spacing w:before="0"/>
        <w:ind w:left="180" w:right="0" w:firstLine="20"/>
        <w:jc w:val="both"/>
      </w:pPr>
      <w:r>
        <w:rPr>
          <w:spacing w:val="0"/>
          <w:w w:val="100"/>
          <w:position w:val="0"/>
          <w:shd w:val="clear" w:color="auto" w:fill="auto"/>
          <w:lang w:val="en-US" w:eastAsia="en-US" w:bidi="en-US"/>
        </w:rPr>
        <w:t>Broadly, it recommends the following: (a) strengthening border management techniques (by collecting data more stringently), (b) establishing a border management authority</w:t>
      </w:r>
      <w:r>
        <w:rPr>
          <w:b/>
          <w:bCs/>
          <w:spacing w:val="0"/>
          <w:w w:val="100"/>
          <w:position w:val="0"/>
          <w:sz w:val="11"/>
          <w:szCs w:val="11"/>
          <w:shd w:val="clear" w:color="auto" w:fill="auto"/>
          <w:vertAlign w:val="superscript"/>
          <w:lang w:val="en-US" w:eastAsia="en-US" w:bidi="en-US"/>
        </w:rPr>
        <w:t>a</w:t>
      </w:r>
      <w:r>
        <w:rPr>
          <w:spacing w:val="0"/>
          <w:w w:val="100"/>
          <w:position w:val="0"/>
          <w:shd w:val="clear" w:color="auto" w:fill="auto"/>
          <w:lang w:val="en-US" w:eastAsia="en-US" w:bidi="en-US"/>
        </w:rPr>
        <w:t>, (c) restricting the conditions in which citizenship can be obtained by a migrant or refugee (by delinking residency and citizenship, removing the category of permanent resident and replacing it with a ‘long-term residency' and finally only allowing refugees to apply for long term residence after 10 years of continuous residence in South Africa), and (d) moving to a points-based system of migration to privilege higher skilled migrants. Among the measures it proposes is a special permitting regime for international students studying in specific ‘critical' fields to apply for permanent residency.</w:t>
      </w:r>
    </w:p>
    <w:p>
      <w:pPr>
        <w:pStyle w:val="Style38"/>
        <w:keepNext w:val="0"/>
        <w:keepLines w:val="0"/>
        <w:widowControl w:val="0"/>
        <w:shd w:val="clear" w:color="auto" w:fill="auto"/>
        <w:bidi w:val="0"/>
        <w:spacing w:before="0"/>
        <w:ind w:left="180" w:right="0" w:firstLine="20"/>
        <w:jc w:val="both"/>
      </w:pPr>
      <w:r>
        <w:rPr>
          <w:spacing w:val="0"/>
          <w:w w:val="100"/>
          <w:position w:val="0"/>
          <w:shd w:val="clear" w:color="auto" w:fill="auto"/>
          <w:lang w:val="en-US" w:eastAsia="en-US" w:bidi="en-US"/>
        </w:rPr>
        <w:t>In general, the approach to international migration articulated in the White Paper is predicated on the assumption that there are a large number of irregular migrants from Zimbabwe and Lesotho staying in South Africa, and that there is a need to prioritise the needs of poor South Africans whose lives are being negatively (allegedly) affected by these migrants (p.64).</w:t>
      </w:r>
    </w:p>
    <w:p>
      <w:pPr>
        <w:pStyle w:val="Style38"/>
        <w:keepNext w:val="0"/>
        <w:keepLines w:val="0"/>
        <w:widowControl w:val="0"/>
        <w:shd w:val="clear" w:color="auto" w:fill="auto"/>
        <w:bidi w:val="0"/>
        <w:spacing w:before="0" w:after="0"/>
        <w:ind w:left="180" w:right="0" w:firstLine="20"/>
        <w:jc w:val="both"/>
      </w:pPr>
      <w:r>
        <w:rPr>
          <w:spacing w:val="0"/>
          <w:w w:val="100"/>
          <w:position w:val="0"/>
          <w:shd w:val="clear" w:color="auto" w:fill="auto"/>
          <w:lang w:val="en-US" w:eastAsia="en-US" w:bidi="en-US"/>
        </w:rPr>
        <w:t>The White paper proposes to change the asylum process by (a) estab</w:t>
        <w:softHyphen/>
        <w:t>lishing ‘Asylum Seeker Processing Centres' (p.70), (b) removing the automatic right to work and study for asylum seekers, (c) exploring options for resettlement of refugees to other countries, and (d) crim</w:t>
        <w:softHyphen/>
        <w:t>inalising the non-compliance with deportation orders.</w:t>
      </w:r>
    </w:p>
    <w:p>
      <w:pPr>
        <w:pStyle w:val="Style38"/>
        <w:keepNext w:val="0"/>
        <w:keepLines w:val="0"/>
        <w:widowControl w:val="0"/>
        <w:shd w:val="clear" w:color="auto" w:fill="auto"/>
        <w:bidi w:val="0"/>
        <w:spacing w:before="0"/>
        <w:ind w:left="0" w:right="0" w:firstLine="180"/>
        <w:jc w:val="both"/>
      </w:pPr>
      <w:r>
        <w:rPr>
          <w:spacing w:val="0"/>
          <w:w w:val="100"/>
          <w:position w:val="0"/>
          <w:shd w:val="clear" w:color="auto" w:fill="auto"/>
          <w:lang w:val="en-US" w:eastAsia="en-US" w:bidi="en-US"/>
        </w:rPr>
        <w:t>(Department of Home Affairs, Republic of South Africa 2017)</w:t>
      </w:r>
    </w:p>
    <w:p>
      <w:pPr>
        <w:pStyle w:val="Style75"/>
        <w:keepNext w:val="0"/>
        <w:keepLines w:val="0"/>
        <w:widowControl w:val="0"/>
        <w:shd w:val="clear" w:color="auto" w:fill="auto"/>
        <w:bidi w:val="0"/>
        <w:spacing w:before="0" w:after="540"/>
        <w:ind w:left="340" w:right="0" w:hanging="140"/>
        <w:jc w:val="left"/>
      </w:pPr>
      <w:r>
        <w:rPr>
          <w:spacing w:val="0"/>
          <w:w w:val="100"/>
          <w:position w:val="0"/>
          <w:shd w:val="clear" w:color="auto" w:fill="auto"/>
          <w:lang w:val="en-US" w:eastAsia="en-US" w:bidi="en-US"/>
        </w:rPr>
        <w:t xml:space="preserve">a The proposed Border Management Authority Bill was passed by the South African Parliament in June 2017, and at the time of writing, was under consideration by the National Council of Provinces. A full text of the Bill is available at </w:t>
      </w:r>
      <w:r>
        <w:fldChar w:fldCharType="begin"/>
      </w:r>
      <w:r>
        <w:rPr/>
        <w:instrText> HYPERLINK "https://www.parliament.gov.za/storage/app/media/Docs/" </w:instrText>
      </w:r>
      <w:r>
        <w:fldChar w:fldCharType="separate"/>
      </w:r>
      <w:r>
        <w:rPr>
          <w:spacing w:val="0"/>
          <w:w w:val="100"/>
          <w:position w:val="0"/>
          <w:shd w:val="clear" w:color="auto" w:fill="auto"/>
          <w:lang w:val="en-US" w:eastAsia="en-US" w:bidi="en-US"/>
        </w:rPr>
        <w:t>https://www.parliament.gov.za/storage/app/media/Docs/</w:t>
      </w:r>
      <w:r>
        <w:fldChar w:fldCharType="end"/>
      </w:r>
      <w:r>
        <w:rPr>
          <w:spacing w:val="0"/>
          <w:w w:val="100"/>
          <w:position w:val="0"/>
          <w:shd w:val="clear" w:color="auto" w:fill="auto"/>
          <w:lang w:val="en-US" w:eastAsia="en-US" w:bidi="en-US"/>
        </w:rPr>
        <w:t xml:space="preserve"> bill/615716_1.pdf. Accessed 18 April 2017.</w:t>
      </w:r>
    </w:p>
    <w:p>
      <w:pPr>
        <w:pStyle w:val="Style51"/>
        <w:keepNext w:val="0"/>
        <w:keepLines w:val="0"/>
        <w:widowControl w:val="0"/>
        <w:shd w:val="clear" w:color="auto" w:fill="auto"/>
        <w:bidi w:val="0"/>
        <w:spacing w:before="0" w:after="160"/>
        <w:ind w:left="0" w:right="0" w:firstLine="0"/>
        <w:jc w:val="left"/>
      </w:pPr>
      <w:r>
        <w:rPr>
          <w:spacing w:val="0"/>
          <w:w w:val="100"/>
          <w:position w:val="0"/>
          <w:shd w:val="clear" w:color="auto" w:fill="auto"/>
          <w:lang w:val="en-US" w:eastAsia="en-US" w:bidi="en-US"/>
        </w:rPr>
        <w:t>identified above have played out in amendments to immigra</w:t>
        <w:softHyphen/>
        <w:t>tion legislation, the initiation of, and opposition to, restrictive policing of migration, and finally in uneven implementation of the asylum system.</w:t>
      </w:r>
    </w:p>
    <w:p>
      <w:pPr>
        <w:pStyle w:val="Style51"/>
        <w:keepNext w:val="0"/>
        <w:keepLines w:val="0"/>
        <w:widowControl w:val="0"/>
        <w:shd w:val="clear" w:color="auto" w:fill="auto"/>
        <w:bidi w:val="0"/>
        <w:spacing w:before="0" w:after="280" w:line="326" w:lineRule="auto"/>
        <w:ind w:left="0" w:right="0" w:firstLine="0"/>
        <w:jc w:val="left"/>
      </w:pPr>
      <w:r>
        <w:rPr>
          <w:spacing w:val="0"/>
          <w:w w:val="100"/>
          <w:position w:val="0"/>
          <w:shd w:val="clear" w:color="auto" w:fill="auto"/>
          <w:lang w:val="en-US" w:eastAsia="en-US" w:bidi="en-US"/>
        </w:rPr>
        <w:t xml:space="preserve">Much of this conflict has played out in successive waves of litigation in South Africa's court systems, and civil society organizations in South Africa (such as Lawyers for Human Rights (LHR), Southern African Litigation Centre (SALC) and Consortium for Refugees and Migrants in South Africa </w:t>
      </w:r>
      <w:r>
        <w:rPr>
          <w:spacing w:val="0"/>
          <w:w w:val="100"/>
          <w:position w:val="0"/>
          <w:shd w:val="clear" w:color="auto" w:fill="auto"/>
          <w:lang w:val="en-US" w:eastAsia="en-US" w:bidi="en-US"/>
        </w:rPr>
        <w:t xml:space="preserve">(CORMSA), among others) continue to play a major role in publicly scrutinising migration policy. </w:t>
      </w:r>
      <w:r>
        <w:rPr>
          <w:spacing w:val="0"/>
          <w:w w:val="100"/>
          <w:position w:val="0"/>
          <w:shd w:val="clear" w:color="auto" w:fill="auto"/>
          <w:vertAlign w:val="superscript"/>
          <w:lang w:val="en-US" w:eastAsia="en-US" w:bidi="en-US"/>
        </w:rPr>
        <w:footnoteReference w:id="33"/>
      </w:r>
      <w:r>
        <w:rPr>
          <w:spacing w:val="0"/>
          <w:w w:val="100"/>
          <w:position w:val="0"/>
          <w:shd w:val="clear" w:color="auto" w:fill="auto"/>
          <w:lang w:val="en-US" w:eastAsia="en-US" w:bidi="en-US"/>
        </w:rPr>
        <w:t xml:space="preserve"> Researchers argue, however, that notwithstanding the changes in laws, polic</w:t>
        <w:softHyphen/>
        <w:t>ing and administrative practices aimed at coercive migra</w:t>
        <w:softHyphen/>
        <w:t>tion control persist, and can be observed most easily in the administration of asylum, as well as the detention and depor</w:t>
        <w:softHyphen/>
        <w:t>tation of undocumented migrants (Segatti 2011b; Sutton and Vigneswaran 2011; Hoag 2014; Vigneswaran, Araia, Hoag and Tshabalala 2010).</w:t>
      </w:r>
    </w:p>
    <w:p>
      <w:pPr>
        <w:pStyle w:val="Style53"/>
        <w:keepNext/>
        <w:keepLines/>
        <w:widowControl w:val="0"/>
        <w:shd w:val="clear" w:color="auto" w:fill="auto"/>
        <w:bidi w:val="0"/>
        <w:spacing w:before="0" w:after="0"/>
        <w:ind w:left="0" w:right="0" w:firstLine="0"/>
        <w:jc w:val="left"/>
      </w:pPr>
      <w:bookmarkStart w:id="118" w:name="bookmark118"/>
      <w:bookmarkStart w:id="119" w:name="bookmark119"/>
      <w:r>
        <w:rPr>
          <w:spacing w:val="0"/>
          <w:w w:val="100"/>
          <w:position w:val="0"/>
          <w:shd w:val="clear" w:color="auto" w:fill="auto"/>
          <w:lang w:val="en-US" w:eastAsia="en-US" w:bidi="en-US"/>
        </w:rPr>
        <w:t>ASYLUM IN SOUTH AFRICA</w:t>
      </w:r>
      <w:bookmarkEnd w:id="118"/>
      <w:bookmarkEnd w:id="119"/>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difficulties faced by asylum-seekers in navigating the asylum system has long been documented by scholars work</w:t>
        <w:softHyphen/>
        <w:t>ing on South Africa. This point was reiterated by almost all respondents during our field trip to South Africa. In fact, the asylum system displays a series of highly contradictory impulses. It acknowledges the right to protection, but asy</w:t>
        <w:softHyphen/>
        <w:t>lum-seekers remain vulnerable to coercive policing tech</w:t>
        <w:softHyphen/>
        <w:t>niques. Asylum-seekers and refugees find it difficult to access the socio-economic rights and services guaranteed to them by the constitution and law. Finally, the DHA remains signifi</w:t>
        <w:softHyphen/>
        <w:t>cantly understaffed and under-resourced, especially in relation to the magnitude of its tasks (Fassin, Wilhelm-Solomon, and Segatti 2017, p. 163).</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 xml:space="preserve">Three sets of bureaucracies are involved in the asylum process. First, at the ports of entry, border officers issue a ‘Section 23 permit' with a validity of 5 days, allowing for the submission of their claim to a Refugee Reception Office. </w:t>
      </w:r>
      <w:r>
        <w:rPr>
          <w:spacing w:val="0"/>
          <w:w w:val="100"/>
          <w:position w:val="0"/>
          <w:shd w:val="clear" w:color="auto" w:fill="auto"/>
          <w:vertAlign w:val="superscript"/>
          <w:lang w:val="en-US" w:eastAsia="en-US" w:bidi="en-US"/>
        </w:rPr>
        <w:footnoteReference w:id="34"/>
      </w:r>
      <w:r>
        <w:rPr>
          <w:spacing w:val="0"/>
          <w:w w:val="100"/>
          <w:position w:val="0"/>
          <w:shd w:val="clear" w:color="auto" w:fill="auto"/>
          <w:lang w:val="en-US" w:eastAsia="en-US" w:bidi="en-US"/>
        </w:rPr>
        <w:t xml:space="preserve"> Researchers note that border officials may choose not to issue these Section 23 permits on the grounds that the person claiming asylum may have travelled through safe third countries before arriving at the South African border, or because they assess claims to be unfounded (as appears to have become systematic practice in case of Zimbabweans after 2011). Those who are rejected may be summarily deported (Amit 2012; 2015).</w:t>
      </w:r>
    </w:p>
    <w:p>
      <w:pPr>
        <w:pStyle w:val="Style51"/>
        <w:keepNext w:val="0"/>
        <w:keepLines w:val="0"/>
        <w:widowControl w:val="0"/>
        <w:shd w:val="clear" w:color="auto" w:fill="auto"/>
        <w:bidi w:val="0"/>
        <w:spacing w:before="0" w:after="440"/>
        <w:ind w:left="0" w:right="0" w:firstLine="0"/>
        <w:jc w:val="both"/>
        <w:rPr>
          <w:sz w:val="28"/>
          <w:szCs w:val="28"/>
        </w:rPr>
      </w:pPr>
      <w:r>
        <w:rPr>
          <w:spacing w:val="0"/>
          <w:w w:val="100"/>
          <w:position w:val="0"/>
          <w:sz w:val="18"/>
          <w:szCs w:val="18"/>
          <w:shd w:val="clear" w:color="auto" w:fill="auto"/>
          <w:lang w:val="en-US" w:eastAsia="en-US" w:bidi="en-US"/>
        </w:rPr>
        <w:t>Asylum-seekers encounter a second level of bureaucracy at the refugee reception offices (RRO's), where claimants exchange the ‘Section 23 permit' for a ‘Section 22 permit' with a valid</w:t>
        <w:softHyphen/>
        <w:t xml:space="preserve">ity of 6 months, which then have to be renewed. Researchers have alleged that this stage of the application process is both burdensome, deeply complicated, and marked by pervasive corruption (see Amit 2015). Many asylum-seekers abandon </w:t>
      </w:r>
      <w:r>
        <w:rPr>
          <w:rStyle w:val="CharStyle42"/>
        </w:rPr>
        <w:t>Researchers argue, however, that notwithstanding the changes in laws, policing and administrative practices aimed at coercive migration control persist, and can be observed most easily in the administration of asylum, as well as the detention and deportation of undocumented migrants.</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their applications, facing the prospect of traveling long dis</w:t>
        <w:softHyphen/>
        <w:t>tances at great cost and queuing for long periods. One survey found that around 23 per cent. of all applicants had to visit a RRO 6 times before being allowed inside (Vigneswaran, Araia, Hoag and Tshabalala 2010, p. 474). In these over</w:t>
        <w:softHyphen/>
        <w:t>whelmed offices, an alternate economy of bribes has devel</w:t>
        <w:softHyphen/>
        <w:t>oped, which can allow for the circumventing of lines, and facilitation of steps such as photocopying, taking of pictures, etc (Fassin, Wilhelm-Solomon, and Segatti 2017, p. 169). We understand that, in response, the DHA has taken some steps to re-organize the RRO's.</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Some of the respondents we interviewed during our research visit to South Africa pointed out that in practice, most refugee reception offices no longer accept new asylum-seekers, and instead simply renew existing asylum documents. Further, they and civil society representatives, suggested that some RRO's now have rejection rates approaching 100 per cent. Further, several of the existing RRO's have been closed, nota</w:t>
        <w:softHyphen/>
        <w:t>bly the one in Cape Town, and remain closed although courts have ordered them re-opened. The DHA, for its part, notes that there is no direct migration to Cape Town, and while the existing residents will be dealt with where they are, it is not likely to that newcomers will be received in Cape Town.</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 xml:space="preserve">The final level of bureaucracy is encountered by rejected asylum-seekers, who choose to maintain an appeal. The appeals process is notoriously slow, in large part because of the workload and backlog of the adjudicators. Recent </w:t>
      </w:r>
      <w:bookmarkStart w:id="120" w:name="bookmark120"/>
      <w:r>
        <w:rPr>
          <w:spacing w:val="0"/>
          <w:w w:val="100"/>
          <w:position w:val="0"/>
          <w:shd w:val="clear" w:color="auto" w:fill="auto"/>
          <w:lang w:val="en-US" w:eastAsia="en-US" w:bidi="en-US"/>
        </w:rPr>
        <w:t>legislative changes by the DHA have been intended to bolster investigation of departmental corruption, and streamline the asylum appeals process, though the effects of these changes are still not known. It is also worth noting that there have been multiple ad hoc measures to relieve the stress on the asylum system — for instance, in 2010, South Africa approved a legalization amnesty for Zimbabwean migrants already in the country. They could apply for rights of domicile, study, work and entrepreneurship on 4-year permits under the Zimbabwe Documentation Project (DZP). 242,731 DZP permits were issued and expired in 2014, to be replaced by the Zimbabwe Special Dispensation Permit, which was in turn, replaced by the Zimbabwean Special Exemption Permit (Thebe 2017). Similar measures were put in place for the Basotho between 2016 and 2017.</w:t>
      </w:r>
      <w:bookmarkEnd w:id="120"/>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While South Africa has deported significant numbers in past years, according to DHA's administrative records, these num</w:t>
        <w:softHyphen/>
        <w:t>bers have declined significantly — from 103,529 in 2012 to 23,454 in 2016. Since 2013, the top three nationalities of those deported are Mozambique, Zimbabwe and Lesotho (in that order). Many of those deported may have been deported multiple times in a single year (Department of Home Affairs, Republic of South Africa 2017).</w:t>
      </w:r>
    </w:p>
    <w:p>
      <w:pPr>
        <w:pStyle w:val="Style51"/>
        <w:keepNext w:val="0"/>
        <w:keepLines w:val="0"/>
        <w:widowControl w:val="0"/>
        <w:shd w:val="clear" w:color="auto" w:fill="auto"/>
        <w:bidi w:val="0"/>
        <w:spacing w:before="0" w:after="880"/>
        <w:ind w:left="0" w:right="0" w:firstLine="0"/>
        <w:jc w:val="both"/>
      </w:pPr>
      <w:r>
        <w:rPr>
          <w:spacing w:val="0"/>
          <w:w w:val="100"/>
          <w:position w:val="0"/>
          <w:shd w:val="clear" w:color="auto" w:fill="auto"/>
          <w:lang w:val="en-US" w:eastAsia="en-US" w:bidi="en-US"/>
        </w:rPr>
        <w:t>Documentation is not a guarantor of protection outcomes in South Africa, nor do they accurately predict the likelihood of asylum-seekers or refugees being able to access services, education and jobs. A combination of technical reasons (dif</w:t>
        <w:softHyphen/>
        <w:t>ferences in the format of national and asylum-seeker identity documents, no standardized methods for evaluation of quali</w:t>
        <w:softHyphen/>
        <w:t>fications) and exclusionary attitudes result in the exclusion of migrants and refugees.</w:t>
      </w:r>
    </w:p>
    <w:p>
      <w:pPr>
        <w:pStyle w:val="Style41"/>
        <w:keepNext w:val="0"/>
        <w:keepLines w:val="0"/>
        <w:widowControl w:val="0"/>
        <w:shd w:val="clear" w:color="auto" w:fill="auto"/>
        <w:bidi w:val="0"/>
        <w:spacing w:before="0" w:after="520"/>
        <w:ind w:left="220" w:right="0" w:firstLine="0"/>
        <w:jc w:val="left"/>
      </w:pPr>
      <w:r>
        <w:rPr>
          <w:spacing w:val="0"/>
          <w:w w:val="100"/>
          <w:position w:val="0"/>
          <w:shd w:val="clear" w:color="auto" w:fill="auto"/>
          <w:lang w:val="en-US" w:eastAsia="en-US" w:bidi="en-US"/>
        </w:rPr>
        <w:t>Some have argued that effectively assisting migrants and refugees in diverse environments requires an examination of the role that local authorities could play in the governance of migration</w:t>
      </w:r>
    </w:p>
    <w:p>
      <w:pPr>
        <w:pStyle w:val="Style11"/>
        <w:keepNext w:val="0"/>
        <w:keepLines w:val="0"/>
        <w:widowControl w:val="0"/>
        <w:shd w:val="clear" w:color="auto" w:fill="auto"/>
        <w:bidi w:val="0"/>
        <w:spacing w:before="0" w:after="0" w:line="302" w:lineRule="auto"/>
        <w:ind w:left="0" w:right="0" w:firstLine="0"/>
        <w:jc w:val="left"/>
      </w:pPr>
      <w:r>
        <w:rPr>
          <w:rFonts w:ascii="Arial" w:eastAsia="Arial" w:hAnsi="Arial" w:cs="Arial"/>
          <w:b/>
          <w:bCs/>
          <w:smallCaps/>
          <w:color w:val="CC5E34"/>
          <w:spacing w:val="0"/>
          <w:w w:val="100"/>
          <w:position w:val="0"/>
          <w:sz w:val="13"/>
          <w:szCs w:val="13"/>
          <w:shd w:val="clear" w:color="auto" w:fill="auto"/>
          <w:lang w:val="en-US" w:eastAsia="en-US" w:bidi="en-US"/>
        </w:rPr>
        <w:t>box</w:t>
      </w:r>
      <w:r>
        <w:rPr>
          <w:rFonts w:ascii="Arial" w:eastAsia="Arial" w:hAnsi="Arial" w:cs="Arial"/>
          <w:b/>
          <w:bCs/>
          <w:color w:val="CC5E34"/>
          <w:spacing w:val="0"/>
          <w:w w:val="100"/>
          <w:position w:val="0"/>
          <w:sz w:val="13"/>
          <w:szCs w:val="13"/>
          <w:shd w:val="clear" w:color="auto" w:fill="auto"/>
          <w:lang w:val="en-US" w:eastAsia="en-US" w:bidi="en-US"/>
        </w:rPr>
        <w:t xml:space="preserve"> 5: </w:t>
      </w:r>
      <w:r>
        <w:rPr>
          <w:rFonts w:ascii="Arial" w:eastAsia="Arial" w:hAnsi="Arial" w:cs="Arial"/>
          <w:spacing w:val="0"/>
          <w:w w:val="100"/>
          <w:position w:val="0"/>
          <w:sz w:val="18"/>
          <w:szCs w:val="18"/>
          <w:shd w:val="clear" w:color="auto" w:fill="auto"/>
          <w:lang w:val="en-US" w:eastAsia="en-US" w:bidi="en-US"/>
        </w:rPr>
        <w:t>'Time-theft' -</w:t>
      </w:r>
    </w:p>
    <w:p>
      <w:pPr>
        <w:pStyle w:val="Style11"/>
        <w:keepNext w:val="0"/>
        <w:keepLines w:val="0"/>
        <w:widowControl w:val="0"/>
        <w:pBdr>
          <w:bottom w:val="single" w:sz="4" w:space="0" w:color="auto"/>
        </w:pBdr>
        <w:shd w:val="clear" w:color="auto" w:fill="auto"/>
        <w:bidi w:val="0"/>
        <w:spacing w:before="0" w:after="240" w:line="302" w:lineRule="auto"/>
        <w:ind w:left="0" w:right="0" w:firstLine="600"/>
        <w:jc w:val="both"/>
      </w:pPr>
      <w:r>
        <w:rPr>
          <w:rFonts w:ascii="Arial" w:eastAsia="Arial" w:hAnsi="Arial" w:cs="Arial"/>
          <w:spacing w:val="0"/>
          <w:w w:val="100"/>
          <w:position w:val="0"/>
          <w:sz w:val="18"/>
          <w:szCs w:val="18"/>
          <w:shd w:val="clear" w:color="auto" w:fill="auto"/>
          <w:lang w:val="en-US" w:eastAsia="en-US" w:bidi="en-US"/>
        </w:rPr>
        <w:t>Lived experiences of asylum-seekers in South Africa</w:t>
      </w:r>
    </w:p>
    <w:p>
      <w:pPr>
        <w:pStyle w:val="Style38"/>
        <w:keepNext w:val="0"/>
        <w:keepLines w:val="0"/>
        <w:widowControl w:val="0"/>
        <w:shd w:val="clear" w:color="auto" w:fill="auto"/>
        <w:bidi w:val="0"/>
        <w:spacing w:before="0" w:after="560"/>
        <w:ind w:left="200" w:right="0" w:firstLine="0"/>
        <w:jc w:val="both"/>
      </w:pPr>
      <w:r>
        <w:rPr>
          <w:spacing w:val="0"/>
          <w:w w:val="100"/>
          <w:position w:val="0"/>
          <w:shd w:val="clear" w:color="auto" w:fill="auto"/>
          <w:lang w:val="en-US" w:eastAsia="en-US" w:bidi="en-US"/>
        </w:rPr>
        <w:t>Asylum-seekers evocatively argued that the broader system governing migrants and refugees in South Africa was ‘stealing their time'. Many asylum-seekers, they argued, have been waiting for as long as ten years for the determination of their claims. In the meantime, they have been unable to access education, or when they have been able to do so, have found it difficult to obtain opportuni</w:t>
        <w:softHyphen/>
        <w:t>ties in the South African labor market. Many end-up working as car washers, security personnel at various establishments, and in some cases, they are reduced to begging.</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Informal migrants who do not go through the asylum pro</w:t>
        <w:softHyphen/>
        <w:t>cess remain subject to frequent and very coercive practices of policing (Sutton and Vigneswaran 2011; Landau et al forth</w:t>
        <w:softHyphen/>
        <w:t>coming). A large number of migrants cross the border illegally despite the possibility of legal crossing, and these policing practices impose major limitations on their mobility.</w:t>
      </w:r>
    </w:p>
    <w:p>
      <w:pPr>
        <w:pStyle w:val="Style51"/>
        <w:keepNext w:val="0"/>
        <w:keepLines w:val="0"/>
        <w:widowControl w:val="0"/>
        <w:shd w:val="clear" w:color="auto" w:fill="auto"/>
        <w:bidi w:val="0"/>
        <w:spacing w:before="0" w:after="300" w:line="326" w:lineRule="auto"/>
        <w:ind w:left="0" w:right="0" w:firstLine="0"/>
        <w:jc w:val="both"/>
      </w:pPr>
      <w:r>
        <w:rPr>
          <w:spacing w:val="0"/>
          <w:w w:val="100"/>
          <w:position w:val="0"/>
          <w:shd w:val="clear" w:color="auto" w:fill="auto"/>
          <w:lang w:val="en-US" w:eastAsia="en-US" w:bidi="en-US"/>
        </w:rPr>
        <w:t>In circumstances where laws are weakly enforced, and charac</w:t>
        <w:softHyphen/>
        <w:t>terised by pervasive anti-migrant and anti-refugee sentiment, what are the possibilities of alternate forms of governance? Some have argued that effectively assisting migrants and ref</w:t>
        <w:softHyphen/>
        <w:t>ugees in diverse environments requires an examination of the role that local authorities could play in the governance of migration (Landau, Kihato, Sarkar and Sanyal 2017a). This is particularly true, they argue, in urban spaces.</w:t>
      </w:r>
    </w:p>
    <w:p>
      <w:pPr>
        <w:pStyle w:val="Style72"/>
        <w:keepNext/>
        <w:keepLines/>
        <w:widowControl w:val="0"/>
        <w:shd w:val="clear" w:color="auto" w:fill="auto"/>
        <w:bidi w:val="0"/>
        <w:spacing w:before="0" w:after="0"/>
        <w:ind w:left="0" w:right="0" w:firstLine="0"/>
        <w:jc w:val="left"/>
      </w:pPr>
      <w:bookmarkStart w:id="121" w:name="bookmark121"/>
      <w:bookmarkStart w:id="122" w:name="bookmark122"/>
      <w:r>
        <w:rPr>
          <w:spacing w:val="0"/>
          <w:w w:val="100"/>
          <w:position w:val="0"/>
          <w:shd w:val="clear" w:color="auto" w:fill="auto"/>
          <w:lang w:val="en-US" w:eastAsia="en-US" w:bidi="en-US"/>
        </w:rPr>
        <w:t>The Role of Local Authorities in the Governance of Migration</w:t>
      </w:r>
      <w:bookmarkEnd w:id="121"/>
      <w:bookmarkEnd w:id="122"/>
    </w:p>
    <w:p>
      <w:pPr>
        <w:pStyle w:val="Style51"/>
        <w:keepNext w:val="0"/>
        <w:keepLines w:val="0"/>
        <w:widowControl w:val="0"/>
        <w:shd w:val="clear" w:color="auto" w:fill="auto"/>
        <w:bidi w:val="0"/>
        <w:spacing w:before="0" w:after="280"/>
        <w:ind w:left="0" w:right="0" w:firstLine="0"/>
        <w:jc w:val="both"/>
        <w:sectPr>
          <w:footnotePr>
            <w:pos w:val="pageBottom"/>
            <w:numFmt w:val="decimal"/>
            <w:numStart w:val="3"/>
            <w:numRestart w:val="continuous"/>
            <w15:footnoteColumns w:val="1"/>
          </w:footnotePr>
          <w:pgSz w:w="12950" w:h="16711"/>
          <w:pgMar w:top="1295" w:left="1101" w:right="1116" w:bottom="1306" w:header="0" w:footer="3" w:gutter="0"/>
          <w:cols w:num="2" w:space="278"/>
          <w:noEndnote/>
          <w:rtlGutter w:val="0"/>
          <w:docGrid w:linePitch="360"/>
        </w:sectPr>
      </w:pPr>
      <w:r>
        <w:rPr>
          <w:spacing w:val="0"/>
          <w:w w:val="100"/>
          <w:position w:val="0"/>
          <w:shd w:val="clear" w:color="auto" w:fill="auto"/>
          <w:lang w:val="en-US" w:eastAsia="en-US" w:bidi="en-US"/>
        </w:rPr>
        <w:t>Across the world, and in Southern Africa, migration and dis</w:t>
        <w:softHyphen/>
        <w:t>placement is an increasingly urban phenomenon (World Bank 2017a). While the majority of analyses focus on national and regional impacts of migration, the consequences of migra</w:t>
        <w:softHyphen/>
        <w:t>tion are often felt most acutely at the municipal or provin</w:t>
        <w:softHyphen/>
        <w:t>cial level (Landau, Segatti and Misago 2011). It is also these local authorities which are at the forefront of delivering ser</w:t>
        <w:softHyphen/>
        <w:t>vices to migrants and refugees. This is not to suggest that local authorities are automatically predisposed towards protecting migrants and refugees; they may in fact be extremely hos</w:t>
        <w:softHyphen/>
        <w:t>tile to outsiders. A recent study in Ekurhuleni (South Africa) found that local residents and officials blamed migrants for most of the problems faced by the community, including ‘undermining the local labor market by providing cheap com</w:t>
        <w:softHyphen/>
        <w:t>petition, providing ‘illegitimate' competition by invading and closing local business spaces or undermining existing local businesses, overburdening public resources through resources</w:t>
      </w:r>
    </w:p>
    <w:p>
      <w:pPr>
        <w:pStyle w:val="Style11"/>
        <w:keepNext w:val="0"/>
        <w:keepLines w:val="0"/>
        <w:widowControl w:val="0"/>
        <w:shd w:val="clear" w:color="auto" w:fill="auto"/>
        <w:bidi w:val="0"/>
        <w:spacing w:before="0" w:after="0" w:line="240" w:lineRule="auto"/>
        <w:ind w:left="0" w:right="0" w:firstLine="0"/>
        <w:jc w:val="left"/>
        <w:sectPr>
          <w:footnotePr>
            <w:pos w:val="pageBottom"/>
            <w:numFmt w:val="decimal"/>
            <w:numStart w:val="3"/>
            <w:numRestart w:val="continuous"/>
            <w15:footnoteColumns w:val="1"/>
          </w:footnotePr>
          <w:pgSz w:w="12950" w:h="16711"/>
          <w:pgMar w:top="1304" w:left="1128" w:right="1104" w:bottom="2323" w:header="0" w:footer="3" w:gutter="0"/>
          <w:cols w:space="720"/>
          <w:noEndnote/>
          <w:rtlGutter w:val="0"/>
          <w:docGrid w:linePitch="360"/>
        </w:sectPr>
      </w:pPr>
      <w:r>
        <w:rPr>
          <w:rFonts w:ascii="Arial" w:eastAsia="Arial" w:hAnsi="Arial" w:cs="Arial"/>
          <w:b/>
          <w:bCs/>
          <w:color w:val="CC5E34"/>
          <w:spacing w:val="0"/>
          <w:w w:val="100"/>
          <w:position w:val="0"/>
          <w:sz w:val="13"/>
          <w:szCs w:val="13"/>
          <w:shd w:val="clear" w:color="auto" w:fill="auto"/>
          <w:lang w:val="en-US" w:eastAsia="en-US" w:bidi="en-US"/>
        </w:rPr>
        <w:t xml:space="preserve">BOX 6: </w:t>
      </w:r>
      <w:r>
        <w:rPr>
          <w:rFonts w:ascii="Arial" w:eastAsia="Arial" w:hAnsi="Arial" w:cs="Arial"/>
          <w:spacing w:val="0"/>
          <w:w w:val="100"/>
          <w:position w:val="0"/>
          <w:sz w:val="18"/>
          <w:szCs w:val="18"/>
          <w:shd w:val="clear" w:color="auto" w:fill="auto"/>
          <w:lang w:val="en-US" w:eastAsia="en-US" w:bidi="en-US"/>
        </w:rPr>
        <w:t>Johannesburg's Migrant Help Desk</w:t>
      </w:r>
    </w:p>
    <w:p>
      <w:pPr>
        <w:pStyle w:val="Style38"/>
        <w:keepNext w:val="0"/>
        <w:keepLines w:val="0"/>
        <w:widowControl w:val="0"/>
        <w:pBdr>
          <w:top w:val="single" w:sz="4" w:space="0" w:color="auto"/>
        </w:pBdr>
        <w:shd w:val="clear" w:color="auto" w:fill="auto"/>
        <w:bidi w:val="0"/>
        <w:spacing w:before="0"/>
        <w:ind w:left="180" w:right="0" w:firstLine="20"/>
        <w:jc w:val="both"/>
      </w:pPr>
      <w:r>
        <w:rPr>
          <w:spacing w:val="0"/>
          <w:w w:val="100"/>
          <w:position w:val="0"/>
          <w:shd w:val="clear" w:color="auto" w:fill="auto"/>
          <w:lang w:val="en-US" w:eastAsia="en-US" w:bidi="en-US"/>
        </w:rPr>
        <w:t>Some laudable steps have been taken to support migrants at a local level - notable among this is the creation of a Migration Help Desk in the City of Johannesburg in 2007, primarily established to counter xenophobia and to help integrate cross-border migrants. The Help Desk aims to provide services such as counselling, information, economic opportunities, and legal advice to internal, cross-border migrants and refugees. Importantly, the Help Desk provids informa</w:t>
        <w:softHyphen/>
        <w:t>tion to all migrants, legal or illegal and seeks information about their immigration status (Kihato forthcoming).</w:t>
      </w:r>
    </w:p>
    <w:p>
      <w:pPr>
        <w:pStyle w:val="Style38"/>
        <w:keepNext w:val="0"/>
        <w:keepLines w:val="0"/>
        <w:widowControl w:val="0"/>
        <w:shd w:val="clear" w:color="auto" w:fill="auto"/>
        <w:bidi w:val="0"/>
        <w:spacing w:before="0"/>
        <w:ind w:left="180" w:right="0" w:firstLine="20"/>
        <w:jc w:val="both"/>
      </w:pPr>
      <w:r>
        <w:rPr>
          <w:spacing w:val="0"/>
          <w:w w:val="100"/>
          <w:position w:val="0"/>
          <w:shd w:val="clear" w:color="auto" w:fill="auto"/>
          <w:lang w:val="en-US" w:eastAsia="en-US" w:bidi="en-US"/>
        </w:rPr>
        <w:t>The City of Johannesburg continues to run awareness campaigns on xenophobia, and to conduct dialogues with both migrants and locals, though they have faced significant challenges in ensuring constructive dialogue between these two groups. In their work, they collaborate closely with civil society actors, as well as government departments including the Department of Labour, Department of Home Affairs, Department of Justice, among others.</w:t>
      </w:r>
    </w:p>
    <w:p>
      <w:pPr>
        <w:pStyle w:val="Style38"/>
        <w:keepNext w:val="0"/>
        <w:keepLines w:val="0"/>
        <w:widowControl w:val="0"/>
        <w:shd w:val="clear" w:color="auto" w:fill="auto"/>
        <w:bidi w:val="0"/>
        <w:spacing w:before="0" w:after="660"/>
        <w:ind w:left="180" w:right="0" w:firstLine="20"/>
        <w:jc w:val="both"/>
      </w:pPr>
      <w:r>
        <w:rPr>
          <w:spacing w:val="0"/>
          <w:w w:val="100"/>
          <w:position w:val="0"/>
          <w:shd w:val="clear" w:color="auto" w:fill="auto"/>
          <w:lang w:val="en-US" w:eastAsia="en-US" w:bidi="en-US"/>
        </w:rPr>
        <w:t>Over time, it appears that fewer migrants are seeking help from the Migrant Help Desk, primarily fearing arrest and deportation. Equally, the operation of various programs at the city, provincial and national level are not always well coordinated.</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outflow and less investment in local economic development, and being responsible for a broad range of social maladies including crime, conflict, violence, fraud and corruption, drug and substance abuse, disease, moral degeneration and lack of social cohesion' (Misago 2016, p. 15).</w:t>
      </w:r>
    </w:p>
    <w:p>
      <w:pPr>
        <w:pStyle w:val="Style51"/>
        <w:keepNext w:val="0"/>
        <w:keepLines w:val="0"/>
        <w:widowControl w:val="0"/>
        <w:shd w:val="clear" w:color="auto" w:fill="auto"/>
        <w:bidi w:val="0"/>
        <w:spacing w:before="0" w:after="140"/>
        <w:ind w:left="0" w:right="0" w:firstLine="0"/>
        <w:jc w:val="both"/>
      </w:pPr>
      <w:r>
        <w:rPr>
          <w:spacing w:val="0"/>
          <w:w w:val="100"/>
          <w:position w:val="0"/>
          <w:shd w:val="clear" w:color="auto" w:fill="auto"/>
          <w:lang w:val="en-US" w:eastAsia="en-US" w:bidi="en-US"/>
        </w:rPr>
        <w:t>Changing these narratives requires a deep contextual analysis of the role of local government. In South Africa, for instance, although the Constitution includes provisions allowing municipalities to govern the local government affairs of its own community, subject to national and provincial legislation, most municipalities believed migration to be a subject to be regulated at the national level (Landau, Segatti and Misago 2013). Similarly, the particular bureaucratic incentives which motivate local authorities need to be accounted for. For instance, the role played by the National Treasury in South Africa in promoting of local revenue raising, was found to have influenced planning by municipal authorities, including for mobility (ibid, p.119). Improving protection outcomes will therefore require engagement of local authorities in multiple policy fields, and creation of pragmatic incentives for them to work with migrants and refugees (Kihato and Landau 2017).</w:t>
      </w:r>
    </w:p>
    <w:p>
      <w:pPr>
        <w:spacing w:lineRule="exact" w:line="1"/>
        <w:rPr>
          <w:sz w:val="2"/>
          <w:szCs w:val="2"/>
        </w:rPr>
      </w:pPr>
      <w:r>
        <w:br w:type="column"/>
      </w:r>
    </w:p>
    <w:p>
      <w:pPr>
        <w:pStyle w:val="Style41"/>
        <w:keepNext w:val="0"/>
        <w:keepLines w:val="0"/>
        <w:widowControl w:val="0"/>
        <w:shd w:val="clear" w:color="auto" w:fill="auto"/>
        <w:bidi w:val="0"/>
        <w:spacing w:before="0" w:after="0"/>
        <w:ind w:left="0" w:right="0" w:firstLine="240"/>
        <w:jc w:val="left"/>
      </w:pPr>
      <w:r>
        <w:rPr>
          <w:spacing w:val="0"/>
          <w:w w:val="100"/>
          <w:position w:val="0"/>
          <w:shd w:val="clear" w:color="auto" w:fill="auto"/>
          <w:lang w:val="en-US" w:eastAsia="en-US" w:bidi="en-US"/>
        </w:rPr>
        <w:t>StatsSA and the Department of</w:t>
      </w:r>
    </w:p>
    <w:p>
      <w:pPr>
        <w:pStyle w:val="Style41"/>
        <w:keepNext w:val="0"/>
        <w:keepLines w:val="0"/>
        <w:widowControl w:val="0"/>
        <w:shd w:val="clear" w:color="auto" w:fill="auto"/>
        <w:bidi w:val="0"/>
        <w:spacing w:before="0" w:after="740"/>
        <w:ind w:left="240" w:right="0" w:firstLine="0"/>
        <w:jc w:val="left"/>
      </w:pPr>
      <w:r>
        <w:rPr>
          <w:spacing w:val="0"/>
          <w:w w:val="100"/>
          <w:position w:val="0"/>
          <w:shd w:val="clear" w:color="auto" w:fill="auto"/>
          <w:lang w:val="en-US" w:eastAsia="en-US" w:bidi="en-US"/>
        </w:rPr>
        <w:t>Social Development have created an ‘Urbanization and Migration Forum' which will, among other things, aim to improve data collection and data use in migration in South Africa</w:t>
      </w:r>
    </w:p>
    <w:p>
      <w:pPr>
        <w:pStyle w:val="Style51"/>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Close attention must also be paid to the collection and use of data. Policy-makers may not have the capacity (or incentives) to use available data effectively (Landau and Duponchel 2011). As the research team inferred from its meetings in South Africa, different levels of government, and different departments and ministries have diverse motivations for wanting better data on migration. These range from service delivery (such as access to education), assessing the protection needs of unaccompanied minors, to eviction from occupied buildings, and deportation (Fassin, Wilhelm-Solomon, and Segatti 2017). Some depart</w:t>
        <w:softHyphen/>
        <w:t>ments (especially at the municipal level) noted that they do not have the capacity to use the data for policy-making, nor sufficient access to the policy-making process itself.</w:t>
      </w:r>
    </w:p>
    <w:p>
      <w:pPr>
        <w:pStyle w:val="Style51"/>
        <w:keepNext w:val="0"/>
        <w:keepLines w:val="0"/>
        <w:widowControl w:val="0"/>
        <w:shd w:val="clear" w:color="auto" w:fill="auto"/>
        <w:bidi w:val="0"/>
        <w:spacing w:before="0" w:after="460"/>
        <w:ind w:left="0" w:right="0" w:firstLine="0"/>
        <w:jc w:val="both"/>
        <w:sectPr>
          <w:footnotePr>
            <w:pos w:val="pageBottom"/>
            <w:numFmt w:val="decimal"/>
            <w:numStart w:val="3"/>
            <w:numRestart w:val="continuous"/>
            <w15:footnoteColumns w:val="1"/>
          </w:footnotePr>
          <w:type w:val="continuous"/>
          <w:pgSz w:w="12950" w:h="16711"/>
          <w:pgMar w:top="1304" w:left="1128" w:right="1104" w:bottom="1304" w:header="0" w:footer="3" w:gutter="0"/>
          <w:cols w:num="2" w:sep="1" w:space="264"/>
          <w:noEndnote/>
          <w:rtlGutter w:val="0"/>
          <w:docGrid w:linePitch="360"/>
        </w:sectPr>
      </w:pPr>
      <w:r>
        <w:rPr>
          <w:spacing w:val="0"/>
          <w:w w:val="100"/>
          <w:position w:val="0"/>
          <w:shd w:val="clear" w:color="auto" w:fill="auto"/>
          <w:lang w:val="en-US" w:eastAsia="en-US" w:bidi="en-US"/>
        </w:rPr>
        <w:t>Laudably, StatsSA and the Department of Social Development have created an ‘Urbanization and Migration Forum' which will, among other things, aim to improve data collection and data use in migration in South Africa and has already engaged the City of Johannesburg and the Gauteng Provincial Government in its meetings.</w:t>
      </w:r>
    </w:p>
    <w:p>
      <w:pPr>
        <w:pStyle w:val="Style15"/>
        <w:keepNext w:val="0"/>
        <w:keepLines w:val="0"/>
        <w:framePr w:w="134" w:h="264" w:wrap="none" w:hAnchor="page" w:x="11616" w:y="15614"/>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w:t>
      </w:r>
    </w:p>
    <w:tbl>
      <w:tblPr>
        <w:tblOverlap w:val="never"/>
        <w:jc w:val="left"/>
        <w:tblLayout w:type="fixed"/>
      </w:tblPr>
      <w:tblGrid>
        <w:gridCol w:w="657"/>
        <w:gridCol w:w="1246"/>
        <w:gridCol w:w="3996"/>
        <w:gridCol w:w="3570"/>
      </w:tblGrid>
      <w:tr>
        <w:trPr>
          <w:trHeight w:val="357" w:hRule="exact"/>
        </w:trPr>
        <w:tc>
          <w:tcPr>
            <w:gridSpan w:val="2"/>
            <w:tcBorders/>
            <w:shd w:val="clear" w:color="auto" w:fill="242424"/>
            <w:vAlign w:val="bottom"/>
          </w:tcPr>
          <w:p>
            <w:pPr>
              <w:pStyle w:val="Style11"/>
              <w:keepNext w:val="0"/>
              <w:keepLines w:val="0"/>
              <w:framePr w:w="9469" w:h="1213" w:wrap="none" w:hAnchor="page" w:x="1623" w:y="9924"/>
              <w:widowControl w:val="0"/>
              <w:pBdr>
                <w:top w:val="single" w:sz="0" w:space="0" w:color="151515"/>
                <w:left w:val="single" w:sz="0" w:space="0" w:color="151515"/>
                <w:bottom w:val="single" w:sz="0" w:space="0" w:color="151515"/>
                <w:right w:val="single" w:sz="0" w:space="0" w:color="151515"/>
              </w:pBdr>
              <w:shd w:val="clear" w:color="auto" w:fill="151515"/>
              <w:bidi w:val="0"/>
              <w:spacing w:before="0" w:after="0" w:line="240" w:lineRule="auto"/>
              <w:ind w:left="0" w:right="0" w:firstLine="0"/>
              <w:jc w:val="center"/>
              <w:rPr>
                <w:sz w:val="58"/>
                <w:szCs w:val="58"/>
              </w:rPr>
            </w:pPr>
            <w:r>
              <w:rPr>
                <w:rFonts w:ascii="Arial" w:eastAsia="Arial" w:hAnsi="Arial" w:cs="Arial"/>
                <w:color w:val="FFFFFF"/>
                <w:spacing w:val="0"/>
                <w:w w:val="100"/>
                <w:position w:val="0"/>
                <w:sz w:val="58"/>
                <w:szCs w:val="58"/>
                <w:shd w:val="clear" w:color="auto" w:fill="auto"/>
                <w:lang w:val="en-US" w:eastAsia="en-US" w:bidi="en-US"/>
              </w:rPr>
              <w:t>&lt;•</w:t>
            </w:r>
          </w:p>
        </w:tc>
        <w:tc>
          <w:tcPr>
            <w:tcBorders/>
            <w:shd w:val="clear" w:color="auto" w:fill="474747"/>
            <w:vAlign w:val="top"/>
          </w:tcPr>
          <w:p>
            <w:pPr>
              <w:framePr w:w="9469" w:h="1213" w:wrap="none" w:hAnchor="page" w:x="1623" w:y="9924"/>
              <w:widowControl w:val="0"/>
              <w:rPr>
                <w:sz w:val="10"/>
                <w:szCs w:val="10"/>
              </w:rPr>
            </w:pPr>
          </w:p>
        </w:tc>
        <w:tc>
          <w:tcPr>
            <w:tcBorders/>
            <w:shd w:val="clear" w:color="auto" w:fill="242424"/>
            <w:vAlign w:val="top"/>
          </w:tcPr>
          <w:p>
            <w:pPr>
              <w:framePr w:w="9469" w:h="1213" w:wrap="none" w:hAnchor="page" w:x="1623" w:y="9924"/>
              <w:widowControl w:val="0"/>
              <w:rPr>
                <w:sz w:val="10"/>
                <w:szCs w:val="10"/>
              </w:rPr>
            </w:pPr>
          </w:p>
        </w:tc>
      </w:tr>
      <w:tr>
        <w:trPr>
          <w:trHeight w:val="857" w:hRule="exact"/>
        </w:trPr>
        <w:tc>
          <w:tcPr>
            <w:tcBorders/>
            <w:shd w:val="clear" w:color="auto" w:fill="FFFFFF"/>
            <w:vAlign w:val="top"/>
          </w:tcPr>
          <w:p>
            <w:pPr>
              <w:framePr w:w="9469" w:h="1213" w:wrap="none" w:hAnchor="page" w:x="1623" w:y="9924"/>
              <w:widowControl w:val="0"/>
              <w:rPr>
                <w:sz w:val="10"/>
                <w:szCs w:val="10"/>
              </w:rPr>
            </w:pPr>
          </w:p>
        </w:tc>
        <w:tc>
          <w:tcPr>
            <w:tcBorders/>
            <w:shd w:val="clear" w:color="auto" w:fill="969696"/>
            <w:vAlign w:val="bottom"/>
          </w:tcPr>
          <w:p>
            <w:pPr>
              <w:pStyle w:val="Style11"/>
              <w:keepNext w:val="0"/>
              <w:keepLines w:val="0"/>
              <w:framePr w:w="9469" w:h="1213" w:wrap="none" w:hAnchor="page" w:x="1623" w:y="9924"/>
              <w:widowControl w:val="0"/>
              <w:shd w:val="clear" w:color="auto" w:fill="auto"/>
              <w:tabs>
                <w:tab w:pos="889" w:val="left"/>
              </w:tabs>
              <w:bidi w:val="0"/>
              <w:spacing w:before="0" w:after="0" w:line="240" w:lineRule="auto"/>
              <w:ind w:left="0" w:right="0" w:firstLine="0"/>
              <w:jc w:val="left"/>
              <w:rPr>
                <w:sz w:val="26"/>
                <w:szCs w:val="26"/>
              </w:rPr>
            </w:pPr>
            <w:r>
              <w:rPr>
                <w:color w:val="000000"/>
                <w:spacing w:val="0"/>
                <w:w w:val="100"/>
                <w:position w:val="0"/>
                <w:sz w:val="26"/>
                <w:szCs w:val="26"/>
                <w:shd w:val="clear" w:color="auto" w:fill="auto"/>
                <w:lang w:val="en-US" w:eastAsia="en-US" w:bidi="en-US"/>
              </w:rPr>
              <w:t>■</w:t>
              <w:tab/>
              <w:t>zz</w:t>
            </w:r>
          </w:p>
        </w:tc>
        <w:tc>
          <w:tcPr>
            <w:tcBorders/>
            <w:shd w:val="clear" w:color="auto" w:fill="242424"/>
            <w:vAlign w:val="top"/>
          </w:tcPr>
          <w:p>
            <w:pPr>
              <w:framePr w:w="9469" w:h="1213" w:wrap="none" w:hAnchor="page" w:x="1623" w:y="9924"/>
              <w:widowControl w:val="0"/>
              <w:rPr>
                <w:sz w:val="10"/>
                <w:szCs w:val="10"/>
              </w:rPr>
            </w:pPr>
          </w:p>
        </w:tc>
        <w:tc>
          <w:tcPr>
            <w:tcBorders>
              <w:bottom w:val="single" w:sz="4"/>
            </w:tcBorders>
            <w:shd w:val="clear" w:color="auto" w:fill="969696"/>
            <w:vAlign w:val="bottom"/>
          </w:tcPr>
          <w:p>
            <w:pPr>
              <w:pStyle w:val="Style11"/>
              <w:keepNext w:val="0"/>
              <w:keepLines w:val="0"/>
              <w:framePr w:w="9469" w:h="1213" w:wrap="none" w:hAnchor="page" w:x="1623" w:y="9924"/>
              <w:widowControl w:val="0"/>
              <w:shd w:val="clear" w:color="auto" w:fill="auto"/>
              <w:tabs>
                <w:tab w:pos="3224" w:val="left"/>
              </w:tabs>
              <w:bidi w:val="0"/>
              <w:spacing w:before="0" w:after="40" w:line="240" w:lineRule="auto"/>
              <w:ind w:left="0" w:right="0" w:firstLine="4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 xml:space="preserve">rwf- </w:t>
            </w:r>
            <w:r>
              <w:rPr>
                <w:rFonts w:ascii="Arial" w:eastAsia="Arial" w:hAnsi="Arial" w:cs="Arial"/>
                <w:b/>
                <w:bCs/>
                <w:color w:val="3A3A3A"/>
                <w:spacing w:val="0"/>
                <w:w w:val="100"/>
                <w:position w:val="0"/>
                <w:sz w:val="15"/>
                <w:szCs w:val="15"/>
                <w:shd w:val="clear" w:color="auto" w:fill="auto"/>
                <w:lang w:val="en-US" w:eastAsia="en-US" w:bidi="en-US"/>
              </w:rPr>
              <w:t>Y/ ...</w:t>
              <w:tab/>
            </w:r>
            <w:r>
              <w:rPr>
                <w:rFonts w:ascii="Arial" w:eastAsia="Arial" w:hAnsi="Arial" w:cs="Arial"/>
                <w:b/>
                <w:bCs/>
                <w:color w:val="222222"/>
                <w:spacing w:val="0"/>
                <w:w w:val="100"/>
                <w:position w:val="0"/>
                <w:sz w:val="15"/>
                <w:szCs w:val="15"/>
                <w:shd w:val="clear" w:color="auto" w:fill="auto"/>
                <w:lang w:val="en-US" w:eastAsia="en-US" w:bidi="en-US"/>
              </w:rPr>
              <w:t>tj</w:t>
            </w:r>
          </w:p>
          <w:p>
            <w:pPr>
              <w:pStyle w:val="Style11"/>
              <w:keepNext w:val="0"/>
              <w:keepLines w:val="0"/>
              <w:framePr w:w="9469" w:h="1213" w:wrap="none" w:hAnchor="page" w:x="1623" w:y="9924"/>
              <w:widowControl w:val="0"/>
              <w:shd w:val="clear" w:color="auto" w:fill="auto"/>
              <w:bidi w:val="0"/>
              <w:spacing w:before="0" w:after="0" w:line="240" w:lineRule="auto"/>
              <w:ind w:left="0" w:right="0" w:firstLine="460"/>
              <w:jc w:val="left"/>
              <w:rPr>
                <w:sz w:val="15"/>
                <w:szCs w:val="15"/>
              </w:rPr>
            </w:pPr>
            <w:r>
              <w:rPr>
                <w:rFonts w:ascii="Arial" w:eastAsia="Arial" w:hAnsi="Arial" w:cs="Arial"/>
                <w:smallCaps/>
                <w:color w:val="000000"/>
                <w:spacing w:val="0"/>
                <w:w w:val="100"/>
                <w:position w:val="0"/>
                <w:sz w:val="22"/>
                <w:szCs w:val="22"/>
                <w:shd w:val="clear" w:color="auto" w:fill="auto"/>
                <w:lang w:val="en-US" w:eastAsia="en-US" w:bidi="en-US"/>
              </w:rPr>
              <w:t xml:space="preserve">■ </w:t>
            </w:r>
            <w:r>
              <w:rPr>
                <w:rFonts w:ascii="Arial" w:eastAsia="Arial" w:hAnsi="Arial" w:cs="Arial"/>
                <w:smallCaps/>
                <w:color w:val="222222"/>
                <w:spacing w:val="0"/>
                <w:w w:val="100"/>
                <w:position w:val="0"/>
                <w:sz w:val="22"/>
                <w:szCs w:val="22"/>
                <w:shd w:val="clear" w:color="auto" w:fill="auto"/>
                <w:lang w:val="en-US" w:eastAsia="en-US" w:bidi="en-US"/>
              </w:rPr>
              <w:t>Jh^^L</w:t>
            </w:r>
            <w:r>
              <w:rPr>
                <w:rFonts w:ascii="Arial" w:eastAsia="Arial" w:hAnsi="Arial" w:cs="Arial"/>
                <w:b/>
                <w:bCs/>
                <w:color w:val="222222"/>
                <w:spacing w:val="0"/>
                <w:w w:val="100"/>
                <w:position w:val="0"/>
                <w:sz w:val="15"/>
                <w:szCs w:val="15"/>
                <w:shd w:val="clear" w:color="auto" w:fill="auto"/>
                <w:lang w:val="en-US" w:eastAsia="en-US" w:bidi="en-US"/>
              </w:rPr>
              <w:t xml:space="preserve"> 3'</w:t>
            </w:r>
          </w:p>
          <w:p>
            <w:pPr>
              <w:pStyle w:val="Style11"/>
              <w:keepNext w:val="0"/>
              <w:keepLines w:val="0"/>
              <w:framePr w:w="9469" w:h="1213" w:wrap="none" w:hAnchor="page" w:x="1623" w:y="9924"/>
              <w:widowControl w:val="0"/>
              <w:shd w:val="clear" w:color="auto" w:fill="auto"/>
              <w:tabs>
                <w:tab w:pos="1051" w:val="left"/>
                <w:tab w:pos="2320" w:val="left"/>
              </w:tabs>
              <w:bidi w:val="0"/>
              <w:spacing w:before="0" w:after="0" w:line="23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|||L. ^HR</w:t>
              <w:tab/>
              <w:t>’■B^^n</w:t>
              <w:tab/>
            </w:r>
            <w:r>
              <w:rPr>
                <w:rFonts w:ascii="Arial" w:eastAsia="Arial" w:hAnsi="Arial" w:cs="Arial"/>
                <w:b/>
                <w:bCs/>
                <w:color w:val="222222"/>
                <w:spacing w:val="0"/>
                <w:w w:val="100"/>
                <w:position w:val="0"/>
                <w:sz w:val="15"/>
                <w:szCs w:val="15"/>
                <w:shd w:val="clear" w:color="auto" w:fill="auto"/>
                <w:lang w:val="en-US" w:eastAsia="en-US" w:bidi="en-US"/>
              </w:rPr>
              <w:t>—</w:t>
            </w:r>
            <w:r>
              <w:rPr>
                <w:rFonts w:ascii="Arial" w:eastAsia="Arial" w:hAnsi="Arial" w:cs="Arial"/>
                <w:b/>
                <w:bCs/>
                <w:color w:val="222222"/>
                <w:spacing w:val="0"/>
                <w:w w:val="100"/>
                <w:position w:val="0"/>
                <w:sz w:val="15"/>
                <w:szCs w:val="15"/>
                <w:shd w:val="clear" w:color="auto" w:fill="auto"/>
                <w:vertAlign w:val="superscript"/>
                <w:lang w:val="en-US" w:eastAsia="en-US" w:bidi="en-US"/>
              </w:rPr>
              <w:t>T</w:t>
            </w:r>
            <w:r>
              <w:rPr>
                <w:rFonts w:ascii="Arial" w:eastAsia="Arial" w:hAnsi="Arial" w:cs="Arial"/>
                <w:b/>
                <w:bCs/>
                <w:color w:val="222222"/>
                <w:spacing w:val="0"/>
                <w:w w:val="100"/>
                <w:position w:val="0"/>
                <w:sz w:val="15"/>
                <w:szCs w:val="15"/>
                <w:shd w:val="clear" w:color="auto" w:fill="auto"/>
                <w:lang w:val="en-US" w:eastAsia="en-US" w:bidi="en-US"/>
              </w:rPr>
              <w:t>'-^'</w:t>
            </w:r>
          </w:p>
        </w:tc>
      </w:tr>
    </w:tbl>
    <w:p>
      <w:pPr>
        <w:framePr w:w="9469" w:h="1213" w:wrap="none" w:hAnchor="page" w:x="1623" w:y="9924"/>
        <w:widowControl w:val="0"/>
        <w:spacing w:line="1" w:lineRule="exact"/>
      </w:pPr>
    </w:p>
    <w:tbl>
      <w:tblPr>
        <w:tblOverlap w:val="never"/>
        <w:jc w:val="left"/>
        <w:tblLayout w:type="fixed"/>
      </w:tblPr>
      <w:tblGrid>
        <w:gridCol w:w="1107"/>
        <w:gridCol w:w="982"/>
        <w:gridCol w:w="894"/>
        <w:gridCol w:w="1134"/>
      </w:tblGrid>
      <w:tr>
        <w:trPr>
          <w:trHeight w:val="190" w:hRule="exact"/>
        </w:trPr>
        <w:tc>
          <w:tcPr>
            <w:tcBorders/>
            <w:shd w:val="clear" w:color="auto" w:fill="242424"/>
            <w:vAlign w:val="bottom"/>
          </w:tcPr>
          <w:p>
            <w:pPr>
              <w:pStyle w:val="Style11"/>
              <w:keepNext w:val="0"/>
              <w:keepLines w:val="0"/>
              <w:framePr w:w="4116" w:h="1588" w:wrap="none" w:hAnchor="page" w:x="1401" w:y="11137"/>
              <w:widowControl w:val="0"/>
              <w:pBdr>
                <w:top w:val="single" w:sz="0" w:space="0" w:color="171717"/>
                <w:left w:val="single" w:sz="0" w:space="0" w:color="171717"/>
                <w:bottom w:val="single" w:sz="0" w:space="0" w:color="171717"/>
                <w:right w:val="single" w:sz="0" w:space="0" w:color="171717"/>
              </w:pBdr>
              <w:shd w:val="clear" w:color="auto" w:fill="171717"/>
              <w:tabs>
                <w:tab w:leader="underscore" w:pos="167" w:val="left"/>
              </w:tabs>
              <w:bidi w:val="0"/>
              <w:spacing w:before="0" w:after="0" w:line="240" w:lineRule="auto"/>
              <w:ind w:left="0" w:right="0" w:firstLine="0"/>
              <w:jc w:val="left"/>
              <w:rPr>
                <w:sz w:val="15"/>
                <w:szCs w:val="15"/>
              </w:rPr>
            </w:pPr>
            <w:r>
              <w:rPr>
                <w:rFonts w:ascii="Arial" w:eastAsia="Arial" w:hAnsi="Arial" w:cs="Arial"/>
                <w:b/>
                <w:bCs/>
                <w:color w:val="D2D2D2"/>
                <w:spacing w:val="0"/>
                <w:w w:val="100"/>
                <w:position w:val="0"/>
                <w:sz w:val="15"/>
                <w:szCs w:val="15"/>
                <w:shd w:val="clear" w:color="auto" w:fill="auto"/>
                <w:lang w:val="en-US" w:eastAsia="en-US" w:bidi="en-US"/>
              </w:rPr>
              <w:tab/>
            </w:r>
            <w:r>
              <w:rPr>
                <w:rFonts w:ascii="Arial" w:eastAsia="Arial" w:hAnsi="Arial" w:cs="Arial"/>
                <w:b/>
                <w:bCs/>
                <w:color w:val="FFFFFF"/>
                <w:spacing w:val="0"/>
                <w:w w:val="100"/>
                <w:position w:val="0"/>
                <w:sz w:val="15"/>
                <w:szCs w:val="15"/>
                <w:shd w:val="clear" w:color="auto" w:fill="auto"/>
                <w:lang w:val="en-US" w:eastAsia="en-US" w:bidi="en-US"/>
              </w:rPr>
              <w:t>fl</w:t>
            </w:r>
          </w:p>
        </w:tc>
        <w:tc>
          <w:tcPr>
            <w:gridSpan w:val="3"/>
            <w:tcBorders/>
            <w:shd w:val="clear" w:color="auto" w:fill="242424"/>
            <w:vAlign w:val="top"/>
          </w:tcPr>
          <w:p>
            <w:pPr>
              <w:framePr w:w="4116" w:h="1588" w:wrap="none" w:hAnchor="page" w:x="1401" w:y="11137"/>
              <w:widowControl w:val="0"/>
              <w:rPr>
                <w:sz w:val="10"/>
                <w:szCs w:val="10"/>
              </w:rPr>
            </w:pPr>
          </w:p>
        </w:tc>
      </w:tr>
      <w:tr>
        <w:trPr>
          <w:trHeight w:val="1208" w:hRule="exact"/>
        </w:trPr>
        <w:tc>
          <w:tcPr>
            <w:gridSpan w:val="2"/>
            <w:tcBorders>
              <w:top w:val="single" w:sz="4"/>
            </w:tcBorders>
            <w:shd w:val="clear" w:color="auto" w:fill="242424"/>
            <w:vAlign w:val="center"/>
          </w:tcPr>
          <w:p>
            <w:pPr>
              <w:pStyle w:val="Style11"/>
              <w:keepNext w:val="0"/>
              <w:keepLines w:val="0"/>
              <w:framePr w:w="4116" w:h="1588" w:wrap="none" w:hAnchor="page" w:x="1401" w:y="11137"/>
              <w:widowControl w:val="0"/>
              <w:pBdr>
                <w:top w:val="single" w:sz="0" w:space="0" w:color="181818"/>
                <w:left w:val="single" w:sz="0" w:space="0" w:color="181818"/>
                <w:bottom w:val="single" w:sz="0" w:space="0" w:color="181818"/>
                <w:right w:val="single" w:sz="0" w:space="0" w:color="181818"/>
              </w:pBdr>
              <w:shd w:val="clear" w:color="auto" w:fill="181818"/>
              <w:bidi w:val="0"/>
              <w:spacing w:before="0" w:after="0" w:line="240" w:lineRule="auto"/>
              <w:ind w:left="0" w:right="0" w:firstLine="0"/>
              <w:jc w:val="left"/>
              <w:rPr>
                <w:sz w:val="80"/>
                <w:szCs w:val="80"/>
              </w:rPr>
            </w:pPr>
            <w:r>
              <w:rPr>
                <w:rFonts w:ascii="Arial" w:eastAsia="Arial" w:hAnsi="Arial" w:cs="Arial"/>
                <w:color w:val="6E6F70"/>
                <w:spacing w:val="0"/>
                <w:w w:val="100"/>
                <w:position w:val="0"/>
                <w:sz w:val="80"/>
                <w:szCs w:val="80"/>
                <w:shd w:val="clear" w:color="auto" w:fill="auto"/>
                <w:lang w:val="en-US" w:eastAsia="en-US" w:bidi="en-US"/>
              </w:rPr>
              <w:t xml:space="preserve">1 </w:t>
            </w:r>
            <w:r>
              <w:rPr>
                <w:rFonts w:ascii="Arial" w:eastAsia="Arial" w:hAnsi="Arial" w:cs="Arial"/>
                <w:color w:val="8E8E8E"/>
                <w:spacing w:val="0"/>
                <w:w w:val="100"/>
                <w:position w:val="0"/>
                <w:sz w:val="80"/>
                <w:szCs w:val="80"/>
                <w:shd w:val="clear" w:color="auto" w:fill="auto"/>
                <w:lang w:val="en-US" w:eastAsia="en-US" w:bidi="en-US"/>
              </w:rPr>
              <w:t>V</w:t>
            </w:r>
          </w:p>
        </w:tc>
        <w:tc>
          <w:tcPr>
            <w:tcBorders/>
            <w:shd w:val="clear" w:color="auto" w:fill="242424"/>
            <w:vAlign w:val="bottom"/>
          </w:tcPr>
          <w:p>
            <w:pPr>
              <w:pStyle w:val="Style11"/>
              <w:keepNext w:val="0"/>
              <w:keepLines w:val="0"/>
              <w:framePr w:w="4116" w:h="1588" w:wrap="none" w:hAnchor="page" w:x="1401" w:y="11137"/>
              <w:widowControl w:val="0"/>
              <w:pBdr>
                <w:top w:val="single" w:sz="0" w:space="0" w:color="181818"/>
                <w:left w:val="single" w:sz="0" w:space="0" w:color="181818"/>
                <w:bottom w:val="single" w:sz="0" w:space="0" w:color="181818"/>
                <w:right w:val="single" w:sz="0" w:space="0" w:color="181818"/>
              </w:pBdr>
              <w:shd w:val="clear" w:color="auto" w:fill="181818"/>
              <w:bidi w:val="0"/>
              <w:spacing w:before="0" w:after="0" w:line="240" w:lineRule="auto"/>
              <w:ind w:left="0" w:right="0" w:firstLine="0"/>
              <w:jc w:val="left"/>
              <w:rPr>
                <w:sz w:val="258"/>
                <w:szCs w:val="258"/>
              </w:rPr>
            </w:pPr>
            <w:r>
              <w:rPr>
                <w:rFonts w:ascii="Arial" w:eastAsia="Arial" w:hAnsi="Arial" w:cs="Arial"/>
                <w:color w:val="8E8E8E"/>
                <w:spacing w:val="0"/>
                <w:w w:val="100"/>
                <w:position w:val="0"/>
                <w:sz w:val="258"/>
                <w:szCs w:val="258"/>
                <w:shd w:val="clear" w:color="auto" w:fill="auto"/>
                <w:lang w:val="en-US" w:eastAsia="en-US" w:bidi="en-US"/>
              </w:rPr>
              <w:t>□</w:t>
            </w:r>
          </w:p>
        </w:tc>
        <w:tc>
          <w:tcPr>
            <w:tcBorders/>
            <w:shd w:val="clear" w:color="auto" w:fill="000000"/>
            <w:vAlign w:val="bottom"/>
          </w:tcPr>
          <w:p>
            <w:pPr>
              <w:pStyle w:val="Style11"/>
              <w:keepNext w:val="0"/>
              <w:keepLines w:val="0"/>
              <w:framePr w:w="4116" w:h="1588" w:wrap="none" w:hAnchor="page" w:x="1401" w:y="11137"/>
              <w:widowControl w:val="0"/>
              <w:pBdr>
                <w:top w:val="single" w:sz="0" w:space="0" w:color="0B0B0B"/>
                <w:left w:val="single" w:sz="0" w:space="0" w:color="0B0B0B"/>
                <w:bottom w:val="single" w:sz="0" w:space="0" w:color="0B0B0B"/>
                <w:right w:val="single" w:sz="0" w:space="0" w:color="0B0B0B"/>
              </w:pBdr>
              <w:shd w:val="clear" w:color="auto" w:fill="0B0B0B"/>
              <w:bidi w:val="0"/>
              <w:spacing w:before="0" w:after="320" w:line="240" w:lineRule="auto"/>
              <w:ind w:left="0" w:right="0" w:firstLine="0"/>
              <w:jc w:val="left"/>
              <w:rPr>
                <w:sz w:val="28"/>
                <w:szCs w:val="28"/>
              </w:rPr>
            </w:pPr>
            <w:r>
              <w:rPr>
                <w:i/>
                <w:iCs/>
                <w:color w:val="FFFFFF"/>
                <w:spacing w:val="0"/>
                <w:w w:val="100"/>
                <w:position w:val="0"/>
                <w:sz w:val="28"/>
                <w:szCs w:val="28"/>
                <w:shd w:val="clear" w:color="auto" w:fill="auto"/>
                <w:lang w:val="en-US" w:eastAsia="en-US" w:bidi="en-US"/>
              </w:rPr>
              <w:t>ll</w:t>
            </w:r>
          </w:p>
          <w:p>
            <w:pPr>
              <w:pStyle w:val="Style11"/>
              <w:keepNext w:val="0"/>
              <w:keepLines w:val="0"/>
              <w:framePr w:w="4116" w:h="1588" w:wrap="none" w:hAnchor="page" w:x="1401" w:y="11137"/>
              <w:widowControl w:val="0"/>
              <w:pBdr>
                <w:top w:val="single" w:sz="0" w:space="0" w:color="0B0B0B"/>
                <w:left w:val="single" w:sz="0" w:space="0" w:color="0B0B0B"/>
                <w:bottom w:val="single" w:sz="0" w:space="0" w:color="0B0B0B"/>
                <w:right w:val="single" w:sz="0" w:space="0" w:color="0B0B0B"/>
              </w:pBdr>
              <w:shd w:val="clear" w:color="auto" w:fill="0B0B0B"/>
              <w:bidi w:val="0"/>
              <w:spacing w:before="0" w:after="0" w:line="240" w:lineRule="auto"/>
              <w:ind w:left="0" w:right="0" w:firstLine="960"/>
              <w:jc w:val="left"/>
              <w:rPr>
                <w:sz w:val="50"/>
                <w:szCs w:val="50"/>
              </w:rPr>
            </w:pPr>
            <w:r>
              <w:rPr>
                <w:rFonts w:ascii="Arial" w:eastAsia="Arial" w:hAnsi="Arial" w:cs="Arial"/>
                <w:color w:val="8E8E8E"/>
                <w:spacing w:val="0"/>
                <w:w w:val="100"/>
                <w:position w:val="0"/>
                <w:sz w:val="50"/>
                <w:szCs w:val="50"/>
                <w:shd w:val="clear" w:color="auto" w:fill="auto"/>
                <w:lang w:val="en-US" w:eastAsia="en-US" w:bidi="en-US"/>
              </w:rPr>
              <w:t>1</w:t>
            </w:r>
          </w:p>
        </w:tc>
      </w:tr>
      <w:tr>
        <w:trPr>
          <w:trHeight w:val="190" w:hRule="exact"/>
        </w:trPr>
        <w:tc>
          <w:tcPr>
            <w:gridSpan w:val="2"/>
            <w:tcBorders/>
            <w:shd w:val="clear" w:color="auto" w:fill="242424"/>
            <w:vAlign w:val="top"/>
          </w:tcPr>
          <w:p>
            <w:pPr>
              <w:framePr w:w="4116" w:h="1588" w:wrap="none" w:hAnchor="page" w:x="1401" w:y="11137"/>
              <w:widowControl w:val="0"/>
              <w:rPr>
                <w:sz w:val="10"/>
                <w:szCs w:val="10"/>
              </w:rPr>
            </w:pPr>
          </w:p>
        </w:tc>
        <w:tc>
          <w:tcPr>
            <w:gridSpan w:val="2"/>
            <w:tcBorders/>
            <w:shd w:val="clear" w:color="auto" w:fill="242424"/>
            <w:vAlign w:val="top"/>
          </w:tcPr>
          <w:p>
            <w:pPr>
              <w:framePr w:w="4116" w:h="1588" w:wrap="none" w:hAnchor="page" w:x="1401" w:y="11137"/>
              <w:widowControl w:val="0"/>
              <w:rPr>
                <w:sz w:val="10"/>
                <w:szCs w:val="10"/>
              </w:rPr>
            </w:pPr>
          </w:p>
        </w:tc>
      </w:tr>
    </w:tbl>
    <w:p>
      <w:pPr>
        <w:framePr w:w="4116" w:h="1588" w:wrap="none" w:hAnchor="page" w:x="1401" w:y="11137"/>
        <w:widowControl w:val="0"/>
        <w:spacing w:line="1" w:lineRule="exact"/>
      </w:pPr>
    </w:p>
    <w:tbl>
      <w:tblPr>
        <w:tblOverlap w:val="never"/>
        <w:jc w:val="left"/>
        <w:tblLayout w:type="fixed"/>
      </w:tblPr>
      <w:tblGrid>
        <w:gridCol w:w="741"/>
        <w:gridCol w:w="741"/>
      </w:tblGrid>
      <w:tr>
        <w:trPr>
          <w:trHeight w:val="634" w:hRule="exact"/>
        </w:trPr>
        <w:tc>
          <w:tcPr>
            <w:tcBorders/>
            <w:shd w:val="clear" w:color="auto" w:fill="000000"/>
            <w:vAlign w:val="top"/>
          </w:tcPr>
          <w:p>
            <w:pPr>
              <w:pStyle w:val="Style11"/>
              <w:keepNext w:val="0"/>
              <w:keepLines w:val="0"/>
              <w:framePr w:w="1482" w:h="1676" w:wrap="none" w:hAnchor="page" w:x="7601" w:y="11151"/>
              <w:widowControl w:val="0"/>
              <w:pBdr>
                <w:top w:val="single" w:sz="0" w:space="0" w:color="0B0B0B"/>
                <w:left w:val="single" w:sz="0" w:space="0" w:color="0B0B0B"/>
                <w:bottom w:val="single" w:sz="0" w:space="0" w:color="0B0B0B"/>
                <w:right w:val="single" w:sz="0" w:space="0" w:color="0B0B0B"/>
              </w:pBdr>
              <w:shd w:val="clear" w:color="auto" w:fill="0B0B0B"/>
              <w:bidi w:val="0"/>
              <w:spacing w:before="0" w:after="0" w:line="240" w:lineRule="auto"/>
              <w:ind w:left="0" w:right="0" w:firstLine="540"/>
              <w:jc w:val="left"/>
              <w:rPr>
                <w:sz w:val="36"/>
                <w:szCs w:val="36"/>
              </w:rPr>
            </w:pPr>
            <w:r>
              <w:rPr>
                <w:rFonts w:ascii="Arial" w:eastAsia="Arial" w:hAnsi="Arial" w:cs="Arial"/>
                <w:color w:val="8E8E8E"/>
                <w:spacing w:val="0"/>
                <w:w w:val="100"/>
                <w:position w:val="0"/>
                <w:sz w:val="36"/>
                <w:szCs w:val="36"/>
                <w:shd w:val="clear" w:color="auto" w:fill="auto"/>
                <w:lang w:val="en-US" w:eastAsia="en-US" w:bidi="en-US"/>
              </w:rPr>
              <w:t>J</w:t>
            </w:r>
          </w:p>
        </w:tc>
        <w:tc>
          <w:tcPr>
            <w:tcBorders>
              <w:top w:val="single" w:sz="4"/>
            </w:tcBorders>
            <w:shd w:val="clear" w:color="auto" w:fill="000000"/>
            <w:vAlign w:val="bottom"/>
          </w:tcPr>
          <w:p>
            <w:pPr>
              <w:pStyle w:val="Style11"/>
              <w:keepNext w:val="0"/>
              <w:keepLines w:val="0"/>
              <w:framePr w:w="1482" w:h="1676" w:wrap="none" w:hAnchor="page" w:x="7601" w:y="11151"/>
              <w:widowControl w:val="0"/>
              <w:pBdr>
                <w:top w:val="single" w:sz="0" w:space="0" w:color="0B0B0B"/>
                <w:left w:val="single" w:sz="0" w:space="0" w:color="0B0B0B"/>
                <w:bottom w:val="single" w:sz="0" w:space="0" w:color="0B0B0B"/>
                <w:right w:val="single" w:sz="0" w:space="0" w:color="0B0B0B"/>
              </w:pBdr>
              <w:shd w:val="clear" w:color="auto" w:fill="0B0B0B"/>
              <w:bidi w:val="0"/>
              <w:spacing w:before="0" w:after="0" w:line="240" w:lineRule="auto"/>
              <w:ind w:left="0" w:right="0" w:firstLine="0"/>
              <w:jc w:val="left"/>
              <w:rPr>
                <w:sz w:val="50"/>
                <w:szCs w:val="50"/>
              </w:rPr>
            </w:pPr>
            <w:r>
              <w:rPr>
                <w:rFonts w:ascii="Arial" w:eastAsia="Arial" w:hAnsi="Arial" w:cs="Arial"/>
                <w:color w:val="D2D2D2"/>
                <w:spacing w:val="0"/>
                <w:w w:val="100"/>
                <w:position w:val="0"/>
                <w:sz w:val="50"/>
                <w:szCs w:val="50"/>
                <w:shd w:val="clear" w:color="auto" w:fill="auto"/>
                <w:lang w:val="en-US" w:eastAsia="en-US" w:bidi="en-US"/>
              </w:rPr>
              <w:t>m</w:t>
            </w:r>
          </w:p>
          <w:p>
            <w:pPr>
              <w:pStyle w:val="Style11"/>
              <w:keepNext w:val="0"/>
              <w:keepLines w:val="0"/>
              <w:framePr w:w="1482" w:h="1676" w:wrap="none" w:hAnchor="page" w:x="7601" w:y="11151"/>
              <w:widowControl w:val="0"/>
              <w:pBdr>
                <w:top w:val="single" w:sz="0" w:space="0" w:color="0B0B0B"/>
                <w:left w:val="single" w:sz="0" w:space="0" w:color="0B0B0B"/>
                <w:bottom w:val="single" w:sz="0" w:space="0" w:color="0B0B0B"/>
                <w:right w:val="single" w:sz="0" w:space="0" w:color="0B0B0B"/>
              </w:pBdr>
              <w:shd w:val="clear" w:color="auto" w:fill="0B0B0B"/>
              <w:bidi w:val="0"/>
              <w:spacing w:before="0" w:after="0" w:line="180" w:lineRule="auto"/>
              <w:ind w:left="0" w:right="0" w:firstLine="0"/>
              <w:jc w:val="right"/>
              <w:rPr>
                <w:sz w:val="50"/>
                <w:szCs w:val="50"/>
              </w:rPr>
            </w:pPr>
            <w:r>
              <w:rPr>
                <w:rFonts w:ascii="Arial" w:eastAsia="Arial" w:hAnsi="Arial" w:cs="Arial"/>
                <w:color w:val="8E8E8E"/>
                <w:spacing w:val="0"/>
                <w:w w:val="100"/>
                <w:position w:val="0"/>
                <w:sz w:val="50"/>
                <w:szCs w:val="50"/>
                <w:shd w:val="clear" w:color="auto" w:fill="auto"/>
                <w:lang w:val="en-US" w:eastAsia="en-US" w:bidi="en-US"/>
              </w:rPr>
              <w:t>g</w:t>
            </w:r>
          </w:p>
        </w:tc>
      </w:tr>
      <w:tr>
        <w:trPr>
          <w:trHeight w:val="787" w:hRule="exact"/>
        </w:trPr>
        <w:tc>
          <w:tcPr>
            <w:tcBorders/>
            <w:shd w:val="clear" w:color="auto" w:fill="000000"/>
            <w:vAlign w:val="top"/>
          </w:tcPr>
          <w:p>
            <w:pPr>
              <w:framePr w:w="1482" w:h="1676" w:wrap="none" w:hAnchor="page" w:x="7601" w:y="11151"/>
              <w:widowControl w:val="0"/>
              <w:rPr>
                <w:sz w:val="10"/>
                <w:szCs w:val="10"/>
              </w:rPr>
            </w:pPr>
          </w:p>
        </w:tc>
        <w:tc>
          <w:tcPr>
            <w:tcBorders/>
            <w:shd w:val="clear" w:color="auto" w:fill="242424"/>
            <w:vAlign w:val="top"/>
          </w:tcPr>
          <w:p>
            <w:pPr>
              <w:pStyle w:val="Style11"/>
              <w:keepNext w:val="0"/>
              <w:keepLines w:val="0"/>
              <w:framePr w:w="1482" w:h="1676" w:wrap="none" w:hAnchor="page" w:x="7601" w:y="11151"/>
              <w:widowControl w:val="0"/>
              <w:pBdr>
                <w:top w:val="single" w:sz="0" w:space="0" w:color="151515"/>
                <w:left w:val="single" w:sz="0" w:space="0" w:color="151515"/>
                <w:bottom w:val="single" w:sz="0" w:space="0" w:color="151515"/>
                <w:right w:val="single" w:sz="0" w:space="0" w:color="151515"/>
              </w:pBdr>
              <w:shd w:val="clear" w:color="auto" w:fill="151515"/>
              <w:bidi w:val="0"/>
              <w:spacing w:before="0" w:after="0" w:line="240" w:lineRule="auto"/>
              <w:ind w:left="0" w:right="0" w:firstLine="0"/>
              <w:jc w:val="right"/>
              <w:rPr>
                <w:sz w:val="28"/>
                <w:szCs w:val="28"/>
              </w:rPr>
            </w:pPr>
            <w:r>
              <w:rPr>
                <w:rFonts w:ascii="Arial" w:eastAsia="Arial" w:hAnsi="Arial" w:cs="Arial"/>
                <w:color w:val="D2D2D2"/>
                <w:spacing w:val="0"/>
                <w:w w:val="100"/>
                <w:position w:val="0"/>
                <w:sz w:val="28"/>
                <w:szCs w:val="28"/>
                <w:shd w:val="clear" w:color="auto" w:fill="auto"/>
                <w:lang w:val="en-US" w:eastAsia="en-US" w:bidi="en-US"/>
              </w:rPr>
              <w:t>Mr</w:t>
            </w:r>
          </w:p>
        </w:tc>
      </w:tr>
      <w:tr>
        <w:trPr>
          <w:trHeight w:val="111" w:hRule="exact"/>
        </w:trPr>
        <w:tc>
          <w:tcPr>
            <w:gridSpan w:val="2"/>
            <w:tcBorders/>
            <w:shd w:val="clear" w:color="auto" w:fill="C8C8C8"/>
            <w:vAlign w:val="top"/>
          </w:tcPr>
          <w:p>
            <w:pPr>
              <w:pStyle w:val="Style11"/>
              <w:keepNext w:val="0"/>
              <w:keepLines w:val="0"/>
              <w:framePr w:w="1482" w:h="1676" w:wrap="none" w:hAnchor="page" w:x="7601" w:y="11151"/>
              <w:widowControl w:val="0"/>
              <w:shd w:val="clear" w:color="auto" w:fill="auto"/>
              <w:tabs>
                <w:tab w:pos="551" w:val="left"/>
              </w:tabs>
              <w:bidi w:val="0"/>
              <w:spacing w:before="0" w:after="0" w:line="240" w:lineRule="auto"/>
              <w:ind w:left="0" w:right="0" w:firstLine="0"/>
              <w:jc w:val="left"/>
              <w:rPr>
                <w:sz w:val="13"/>
                <w:szCs w:val="13"/>
              </w:rPr>
            </w:pPr>
            <w:r>
              <w:rPr>
                <w:rFonts w:ascii="Arial" w:eastAsia="Arial" w:hAnsi="Arial" w:cs="Arial"/>
                <w:b/>
                <w:bCs/>
                <w:color w:val="3A3A3A"/>
                <w:spacing w:val="0"/>
                <w:w w:val="100"/>
                <w:position w:val="0"/>
                <w:sz w:val="13"/>
                <w:szCs w:val="13"/>
                <w:shd w:val="clear" w:color="auto" w:fill="auto"/>
                <w:lang w:val="en-US" w:eastAsia="en-US" w:bidi="en-US"/>
              </w:rPr>
              <w:t xml:space="preserve">L </w:t>
            </w:r>
            <w:r>
              <w:rPr>
                <w:rFonts w:ascii="Arial" w:eastAsia="Arial" w:hAnsi="Arial" w:cs="Arial"/>
                <w:b/>
                <w:bCs/>
                <w:color w:val="3A3A3A"/>
                <w:spacing w:val="0"/>
                <w:w w:val="100"/>
                <w:position w:val="0"/>
                <w:sz w:val="13"/>
                <w:szCs w:val="13"/>
                <w:shd w:val="clear" w:color="auto" w:fill="auto"/>
                <w:vertAlign w:val="subscript"/>
                <w:lang w:val="en-US" w:eastAsia="en-US" w:bidi="en-US"/>
              </w:rPr>
              <w:t>(</w:t>
            </w:r>
            <w:r>
              <w:rPr>
                <w:rFonts w:ascii="Arial" w:eastAsia="Arial" w:hAnsi="Arial" w:cs="Arial"/>
                <w:b/>
                <w:bCs/>
                <w:color w:val="3A3A3A"/>
                <w:spacing w:val="0"/>
                <w:w w:val="100"/>
                <w:position w:val="0"/>
                <w:sz w:val="13"/>
                <w:szCs w:val="13"/>
                <w:shd w:val="clear" w:color="auto" w:fill="auto"/>
                <w:lang w:val="en-US" w:eastAsia="en-US" w:bidi="en-US"/>
              </w:rPr>
              <w:t>., ’•</w:t>
              <w:tab/>
              <w:t xml:space="preserve">.. ...... Z </w:t>
            </w:r>
            <w:r>
              <w:rPr>
                <w:rFonts w:ascii="Arial" w:eastAsia="Arial" w:hAnsi="Arial" w:cs="Arial"/>
                <w:b/>
                <w:bCs/>
                <w:spacing w:val="0"/>
                <w:w w:val="100"/>
                <w:position w:val="0"/>
                <w:sz w:val="13"/>
                <w:szCs w:val="13"/>
                <w:shd w:val="clear" w:color="auto" w:fill="auto"/>
                <w:lang w:val="en-US" w:eastAsia="en-US" w:bidi="en-US"/>
              </w:rPr>
              <w:t>!'■</w:t>
            </w:r>
          </w:p>
        </w:tc>
      </w:tr>
      <w:tr>
        <w:trPr>
          <w:trHeight w:val="144" w:hRule="exact"/>
        </w:trPr>
        <w:tc>
          <w:tcPr>
            <w:gridSpan w:val="2"/>
            <w:tcBorders/>
            <w:shd w:val="clear" w:color="auto" w:fill="242424"/>
            <w:vAlign w:val="top"/>
          </w:tcPr>
          <w:p>
            <w:pPr>
              <w:pStyle w:val="Style11"/>
              <w:keepNext w:val="0"/>
              <w:keepLines w:val="0"/>
              <w:framePr w:w="1482" w:h="1676" w:wrap="none" w:hAnchor="page" w:x="7601" w:y="11151"/>
              <w:widowControl w:val="0"/>
              <w:pBdr>
                <w:top w:val="single" w:sz="0" w:space="0" w:color="151515"/>
                <w:left w:val="single" w:sz="0" w:space="0" w:color="151515"/>
                <w:bottom w:val="single" w:sz="0" w:space="0" w:color="151515"/>
                <w:right w:val="single" w:sz="0" w:space="0" w:color="151515"/>
              </w:pBdr>
              <w:shd w:val="clear" w:color="auto" w:fill="151515"/>
              <w:tabs>
                <w:tab w:pos="1199" w:val="left"/>
              </w:tabs>
              <w:bidi w:val="0"/>
              <w:spacing w:before="0" w:after="0" w:line="240" w:lineRule="auto"/>
              <w:ind w:left="0" w:right="0" w:firstLine="0"/>
              <w:jc w:val="both"/>
              <w:rPr>
                <w:sz w:val="15"/>
                <w:szCs w:val="15"/>
              </w:rPr>
            </w:pPr>
            <w:r>
              <w:rPr>
                <w:rFonts w:ascii="Arial" w:eastAsia="Arial" w:hAnsi="Arial" w:cs="Arial"/>
                <w:b/>
                <w:bCs/>
                <w:color w:val="3A3A3A"/>
                <w:spacing w:val="0"/>
                <w:w w:val="100"/>
                <w:position w:val="0"/>
                <w:sz w:val="15"/>
                <w:szCs w:val="15"/>
                <w:shd w:val="clear" w:color="auto" w:fill="auto"/>
                <w:lang w:val="en-US" w:eastAsia="en-US" w:bidi="en-US"/>
              </w:rPr>
              <w:t>r</w:t>
              <w:tab/>
            </w:r>
            <w:r>
              <w:rPr>
                <w:rFonts w:ascii="Arial" w:eastAsia="Arial" w:hAnsi="Arial" w:cs="Arial"/>
                <w:b/>
                <w:bCs/>
                <w:color w:val="8E8E8E"/>
                <w:spacing w:val="0"/>
                <w:w w:val="100"/>
                <w:position w:val="0"/>
                <w:sz w:val="15"/>
                <w:szCs w:val="15"/>
                <w:shd w:val="clear" w:color="auto" w:fill="auto"/>
                <w:lang w:val="en-US" w:eastAsia="en-US" w:bidi="en-US"/>
              </w:rPr>
              <w:t>»</w:t>
            </w:r>
          </w:p>
        </w:tc>
      </w:tr>
    </w:tbl>
    <w:p>
      <w:pPr>
        <w:framePr w:w="1482" w:h="1676" w:wrap="none" w:hAnchor="page" w:x="7601" w:y="11151"/>
        <w:widowControl w:val="0"/>
        <w:spacing w:line="1" w:lineRule="exact"/>
      </w:pPr>
    </w:p>
    <w:p>
      <w:pPr>
        <w:widowControl w:val="0"/>
        <w:spacing w:line="360" w:lineRule="exact"/>
      </w:pPr>
      <w:r>
        <w:drawing>
          <wp:anchor distT="0" distB="0" distL="0" distR="0" simplePos="0" relativeHeight="62914759" behindDoc="1" locked="0" layoutInCell="1" allowOverlap="1">
            <wp:simplePos x="0" y="0"/>
            <wp:positionH relativeFrom="page">
              <wp:posOffset>80645</wp:posOffset>
            </wp:positionH>
            <wp:positionV relativeFrom="margin">
              <wp:posOffset>0</wp:posOffset>
            </wp:positionV>
            <wp:extent cx="8065135" cy="10278110"/>
            <wp:wrapNone/>
            <wp:docPr id="234" name="Shape 234"/>
            <a:graphic xmlns:a="http://schemas.openxmlformats.org/drawingml/2006/main">
              <a:graphicData uri="http://schemas.openxmlformats.org/drawingml/2006/picture">
                <pic:pic xmlns:pic="http://schemas.openxmlformats.org/drawingml/2006/picture">
                  <pic:nvPicPr>
                    <pic:cNvPr id="235" name="Picture box 235"/>
                    <pic:cNvPicPr/>
                  </pic:nvPicPr>
                  <pic:blipFill>
                    <a:blip r:embed="rId116"/>
                    <a:stretch/>
                  </pic:blipFill>
                  <pic:spPr>
                    <a:xfrm>
                      <a:ext cx="8065135" cy="102781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6" w:line="1" w:lineRule="exact"/>
      </w:pPr>
    </w:p>
    <w:p>
      <w:pPr>
        <w:widowControl w:val="0"/>
        <w:spacing w:line="1" w:lineRule="exact"/>
        <w:sectPr>
          <w:footerReference w:type="default" r:id="rId118"/>
          <w:footerReference w:type="even" r:id="rId119"/>
          <w:footnotePr>
            <w:pos w:val="pageBottom"/>
            <w:numFmt w:val="decimal"/>
            <w:numStart w:val="3"/>
            <w:numRestart w:val="continuous"/>
            <w15:footnoteColumns w:val="1"/>
          </w:footnotePr>
          <w:pgSz w:w="12950" w:h="16711"/>
          <w:pgMar w:top="162" w:left="127" w:right="127" w:bottom="162" w:header="0" w:footer="3" w:gutter="0"/>
          <w:pgNumType w:start="43"/>
          <w:cols w:space="720"/>
          <w:noEndnote/>
          <w:rtlGutter w:val="0"/>
          <w:docGrid w:linePitch="360"/>
        </w:sectPr>
      </w:pPr>
    </w:p>
    <w:p>
      <w:pPr>
        <w:pStyle w:val="Style11"/>
        <w:keepNext w:val="0"/>
        <w:keepLines w:val="0"/>
        <w:framePr w:w="7677" w:h="2037" w:wrap="none" w:hAnchor="page" w:x="3823" w:y="1"/>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76" w:lineRule="auto"/>
        <w:ind w:left="0" w:right="0" w:firstLine="0"/>
        <w:jc w:val="left"/>
        <w:rPr>
          <w:sz w:val="50"/>
          <w:szCs w:val="50"/>
        </w:rPr>
      </w:pPr>
      <w:bookmarkStart w:id="123" w:name="bookmark123"/>
      <w:r>
        <w:rPr>
          <w:rFonts w:ascii="Arial" w:eastAsia="Arial" w:hAnsi="Arial" w:cs="Arial"/>
          <w:color w:val="FFFFFF"/>
          <w:spacing w:val="0"/>
          <w:w w:val="100"/>
          <w:position w:val="0"/>
          <w:sz w:val="50"/>
          <w:szCs w:val="50"/>
          <w:shd w:val="clear" w:color="auto" w:fill="auto"/>
          <w:lang w:val="en-US" w:eastAsia="en-US" w:bidi="en-US"/>
        </w:rPr>
        <w:t>The Case for Empirical Evidence: Migration and Job Outcomes in South Africa</w:t>
      </w:r>
      <w:bookmarkEnd w:id="123"/>
    </w:p>
    <w:p>
      <w:pPr>
        <w:pStyle w:val="Style51"/>
        <w:keepNext w:val="0"/>
        <w:keepLines w:val="0"/>
        <w:framePr w:w="5223" w:h="4459" w:wrap="none" w:hAnchor="page" w:x="6619" w:y="2603"/>
        <w:widowControl w:val="0"/>
        <w:shd w:val="clear" w:color="auto" w:fill="auto"/>
        <w:bidi w:val="0"/>
        <w:spacing w:before="0" w:after="160" w:line="280" w:lineRule="atLeast"/>
        <w:ind w:left="0" w:right="0" w:firstLine="0"/>
        <w:jc w:val="both"/>
      </w:pPr>
      <w:r>
        <w:rPr>
          <w:b/>
          <w:bCs/>
          <w:color w:val="000000"/>
          <w:spacing w:val="0"/>
          <w:w w:val="100"/>
          <w:position w:val="0"/>
          <w:sz w:val="28"/>
          <w:szCs w:val="28"/>
          <w:shd w:val="clear" w:color="auto" w:fill="auto"/>
          <w:lang w:val="en-US" w:eastAsia="en-US" w:bidi="en-US"/>
        </w:rPr>
        <w:t>A</w:t>
      </w:r>
      <w:r>
        <w:rPr>
          <w:b/>
          <w:bCs/>
          <w:color w:val="7B3259"/>
          <w:spacing w:val="0"/>
          <w:w w:val="100"/>
          <w:position w:val="0"/>
          <w:sz w:val="18"/>
          <w:szCs w:val="18"/>
          <w:shd w:val="clear" w:color="auto" w:fill="auto"/>
          <w:lang w:val="en-US" w:eastAsia="en-US" w:bidi="en-US"/>
        </w:rPr>
        <w:t xml:space="preserve">S NOTED IN THE INTRODUCTION, </w:t>
      </w:r>
      <w:r>
        <w:rPr>
          <w:spacing w:val="0"/>
          <w:w w:val="100"/>
          <w:position w:val="0"/>
          <w:shd w:val="clear" w:color="auto" w:fill="auto"/>
          <w:lang w:val="en-US" w:eastAsia="en-US" w:bidi="en-US"/>
        </w:rPr>
        <w:t>this study recognizes that migration and dis</w:t>
        <w:softHyphen/>
        <w:t>placement are connected to broader, deeply political questions of social transformation and economic inequity. As such, analysis on a topic as politi</w:t>
        <w:softHyphen/>
        <w:t>cally contentious as migration and displacement can at times become embroiled in public perceptions and unsubstantiated political assertions, which can serve to override empirically based information. For this reason, it is ever more important to foreground evidence-based analysis that can provide policy guidance.</w:t>
      </w:r>
    </w:p>
    <w:p>
      <w:pPr>
        <w:pStyle w:val="Style51"/>
        <w:keepNext w:val="0"/>
        <w:keepLines w:val="0"/>
        <w:framePr w:w="5223" w:h="4459" w:wrap="none" w:hAnchor="page" w:x="6619" w:y="2603"/>
        <w:widowControl w:val="0"/>
        <w:shd w:val="clear" w:color="auto" w:fill="auto"/>
        <w:bidi w:val="0"/>
        <w:spacing w:before="0" w:after="0"/>
        <w:ind w:left="0" w:right="0" w:firstLine="0"/>
        <w:jc w:val="both"/>
      </w:pPr>
      <w:r>
        <w:rPr>
          <w:spacing w:val="0"/>
          <w:w w:val="100"/>
          <w:position w:val="0"/>
          <w:shd w:val="clear" w:color="auto" w:fill="auto"/>
          <w:lang w:val="en-US" w:eastAsia="en-US" w:bidi="en-US"/>
        </w:rPr>
        <w:t>The analysis provided in the following section has been con</w:t>
        <w:softHyphen/>
        <w:t>ducted in this vein. It provides an empirical analysis on a con</w:t>
        <w:softHyphen/>
        <w:t>tested and significant issue in South Africa, the relationship between migration, displacement and local South African jobs.</w:t>
      </w:r>
    </w:p>
    <w:p>
      <w:pPr>
        <w:pStyle w:val="Style51"/>
        <w:keepNext w:val="0"/>
        <w:keepLines w:val="0"/>
        <w:framePr w:w="5204" w:h="574" w:wrap="none" w:hAnchor="page" w:x="6619" w:y="7201"/>
        <w:widowControl w:val="0"/>
        <w:shd w:val="clear" w:color="auto" w:fill="auto"/>
        <w:bidi w:val="0"/>
        <w:spacing w:before="0" w:after="0" w:line="322" w:lineRule="auto"/>
        <w:ind w:left="0" w:right="0" w:firstLine="0"/>
        <w:jc w:val="both"/>
      </w:pPr>
      <w:r>
        <w:rPr>
          <w:spacing w:val="0"/>
          <w:w w:val="100"/>
          <w:position w:val="0"/>
          <w:shd w:val="clear" w:color="auto" w:fill="auto"/>
          <w:lang w:val="en-US" w:eastAsia="en-US" w:bidi="en-US"/>
        </w:rPr>
        <w:t>Although critical analysis on its own cannot lead to sound and well-evidence policies, which also rely on political will and</w:t>
      </w:r>
    </w:p>
    <w:p>
      <w:pPr>
        <w:pStyle w:val="Style51"/>
        <w:keepNext w:val="0"/>
        <w:keepLines w:val="0"/>
        <w:framePr w:w="5204" w:h="269" w:wrap="none" w:hAnchor="page" w:x="6619" w:y="778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available resources, it can however work to dispel myths that</w:t>
      </w:r>
    </w:p>
    <w:p>
      <w:pPr>
        <w:pStyle w:val="Style41"/>
        <w:keepNext w:val="0"/>
        <w:keepLines w:val="0"/>
        <w:framePr w:w="4853" w:h="3019" w:wrap="none" w:hAnchor="page" w:x="4045" w:y="8331"/>
        <w:widowControl w:val="0"/>
        <w:shd w:val="clear" w:color="auto" w:fill="auto"/>
        <w:bidi w:val="0"/>
        <w:spacing w:before="0" w:after="0" w:line="449" w:lineRule="auto"/>
        <w:ind w:left="0" w:right="0" w:firstLine="0"/>
        <w:jc w:val="left"/>
      </w:pPr>
      <w:r>
        <w:rPr>
          <w:spacing w:val="0"/>
          <w:w w:val="100"/>
          <w:position w:val="0"/>
          <w:shd w:val="clear" w:color="auto" w:fill="auto"/>
          <w:lang w:val="en-US" w:eastAsia="en-US" w:bidi="en-US"/>
        </w:rPr>
        <w:t>Although critical analysis on its own cannot lead to sound and well</w:t>
        <w:softHyphen/>
        <w:t>evidence policies, which also rely on political will and available resources, it can however work to dispel myths</w:t>
      </w:r>
    </w:p>
    <w:p>
      <w:pPr>
        <w:pStyle w:val="Style41"/>
        <w:keepNext w:val="0"/>
        <w:keepLines w:val="0"/>
        <w:framePr w:w="5075" w:h="380" w:wrap="none" w:hAnchor="page" w:x="4050" w:y="11354"/>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that may otherwise be used to mobilize</w:t>
      </w:r>
    </w:p>
    <w:p>
      <w:pPr>
        <w:pStyle w:val="Style41"/>
        <w:keepNext w:val="0"/>
        <w:keepLines w:val="0"/>
        <w:framePr w:w="4292" w:h="380" w:wrap="none" w:hAnchor="page" w:x="4050" w:y="11933"/>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ill-formed practices and policies.</w:t>
      </w:r>
    </w:p>
    <w:p>
      <w:pPr>
        <w:pStyle w:val="Style51"/>
        <w:keepNext w:val="0"/>
        <w:keepLines w:val="0"/>
        <w:framePr w:w="2445" w:h="2843" w:wrap="none" w:hAnchor="page" w:x="9397" w:y="8053"/>
        <w:widowControl w:val="0"/>
        <w:shd w:val="clear" w:color="auto" w:fill="auto"/>
        <w:bidi w:val="0"/>
        <w:spacing w:before="0" w:after="0"/>
        <w:ind w:left="0" w:right="0" w:firstLine="0"/>
        <w:jc w:val="both"/>
      </w:pPr>
      <w:r>
        <w:rPr>
          <w:spacing w:val="0"/>
          <w:w w:val="100"/>
          <w:position w:val="0"/>
          <w:shd w:val="clear" w:color="auto" w:fill="auto"/>
          <w:lang w:val="en-US" w:eastAsia="en-US" w:bidi="en-US"/>
        </w:rPr>
        <w:t>may otherwise be used to mobilize ill-formed prac</w:t>
        <w:softHyphen/>
        <w:t>tices and policies. Instead, this kind of analysis can redirect attention towards people, places and processes that warrant attention and that may otherwise be mis</w:t>
        <w:softHyphen/>
        <w:t>understood or neglected (Landau &amp; Achiume, 2017).</w:t>
      </w:r>
    </w:p>
    <w:p>
      <w:pPr>
        <w:widowControl w:val="0"/>
        <w:spacing w:line="360" w:lineRule="exact"/>
      </w:pPr>
      <w:r>
        <w:drawing>
          <wp:anchor distT="0" distB="0" distL="0" distR="0" simplePos="0" relativeHeight="62914760" behindDoc="1" locked="0" layoutInCell="1" allowOverlap="1">
            <wp:simplePos x="0" y="0"/>
            <wp:positionH relativeFrom="page">
              <wp:posOffset>224790</wp:posOffset>
            </wp:positionH>
            <wp:positionV relativeFrom="margin">
              <wp:posOffset>1502410</wp:posOffset>
            </wp:positionV>
            <wp:extent cx="2042160" cy="8009890"/>
            <wp:wrapNone/>
            <wp:docPr id="236" name="Shape 236"/>
            <a:graphic xmlns:a="http://schemas.openxmlformats.org/drawingml/2006/main">
              <a:graphicData uri="http://schemas.openxmlformats.org/drawingml/2006/picture">
                <pic:pic xmlns:pic="http://schemas.openxmlformats.org/drawingml/2006/picture">
                  <pic:nvPicPr>
                    <pic:cNvPr id="237" name="Picture box 237"/>
                    <pic:cNvPicPr/>
                  </pic:nvPicPr>
                  <pic:blipFill>
                    <a:blip r:embed="rId120"/>
                    <a:stretch/>
                  </pic:blipFill>
                  <pic:spPr>
                    <a:xfrm>
                      <a:ext cx="2042160" cy="80098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48" w:line="1" w:lineRule="exact"/>
      </w:pPr>
    </w:p>
    <w:p>
      <w:pPr>
        <w:widowControl w:val="0"/>
        <w:spacing w:line="1" w:lineRule="exact"/>
        <w:sectPr>
          <w:footerReference w:type="default" r:id="rId122"/>
          <w:footerReference w:type="even" r:id="rId123"/>
          <w:footnotePr>
            <w:pos w:val="pageBottom"/>
            <w:numFmt w:val="decimal"/>
            <w:numStart w:val="3"/>
            <w:numRestart w:val="continuous"/>
            <w15:footnoteColumns w:val="1"/>
          </w:footnotePr>
          <w:pgSz w:w="12950" w:h="16711"/>
          <w:pgMar w:top="1297" w:left="354" w:right="864" w:bottom="1086" w:header="869" w:footer="3" w:gutter="0"/>
          <w:pgNumType w:start="33"/>
          <w:cols w:space="720"/>
          <w:noEndnote/>
          <w:rtlGutter w:val="0"/>
          <w:docGrid w:linePitch="360"/>
        </w:sectPr>
      </w:pPr>
    </w:p>
    <w:p>
      <w:pPr>
        <w:widowControl w:val="0"/>
        <w:jc w:val="center"/>
        <w:rPr>
          <w:sz w:val="2"/>
          <w:szCs w:val="2"/>
        </w:rPr>
        <w:sectPr>
          <w:footerReference w:type="default" r:id="rId124"/>
          <w:footerReference w:type="even" r:id="rId125"/>
          <w:footnotePr>
            <w:pos w:val="pageBottom"/>
            <w:numFmt w:val="decimal"/>
            <w:numStart w:val="3"/>
            <w:numRestart w:val="continuous"/>
            <w15:footnoteColumns w:val="1"/>
          </w:footnotePr>
          <w:pgSz w:w="12950" w:h="16711"/>
          <w:pgMar w:top="302" w:left="310" w:right="310" w:bottom="302" w:header="0" w:footer="3" w:gutter="0"/>
          <w:pgNumType w:start="45"/>
          <w:cols w:space="720"/>
          <w:noEndnote/>
          <w:rtlGutter w:val="0"/>
          <w:docGrid w:linePitch="360"/>
        </w:sectPr>
      </w:pPr>
      <w:r>
        <w:drawing>
          <wp:inline>
            <wp:extent cx="7827010" cy="10100945"/>
            <wp:docPr id="242" name="Picutre 242"/>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26"/>
                    <a:stretch/>
                  </pic:blipFill>
                  <pic:spPr>
                    <a:xfrm>
                      <a:ext cx="7827010" cy="10100945"/>
                    </a:xfrm>
                    <a:prstGeom prst="rect"/>
                  </pic:spPr>
                </pic:pic>
              </a:graphicData>
            </a:graphic>
          </wp:inline>
        </w:drawing>
      </w:r>
    </w:p>
    <w:p>
      <w:pPr>
        <w:pStyle w:val="Style11"/>
        <w:keepNext w:val="0"/>
        <w:keepLines w:val="0"/>
        <w:framePr w:w="5790" w:h="646" w:wrap="none" w:hAnchor="page" w:x="3830" w:y="1"/>
        <w:widowControl w:val="0"/>
        <w:pBdr>
          <w:top w:val="single" w:sz="0" w:space="0" w:color="7B3359"/>
          <w:left w:val="single" w:sz="0" w:space="0" w:color="7B3359"/>
          <w:bottom w:val="single" w:sz="0" w:space="0" w:color="7B3359"/>
          <w:right w:val="single" w:sz="0" w:space="0" w:color="7B3359"/>
        </w:pBdr>
        <w:shd w:val="clear" w:color="auto" w:fill="7B3359"/>
        <w:bidi w:val="0"/>
        <w:spacing w:before="0" w:after="0" w:line="240" w:lineRule="auto"/>
        <w:ind w:left="0" w:right="0" w:firstLine="0"/>
        <w:jc w:val="left"/>
        <w:rPr>
          <w:sz w:val="50"/>
          <w:szCs w:val="50"/>
        </w:rPr>
      </w:pPr>
      <w:bookmarkStart w:id="124" w:name="bookmark124"/>
      <w:r>
        <w:rPr>
          <w:rFonts w:ascii="Arial" w:eastAsia="Arial" w:hAnsi="Arial" w:cs="Arial"/>
          <w:color w:val="FFFFFF"/>
          <w:spacing w:val="0"/>
          <w:w w:val="100"/>
          <w:position w:val="0"/>
          <w:sz w:val="50"/>
          <w:szCs w:val="50"/>
          <w:shd w:val="clear" w:color="auto" w:fill="auto"/>
          <w:lang w:val="en-US" w:eastAsia="en-US" w:bidi="en-US"/>
        </w:rPr>
        <w:t>Mixed Migration, Forced</w:t>
      </w:r>
      <w:bookmarkEnd w:id="124"/>
    </w:p>
    <w:p>
      <w:pPr>
        <w:pStyle w:val="Style11"/>
        <w:keepNext w:val="0"/>
        <w:keepLines w:val="0"/>
        <w:framePr w:w="5455" w:h="1369" w:wrap="none" w:hAnchor="page" w:x="3830" w:y="678"/>
        <w:widowControl w:val="0"/>
        <w:pBdr>
          <w:top w:val="single" w:sz="0" w:space="0" w:color="7B3359"/>
          <w:left w:val="single" w:sz="0" w:space="0" w:color="7B3359"/>
          <w:bottom w:val="single" w:sz="0" w:space="0" w:color="7B3359"/>
          <w:right w:val="single" w:sz="0" w:space="0" w:color="7B3359"/>
        </w:pBdr>
        <w:shd w:val="clear" w:color="auto" w:fill="7B3359"/>
        <w:bidi w:val="0"/>
        <w:spacing w:before="0" w:after="0" w:line="276" w:lineRule="auto"/>
        <w:ind w:left="0" w:right="0" w:firstLine="0"/>
        <w:jc w:val="left"/>
        <w:rPr>
          <w:sz w:val="50"/>
          <w:szCs w:val="50"/>
        </w:rPr>
      </w:pPr>
      <w:r>
        <w:rPr>
          <w:rFonts w:ascii="Arial" w:eastAsia="Arial" w:hAnsi="Arial" w:cs="Arial"/>
          <w:color w:val="FFFFFF"/>
          <w:spacing w:val="0"/>
          <w:w w:val="100"/>
          <w:position w:val="0"/>
          <w:sz w:val="50"/>
          <w:szCs w:val="50"/>
          <w:shd w:val="clear" w:color="auto" w:fill="auto"/>
          <w:lang w:val="en-US" w:eastAsia="en-US" w:bidi="en-US"/>
        </w:rPr>
        <w:t>Displacement and Jobs in South Africa</w:t>
      </w:r>
    </w:p>
    <w:p>
      <w:pPr>
        <w:pStyle w:val="Style51"/>
        <w:keepNext w:val="0"/>
        <w:keepLines w:val="0"/>
        <w:framePr w:w="5246" w:h="2035" w:wrap="none" w:hAnchor="page" w:x="6618" w:y="2331"/>
        <w:widowControl w:val="0"/>
        <w:shd w:val="clear" w:color="auto" w:fill="auto"/>
        <w:bidi w:val="0"/>
        <w:spacing w:before="0" w:after="100" w:line="280" w:lineRule="atLeast"/>
        <w:ind w:left="1100" w:right="0" w:hanging="1100"/>
        <w:jc w:val="both"/>
      </w:pPr>
      <w:r>
        <w:rPr>
          <w:b/>
          <w:bCs/>
          <w:color w:val="000000"/>
          <w:spacing w:val="0"/>
          <w:w w:val="100"/>
          <w:position w:val="0"/>
          <w:sz w:val="28"/>
          <w:szCs w:val="28"/>
          <w:shd w:val="clear" w:color="auto" w:fill="auto"/>
          <w:lang w:val="en-US" w:eastAsia="en-US" w:bidi="en-US"/>
        </w:rPr>
        <w:t>T</w:t>
      </w:r>
      <w:r>
        <w:rPr>
          <w:b/>
          <w:bCs/>
          <w:color w:val="7B3259"/>
          <w:spacing w:val="0"/>
          <w:w w:val="100"/>
          <w:position w:val="0"/>
          <w:sz w:val="18"/>
          <w:szCs w:val="18"/>
          <w:shd w:val="clear" w:color="auto" w:fill="auto"/>
          <w:lang w:val="en-US" w:eastAsia="en-US" w:bidi="en-US"/>
        </w:rPr>
        <w:t xml:space="preserve">HE TRIPLE THREAT, AS IT IS </w:t>
      </w:r>
      <w:r>
        <w:rPr>
          <w:spacing w:val="0"/>
          <w:w w:val="100"/>
          <w:position w:val="0"/>
          <w:shd w:val="clear" w:color="auto" w:fill="auto"/>
          <w:lang w:val="en-US" w:eastAsia="en-US" w:bidi="en-US"/>
        </w:rPr>
        <w:t>referred to in South African policy circles, remains a key policy priority for the govern</w:t>
        <w:softHyphen/>
        <w:t>ment; namely, inequality, poverty and joblessness.</w:t>
      </w:r>
    </w:p>
    <w:p>
      <w:pPr>
        <w:pStyle w:val="Style51"/>
        <w:keepNext w:val="0"/>
        <w:keepLines w:val="0"/>
        <w:framePr w:w="5246" w:h="2035" w:wrap="none" w:hAnchor="page" w:x="6618" w:y="2331"/>
        <w:widowControl w:val="0"/>
        <w:shd w:val="clear" w:color="auto" w:fill="auto"/>
        <w:bidi w:val="0"/>
        <w:spacing w:before="0" w:after="0"/>
        <w:ind w:left="0" w:right="0" w:firstLine="0"/>
        <w:jc w:val="both"/>
      </w:pPr>
      <w:r>
        <w:rPr>
          <w:spacing w:val="0"/>
          <w:w w:val="100"/>
          <w:position w:val="0"/>
          <w:shd w:val="clear" w:color="auto" w:fill="auto"/>
          <w:lang w:val="en-US" w:eastAsia="en-US" w:bidi="en-US"/>
        </w:rPr>
        <w:t>The latter — unemployment — was 26.7% in the fourth quarter of 2017 (QLFS, 2017) and at such high rates, the issue is a crit</w:t>
        <w:softHyphen/>
        <w:t>ical development issue in contemporary South Africa.</w:t>
      </w:r>
    </w:p>
    <w:p>
      <w:pPr>
        <w:pStyle w:val="Style92"/>
        <w:keepNext/>
        <w:keepLines/>
        <w:framePr w:w="4188" w:h="371" w:wrap="none" w:hAnchor="page" w:x="4059" w:y="5847"/>
        <w:widowControl w:val="0"/>
        <w:shd w:val="clear" w:color="auto" w:fill="auto"/>
        <w:bidi w:val="0"/>
        <w:spacing w:before="0" w:after="0" w:line="240" w:lineRule="auto"/>
        <w:ind w:left="0" w:right="0" w:firstLine="0"/>
        <w:jc w:val="left"/>
      </w:pPr>
      <w:bookmarkStart w:id="125" w:name="bookmark125"/>
      <w:bookmarkStart w:id="126" w:name="bookmark126"/>
      <w:r>
        <w:rPr>
          <w:spacing w:val="0"/>
          <w:w w:val="100"/>
          <w:position w:val="0"/>
          <w:shd w:val="clear" w:color="auto" w:fill="auto"/>
          <w:lang w:val="en-US" w:eastAsia="en-US" w:bidi="en-US"/>
        </w:rPr>
        <w:t>Social cohesion in South Africa,</w:t>
      </w:r>
      <w:bookmarkEnd w:id="125"/>
      <w:bookmarkEnd w:id="126"/>
    </w:p>
    <w:p>
      <w:pPr>
        <w:pStyle w:val="Style92"/>
        <w:keepNext/>
        <w:keepLines/>
        <w:framePr w:w="4188" w:h="387" w:wrap="none" w:hAnchor="page" w:x="4059" w:y="6448"/>
        <w:widowControl w:val="0"/>
        <w:shd w:val="clear" w:color="auto" w:fill="auto"/>
        <w:bidi w:val="0"/>
        <w:spacing w:before="0" w:after="0" w:line="240" w:lineRule="auto"/>
        <w:ind w:left="0" w:right="0" w:firstLine="0"/>
        <w:jc w:val="left"/>
      </w:pPr>
      <w:bookmarkStart w:id="127" w:name="bookmark127"/>
      <w:bookmarkStart w:id="128" w:name="bookmark128"/>
      <w:r>
        <w:rPr>
          <w:spacing w:val="0"/>
          <w:w w:val="100"/>
          <w:position w:val="0"/>
          <w:shd w:val="clear" w:color="auto" w:fill="auto"/>
          <w:lang w:val="en-US" w:eastAsia="en-US" w:bidi="en-US"/>
        </w:rPr>
        <w:t>and as is the case in other parts</w:t>
      </w:r>
      <w:bookmarkEnd w:id="127"/>
      <w:bookmarkEnd w:id="128"/>
    </w:p>
    <w:p>
      <w:pPr>
        <w:pStyle w:val="Style92"/>
        <w:keepNext/>
        <w:keepLines/>
        <w:framePr w:w="4065" w:h="387" w:wrap="none" w:hAnchor="page" w:x="4059" w:y="7048"/>
        <w:widowControl w:val="0"/>
        <w:shd w:val="clear" w:color="auto" w:fill="auto"/>
        <w:bidi w:val="0"/>
        <w:spacing w:before="0" w:after="0" w:line="240" w:lineRule="auto"/>
        <w:ind w:left="0" w:right="0" w:firstLine="0"/>
        <w:jc w:val="left"/>
      </w:pPr>
      <w:bookmarkStart w:id="129" w:name="bookmark129"/>
      <w:bookmarkStart w:id="130" w:name="bookmark130"/>
      <w:r>
        <w:rPr>
          <w:spacing w:val="0"/>
          <w:w w:val="100"/>
          <w:position w:val="0"/>
          <w:shd w:val="clear" w:color="auto" w:fill="auto"/>
          <w:lang w:val="en-US" w:eastAsia="en-US" w:bidi="en-US"/>
        </w:rPr>
        <w:t>of the world, is often entangled</w:t>
      </w:r>
      <w:bookmarkEnd w:id="129"/>
      <w:bookmarkEnd w:id="130"/>
    </w:p>
    <w:p>
      <w:pPr>
        <w:pStyle w:val="Style92"/>
        <w:keepNext/>
        <w:keepLines/>
        <w:framePr w:w="4315" w:h="387" w:wrap="none" w:hAnchor="page" w:x="4059" w:y="7649"/>
        <w:widowControl w:val="0"/>
        <w:shd w:val="clear" w:color="auto" w:fill="auto"/>
        <w:bidi w:val="0"/>
        <w:spacing w:before="0" w:after="0" w:line="240" w:lineRule="auto"/>
        <w:ind w:left="0" w:right="0" w:firstLine="0"/>
        <w:jc w:val="left"/>
      </w:pPr>
      <w:bookmarkStart w:id="131" w:name="bookmark131"/>
      <w:bookmarkStart w:id="132" w:name="bookmark132"/>
      <w:r>
        <w:rPr>
          <w:spacing w:val="0"/>
          <w:w w:val="100"/>
          <w:position w:val="0"/>
          <w:shd w:val="clear" w:color="auto" w:fill="auto"/>
          <w:lang w:val="en-US" w:eastAsia="en-US" w:bidi="en-US"/>
        </w:rPr>
        <w:t>in political discourse that blames</w:t>
      </w:r>
      <w:bookmarkEnd w:id="131"/>
      <w:bookmarkEnd w:id="132"/>
    </w:p>
    <w:p>
      <w:pPr>
        <w:pStyle w:val="Style92"/>
        <w:keepNext/>
        <w:keepLines/>
        <w:framePr w:w="4635" w:h="376" w:wrap="none" w:hAnchor="page" w:x="4059" w:y="8249"/>
        <w:widowControl w:val="0"/>
        <w:shd w:val="clear" w:color="auto" w:fill="auto"/>
        <w:bidi w:val="0"/>
        <w:spacing w:before="0" w:after="0" w:line="240" w:lineRule="auto"/>
        <w:ind w:left="0" w:right="0" w:firstLine="0"/>
        <w:jc w:val="left"/>
      </w:pPr>
      <w:bookmarkStart w:id="133" w:name="bookmark133"/>
      <w:bookmarkStart w:id="134" w:name="bookmark134"/>
      <w:r>
        <w:rPr>
          <w:spacing w:val="0"/>
          <w:w w:val="100"/>
          <w:position w:val="0"/>
          <w:shd w:val="clear" w:color="auto" w:fill="auto"/>
          <w:lang w:val="en-US" w:eastAsia="en-US" w:bidi="en-US"/>
        </w:rPr>
        <w:t>migrants and refugees for ‘stealing'</w:t>
      </w:r>
      <w:bookmarkEnd w:id="133"/>
      <w:bookmarkEnd w:id="134"/>
    </w:p>
    <w:p>
      <w:pPr>
        <w:pStyle w:val="Style51"/>
        <w:keepNext w:val="0"/>
        <w:keepLines w:val="0"/>
        <w:framePr w:w="5241" w:h="3959" w:wrap="none" w:hAnchor="page" w:x="6613" w:y="4509"/>
        <w:widowControl w:val="0"/>
        <w:shd w:val="clear" w:color="auto" w:fill="auto"/>
        <w:bidi w:val="0"/>
        <w:spacing w:before="0" w:after="0"/>
        <w:ind w:left="0" w:right="0" w:firstLine="0"/>
        <w:jc w:val="right"/>
      </w:pPr>
      <w:r>
        <w:rPr>
          <w:spacing w:val="0"/>
          <w:w w:val="100"/>
          <w:position w:val="0"/>
          <w:shd w:val="clear" w:color="auto" w:fill="auto"/>
          <w:lang w:val="en-US" w:eastAsia="en-US" w:bidi="en-US"/>
        </w:rPr>
        <w:t>Significantly, within the context of high levels of internal migra</w:t>
        <w:softHyphen/>
        <w:t>tion, where local migrants are themselves in search of better livelihoods in urban contexts, access international migrants, asy</w:t>
        <w:softHyphen/>
        <w:t>lum-seekers and refugees have to the South African labor market is a contentious issue (Fauvelle- Aymar, 2014). Notably, social cohesion in South Africa, and as is the case in other parts of the world, is often entangled in political discourse that blames migrants and refugees for ‘stealing' local jobs in a context where resources are already limited (Afrobarometer, 2017).</w:t>
      </w:r>
    </w:p>
    <w:p>
      <w:pPr>
        <w:pStyle w:val="Style92"/>
        <w:keepNext/>
        <w:keepLines/>
        <w:framePr w:w="3781" w:h="387" w:wrap="none" w:hAnchor="page" w:x="4059" w:y="8850"/>
        <w:widowControl w:val="0"/>
        <w:shd w:val="clear" w:color="auto" w:fill="auto"/>
        <w:bidi w:val="0"/>
        <w:spacing w:before="0" w:after="0" w:line="240" w:lineRule="auto"/>
        <w:ind w:left="0" w:right="0" w:firstLine="0"/>
        <w:jc w:val="left"/>
      </w:pPr>
      <w:bookmarkStart w:id="135" w:name="bookmark135"/>
      <w:bookmarkStart w:id="136" w:name="bookmark136"/>
      <w:r>
        <w:rPr>
          <w:spacing w:val="0"/>
          <w:w w:val="100"/>
          <w:position w:val="0"/>
          <w:shd w:val="clear" w:color="auto" w:fill="auto"/>
          <w:lang w:val="en-US" w:eastAsia="en-US" w:bidi="en-US"/>
        </w:rPr>
        <w:t>local jobs in a context where</w:t>
      </w:r>
      <w:bookmarkEnd w:id="135"/>
      <w:bookmarkEnd w:id="136"/>
    </w:p>
    <w:p>
      <w:pPr>
        <w:pStyle w:val="Style92"/>
        <w:keepNext/>
        <w:keepLines/>
        <w:framePr w:w="1852" w:h="366" w:wrap="none" w:hAnchor="page" w:x="4069" w:y="9455"/>
        <w:widowControl w:val="0"/>
        <w:shd w:val="clear" w:color="auto" w:fill="auto"/>
        <w:bidi w:val="0"/>
        <w:spacing w:before="0" w:after="0" w:line="240" w:lineRule="auto"/>
        <w:ind w:left="0" w:right="0" w:firstLine="0"/>
        <w:jc w:val="left"/>
      </w:pPr>
      <w:bookmarkStart w:id="137" w:name="bookmark137"/>
      <w:bookmarkStart w:id="138" w:name="bookmark138"/>
      <w:r>
        <w:rPr>
          <w:spacing w:val="0"/>
          <w:w w:val="100"/>
          <w:position w:val="0"/>
          <w:shd w:val="clear" w:color="auto" w:fill="auto"/>
          <w:lang w:val="en-US" w:eastAsia="en-US" w:bidi="en-US"/>
        </w:rPr>
        <w:t>resources are</w:t>
      </w:r>
      <w:bookmarkEnd w:id="137"/>
      <w:bookmarkEnd w:id="138"/>
    </w:p>
    <w:p>
      <w:pPr>
        <w:pStyle w:val="Style92"/>
        <w:keepNext/>
        <w:keepLines/>
        <w:framePr w:w="2056" w:h="387" w:wrap="none" w:hAnchor="page" w:x="5926" w:y="9450"/>
        <w:widowControl w:val="0"/>
        <w:shd w:val="clear" w:color="auto" w:fill="auto"/>
        <w:bidi w:val="0"/>
        <w:spacing w:before="0" w:after="0" w:line="240" w:lineRule="auto"/>
        <w:ind w:left="0" w:right="0" w:firstLine="0"/>
        <w:jc w:val="left"/>
      </w:pPr>
      <w:bookmarkStart w:id="139" w:name="bookmark139"/>
      <w:bookmarkStart w:id="140" w:name="bookmark140"/>
      <w:r>
        <w:rPr>
          <w:spacing w:val="0"/>
          <w:w w:val="100"/>
          <w:position w:val="0"/>
          <w:shd w:val="clear" w:color="auto" w:fill="auto"/>
          <w:lang w:val="en-US" w:eastAsia="en-US" w:bidi="en-US"/>
        </w:rPr>
        <w:t>already limited.</w:t>
      </w:r>
      <w:bookmarkEnd w:id="139"/>
      <w:bookmarkEnd w:id="140"/>
    </w:p>
    <w:p>
      <w:pPr>
        <w:pStyle w:val="Style51"/>
        <w:keepNext w:val="0"/>
        <w:keepLines w:val="0"/>
        <w:framePr w:w="2534" w:h="1399" w:wrap="none" w:hAnchor="page" w:x="9290" w:y="8631"/>
        <w:widowControl w:val="0"/>
        <w:shd w:val="clear" w:color="auto" w:fill="auto"/>
        <w:bidi w:val="0"/>
        <w:spacing w:before="0" w:after="0"/>
        <w:ind w:left="0" w:right="0" w:firstLine="0"/>
        <w:jc w:val="both"/>
      </w:pPr>
      <w:r>
        <w:rPr>
          <w:spacing w:val="0"/>
          <w:w w:val="100"/>
          <w:position w:val="0"/>
          <w:shd w:val="clear" w:color="auto" w:fill="auto"/>
          <w:lang w:val="en-US" w:eastAsia="en-US" w:bidi="en-US"/>
        </w:rPr>
        <w:t>The implications of migration on local jobs, is therefore, highly contested. However, empirical evidence may provide the nec</w:t>
        <w:softHyphen/>
        <w:t>essary information policy-mak</w:t>
        <w:softHyphen/>
      </w:r>
    </w:p>
    <w:p>
      <w:pPr>
        <w:pStyle w:val="Style51"/>
        <w:keepNext w:val="0"/>
        <w:keepLines w:val="0"/>
        <w:framePr w:w="5216" w:h="3959" w:wrap="none" w:hAnchor="page" w:x="6613" w:y="10035"/>
        <w:widowControl w:val="0"/>
        <w:shd w:val="clear" w:color="auto" w:fill="auto"/>
        <w:bidi w:val="0"/>
        <w:spacing w:before="0" w:after="0"/>
        <w:ind w:left="0" w:right="0" w:firstLine="0"/>
        <w:jc w:val="both"/>
      </w:pPr>
      <w:r>
        <w:rPr>
          <w:spacing w:val="0"/>
          <w:w w:val="100"/>
          <w:position w:val="0"/>
          <w:shd w:val="clear" w:color="auto" w:fill="auto"/>
          <w:lang w:val="en-US" w:eastAsia="en-US" w:bidi="en-US"/>
        </w:rPr>
        <w:t>ers require to develop policies and interventions that mitigate the costs that may be felt my locals, while enhancing the develop</w:t>
        <w:softHyphen/>
        <w:t>mental opportunities for migrants, refugees, locals and the wider economy. It is within this context that the following chapter 1) estimates the impact of immigration on the labor market out</w:t>
        <w:softHyphen/>
        <w:t>comes such as employment and wages in South Africa between 1996 and 2011, 2) provides an overview of the results and 3) posits several possible explanations for what might account for the results. The chapter also includes a) an overview of the estimation methodology and justification for its use, b) an overview of the results of previous studies focused on the impact of immigration on labor market outcomes in South Africa, and c) contributions the analysis makes to existing literature. Further details on data description and methodology, are provided in Annexures.</w:t>
      </w:r>
    </w:p>
    <w:p>
      <w:pPr>
        <w:widowControl w:val="0"/>
        <w:spacing w:line="360" w:lineRule="exact"/>
      </w:pPr>
      <w:r>
        <w:drawing>
          <wp:anchor distT="0" distB="0" distL="0" distR="0" simplePos="0" relativeHeight="62914765" behindDoc="1" locked="0" layoutInCell="1" allowOverlap="1">
            <wp:simplePos x="0" y="0"/>
            <wp:positionH relativeFrom="page">
              <wp:posOffset>224790</wp:posOffset>
            </wp:positionH>
            <wp:positionV relativeFrom="margin">
              <wp:posOffset>1515110</wp:posOffset>
            </wp:positionV>
            <wp:extent cx="2048510" cy="7997825"/>
            <wp:wrapNone/>
            <wp:docPr id="243" name="Shape 243"/>
            <a:graphic xmlns:a="http://schemas.openxmlformats.org/drawingml/2006/main">
              <a:graphicData uri="http://schemas.openxmlformats.org/drawingml/2006/picture">
                <pic:pic xmlns:pic="http://schemas.openxmlformats.org/drawingml/2006/picture">
                  <pic:nvPicPr>
                    <pic:cNvPr id="244" name="Picture box 244"/>
                    <pic:cNvPicPr/>
                  </pic:nvPicPr>
                  <pic:blipFill>
                    <a:blip r:embed="rId128"/>
                    <a:stretch/>
                  </pic:blipFill>
                  <pic:spPr>
                    <a:xfrm>
                      <a:ext cx="2048510" cy="79978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90" w:line="1" w:lineRule="exact"/>
      </w:pPr>
    </w:p>
    <w:p>
      <w:pPr>
        <w:widowControl w:val="0"/>
        <w:spacing w:line="1" w:lineRule="exact"/>
        <w:sectPr>
          <w:footerReference w:type="default" r:id="rId130"/>
          <w:footerReference w:type="even" r:id="rId131"/>
          <w:footnotePr>
            <w:pos w:val="pageBottom"/>
            <w:numFmt w:val="decimal"/>
            <w:numStart w:val="3"/>
            <w:numRestart w:val="continuous"/>
            <w15:footnoteColumns w:val="1"/>
          </w:footnotePr>
          <w:pgSz w:w="12950" w:h="16711"/>
          <w:pgMar w:top="1295" w:left="354" w:right="863" w:bottom="1144" w:header="867" w:footer="3" w:gutter="0"/>
          <w:pgNumType w:start="35"/>
          <w:cols w:space="720"/>
          <w:noEndnote/>
          <w:rtlGutter w:val="0"/>
          <w:docGrid w:linePitch="360"/>
        </w:sectPr>
      </w:pPr>
    </w:p>
    <w:p>
      <w:pPr>
        <w:pStyle w:val="Style72"/>
        <w:keepNext/>
        <w:keepLines/>
        <w:widowControl w:val="0"/>
        <w:shd w:val="clear" w:color="auto" w:fill="auto"/>
        <w:bidi w:val="0"/>
        <w:spacing w:before="0" w:after="0"/>
        <w:ind w:left="0" w:right="0" w:firstLine="0"/>
        <w:jc w:val="both"/>
      </w:pPr>
      <w:bookmarkStart w:id="141" w:name="bookmark141"/>
      <w:bookmarkStart w:id="142" w:name="bookmark142"/>
      <w:bookmarkStart w:id="143" w:name="bookmark143"/>
      <w:r>
        <w:rPr>
          <w:spacing w:val="0"/>
          <w:w w:val="100"/>
          <w:position w:val="0"/>
          <w:shd w:val="clear" w:color="auto" w:fill="auto"/>
          <w:lang w:val="en-US" w:eastAsia="en-US" w:bidi="en-US"/>
        </w:rPr>
        <w:t>A Brief Look at Post-Apartheid Immigration History and Trends</w:t>
      </w:r>
      <w:bookmarkEnd w:id="142"/>
      <w:bookmarkEnd w:id="143"/>
      <w:bookmarkEnd w:id="141"/>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South Africa's long history of migration and the contempo</w:t>
        <w:softHyphen/>
        <w:t>rary regional and South African immigration regime are well documented in previous chapters. It is however worth provid</w:t>
        <w:softHyphen/>
        <w:t>ing a cursory overview of several Apartheid and post-Apart</w:t>
        <w:softHyphen/>
        <w:t>heid historical migratory and policy trends that are especially relevant for the period this analysis covers (1996-2011).</w:t>
      </w:r>
    </w:p>
    <w:p>
      <w:pPr>
        <w:pStyle w:val="Style51"/>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South Africa has long been a major immigration hub in the region hosting migrants, refugees and asylum-seekers from vari</w:t>
        <w:softHyphen/>
        <w:t>ous African countries as well as people from outside of the con</w:t>
        <w:softHyphen/>
        <w:t>tinent (See Figure 1 for migrant by country of origin in 1996, 2001 and 2011). After 1990, international immigration in South Africa increased rapidly and underwent a major transforma</w:t>
        <w:softHyphen/>
        <w:t>tion, shifting from collective mining labor agreements to largely informal and individual immigration (World Bank, 2011). In the 1990s, South Africa hosted refugees, although fewer than many other African countries system. There were two major inflows of immigrants to South Africa: the Mozambican refugees from 1984 and Zimbabweans in 2000s. Mozambican refugees were officially granted that status after an agreement between the UNHCR and the South African government from 1993. Despite this protection, many Mozambicans were deported from the country as ‘illegal immigrants' and only a few were able to stay and legalize their status. Despite the emergence of South Africa as a major immigration hub, immigrants' share in the population has not significantly increased over 1996-2011, rising from 3.3% to nearly 4.0% percent over the period.</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Policies instituted during this period affected immigration to the country. Near the end of the apartheid regime, the de Klerk administration adopted the 1991 Aliens Control Act to manage international migration, which lasted until 2002 with a few modifications. After a 10-year consultative process, the government of South Africa passed a new Immigration Act in 2002 followed by the Amendment Act of 2005. This leg</w:t>
        <w:softHyphen/>
        <w:t>islation had elements of continuity with the previous immi</w:t>
        <w:softHyphen/>
        <w:t>gration regime, but two major changes were introduced: it ensured minimum constitutional conformity of immigra</w:t>
        <w:softHyphen/>
        <w:t>tion legislation with South Africa's progressive Constitution of 1996, while retaining a dual system of limited permanent high-skilled immigration and temporary lower-skilled migra</w:t>
        <w:softHyphen/>
        <w:t>tion implemented through corporate permits (Segatti 2011b, p. 34-35). A new and extremely progressive refugee legislation was enacted in 1998: this allowed asylum seekers the right to work and study while their applications were being adjudi</w:t>
        <w:softHyphen/>
        <w:t>cated, and granted refugees and asylum seekers freedom of movement (unlike most other countries in Southern Africa).</w:t>
      </w:r>
    </w:p>
    <w:p>
      <w:pPr>
        <w:pStyle w:val="Style51"/>
        <w:keepNext w:val="0"/>
        <w:keepLines w:val="0"/>
        <w:widowControl w:val="0"/>
        <w:shd w:val="clear" w:color="auto" w:fill="auto"/>
        <w:bidi w:val="0"/>
        <w:spacing w:before="0" w:after="0"/>
        <w:ind w:left="0" w:right="0" w:firstLine="0"/>
        <w:jc w:val="both"/>
        <w:sectPr>
          <w:footerReference w:type="default" r:id="rId132"/>
          <w:footerReference w:type="even" r:id="rId133"/>
          <w:footnotePr>
            <w:pos w:val="pageBottom"/>
            <w:numFmt w:val="decimal"/>
            <w:numStart w:val="3"/>
            <w:numRestart w:val="continuous"/>
            <w15:footnoteColumns w:val="1"/>
          </w:footnotePr>
          <w:pgSz w:w="12950" w:h="16711"/>
          <w:pgMar w:top="1209" w:left="1113" w:right="1104" w:bottom="335" w:header="781" w:footer="3" w:gutter="0"/>
          <w:pgNumType w:start="47"/>
          <w:cols w:num="2" w:space="264"/>
          <w:noEndnote/>
          <w:rtlGutter w:val="0"/>
          <w:docGrid w:linePitch="360"/>
        </w:sectPr>
      </w:pPr>
      <w:r>
        <w:rPr>
          <w:spacing w:val="0"/>
          <w:w w:val="100"/>
          <w:position w:val="0"/>
          <w:shd w:val="clear" w:color="auto" w:fill="auto"/>
          <w:lang w:val="en-US" w:eastAsia="en-US" w:bidi="en-US"/>
        </w:rPr>
        <w:t>The following section describes the estimation methodology that will be used within the context of established method</w:t>
        <w:softHyphen/>
        <w:t>ologies. It also provides an overview of the results of previous studies focused on the impact of immigration on labor market outcomes in South Africa and the contributions this analysis makes to existing literature.</w:t>
      </w:r>
    </w:p>
    <w:p>
      <w:pPr>
        <w:widowControl w:val="0"/>
        <w:spacing w:before="29" w:after="29" w:line="240" w:lineRule="exact"/>
        <w:rPr>
          <w:sz w:val="19"/>
          <w:szCs w:val="19"/>
        </w:rPr>
      </w:pPr>
    </w:p>
    <w:p>
      <w:pPr>
        <w:widowControl w:val="0"/>
        <w:spacing w:line="1" w:lineRule="exact"/>
        <w:sectPr>
          <w:footnotePr>
            <w:pos w:val="pageBottom"/>
            <w:numFmt w:val="decimal"/>
            <w:numStart w:val="3"/>
            <w:numRestart w:val="continuous"/>
            <w15:footnoteColumns w:val="1"/>
          </w:footnotePr>
          <w:type w:val="continuous"/>
          <w:pgSz w:w="12950" w:h="16711"/>
          <w:pgMar w:top="1209" w:left="0" w:right="0" w:bottom="335" w:header="0" w:footer="3" w:gutter="0"/>
          <w:cols w:space="720"/>
          <w:noEndnote/>
          <w:rtlGutter w:val="0"/>
          <w:docGrid w:linePitch="360"/>
        </w:sectPr>
      </w:pPr>
    </w:p>
    <w:p>
      <w:pPr>
        <w:pStyle w:val="Style15"/>
        <w:keepNext w:val="0"/>
        <w:keepLines w:val="0"/>
        <w:framePr w:w="3542" w:h="336" w:wrap="none" w:vAnchor="text" w:hAnchor="page" w:x="783" w:y="5632"/>
        <w:widowControl w:val="0"/>
        <w:pBdr>
          <w:top w:val="single" w:sz="0" w:space="0" w:color="191818"/>
          <w:left w:val="single" w:sz="0" w:space="0" w:color="191818"/>
          <w:bottom w:val="single" w:sz="0" w:space="0" w:color="191818"/>
          <w:right w:val="single" w:sz="0" w:space="0" w:color="191818"/>
        </w:pBdr>
        <w:shd w:val="clear" w:color="auto" w:fill="191818"/>
        <w:bidi w:val="0"/>
        <w:spacing w:before="0" w:after="0" w:line="240" w:lineRule="auto"/>
        <w:ind w:left="0" w:right="0" w:firstLine="0"/>
        <w:jc w:val="left"/>
        <w:rPr>
          <w:sz w:val="16"/>
          <w:szCs w:val="16"/>
        </w:rPr>
      </w:pPr>
      <w:r>
        <w:rPr>
          <w:color w:val="7B3259"/>
          <w:spacing w:val="0"/>
          <w:w w:val="100"/>
          <w:position w:val="0"/>
          <w:sz w:val="16"/>
          <w:szCs w:val="16"/>
          <w:shd w:val="clear" w:color="auto" w:fill="auto"/>
          <w:lang w:val="en-US" w:eastAsia="en-US" w:bidi="en-US"/>
        </w:rPr>
        <w:t>36 Mixed Migration, Forced Displacement an</w:t>
      </w:r>
    </w:p>
    <w:p>
      <w:pPr>
        <w:pStyle w:val="Style15"/>
        <w:keepNext w:val="0"/>
        <w:keepLines w:val="0"/>
        <w:framePr w:w="1474" w:h="307" w:wrap="none" w:vAnchor="text" w:hAnchor="page" w:x="4398" w:y="5623"/>
        <w:widowControl w:val="0"/>
        <w:pBdr>
          <w:top w:val="single" w:sz="0" w:space="0" w:color="272727"/>
          <w:left w:val="single" w:sz="0" w:space="0" w:color="272727"/>
          <w:bottom w:val="single" w:sz="0" w:space="0" w:color="272727"/>
          <w:right w:val="single" w:sz="0" w:space="0" w:color="272727"/>
        </w:pBdr>
        <w:shd w:val="clear" w:color="auto" w:fill="272727"/>
        <w:bidi w:val="0"/>
        <w:spacing w:before="0" w:after="0" w:line="240" w:lineRule="auto"/>
        <w:ind w:left="0" w:right="0" w:firstLine="0"/>
        <w:jc w:val="left"/>
        <w:rPr>
          <w:sz w:val="16"/>
          <w:szCs w:val="16"/>
        </w:rPr>
      </w:pPr>
      <w:r>
        <w:rPr>
          <w:color w:val="7B3259"/>
          <w:spacing w:val="0"/>
          <w:w w:val="100"/>
          <w:position w:val="0"/>
          <w:sz w:val="16"/>
          <w:szCs w:val="16"/>
          <w:shd w:val="clear" w:color="auto" w:fill="auto"/>
          <w:lang w:val="en-US" w:eastAsia="en-US" w:bidi="en-US"/>
        </w:rPr>
        <w:t>Jobs Jn South Africa</w:t>
      </w:r>
    </w:p>
    <w:p>
      <w:pPr>
        <w:widowControl w:val="0"/>
        <w:spacing w:line="360" w:lineRule="exact"/>
      </w:pPr>
      <w:r>
        <w:drawing>
          <wp:anchor distT="0" distB="0" distL="0" distR="0" simplePos="0" relativeHeight="62914770" behindDoc="1" locked="0" layoutInCell="1" allowOverlap="1">
            <wp:simplePos x="0" y="0"/>
            <wp:positionH relativeFrom="page">
              <wp:posOffset>225425</wp:posOffset>
            </wp:positionH>
            <wp:positionV relativeFrom="paragraph">
              <wp:posOffset>12700</wp:posOffset>
            </wp:positionV>
            <wp:extent cx="7260590" cy="4096385"/>
            <wp:wrapNone/>
            <wp:docPr id="249" name="Shape 249"/>
            <a:graphic xmlns:a="http://schemas.openxmlformats.org/drawingml/2006/main">
              <a:graphicData uri="http://schemas.openxmlformats.org/drawingml/2006/picture">
                <pic:pic xmlns:pic="http://schemas.openxmlformats.org/drawingml/2006/picture">
                  <pic:nvPicPr>
                    <pic:cNvPr id="250" name="Picture box 250"/>
                    <pic:cNvPicPr/>
                  </pic:nvPicPr>
                  <pic:blipFill>
                    <a:blip r:embed="rId134"/>
                    <a:stretch/>
                  </pic:blipFill>
                  <pic:spPr>
                    <a:xfrm>
                      <a:ext cx="7260590" cy="409638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85" w:line="1" w:lineRule="exact"/>
      </w:pPr>
    </w:p>
    <w:p>
      <w:pPr>
        <w:widowControl w:val="0"/>
        <w:spacing w:line="1" w:lineRule="exact"/>
        <w:sectPr>
          <w:footnotePr>
            <w:pos w:val="pageBottom"/>
            <w:numFmt w:val="decimal"/>
            <w:numStart w:val="3"/>
            <w:numRestart w:val="continuous"/>
            <w15:footnoteColumns w:val="1"/>
          </w:footnotePr>
          <w:type w:val="continuous"/>
          <w:pgSz w:w="12950" w:h="16711"/>
          <w:pgMar w:top="1209" w:left="355" w:right="1104" w:bottom="335" w:header="0" w:footer="3" w:gutter="0"/>
          <w:cols w:space="720"/>
          <w:noEndnote/>
          <w:rtlGutter w:val="0"/>
          <w:docGrid w:linePitch="360"/>
        </w:sectPr>
      </w:pPr>
    </w:p>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sectPr>
          <w:footerReference w:type="default" r:id="rId136"/>
          <w:footerReference w:type="even" r:id="rId137"/>
          <w:footnotePr>
            <w:pos w:val="pageBottom"/>
            <w:numFmt w:val="decimal"/>
            <w:numStart w:val="3"/>
            <w:numRestart w:val="continuous"/>
            <w15:footnoteColumns w:val="1"/>
          </w:footnotePr>
          <w:pgSz w:w="12950" w:h="16711"/>
          <w:pgMar w:top="1295" w:left="1128" w:right="1104" w:bottom="1397" w:header="0" w:footer="3" w:gutter="0"/>
          <w:pgNumType w:start="37"/>
          <w:cols w:space="720"/>
          <w:noEndnote/>
          <w:rtlGutter w:val="0"/>
          <w:docGrid w:linePitch="360"/>
        </w:sectPr>
      </w:pPr>
      <w:bookmarkStart w:id="144" w:name="bookmark144"/>
      <w:r>
        <w:rPr>
          <w:rFonts w:ascii="Arial" w:eastAsia="Arial" w:hAnsi="Arial" w:cs="Arial"/>
          <w:b/>
          <w:bCs/>
          <w:color w:val="CC5E34"/>
          <w:spacing w:val="0"/>
          <w:w w:val="100"/>
          <w:position w:val="0"/>
          <w:sz w:val="13"/>
          <w:szCs w:val="13"/>
          <w:shd w:val="clear" w:color="auto" w:fill="auto"/>
          <w:lang w:val="en-US" w:eastAsia="en-US" w:bidi="en-US"/>
        </w:rPr>
        <w:t xml:space="preserve">FIGURE 9: </w:t>
      </w:r>
      <w:r>
        <w:rPr>
          <w:rFonts w:ascii="Arial" w:eastAsia="Arial" w:hAnsi="Arial" w:cs="Arial"/>
          <w:spacing w:val="0"/>
          <w:w w:val="100"/>
          <w:position w:val="0"/>
          <w:sz w:val="18"/>
          <w:szCs w:val="18"/>
          <w:shd w:val="clear" w:color="auto" w:fill="auto"/>
          <w:lang w:val="en-US" w:eastAsia="en-US" w:bidi="en-US"/>
        </w:rPr>
        <w:t>Immigrants' flows by country of origin in 1996, 2001, and 2011 (% in total)</w:t>
      </w:r>
      <w:bookmarkEnd w:id="144"/>
    </w:p>
    <w:p>
      <w:pPr>
        <w:widowControl w:val="0"/>
        <w:spacing w:line="239" w:lineRule="exact"/>
        <w:rPr>
          <w:sz w:val="19"/>
          <w:szCs w:val="19"/>
        </w:rPr>
      </w:pPr>
    </w:p>
    <w:p>
      <w:pPr>
        <w:widowControl w:val="0"/>
        <w:spacing w:line="1" w:lineRule="exact"/>
        <w:sectPr>
          <w:footnotePr>
            <w:pos w:val="pageBottom"/>
            <w:numFmt w:val="decimal"/>
            <w:numStart w:val="3"/>
            <w:numRestart w:val="continuous"/>
            <w15:footnoteColumns w:val="1"/>
          </w:footnotePr>
          <w:type w:val="continuous"/>
          <w:pgSz w:w="12950" w:h="16711"/>
          <w:pgMar w:top="1295" w:left="0" w:right="0" w:bottom="1142" w:header="0" w:footer="3" w:gutter="0"/>
          <w:cols w:space="720"/>
          <w:noEndnote/>
          <w:rtlGutter w:val="0"/>
          <w:docGrid w:linePitch="360"/>
        </w:sectPr>
      </w:pPr>
    </w:p>
    <w:p>
      <w:pPr>
        <w:pStyle w:val="Style38"/>
        <w:keepNext w:val="0"/>
        <w:keepLines w:val="0"/>
        <w:framePr w:w="398" w:h="230" w:wrap="none" w:vAnchor="text" w:hAnchor="page" w:x="2617" w:y="21"/>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1996</w:t>
      </w:r>
    </w:p>
    <w:p>
      <w:pPr>
        <w:pStyle w:val="Style38"/>
        <w:keepNext w:val="0"/>
        <w:keepLines w:val="0"/>
        <w:framePr w:w="394" w:h="230" w:wrap="none" w:vAnchor="text" w:hAnchor="page" w:x="6279" w:y="21"/>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2001</w:t>
      </w:r>
    </w:p>
    <w:p>
      <w:pPr>
        <w:pStyle w:val="Style38"/>
        <w:keepNext w:val="0"/>
        <w:keepLines w:val="0"/>
        <w:framePr w:w="398" w:h="230" w:wrap="none" w:vAnchor="text" w:hAnchor="page" w:x="9937" w:y="21"/>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2011</w:t>
      </w:r>
    </w:p>
    <w:p>
      <w:pPr>
        <w:pStyle w:val="Style72"/>
        <w:keepNext/>
        <w:keepLines/>
        <w:framePr w:w="2846" w:h="341" w:wrap="none" w:vAnchor="text" w:hAnchor="page" w:x="1119" w:y="9702"/>
        <w:widowControl w:val="0"/>
        <w:shd w:val="clear" w:color="auto" w:fill="auto"/>
        <w:bidi w:val="0"/>
        <w:spacing w:before="0" w:after="0" w:line="240" w:lineRule="auto"/>
        <w:ind w:left="0" w:right="0" w:firstLine="0"/>
        <w:jc w:val="left"/>
      </w:pPr>
      <w:bookmarkStart w:id="145" w:name="bookmark145"/>
      <w:bookmarkStart w:id="146" w:name="bookmark146"/>
      <w:r>
        <w:rPr>
          <w:spacing w:val="0"/>
          <w:w w:val="100"/>
          <w:position w:val="0"/>
          <w:shd w:val="clear" w:color="auto" w:fill="auto"/>
          <w:lang w:val="en-US" w:eastAsia="en-US" w:bidi="en-US"/>
        </w:rPr>
        <w:t>Estimation Methodology</w:t>
      </w:r>
      <w:bookmarkEnd w:id="145"/>
      <w:bookmarkEnd w:id="146"/>
    </w:p>
    <w:p>
      <w:pPr>
        <w:pStyle w:val="Style38"/>
        <w:keepNext w:val="0"/>
        <w:keepLines w:val="0"/>
        <w:framePr w:w="1027" w:h="8270" w:wrap="none" w:vAnchor="text" w:hAnchor="page" w:x="8453" w:y="447"/>
        <w:widowControl w:val="0"/>
        <w:shd w:val="clear" w:color="auto" w:fill="auto"/>
        <w:bidi w:val="0"/>
        <w:spacing w:before="0" w:after="200" w:line="240" w:lineRule="auto"/>
        <w:ind w:left="0" w:right="0" w:firstLine="200"/>
        <w:jc w:val="both"/>
      </w:pPr>
      <w:r>
        <w:rPr>
          <w:spacing w:val="0"/>
          <w:w w:val="100"/>
          <w:position w:val="0"/>
          <w:shd w:val="clear" w:color="auto" w:fill="auto"/>
          <w:lang w:val="en-US" w:eastAsia="en-US" w:bidi="en-US"/>
        </w:rPr>
        <w:t>Zimbabwe</w:t>
      </w:r>
    </w:p>
    <w:p>
      <w:pPr>
        <w:pStyle w:val="Style38"/>
        <w:keepNext w:val="0"/>
        <w:keepLines w:val="0"/>
        <w:framePr w:w="1027" w:h="8270" w:wrap="none" w:vAnchor="text" w:hAnchor="page" w:x="8453" w:y="447"/>
        <w:widowControl w:val="0"/>
        <w:shd w:val="clear" w:color="auto" w:fill="auto"/>
        <w:bidi w:val="0"/>
        <w:spacing w:before="0" w:after="200" w:line="240" w:lineRule="auto"/>
        <w:ind w:left="0" w:right="0" w:firstLine="0"/>
        <w:jc w:val="both"/>
      </w:pPr>
      <w:r>
        <w:rPr>
          <w:spacing w:val="0"/>
          <w:w w:val="100"/>
          <w:position w:val="0"/>
          <w:shd w:val="clear" w:color="auto" w:fill="auto"/>
          <w:lang w:val="en-US" w:eastAsia="en-US" w:bidi="en-US"/>
        </w:rPr>
        <w:t>Mozambique</w:t>
      </w:r>
    </w:p>
    <w:p>
      <w:pPr>
        <w:pStyle w:val="Style38"/>
        <w:keepNext w:val="0"/>
        <w:keepLines w:val="0"/>
        <w:framePr w:w="1027" w:h="8270" w:wrap="none" w:vAnchor="text" w:hAnchor="page" w:x="8453" w:y="447"/>
        <w:widowControl w:val="0"/>
        <w:shd w:val="clear" w:color="auto" w:fill="auto"/>
        <w:bidi w:val="0"/>
        <w:spacing w:before="0" w:after="200" w:line="240" w:lineRule="auto"/>
        <w:ind w:left="0" w:right="0" w:firstLine="320"/>
        <w:jc w:val="both"/>
      </w:pPr>
      <w:r>
        <w:rPr>
          <w:spacing w:val="0"/>
          <w:w w:val="100"/>
          <w:position w:val="0"/>
          <w:shd w:val="clear" w:color="auto" w:fill="auto"/>
          <w:lang w:val="en-US" w:eastAsia="en-US" w:bidi="en-US"/>
        </w:rPr>
        <w:t>Lesotho</w:t>
      </w:r>
    </w:p>
    <w:p>
      <w:pPr>
        <w:pStyle w:val="Style38"/>
        <w:keepNext w:val="0"/>
        <w:keepLines w:val="0"/>
        <w:framePr w:w="1027" w:h="8270" w:wrap="none" w:vAnchor="text" w:hAnchor="page" w:x="8453" w:y="447"/>
        <w:widowControl w:val="0"/>
        <w:shd w:val="clear" w:color="auto" w:fill="auto"/>
        <w:bidi w:val="0"/>
        <w:spacing w:before="0" w:after="200" w:line="240" w:lineRule="auto"/>
        <w:ind w:left="0" w:right="0" w:firstLine="320"/>
        <w:jc w:val="both"/>
      </w:pPr>
      <w:r>
        <w:rPr>
          <w:spacing w:val="0"/>
          <w:w w:val="100"/>
          <w:position w:val="0"/>
          <w:shd w:val="clear" w:color="auto" w:fill="auto"/>
          <w:lang w:val="en-US" w:eastAsia="en-US" w:bidi="en-US"/>
        </w:rPr>
        <w:t>Malawi</w:t>
      </w:r>
    </w:p>
    <w:p>
      <w:pPr>
        <w:pStyle w:val="Style38"/>
        <w:keepNext w:val="0"/>
        <w:keepLines w:val="0"/>
        <w:framePr w:w="1027" w:h="8270" w:wrap="none" w:vAnchor="text" w:hAnchor="page" w:x="8453" w:y="447"/>
        <w:widowControl w:val="0"/>
        <w:shd w:val="clear" w:color="auto" w:fill="auto"/>
        <w:bidi w:val="0"/>
        <w:spacing w:before="0" w:after="200" w:line="240" w:lineRule="auto"/>
        <w:ind w:left="0" w:right="0" w:firstLine="0"/>
        <w:jc w:val="right"/>
      </w:pPr>
      <w:r>
        <w:rPr>
          <w:spacing w:val="0"/>
          <w:w w:val="100"/>
          <w:position w:val="0"/>
          <w:shd w:val="clear" w:color="auto" w:fill="auto"/>
          <w:lang w:val="en-US" w:eastAsia="en-US" w:bidi="en-US"/>
        </w:rPr>
        <w:t>UK</w:t>
      </w:r>
    </w:p>
    <w:p>
      <w:pPr>
        <w:pStyle w:val="Style38"/>
        <w:keepNext w:val="0"/>
        <w:keepLines w:val="0"/>
        <w:framePr w:w="1027" w:h="8270" w:wrap="none" w:vAnchor="text" w:hAnchor="page" w:x="8453" w:y="447"/>
        <w:widowControl w:val="0"/>
        <w:shd w:val="clear" w:color="auto" w:fill="auto"/>
        <w:bidi w:val="0"/>
        <w:spacing w:before="0" w:after="200" w:line="240" w:lineRule="auto"/>
        <w:ind w:left="0" w:right="0" w:firstLine="320"/>
        <w:jc w:val="both"/>
      </w:pPr>
      <w:r>
        <w:rPr>
          <w:spacing w:val="0"/>
          <w:w w:val="100"/>
          <w:position w:val="0"/>
          <w:shd w:val="clear" w:color="auto" w:fill="auto"/>
          <w:lang w:val="en-US" w:eastAsia="en-US" w:bidi="en-US"/>
        </w:rPr>
        <w:t>Namibia</w:t>
      </w:r>
    </w:p>
    <w:p>
      <w:pPr>
        <w:pStyle w:val="Style38"/>
        <w:keepNext w:val="0"/>
        <w:keepLines w:val="0"/>
        <w:framePr w:w="1027" w:h="8270" w:wrap="none" w:vAnchor="text" w:hAnchor="page" w:x="8453" w:y="447"/>
        <w:widowControl w:val="0"/>
        <w:shd w:val="clear" w:color="auto" w:fill="auto"/>
        <w:bidi w:val="0"/>
        <w:spacing w:before="0" w:after="200" w:line="240" w:lineRule="auto"/>
        <w:ind w:left="0" w:right="0" w:firstLine="200"/>
        <w:jc w:val="both"/>
      </w:pPr>
      <w:r>
        <w:rPr>
          <w:spacing w:val="0"/>
          <w:w w:val="100"/>
          <w:position w:val="0"/>
          <w:shd w:val="clear" w:color="auto" w:fill="auto"/>
          <w:lang w:val="en-US" w:eastAsia="en-US" w:bidi="en-US"/>
        </w:rPr>
        <w:t>Swaziland</w:t>
      </w:r>
    </w:p>
    <w:p>
      <w:pPr>
        <w:pStyle w:val="Style38"/>
        <w:keepNext w:val="0"/>
        <w:keepLines w:val="0"/>
        <w:framePr w:w="1027" w:h="8270" w:wrap="none" w:vAnchor="text" w:hAnchor="page" w:x="8453" w:y="447"/>
        <w:widowControl w:val="0"/>
        <w:shd w:val="clear" w:color="auto" w:fill="auto"/>
        <w:bidi w:val="0"/>
        <w:spacing w:before="0" w:after="200" w:line="240" w:lineRule="auto"/>
        <w:ind w:left="0" w:right="0" w:firstLine="0"/>
        <w:jc w:val="right"/>
      </w:pPr>
      <w:r>
        <w:rPr>
          <w:spacing w:val="0"/>
          <w:w w:val="100"/>
          <w:position w:val="0"/>
          <w:shd w:val="clear" w:color="auto" w:fill="auto"/>
          <w:lang w:val="en-US" w:eastAsia="en-US" w:bidi="en-US"/>
        </w:rPr>
        <w:t>India</w:t>
      </w:r>
    </w:p>
    <w:p>
      <w:pPr>
        <w:pStyle w:val="Style38"/>
        <w:keepNext w:val="0"/>
        <w:keepLines w:val="0"/>
        <w:framePr w:w="1027" w:h="8270" w:wrap="none" w:vAnchor="text" w:hAnchor="page" w:x="8453" w:y="447"/>
        <w:widowControl w:val="0"/>
        <w:shd w:val="clear" w:color="auto" w:fill="auto"/>
        <w:bidi w:val="0"/>
        <w:spacing w:before="0" w:after="200" w:line="240" w:lineRule="auto"/>
        <w:ind w:left="0" w:right="0" w:firstLine="320"/>
        <w:jc w:val="both"/>
      </w:pPr>
      <w:r>
        <w:rPr>
          <w:spacing w:val="0"/>
          <w:w w:val="100"/>
          <w:position w:val="0"/>
          <w:shd w:val="clear" w:color="auto" w:fill="auto"/>
          <w:lang w:val="en-US" w:eastAsia="en-US" w:bidi="en-US"/>
        </w:rPr>
        <w:t>Zambia</w:t>
      </w:r>
    </w:p>
    <w:p>
      <w:pPr>
        <w:pStyle w:val="Style38"/>
        <w:keepNext w:val="0"/>
        <w:keepLines w:val="0"/>
        <w:framePr w:w="1027" w:h="8270" w:wrap="none" w:vAnchor="text" w:hAnchor="page" w:x="8453" w:y="447"/>
        <w:widowControl w:val="0"/>
        <w:shd w:val="clear" w:color="auto" w:fill="auto"/>
        <w:bidi w:val="0"/>
        <w:spacing w:before="0" w:after="200" w:line="240" w:lineRule="auto"/>
        <w:ind w:left="0" w:right="0" w:firstLine="320"/>
        <w:jc w:val="both"/>
      </w:pPr>
      <w:r>
        <w:rPr>
          <w:spacing w:val="0"/>
          <w:w w:val="100"/>
          <w:position w:val="0"/>
          <w:shd w:val="clear" w:color="auto" w:fill="auto"/>
          <w:lang w:val="en-US" w:eastAsia="en-US" w:bidi="en-US"/>
        </w:rPr>
        <w:t>Ethiopia</w:t>
      </w:r>
    </w:p>
    <w:p>
      <w:pPr>
        <w:pStyle w:val="Style38"/>
        <w:keepNext w:val="0"/>
        <w:keepLines w:val="0"/>
        <w:framePr w:w="1027" w:h="8270" w:wrap="none" w:vAnchor="text" w:hAnchor="page" w:x="8453" w:y="447"/>
        <w:widowControl w:val="0"/>
        <w:shd w:val="clear" w:color="auto" w:fill="auto"/>
        <w:bidi w:val="0"/>
        <w:spacing w:before="0" w:after="200" w:line="240" w:lineRule="auto"/>
        <w:ind w:left="0" w:right="0" w:firstLine="320"/>
        <w:jc w:val="both"/>
      </w:pPr>
      <w:r>
        <w:rPr>
          <w:spacing w:val="0"/>
          <w:w w:val="100"/>
          <w:position w:val="0"/>
          <w:shd w:val="clear" w:color="auto" w:fill="auto"/>
          <w:lang w:val="en-US" w:eastAsia="en-US" w:bidi="en-US"/>
        </w:rPr>
        <w:t>Nigeria</w:t>
      </w:r>
    </w:p>
    <w:p>
      <w:pPr>
        <w:pStyle w:val="Style38"/>
        <w:keepNext w:val="0"/>
        <w:keepLines w:val="0"/>
        <w:framePr w:w="1027" w:h="8270" w:wrap="none" w:vAnchor="text" w:hAnchor="page" w:x="8453" w:y="447"/>
        <w:widowControl w:val="0"/>
        <w:shd w:val="clear" w:color="auto" w:fill="auto"/>
        <w:bidi w:val="0"/>
        <w:spacing w:before="0" w:after="200" w:line="240" w:lineRule="auto"/>
        <w:ind w:left="0" w:right="0" w:firstLine="0"/>
        <w:jc w:val="right"/>
      </w:pPr>
      <w:r>
        <w:rPr>
          <w:spacing w:val="0"/>
          <w:w w:val="100"/>
          <w:position w:val="0"/>
          <w:shd w:val="clear" w:color="auto" w:fill="auto"/>
          <w:lang w:val="en-US" w:eastAsia="en-US" w:bidi="en-US"/>
        </w:rPr>
        <w:t>Congo</w:t>
      </w:r>
    </w:p>
    <w:p>
      <w:pPr>
        <w:pStyle w:val="Style38"/>
        <w:keepNext w:val="0"/>
        <w:keepLines w:val="0"/>
        <w:framePr w:w="1027" w:h="8270" w:wrap="none" w:vAnchor="text" w:hAnchor="page" w:x="8453" w:y="447"/>
        <w:widowControl w:val="0"/>
        <w:shd w:val="clear" w:color="auto" w:fill="auto"/>
        <w:bidi w:val="0"/>
        <w:spacing w:before="0" w:after="200" w:line="240" w:lineRule="auto"/>
        <w:ind w:left="0" w:right="0" w:firstLine="320"/>
        <w:jc w:val="both"/>
      </w:pPr>
      <w:r>
        <w:rPr>
          <w:spacing w:val="0"/>
          <w:w w:val="100"/>
          <w:position w:val="0"/>
          <w:shd w:val="clear" w:color="auto" w:fill="auto"/>
          <w:lang w:val="en-US" w:eastAsia="en-US" w:bidi="en-US"/>
        </w:rPr>
        <w:t>Somalia</w:t>
      </w:r>
    </w:p>
    <w:p>
      <w:pPr>
        <w:pStyle w:val="Style38"/>
        <w:keepNext w:val="0"/>
        <w:keepLines w:val="0"/>
        <w:framePr w:w="1027" w:h="8270" w:wrap="none" w:vAnchor="text" w:hAnchor="page" w:x="8453" w:y="447"/>
        <w:widowControl w:val="0"/>
        <w:shd w:val="clear" w:color="auto" w:fill="auto"/>
        <w:bidi w:val="0"/>
        <w:spacing w:before="0" w:after="200" w:line="240" w:lineRule="auto"/>
        <w:ind w:left="0" w:right="0" w:firstLine="0"/>
        <w:jc w:val="right"/>
      </w:pPr>
      <w:r>
        <w:rPr>
          <w:spacing w:val="0"/>
          <w:w w:val="100"/>
          <w:position w:val="0"/>
          <w:shd w:val="clear" w:color="auto" w:fill="auto"/>
          <w:lang w:val="en-US" w:eastAsia="en-US" w:bidi="en-US"/>
        </w:rPr>
        <w:t>DRC</w:t>
      </w:r>
    </w:p>
    <w:p>
      <w:pPr>
        <w:pStyle w:val="Style38"/>
        <w:keepNext w:val="0"/>
        <w:keepLines w:val="0"/>
        <w:framePr w:w="1027" w:h="8270" w:wrap="none" w:vAnchor="text" w:hAnchor="page" w:x="8453" w:y="447"/>
        <w:widowControl w:val="0"/>
        <w:shd w:val="clear" w:color="auto" w:fill="auto"/>
        <w:bidi w:val="0"/>
        <w:spacing w:before="0" w:after="200" w:line="240" w:lineRule="auto"/>
        <w:ind w:left="0" w:right="0" w:firstLine="300"/>
        <w:jc w:val="both"/>
      </w:pPr>
      <w:r>
        <w:rPr>
          <w:spacing w:val="0"/>
          <w:w w:val="100"/>
          <w:position w:val="0"/>
          <w:shd w:val="clear" w:color="auto" w:fill="auto"/>
          <w:lang w:val="en-US" w:eastAsia="en-US" w:bidi="en-US"/>
        </w:rPr>
        <w:t>Germany</w:t>
      </w:r>
    </w:p>
    <w:p>
      <w:pPr>
        <w:pStyle w:val="Style38"/>
        <w:keepNext w:val="0"/>
        <w:keepLines w:val="0"/>
        <w:framePr w:w="1027" w:h="8270" w:wrap="none" w:vAnchor="text" w:hAnchor="page" w:x="8453" w:y="447"/>
        <w:widowControl w:val="0"/>
        <w:shd w:val="clear" w:color="auto" w:fill="auto"/>
        <w:bidi w:val="0"/>
        <w:spacing w:before="0" w:after="200" w:line="240" w:lineRule="auto"/>
        <w:ind w:left="0" w:right="0" w:firstLine="0"/>
        <w:jc w:val="both"/>
      </w:pPr>
      <w:r>
        <w:rPr>
          <w:spacing w:val="0"/>
          <w:w w:val="100"/>
          <w:position w:val="0"/>
          <w:shd w:val="clear" w:color="auto" w:fill="auto"/>
          <w:lang w:val="en-US" w:eastAsia="en-US" w:bidi="en-US"/>
        </w:rPr>
        <w:t>Bangladesh</w:t>
      </w:r>
    </w:p>
    <w:p>
      <w:pPr>
        <w:pStyle w:val="Style38"/>
        <w:keepNext w:val="0"/>
        <w:keepLines w:val="0"/>
        <w:framePr w:w="1027" w:h="8270" w:wrap="none" w:vAnchor="text" w:hAnchor="page" w:x="8453" w:y="447"/>
        <w:widowControl w:val="0"/>
        <w:shd w:val="clear" w:color="auto" w:fill="auto"/>
        <w:bidi w:val="0"/>
        <w:spacing w:before="0" w:after="200" w:line="240" w:lineRule="auto"/>
        <w:ind w:left="0" w:right="0" w:firstLine="320"/>
        <w:jc w:val="both"/>
      </w:pPr>
      <w:r>
        <w:rPr>
          <w:spacing w:val="0"/>
          <w:w w:val="100"/>
          <w:position w:val="0"/>
          <w:shd w:val="clear" w:color="auto" w:fill="auto"/>
          <w:lang w:val="en-US" w:eastAsia="en-US" w:bidi="en-US"/>
        </w:rPr>
        <w:t>Pakistan</w:t>
      </w:r>
    </w:p>
    <w:p>
      <w:pPr>
        <w:pStyle w:val="Style38"/>
        <w:keepNext w:val="0"/>
        <w:keepLines w:val="0"/>
        <w:framePr w:w="1027" w:h="8270" w:wrap="none" w:vAnchor="text" w:hAnchor="page" w:x="8453" w:y="447"/>
        <w:widowControl w:val="0"/>
        <w:shd w:val="clear" w:color="auto" w:fill="auto"/>
        <w:bidi w:val="0"/>
        <w:spacing w:before="0" w:after="200" w:line="240" w:lineRule="auto"/>
        <w:ind w:left="0" w:right="0" w:firstLine="320"/>
        <w:jc w:val="both"/>
      </w:pPr>
      <w:r>
        <w:rPr>
          <w:spacing w:val="0"/>
          <w:w w:val="100"/>
          <w:position w:val="0"/>
          <w:shd w:val="clear" w:color="auto" w:fill="auto"/>
          <w:lang w:val="en-US" w:eastAsia="en-US" w:bidi="en-US"/>
        </w:rPr>
        <w:t>Portugal</w:t>
      </w:r>
    </w:p>
    <w:p>
      <w:pPr>
        <w:pStyle w:val="Style38"/>
        <w:keepNext w:val="0"/>
        <w:keepLines w:val="0"/>
        <w:framePr w:w="1027" w:h="8270" w:wrap="none" w:vAnchor="text" w:hAnchor="page" w:x="8453" w:y="447"/>
        <w:widowControl w:val="0"/>
        <w:shd w:val="clear" w:color="auto" w:fill="auto"/>
        <w:bidi w:val="0"/>
        <w:spacing w:before="0" w:after="200" w:line="240" w:lineRule="auto"/>
        <w:ind w:left="0" w:right="0" w:firstLine="0"/>
        <w:jc w:val="right"/>
      </w:pPr>
      <w:r>
        <w:rPr>
          <w:spacing w:val="0"/>
          <w:w w:val="100"/>
          <w:position w:val="0"/>
          <w:shd w:val="clear" w:color="auto" w:fill="auto"/>
          <w:lang w:val="en-US" w:eastAsia="en-US" w:bidi="en-US"/>
        </w:rPr>
        <w:t>China</w:t>
      </w:r>
    </w:p>
    <w:p>
      <w:pPr>
        <w:pStyle w:val="Style38"/>
        <w:keepNext w:val="0"/>
        <w:keepLines w:val="0"/>
        <w:framePr w:w="1027" w:h="8270" w:wrap="none" w:vAnchor="text" w:hAnchor="page" w:x="8453" w:y="447"/>
        <w:widowControl w:val="0"/>
        <w:shd w:val="clear" w:color="auto" w:fill="auto"/>
        <w:bidi w:val="0"/>
        <w:spacing w:before="0" w:after="200" w:line="240" w:lineRule="auto"/>
        <w:ind w:left="0" w:right="0" w:firstLine="200"/>
        <w:jc w:val="both"/>
      </w:pPr>
      <w:r>
        <w:rPr>
          <w:spacing w:val="0"/>
          <w:w w:val="100"/>
          <w:position w:val="0"/>
          <w:shd w:val="clear" w:color="auto" w:fill="auto"/>
          <w:lang w:val="en-US" w:eastAsia="en-US" w:bidi="en-US"/>
        </w:rPr>
        <w:t>Botswana</w:t>
      </w:r>
    </w:p>
    <w:p>
      <w:pPr>
        <w:pStyle w:val="Style75"/>
        <w:keepNext w:val="0"/>
        <w:keepLines w:val="0"/>
        <w:framePr w:w="538" w:h="7142" w:wrap="none" w:vAnchor="text" w:hAnchor="page" w:x="9629" w:y="1633"/>
        <w:widowControl w:val="0"/>
        <w:shd w:val="clear" w:color="auto" w:fill="auto"/>
        <w:bidi w:val="0"/>
        <w:spacing w:before="0" w:after="180" w:line="240" w:lineRule="auto"/>
        <w:ind w:left="0" w:right="0" w:firstLine="0"/>
        <w:jc w:val="left"/>
      </w:pPr>
      <w:r>
        <w:rPr>
          <w:color w:val="4D012C"/>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4.0</w:t>
      </w:r>
    </w:p>
    <w:p>
      <w:pPr>
        <w:pStyle w:val="Style75"/>
        <w:keepNext w:val="0"/>
        <w:keepLines w:val="0"/>
        <w:framePr w:w="538" w:h="7142" w:wrap="none" w:vAnchor="text" w:hAnchor="page" w:x="9629" w:y="1633"/>
        <w:widowControl w:val="0"/>
        <w:shd w:val="clear" w:color="auto" w:fill="auto"/>
        <w:bidi w:val="0"/>
        <w:spacing w:before="0" w:after="280" w:line="240" w:lineRule="auto"/>
        <w:ind w:left="0" w:right="0" w:firstLine="0"/>
        <w:jc w:val="left"/>
      </w:pPr>
      <w:r>
        <w:rPr>
          <w:color w:val="4D012C"/>
          <w:spacing w:val="0"/>
          <w:w w:val="100"/>
          <w:position w:val="0"/>
          <w:shd w:val="clear" w:color="auto" w:fill="auto"/>
          <w:lang w:val="en-US" w:eastAsia="en-US" w:bidi="en-US"/>
        </w:rPr>
        <w:t>™</w:t>
      </w:r>
      <w:r>
        <w:rPr>
          <w:spacing w:val="0"/>
          <w:w w:val="100"/>
          <w:position w:val="0"/>
          <w:shd w:val="clear" w:color="auto" w:fill="auto"/>
          <w:lang w:val="en-US" w:eastAsia="en-US" w:bidi="en-US"/>
        </w:rPr>
        <w:t>3.8</w:t>
      </w:r>
    </w:p>
    <w:p>
      <w:pPr>
        <w:pStyle w:val="Style75"/>
        <w:keepNext w:val="0"/>
        <w:keepLines w:val="0"/>
        <w:framePr w:w="538" w:h="7142" w:wrap="none" w:vAnchor="text" w:hAnchor="page" w:x="9629" w:y="1633"/>
        <w:widowControl w:val="0"/>
        <w:shd w:val="clear" w:color="auto" w:fill="auto"/>
        <w:bidi w:val="0"/>
        <w:spacing w:before="0" w:after="100" w:line="240" w:lineRule="auto"/>
        <w:ind w:left="0" w:right="0" w:firstLine="0"/>
        <w:jc w:val="left"/>
      </w:pPr>
      <w:r>
        <w:rPr>
          <w:color w:val="7B325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1.9</w:t>
      </w:r>
    </w:p>
    <w:p>
      <w:pPr>
        <w:pStyle w:val="Style75"/>
        <w:keepNext w:val="0"/>
        <w:keepLines w:val="0"/>
        <w:framePr w:w="538" w:h="7142" w:wrap="none" w:vAnchor="text" w:hAnchor="page" w:x="9629" w:y="1633"/>
        <w:widowControl w:val="0"/>
        <w:shd w:val="clear" w:color="auto" w:fill="auto"/>
        <w:bidi w:val="0"/>
        <w:spacing w:before="0" w:after="100" w:line="240" w:lineRule="auto"/>
        <w:ind w:left="0" w:right="0" w:firstLine="0"/>
        <w:jc w:val="left"/>
        <w:rPr>
          <w:sz w:val="14"/>
          <w:szCs w:val="14"/>
        </w:rPr>
      </w:pPr>
      <w:r>
        <w:rPr>
          <w:b/>
          <w:bCs/>
          <w:color w:val="4D012C"/>
          <w:spacing w:val="0"/>
          <w:w w:val="100"/>
          <w:position w:val="0"/>
          <w:sz w:val="14"/>
          <w:szCs w:val="14"/>
          <w:shd w:val="clear" w:color="auto" w:fill="auto"/>
          <w:lang w:val="en-US" w:eastAsia="en-US" w:bidi="en-US"/>
        </w:rPr>
        <w:t>'</w:t>
      </w:r>
      <w:r>
        <w:rPr>
          <w:b/>
          <w:bCs/>
          <w:spacing w:val="0"/>
          <w:w w:val="100"/>
          <w:position w:val="0"/>
          <w:sz w:val="14"/>
          <w:szCs w:val="14"/>
          <w:shd w:val="clear" w:color="auto" w:fill="auto"/>
          <w:vertAlign w:val="superscript"/>
          <w:lang w:val="en-US" w:eastAsia="en-US" w:bidi="en-US"/>
        </w:rPr>
        <w:t>1</w:t>
      </w:r>
      <w:r>
        <w:rPr>
          <w:b/>
          <w:bCs/>
          <w:spacing w:val="0"/>
          <w:w w:val="100"/>
          <w:position w:val="0"/>
          <w:sz w:val="14"/>
          <w:szCs w:val="14"/>
          <w:shd w:val="clear" w:color="auto" w:fill="auto"/>
          <w:lang w:val="en-US" w:eastAsia="en-US" w:bidi="en-US"/>
        </w:rPr>
        <w:t>-</w:t>
      </w:r>
      <w:r>
        <w:rPr>
          <w:b/>
          <w:bCs/>
          <w:spacing w:val="0"/>
          <w:w w:val="100"/>
          <w:position w:val="0"/>
          <w:sz w:val="14"/>
          <w:szCs w:val="14"/>
          <w:shd w:val="clear" w:color="auto" w:fill="auto"/>
          <w:vertAlign w:val="superscript"/>
          <w:lang w:val="en-US" w:eastAsia="en-US" w:bidi="en-US"/>
        </w:rPr>
        <w:t>7</w:t>
      </w:r>
    </w:p>
    <w:p>
      <w:pPr>
        <w:pStyle w:val="Style75"/>
        <w:keepNext w:val="0"/>
        <w:keepLines w:val="0"/>
        <w:framePr w:w="538" w:h="7142" w:wrap="none" w:vAnchor="text" w:hAnchor="page" w:x="9629" w:y="1633"/>
        <w:widowControl w:val="0"/>
        <w:shd w:val="clear" w:color="auto" w:fill="auto"/>
        <w:bidi w:val="0"/>
        <w:spacing w:before="0" w:after="180" w:line="240" w:lineRule="auto"/>
        <w:ind w:left="0" w:right="0" w:firstLine="0"/>
        <w:jc w:val="left"/>
        <w:rPr>
          <w:sz w:val="14"/>
          <w:szCs w:val="14"/>
        </w:rPr>
      </w:pPr>
      <w:r>
        <w:rPr>
          <w:b/>
          <w:bCs/>
          <w:color w:val="4D012C"/>
          <w:spacing w:val="0"/>
          <w:w w:val="100"/>
          <w:position w:val="0"/>
          <w:sz w:val="14"/>
          <w:szCs w:val="14"/>
          <w:shd w:val="clear" w:color="auto" w:fill="auto"/>
          <w:lang w:val="en-US" w:eastAsia="en-US" w:bidi="en-US"/>
        </w:rPr>
        <w:t>'</w:t>
      </w:r>
      <w:r>
        <w:rPr>
          <w:b/>
          <w:bCs/>
          <w:spacing w:val="0"/>
          <w:w w:val="100"/>
          <w:position w:val="0"/>
          <w:sz w:val="14"/>
          <w:szCs w:val="14"/>
          <w:shd w:val="clear" w:color="auto" w:fill="auto"/>
          <w:vertAlign w:val="superscript"/>
          <w:lang w:val="en-US" w:eastAsia="en-US" w:bidi="en-US"/>
        </w:rPr>
        <w:t>1</w:t>
      </w:r>
      <w:r>
        <w:rPr>
          <w:b/>
          <w:bCs/>
          <w:spacing w:val="0"/>
          <w:w w:val="100"/>
          <w:position w:val="0"/>
          <w:sz w:val="14"/>
          <w:szCs w:val="14"/>
          <w:shd w:val="clear" w:color="auto" w:fill="auto"/>
          <w:lang w:val="en-US" w:eastAsia="en-US" w:bidi="en-US"/>
        </w:rPr>
        <w:t>-</w:t>
      </w:r>
      <w:r>
        <w:rPr>
          <w:b/>
          <w:bCs/>
          <w:spacing w:val="0"/>
          <w:w w:val="100"/>
          <w:position w:val="0"/>
          <w:sz w:val="14"/>
          <w:szCs w:val="14"/>
          <w:shd w:val="clear" w:color="auto" w:fill="auto"/>
          <w:vertAlign w:val="superscript"/>
          <w:lang w:val="en-US" w:eastAsia="en-US" w:bidi="en-US"/>
        </w:rPr>
        <w:t>5</w:t>
      </w:r>
    </w:p>
    <w:p>
      <w:pPr>
        <w:pStyle w:val="Style75"/>
        <w:keepNext w:val="0"/>
        <w:keepLines w:val="0"/>
        <w:framePr w:w="538" w:h="7142" w:wrap="none" w:vAnchor="text" w:hAnchor="page" w:x="9629" w:y="1633"/>
        <w:widowControl w:val="0"/>
        <w:shd w:val="clear" w:color="auto" w:fill="auto"/>
        <w:bidi w:val="0"/>
        <w:spacing w:before="0" w:after="180" w:line="240" w:lineRule="auto"/>
        <w:ind w:left="0" w:right="0" w:firstLine="0"/>
        <w:jc w:val="left"/>
      </w:pPr>
      <w:r>
        <w:rPr>
          <w:color w:val="7B325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1.4</w:t>
      </w:r>
    </w:p>
    <w:p>
      <w:pPr>
        <w:pStyle w:val="Style75"/>
        <w:keepNext w:val="0"/>
        <w:keepLines w:val="0"/>
        <w:framePr w:w="538" w:h="7142" w:wrap="none" w:vAnchor="text" w:hAnchor="page" w:x="9629" w:y="1633"/>
        <w:widowControl w:val="0"/>
        <w:shd w:val="clear" w:color="auto" w:fill="auto"/>
        <w:bidi w:val="0"/>
        <w:spacing w:before="0" w:after="180" w:line="240" w:lineRule="auto"/>
        <w:ind w:left="0" w:right="0" w:firstLine="0"/>
        <w:jc w:val="left"/>
      </w:pPr>
      <w:r>
        <w:rPr>
          <w:color w:val="7B325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1.3</w:t>
      </w:r>
    </w:p>
    <w:p>
      <w:pPr>
        <w:pStyle w:val="Style75"/>
        <w:keepNext w:val="0"/>
        <w:keepLines w:val="0"/>
        <w:framePr w:w="538" w:h="7142" w:wrap="none" w:vAnchor="text" w:hAnchor="page" w:x="9629" w:y="1633"/>
        <w:widowControl w:val="0"/>
        <w:shd w:val="clear" w:color="auto" w:fill="auto"/>
        <w:bidi w:val="0"/>
        <w:spacing w:before="0" w:after="180" w:line="240" w:lineRule="auto"/>
        <w:ind w:left="0" w:right="0" w:firstLine="0"/>
        <w:jc w:val="left"/>
      </w:pPr>
      <w:r>
        <w:rPr>
          <w:color w:val="7B325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1.3</w:t>
      </w:r>
    </w:p>
    <w:p>
      <w:pPr>
        <w:pStyle w:val="Style75"/>
        <w:keepNext w:val="0"/>
        <w:keepLines w:val="0"/>
        <w:framePr w:w="538" w:h="7142" w:wrap="none" w:vAnchor="text" w:hAnchor="page" w:x="9629" w:y="1633"/>
        <w:widowControl w:val="0"/>
        <w:shd w:val="clear" w:color="auto" w:fill="auto"/>
        <w:bidi w:val="0"/>
        <w:spacing w:before="0" w:after="180" w:line="240" w:lineRule="auto"/>
        <w:ind w:left="0" w:right="0" w:firstLine="0"/>
        <w:jc w:val="left"/>
      </w:pPr>
      <w:r>
        <w:rPr>
          <w:color w:val="7B325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1.2</w:t>
      </w:r>
    </w:p>
    <w:p>
      <w:pPr>
        <w:pStyle w:val="Style75"/>
        <w:keepNext w:val="0"/>
        <w:keepLines w:val="0"/>
        <w:framePr w:w="538" w:h="7142" w:wrap="none" w:vAnchor="text" w:hAnchor="page" w:x="9629" w:y="1633"/>
        <w:widowControl w:val="0"/>
        <w:shd w:val="clear" w:color="auto" w:fill="auto"/>
        <w:bidi w:val="0"/>
        <w:spacing w:before="0" w:after="180" w:line="240" w:lineRule="auto"/>
        <w:ind w:left="0" w:right="0" w:firstLine="0"/>
        <w:jc w:val="left"/>
      </w:pPr>
      <w:r>
        <w:rPr>
          <w:color w:val="7B3259"/>
          <w:spacing w:val="0"/>
          <w:w w:val="100"/>
          <w:position w:val="0"/>
          <w:shd w:val="clear" w:color="auto" w:fill="auto"/>
          <w:lang w:val="en-US" w:eastAsia="en-US" w:bidi="en-US"/>
        </w:rPr>
        <w:t>1</w:t>
      </w:r>
      <w:r>
        <w:rPr>
          <w:spacing w:val="0"/>
          <w:w w:val="100"/>
          <w:position w:val="0"/>
          <w:shd w:val="clear" w:color="auto" w:fill="auto"/>
          <w:lang w:val="en-US" w:eastAsia="en-US" w:bidi="en-US"/>
        </w:rPr>
        <w:t>1.1</w:t>
      </w:r>
    </w:p>
    <w:p>
      <w:pPr>
        <w:pStyle w:val="Style75"/>
        <w:keepNext w:val="0"/>
        <w:keepLines w:val="0"/>
        <w:framePr w:w="538" w:h="7142" w:wrap="none" w:vAnchor="text" w:hAnchor="page" w:x="9629" w:y="1633"/>
        <w:widowControl w:val="0"/>
        <w:shd w:val="clear" w:color="auto" w:fill="auto"/>
        <w:bidi w:val="0"/>
        <w:spacing w:before="0" w:after="180" w:line="240" w:lineRule="auto"/>
        <w:ind w:left="0" w:right="0" w:firstLine="0"/>
        <w:jc w:val="left"/>
      </w:pPr>
      <w:r>
        <w:rPr>
          <w:color w:val="7B3259"/>
          <w:spacing w:val="0"/>
          <w:w w:val="100"/>
          <w:position w:val="0"/>
          <w:shd w:val="clear" w:color="auto" w:fill="auto"/>
          <w:lang w:val="en-US" w:eastAsia="en-US" w:bidi="en-US"/>
        </w:rPr>
        <w:t>1</w:t>
      </w:r>
      <w:r>
        <w:rPr>
          <w:spacing w:val="0"/>
          <w:w w:val="100"/>
          <w:position w:val="0"/>
          <w:shd w:val="clear" w:color="auto" w:fill="auto"/>
          <w:lang w:val="en-US" w:eastAsia="en-US" w:bidi="en-US"/>
        </w:rPr>
        <w:t>1.1</w:t>
      </w:r>
    </w:p>
    <w:p>
      <w:pPr>
        <w:pStyle w:val="Style75"/>
        <w:keepNext w:val="0"/>
        <w:keepLines w:val="0"/>
        <w:framePr w:w="538" w:h="7142" w:wrap="none" w:vAnchor="text" w:hAnchor="page" w:x="9629" w:y="1633"/>
        <w:widowControl w:val="0"/>
        <w:shd w:val="clear" w:color="auto" w:fill="auto"/>
        <w:bidi w:val="0"/>
        <w:spacing w:before="0" w:after="180" w:line="240" w:lineRule="auto"/>
        <w:ind w:left="0" w:right="0" w:firstLine="0"/>
        <w:jc w:val="left"/>
      </w:pPr>
      <w:r>
        <w:rPr>
          <w:color w:val="7B3259"/>
          <w:spacing w:val="0"/>
          <w:w w:val="100"/>
          <w:position w:val="0"/>
          <w:shd w:val="clear" w:color="auto" w:fill="auto"/>
          <w:lang w:val="en-US" w:eastAsia="en-US" w:bidi="en-US"/>
        </w:rPr>
        <w:t>1</w:t>
      </w:r>
      <w:r>
        <w:rPr>
          <w:spacing w:val="0"/>
          <w:w w:val="100"/>
          <w:position w:val="0"/>
          <w:shd w:val="clear" w:color="auto" w:fill="auto"/>
          <w:lang w:val="en-US" w:eastAsia="en-US" w:bidi="en-US"/>
        </w:rPr>
        <w:t>1.0</w:t>
      </w:r>
    </w:p>
    <w:p>
      <w:pPr>
        <w:pStyle w:val="Style75"/>
        <w:keepNext w:val="0"/>
        <w:keepLines w:val="0"/>
        <w:framePr w:w="538" w:h="7142" w:wrap="none" w:vAnchor="text" w:hAnchor="page" w:x="9629" w:y="1633"/>
        <w:widowControl w:val="0"/>
        <w:shd w:val="clear" w:color="auto" w:fill="auto"/>
        <w:bidi w:val="0"/>
        <w:spacing w:before="0" w:after="180" w:line="240" w:lineRule="auto"/>
        <w:ind w:left="0" w:right="0" w:firstLine="0"/>
        <w:jc w:val="left"/>
      </w:pPr>
      <w:r>
        <w:rPr>
          <w:color w:val="7B3259"/>
          <w:spacing w:val="0"/>
          <w:w w:val="100"/>
          <w:position w:val="0"/>
          <w:shd w:val="clear" w:color="auto" w:fill="auto"/>
          <w:lang w:val="en-US" w:eastAsia="en-US" w:bidi="en-US"/>
        </w:rPr>
        <w:t>1</w:t>
      </w:r>
      <w:r>
        <w:rPr>
          <w:spacing w:val="0"/>
          <w:w w:val="100"/>
          <w:position w:val="0"/>
          <w:shd w:val="clear" w:color="auto" w:fill="auto"/>
          <w:lang w:val="en-US" w:eastAsia="en-US" w:bidi="en-US"/>
        </w:rPr>
        <w:t>0.9</w:t>
      </w:r>
    </w:p>
    <w:p>
      <w:pPr>
        <w:pStyle w:val="Style75"/>
        <w:keepNext w:val="0"/>
        <w:keepLines w:val="0"/>
        <w:framePr w:w="538" w:h="7142" w:wrap="none" w:vAnchor="text" w:hAnchor="page" w:x="9629" w:y="1633"/>
        <w:widowControl w:val="0"/>
        <w:shd w:val="clear" w:color="auto" w:fill="auto"/>
        <w:bidi w:val="0"/>
        <w:spacing w:before="0" w:after="180" w:line="240" w:lineRule="auto"/>
        <w:ind w:left="0" w:right="0" w:firstLine="0"/>
        <w:jc w:val="left"/>
      </w:pPr>
      <w:r>
        <w:rPr>
          <w:color w:val="7B3259"/>
          <w:spacing w:val="0"/>
          <w:w w:val="100"/>
          <w:position w:val="0"/>
          <w:shd w:val="clear" w:color="auto" w:fill="auto"/>
          <w:lang w:val="en-US" w:eastAsia="en-US" w:bidi="en-US"/>
        </w:rPr>
        <w:t>1</w:t>
      </w:r>
      <w:r>
        <w:rPr>
          <w:spacing w:val="0"/>
          <w:w w:val="100"/>
          <w:position w:val="0"/>
          <w:shd w:val="clear" w:color="auto" w:fill="auto"/>
          <w:lang w:val="en-US" w:eastAsia="en-US" w:bidi="en-US"/>
        </w:rPr>
        <w:t>0.8</w:t>
      </w:r>
    </w:p>
    <w:p>
      <w:pPr>
        <w:pStyle w:val="Style75"/>
        <w:keepNext w:val="0"/>
        <w:keepLines w:val="0"/>
        <w:framePr w:w="538" w:h="7142" w:wrap="none" w:vAnchor="text" w:hAnchor="page" w:x="9629" w:y="1633"/>
        <w:widowControl w:val="0"/>
        <w:shd w:val="clear" w:color="auto" w:fill="auto"/>
        <w:bidi w:val="0"/>
        <w:spacing w:before="0" w:after="100" w:line="240" w:lineRule="auto"/>
        <w:ind w:left="0" w:right="0" w:firstLine="0"/>
        <w:jc w:val="left"/>
      </w:pPr>
      <w:r>
        <w:rPr>
          <w:color w:val="7B3259"/>
          <w:spacing w:val="0"/>
          <w:w w:val="100"/>
          <w:position w:val="0"/>
          <w:shd w:val="clear" w:color="auto" w:fill="auto"/>
          <w:lang w:val="en-US" w:eastAsia="en-US" w:bidi="en-US"/>
        </w:rPr>
        <w:t>1</w:t>
      </w:r>
      <w:r>
        <w:rPr>
          <w:spacing w:val="0"/>
          <w:w w:val="100"/>
          <w:position w:val="0"/>
          <w:shd w:val="clear" w:color="auto" w:fill="auto"/>
          <w:lang w:val="en-US" w:eastAsia="en-US" w:bidi="en-US"/>
        </w:rPr>
        <w:t>0.8</w:t>
      </w:r>
    </w:p>
    <w:p>
      <w:pPr>
        <w:pStyle w:val="Style75"/>
        <w:keepNext w:val="0"/>
        <w:keepLines w:val="0"/>
        <w:framePr w:w="538" w:h="7142" w:wrap="none" w:vAnchor="text" w:hAnchor="page" w:x="9629" w:y="1633"/>
        <w:widowControl w:val="0"/>
        <w:shd w:val="clear" w:color="auto" w:fill="auto"/>
        <w:bidi w:val="0"/>
        <w:spacing w:before="0" w:after="180" w:line="240" w:lineRule="auto"/>
        <w:ind w:left="0" w:right="0" w:firstLine="0"/>
        <w:jc w:val="left"/>
      </w:pPr>
      <w:r>
        <w:rPr>
          <w:color w:val="4D012C"/>
          <w:spacing w:val="0"/>
          <w:w w:val="100"/>
          <w:position w:val="0"/>
          <w:shd w:val="clear" w:color="auto" w:fill="auto"/>
          <w:lang w:val="en-US" w:eastAsia="en-US" w:bidi="en-US"/>
        </w:rPr>
        <w:t>'</w:t>
      </w:r>
      <w:r>
        <w:rPr>
          <w:spacing w:val="0"/>
          <w:w w:val="100"/>
          <w:position w:val="0"/>
          <w:shd w:val="clear" w:color="auto" w:fill="auto"/>
          <w:vertAlign w:val="superscript"/>
          <w:lang w:val="en-US" w:eastAsia="en-US" w:bidi="en-US"/>
        </w:rPr>
        <w:t>0</w:t>
      </w:r>
      <w:r>
        <w:rPr>
          <w:color w:val="4D012C"/>
          <w:spacing w:val="0"/>
          <w:w w:val="100"/>
          <w:position w:val="0"/>
          <w:shd w:val="clear" w:color="auto" w:fill="auto"/>
          <w:lang w:val="en-US" w:eastAsia="en-US" w:bidi="en-US"/>
        </w:rPr>
        <w:t>-</w:t>
      </w:r>
      <w:r>
        <w:rPr>
          <w:spacing w:val="0"/>
          <w:w w:val="100"/>
          <w:position w:val="0"/>
          <w:shd w:val="clear" w:color="auto" w:fill="auto"/>
          <w:vertAlign w:val="superscript"/>
          <w:lang w:val="en-US" w:eastAsia="en-US" w:bidi="en-US"/>
        </w:rPr>
        <w:t>7</w:t>
      </w:r>
    </w:p>
    <w:p>
      <w:pPr>
        <w:pStyle w:val="Style75"/>
        <w:keepNext w:val="0"/>
        <w:keepLines w:val="0"/>
        <w:framePr w:w="538" w:h="7142" w:wrap="none" w:vAnchor="text" w:hAnchor="page" w:x="9629" w:y="1633"/>
        <w:widowControl w:val="0"/>
        <w:shd w:val="clear" w:color="auto" w:fill="auto"/>
        <w:bidi w:val="0"/>
        <w:spacing w:before="0" w:after="180" w:line="240" w:lineRule="auto"/>
        <w:ind w:left="0" w:right="0" w:firstLine="0"/>
        <w:jc w:val="left"/>
      </w:pPr>
      <w:r>
        <w:rPr>
          <w:color w:val="7B3259"/>
          <w:spacing w:val="0"/>
          <w:w w:val="100"/>
          <w:position w:val="0"/>
          <w:shd w:val="clear" w:color="auto" w:fill="auto"/>
          <w:lang w:val="en-US" w:eastAsia="en-US" w:bidi="en-US"/>
        </w:rPr>
        <w:t>1</w:t>
      </w:r>
      <w:r>
        <w:rPr>
          <w:spacing w:val="0"/>
          <w:w w:val="100"/>
          <w:position w:val="0"/>
          <w:shd w:val="clear" w:color="auto" w:fill="auto"/>
          <w:lang w:val="en-US" w:eastAsia="en-US" w:bidi="en-US"/>
        </w:rPr>
        <w:t>0.6</w:t>
      </w:r>
    </w:p>
    <w:p>
      <w:pPr>
        <w:pStyle w:val="Style38"/>
        <w:keepNext w:val="0"/>
        <w:keepLines w:val="0"/>
        <w:framePr w:w="2318" w:h="211" w:wrap="none" w:vAnchor="text" w:hAnchor="page" w:x="9485" w:y="8934"/>
        <w:widowControl w:val="0"/>
        <w:shd w:val="clear" w:color="auto" w:fill="auto"/>
        <w:tabs>
          <w:tab w:pos="912" w:val="left"/>
          <w:tab w:pos="1901" w:val="left"/>
        </w:tabs>
        <w:bidi w:val="0"/>
        <w:spacing w:before="0" w:after="0" w:line="240" w:lineRule="auto"/>
        <w:ind w:left="0" w:right="0" w:firstLine="0"/>
        <w:jc w:val="left"/>
      </w:pPr>
      <w:r>
        <w:rPr>
          <w:spacing w:val="0"/>
          <w:w w:val="100"/>
          <w:position w:val="0"/>
          <w:shd w:val="clear" w:color="auto" w:fill="auto"/>
          <w:lang w:val="en-US" w:eastAsia="en-US" w:bidi="en-US"/>
        </w:rPr>
        <w:t>0.00</w:t>
        <w:tab/>
        <w:t>20.00</w:t>
        <w:tab/>
        <w:t>40.00</w:t>
      </w:r>
    </w:p>
    <w:p>
      <w:pPr>
        <w:widowControl w:val="0"/>
        <w:spacing w:line="360" w:lineRule="exact"/>
      </w:pPr>
      <w:r>
        <w:drawing>
          <wp:anchor distT="0" distB="0" distL="0" distR="0" simplePos="0" relativeHeight="62914775" behindDoc="1" locked="0" layoutInCell="1" allowOverlap="1">
            <wp:simplePos x="0" y="0"/>
            <wp:positionH relativeFrom="page">
              <wp:posOffset>1374140</wp:posOffset>
            </wp:positionH>
            <wp:positionV relativeFrom="paragraph">
              <wp:posOffset>198120</wp:posOffset>
            </wp:positionV>
            <wp:extent cx="1249680" cy="5041265"/>
            <wp:wrapNone/>
            <wp:docPr id="255" name="Shape 255"/>
            <a:graphic xmlns:a="http://schemas.openxmlformats.org/drawingml/2006/main">
              <a:graphicData uri="http://schemas.openxmlformats.org/drawingml/2006/picture">
                <pic:pic xmlns:pic="http://schemas.openxmlformats.org/drawingml/2006/picture">
                  <pic:nvPicPr>
                    <pic:cNvPr id="256" name="Picture box 256"/>
                    <pic:cNvPicPr/>
                  </pic:nvPicPr>
                  <pic:blipFill>
                    <a:blip r:embed="rId138"/>
                    <a:stretch/>
                  </pic:blipFill>
                  <pic:spPr>
                    <a:xfrm>
                      <a:ext cx="1249680" cy="5041265"/>
                    </a:xfrm>
                    <a:prstGeom prst="rect"/>
                  </pic:spPr>
                </pic:pic>
              </a:graphicData>
            </a:graphic>
          </wp:anchor>
        </w:drawing>
      </w:r>
      <w:r>
        <w:drawing>
          <wp:anchor distT="0" distB="0" distL="0" distR="0" simplePos="0" relativeHeight="62914776" behindDoc="1" locked="0" layoutInCell="1" allowOverlap="1">
            <wp:simplePos x="0" y="0"/>
            <wp:positionH relativeFrom="page">
              <wp:posOffset>752475</wp:posOffset>
            </wp:positionH>
            <wp:positionV relativeFrom="paragraph">
              <wp:posOffset>216535</wp:posOffset>
            </wp:positionV>
            <wp:extent cx="1657985" cy="4980305"/>
            <wp:wrapNone/>
            <wp:docPr id="257" name="Shape 257"/>
            <a:graphic xmlns:a="http://schemas.openxmlformats.org/drawingml/2006/main">
              <a:graphicData uri="http://schemas.openxmlformats.org/drawingml/2006/picture">
                <pic:pic xmlns:pic="http://schemas.openxmlformats.org/drawingml/2006/picture">
                  <pic:nvPicPr>
                    <pic:cNvPr id="258" name="Picture box 258"/>
                    <pic:cNvPicPr/>
                  </pic:nvPicPr>
                  <pic:blipFill>
                    <a:blip r:embed="rId140"/>
                    <a:stretch/>
                  </pic:blipFill>
                  <pic:spPr>
                    <a:xfrm>
                      <a:ext cx="1657985" cy="4980305"/>
                    </a:xfrm>
                    <a:prstGeom prst="rect"/>
                  </pic:spPr>
                </pic:pic>
              </a:graphicData>
            </a:graphic>
          </wp:anchor>
        </w:drawing>
      </w:r>
      <w:r>
        <w:drawing>
          <wp:anchor distT="0" distB="0" distL="0" distR="0" simplePos="0" relativeHeight="62914777" behindDoc="1" locked="0" layoutInCell="1" allowOverlap="1">
            <wp:simplePos x="0" y="0"/>
            <wp:positionH relativeFrom="page">
              <wp:posOffset>2606040</wp:posOffset>
            </wp:positionH>
            <wp:positionV relativeFrom="paragraph">
              <wp:posOffset>216535</wp:posOffset>
            </wp:positionV>
            <wp:extent cx="2548255" cy="6028690"/>
            <wp:wrapNone/>
            <wp:docPr id="259" name="Shape 259"/>
            <a:graphic xmlns:a="http://schemas.openxmlformats.org/drawingml/2006/main">
              <a:graphicData uri="http://schemas.openxmlformats.org/drawingml/2006/picture">
                <pic:pic xmlns:pic="http://schemas.openxmlformats.org/drawingml/2006/picture">
                  <pic:nvPicPr>
                    <pic:cNvPr id="260" name="Picture box 260"/>
                    <pic:cNvPicPr/>
                  </pic:nvPicPr>
                  <pic:blipFill>
                    <a:blip r:embed="rId142"/>
                    <a:stretch/>
                  </pic:blipFill>
                  <pic:spPr>
                    <a:xfrm>
                      <a:ext cx="2548255" cy="6028690"/>
                    </a:xfrm>
                    <a:prstGeom prst="rect"/>
                  </pic:spPr>
                </pic:pic>
              </a:graphicData>
            </a:graphic>
          </wp:anchor>
        </w:drawing>
      </w:r>
      <w:r>
        <w:drawing>
          <wp:anchor distT="0" distB="0" distL="0" distR="0" simplePos="0" relativeHeight="62914778" behindDoc="1" locked="0" layoutInCell="1" allowOverlap="1">
            <wp:simplePos x="0" y="0"/>
            <wp:positionH relativeFrom="page">
              <wp:posOffset>6135370</wp:posOffset>
            </wp:positionH>
            <wp:positionV relativeFrom="paragraph">
              <wp:posOffset>277495</wp:posOffset>
            </wp:positionV>
            <wp:extent cx="1151890" cy="719455"/>
            <wp:wrapNone/>
            <wp:docPr id="261" name="Shape 261"/>
            <a:graphic xmlns:a="http://schemas.openxmlformats.org/drawingml/2006/main">
              <a:graphicData uri="http://schemas.openxmlformats.org/drawingml/2006/picture">
                <pic:pic xmlns:pic="http://schemas.openxmlformats.org/drawingml/2006/picture">
                  <pic:nvPicPr>
                    <pic:cNvPr id="262" name="Picture box 262"/>
                    <pic:cNvPicPr/>
                  </pic:nvPicPr>
                  <pic:blipFill>
                    <a:blip r:embed="rId144"/>
                    <a:stretch/>
                  </pic:blipFill>
                  <pic:spPr>
                    <a:xfrm>
                      <a:ext cx="1151890" cy="71945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81" w:line="1" w:lineRule="exact"/>
      </w:pPr>
    </w:p>
    <w:p>
      <w:pPr>
        <w:widowControl w:val="0"/>
        <w:spacing w:line="1" w:lineRule="exact"/>
        <w:sectPr>
          <w:footnotePr>
            <w:pos w:val="pageBottom"/>
            <w:numFmt w:val="decimal"/>
            <w:numStart w:val="3"/>
            <w:numRestart w:val="continuous"/>
            <w15:footnoteColumns w:val="1"/>
          </w:footnotePr>
          <w:type w:val="continuous"/>
          <w:pgSz w:w="12950" w:h="16711"/>
          <w:pgMar w:top="1295" w:left="1118" w:right="869" w:bottom="1142" w:header="0" w:footer="3" w:gutter="0"/>
          <w:cols w:space="720"/>
          <w:noEndnote/>
          <w:rtlGutter w:val="0"/>
          <w:docGrid w:linePitch="360"/>
        </w:sectPr>
      </w:pPr>
    </w:p>
    <w:p>
      <w:pPr>
        <w:pStyle w:val="Style51"/>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The empirical literature on immigration has generally focused on its impact on the labor market outcomes of the local pop</w:t>
        <w:softHyphen/>
        <w:t>ulation. A vast variety of empirical papers can be divided into two main streams: those employing the spatial correla</w:t>
        <w:softHyphen/>
        <w:t>tion approach and those using national-level data categorized by education and experience. The first group of papers uses geographical areas to study effects of immigration at a sub</w:t>
        <w:softHyphen/>
        <w:t xml:space="preserve">national level by using data on the geographic distribution of immigrants. LaLonde and Topel (1991), Altonji and Card (1991), Borjas, Freeman, and Katz (1997), and others find only </w:t>
      </w:r>
      <w:r>
        <w:rPr>
          <w:spacing w:val="0"/>
          <w:w w:val="100"/>
          <w:position w:val="0"/>
          <w:shd w:val="clear" w:color="auto" w:fill="auto"/>
          <w:lang w:val="en-US" w:eastAsia="en-US" w:bidi="en-US"/>
        </w:rPr>
        <w:t>a modest impact of immigration on the variables of interest. More recent papers in that stream including Basso and Peri (2015) generally find a positive impact of immigration on labor market outcomes of locals.</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In the second stream of research, the skill-cell method stud</w:t>
        <w:softHyphen/>
        <w:t>ies the immigration impact on labor market outcomes using national level data, thus avoiding the bias in estimates caused by local labor market adjustments likely to appear in the</w:t>
        <w:br w:type="page"/>
      </w:r>
      <w:r>
        <w:rPr>
          <w:spacing w:val="0"/>
          <w:w w:val="100"/>
          <w:position w:val="0"/>
          <w:shd w:val="clear" w:color="auto" w:fill="auto"/>
          <w:lang w:val="en-US" w:eastAsia="en-US" w:bidi="en-US"/>
        </w:rPr>
        <w:t>spatial correlation approach. If there is a significant inflow of immigrants to one region, locals will respond by moving to other regions, thus diffusing the impact of immigration beyond the local labor markets. These methods generally group labor inputs into skill-cells based on education and experience, assuming there is no mobility across these groups. Borjas' (2003) seminal paper utilized national level data, dis</w:t>
        <w:softHyphen/>
        <w:t xml:space="preserve">aggregated into skill-cells by education and experience, and found a significant negative effect of immigration on locals' wages and employment. In his approach, using national level </w:t>
      </w:r>
      <w:r>
        <w:rPr>
          <w:spacing w:val="0"/>
          <w:w w:val="100"/>
          <w:position w:val="0"/>
          <w:shd w:val="clear" w:color="auto" w:fill="auto"/>
          <w:lang w:val="en-US" w:eastAsia="en-US" w:bidi="en-US"/>
        </w:rPr>
        <w:t>data helps overcome endogeneity issues, as there will be no outflow of locals in response to immigration inflows in the skill-cell. Workers' education and experience levels can be considered as predetermined characteristics for both locals and immigrants, unaffected by current labor demand.</w:t>
      </w:r>
    </w:p>
    <w:p>
      <w:pPr>
        <w:pStyle w:val="Style51"/>
        <w:keepNext w:val="0"/>
        <w:keepLines w:val="0"/>
        <w:widowControl w:val="0"/>
        <w:shd w:val="clear" w:color="auto" w:fill="auto"/>
        <w:bidi w:val="0"/>
        <w:spacing w:before="0" w:after="0"/>
        <w:ind w:left="0" w:right="0" w:firstLine="0"/>
        <w:jc w:val="both"/>
        <w:sectPr>
          <w:footnotePr>
            <w:pos w:val="pageBottom"/>
            <w:numFmt w:val="decimal"/>
            <w:numStart w:val="3"/>
            <w:numRestart w:val="continuous"/>
            <w15:footnoteColumns w:val="1"/>
          </w:footnotePr>
          <w:type w:val="continuous"/>
          <w:pgSz w:w="12950" w:h="16711"/>
          <w:pgMar w:top="1295" w:left="1126" w:right="1105" w:bottom="1397" w:header="0" w:footer="3" w:gutter="0"/>
          <w:cols w:num="2" w:space="264"/>
          <w:noEndnote/>
          <w:rtlGutter w:val="0"/>
          <w:docGrid w:linePitch="360"/>
        </w:sectPr>
      </w:pPr>
      <w:r>
        <w:rPr>
          <w:spacing w:val="0"/>
          <w:w w:val="100"/>
          <w:position w:val="0"/>
          <w:shd w:val="clear" w:color="auto" w:fill="auto"/>
          <w:lang w:val="en-US" w:eastAsia="en-US" w:bidi="en-US"/>
        </w:rPr>
        <w:t>There are only a few papers that have studied the impact of immigration on labor market outcomes in South Africa. They have generally found no impact on total income but nega</w:t>
        <w:softHyphen/>
        <w:t>tive effects on native employment. Among them Faccini et</w:t>
      </w:r>
    </w:p>
    <w:p>
      <w:pPr>
        <w:widowControl w:val="0"/>
        <w:spacing w:before="70" w:after="70" w:line="240" w:lineRule="exact"/>
        <w:rPr>
          <w:sz w:val="19"/>
          <w:szCs w:val="19"/>
        </w:rPr>
      </w:pPr>
    </w:p>
    <w:p>
      <w:pPr>
        <w:widowControl w:val="0"/>
        <w:spacing w:line="1" w:lineRule="exact"/>
        <w:sectPr>
          <w:footnotePr>
            <w:pos w:val="pageBottom"/>
            <w:numFmt w:val="decimal"/>
            <w:numStart w:val="3"/>
            <w:numRestart w:val="continuous"/>
            <w15:footnoteColumns w:val="1"/>
          </w:footnotePr>
          <w:type w:val="continuous"/>
          <w:pgSz w:w="12950" w:h="16711"/>
          <w:pgMar w:top="1309" w:left="0" w:right="0" w:bottom="1709" w:header="0" w:footer="3" w:gutter="0"/>
          <w:cols w:space="720"/>
          <w:noEndnote/>
          <w:rtlGutter w:val="0"/>
          <w:docGrid w:linePitch="360"/>
        </w:sectPr>
      </w:pPr>
    </w:p>
    <w:p>
      <w:pPr>
        <w:pStyle w:val="Style11"/>
        <w:keepNext w:val="0"/>
        <w:keepLines w:val="0"/>
        <w:widowControl w:val="0"/>
        <w:pBdr>
          <w:bottom w:val="single" w:sz="4" w:space="0" w:color="auto"/>
        </w:pBdr>
        <w:shd w:val="clear" w:color="auto" w:fill="auto"/>
        <w:bidi w:val="0"/>
        <w:spacing w:before="0" w:after="280" w:line="240" w:lineRule="auto"/>
        <w:ind w:left="0" w:right="0" w:firstLine="0"/>
        <w:jc w:val="left"/>
      </w:pPr>
      <w:r>
        <w:rPr>
          <w:rFonts w:ascii="Arial" w:eastAsia="Arial" w:hAnsi="Arial" w:cs="Arial"/>
          <w:b/>
          <w:bCs/>
          <w:color w:val="CC5E34"/>
          <w:spacing w:val="0"/>
          <w:w w:val="100"/>
          <w:position w:val="0"/>
          <w:sz w:val="13"/>
          <w:szCs w:val="13"/>
          <w:shd w:val="clear" w:color="auto" w:fill="auto"/>
          <w:lang w:val="en-US" w:eastAsia="en-US" w:bidi="en-US"/>
        </w:rPr>
        <w:t xml:space="preserve">FIGURE 10: </w:t>
      </w:r>
      <w:r>
        <w:rPr>
          <w:rFonts w:ascii="Arial" w:eastAsia="Arial" w:hAnsi="Arial" w:cs="Arial"/>
          <w:spacing w:val="0"/>
          <w:w w:val="100"/>
          <w:position w:val="0"/>
          <w:sz w:val="18"/>
          <w:szCs w:val="18"/>
          <w:shd w:val="clear" w:color="auto" w:fill="auto"/>
          <w:lang w:val="en-US" w:eastAsia="en-US" w:bidi="en-US"/>
        </w:rPr>
        <w:t>Share of immigrants in total employment by industries and provinces in 1996, 2001, 2011.</w:t>
      </w:r>
    </w:p>
    <w:p>
      <w:pPr>
        <w:pStyle w:val="Style75"/>
        <w:keepNext w:val="0"/>
        <w:keepLines w:val="0"/>
        <w:widowControl w:val="0"/>
        <w:shd w:val="clear" w:color="auto" w:fill="auto"/>
        <w:bidi w:val="0"/>
        <w:spacing w:before="0" w:after="0" w:line="240" w:lineRule="auto"/>
        <w:ind w:left="4080" w:right="0" w:firstLine="0"/>
        <w:jc w:val="left"/>
      </w:pPr>
      <w:r>
        <mc:AlternateContent>
          <mc:Choice Requires="wps">
            <w:drawing>
              <wp:anchor distT="0" distB="0" distL="114300" distR="114300" simplePos="0" relativeHeight="125829456" behindDoc="0" locked="0" layoutInCell="1" allowOverlap="1">
                <wp:simplePos x="0" y="0"/>
                <wp:positionH relativeFrom="page">
                  <wp:posOffset>1990725</wp:posOffset>
                </wp:positionH>
                <wp:positionV relativeFrom="paragraph">
                  <wp:posOffset>12700</wp:posOffset>
                </wp:positionV>
                <wp:extent cx="768350" cy="140335"/>
                <wp:wrapSquare wrapText="right"/>
                <wp:docPr id="263" name="Shape 263"/>
                <a:graphic xmlns:a="http://schemas.openxmlformats.org/drawingml/2006/main">
                  <a:graphicData uri="http://schemas.microsoft.com/office/word/2010/wordprocessingShape">
                    <wps:wsp>
                      <wps:cNvSpPr txBox="1"/>
                      <wps:spPr>
                        <a:xfrm>
                          <a:ext cx="768350" cy="14033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BY PROVINCES</w:t>
                            </w:r>
                          </w:p>
                        </w:txbxContent>
                      </wps:txbx>
                      <wps:bodyPr wrap="none" lIns="0" tIns="0" rIns="0" bIns="0">
                        <a:noAutoFit/>
                      </wps:bodyPr>
                    </wps:wsp>
                  </a:graphicData>
                </a:graphic>
              </wp:anchor>
            </w:drawing>
          </mc:Choice>
          <mc:Fallback>
            <w:pict>
              <v:shape id="_x0000_s1289" type="#_x0000_t202" style="position:absolute;margin-left:156.75pt;margin-top:1.pt;width:60.5pt;height:11.050000000000001pt;z-index:-125829297;mso-wrap-distance-left:9.pt;mso-wrap-distance-right:9.pt;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BY PROVINCES</w:t>
                      </w:r>
                    </w:p>
                  </w:txbxContent>
                </v:textbox>
                <w10:wrap type="square" side="right" anchorx="page"/>
              </v:shape>
            </w:pict>
          </mc:Fallback>
        </mc:AlternateContent>
      </w:r>
      <w:r>
        <w:rPr>
          <w:spacing w:val="0"/>
          <w:w w:val="100"/>
          <w:position w:val="0"/>
          <w:shd w:val="clear" w:color="auto" w:fill="auto"/>
          <w:lang w:val="en-US" w:eastAsia="en-US" w:bidi="en-US"/>
        </w:rPr>
        <w:t>BY INDUSTRIES</w:t>
      </w:r>
    </w:p>
    <w:p>
      <w:pPr>
        <w:widowControl w:val="0"/>
        <w:spacing w:line="1" w:lineRule="exact"/>
        <w:sectPr>
          <w:footnotePr>
            <w:pos w:val="pageBottom"/>
            <w:numFmt w:val="decimal"/>
            <w:numStart w:val="3"/>
            <w:numRestart w:val="continuous"/>
            <w15:footnoteColumns w:val="1"/>
          </w:footnotePr>
          <w:type w:val="continuous"/>
          <w:pgSz w:w="12950" w:h="16711"/>
          <w:pgMar w:top="1309" w:left="1128" w:right="1109" w:bottom="1709" w:header="0" w:footer="3" w:gutter="0"/>
          <w:cols w:space="720"/>
          <w:noEndnote/>
          <w:rtlGutter w:val="0"/>
          <w:docGrid w:linePitch="360"/>
        </w:sectPr>
      </w:pPr>
      <w:r>
        <mc:AlternateContent>
          <mc:Choice Requires="wps">
            <w:drawing>
              <wp:anchor distT="40640" distB="5599430" distL="0" distR="0" simplePos="0" relativeHeight="125829458" behindDoc="0" locked="0" layoutInCell="1" allowOverlap="1">
                <wp:simplePos x="0" y="0"/>
                <wp:positionH relativeFrom="page">
                  <wp:posOffset>1409065</wp:posOffset>
                </wp:positionH>
                <wp:positionV relativeFrom="paragraph">
                  <wp:posOffset>40640</wp:posOffset>
                </wp:positionV>
                <wp:extent cx="234950" cy="137160"/>
                <wp:wrapTopAndBottom/>
                <wp:docPr id="265" name="Shape 265"/>
                <a:graphic xmlns:a="http://schemas.openxmlformats.org/drawingml/2006/main">
                  <a:graphicData uri="http://schemas.microsoft.com/office/word/2010/wordprocessingShape">
                    <wps:wsp>
                      <wps:cNvSpPr txBox="1"/>
                      <wps:spPr>
                        <a:xfrm>
                          <a:ext cx="234950" cy="13716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1996</w:t>
                            </w:r>
                          </w:p>
                        </w:txbxContent>
                      </wps:txbx>
                      <wps:bodyPr wrap="none" lIns="0" tIns="0" rIns="0" bIns="0">
                        <a:noAutoFit/>
                      </wps:bodyPr>
                    </wps:wsp>
                  </a:graphicData>
                </a:graphic>
              </wp:anchor>
            </w:drawing>
          </mc:Choice>
          <mc:Fallback>
            <w:pict>
              <v:shape id="_x0000_s1291" type="#_x0000_t202" style="position:absolute;margin-left:110.95pt;margin-top:3.2000000000000002pt;width:18.5pt;height:10.800000000000001pt;z-index:-125829295;mso-wrap-distance-left:0;mso-wrap-distance-top:3.2000000000000002pt;mso-wrap-distance-right:0;mso-wrap-distance-bottom:440.89999999999998pt;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1996</w:t>
                      </w:r>
                    </w:p>
                  </w:txbxContent>
                </v:textbox>
                <w10:wrap type="topAndBottom" anchorx="page"/>
              </v:shape>
            </w:pict>
          </mc:Fallback>
        </mc:AlternateContent>
      </w:r>
      <w:r>
        <mc:AlternateContent>
          <mc:Choice Requires="wps">
            <w:drawing>
              <wp:anchor distT="40640" distB="5599430" distL="0" distR="0" simplePos="0" relativeHeight="125829460" behindDoc="0" locked="0" layoutInCell="1" allowOverlap="1">
                <wp:simplePos x="0" y="0"/>
                <wp:positionH relativeFrom="page">
                  <wp:posOffset>2085340</wp:posOffset>
                </wp:positionH>
                <wp:positionV relativeFrom="paragraph">
                  <wp:posOffset>40640</wp:posOffset>
                </wp:positionV>
                <wp:extent cx="234950" cy="137160"/>
                <wp:wrapTopAndBottom/>
                <wp:docPr id="267" name="Shape 267"/>
                <a:graphic xmlns:a="http://schemas.openxmlformats.org/drawingml/2006/main">
                  <a:graphicData uri="http://schemas.microsoft.com/office/word/2010/wordprocessingShape">
                    <wps:wsp>
                      <wps:cNvSpPr txBox="1"/>
                      <wps:spPr>
                        <a:xfrm>
                          <a:ext cx="234950" cy="13716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2001</w:t>
                            </w:r>
                          </w:p>
                        </w:txbxContent>
                      </wps:txbx>
                      <wps:bodyPr wrap="none" lIns="0" tIns="0" rIns="0" bIns="0">
                        <a:noAutoFit/>
                      </wps:bodyPr>
                    </wps:wsp>
                  </a:graphicData>
                </a:graphic>
              </wp:anchor>
            </w:drawing>
          </mc:Choice>
          <mc:Fallback>
            <w:pict>
              <v:shape id="_x0000_s1293" type="#_x0000_t202" style="position:absolute;margin-left:164.19999999999999pt;margin-top:3.2000000000000002pt;width:18.5pt;height:10.800000000000001pt;z-index:-125829293;mso-wrap-distance-left:0;mso-wrap-distance-top:3.2000000000000002pt;mso-wrap-distance-right:0;mso-wrap-distance-bottom:440.89999999999998pt;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2001</w:t>
                      </w:r>
                    </w:p>
                  </w:txbxContent>
                </v:textbox>
                <w10:wrap type="topAndBottom" anchorx="page"/>
              </v:shape>
            </w:pict>
          </mc:Fallback>
        </mc:AlternateContent>
      </w:r>
      <w:r>
        <mc:AlternateContent>
          <mc:Choice Requires="wps">
            <w:drawing>
              <wp:anchor distT="40640" distB="5599430" distL="0" distR="0" simplePos="0" relativeHeight="125829462" behindDoc="0" locked="0" layoutInCell="1" allowOverlap="1">
                <wp:simplePos x="0" y="0"/>
                <wp:positionH relativeFrom="page">
                  <wp:posOffset>2780665</wp:posOffset>
                </wp:positionH>
                <wp:positionV relativeFrom="paragraph">
                  <wp:posOffset>40640</wp:posOffset>
                </wp:positionV>
                <wp:extent cx="231775" cy="137160"/>
                <wp:wrapTopAndBottom/>
                <wp:docPr id="269" name="Shape 269"/>
                <a:graphic xmlns:a="http://schemas.openxmlformats.org/drawingml/2006/main">
                  <a:graphicData uri="http://schemas.microsoft.com/office/word/2010/wordprocessingShape">
                    <wps:wsp>
                      <wps:cNvSpPr txBox="1"/>
                      <wps:spPr>
                        <a:xfrm>
                          <a:ext cx="231775" cy="13716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2011</w:t>
                            </w:r>
                          </w:p>
                        </w:txbxContent>
                      </wps:txbx>
                      <wps:bodyPr wrap="none" lIns="0" tIns="0" rIns="0" bIns="0">
                        <a:noAutoFit/>
                      </wps:bodyPr>
                    </wps:wsp>
                  </a:graphicData>
                </a:graphic>
              </wp:anchor>
            </w:drawing>
          </mc:Choice>
          <mc:Fallback>
            <w:pict>
              <v:shape id="_x0000_s1295" type="#_x0000_t202" style="position:absolute;margin-left:218.94999999999999pt;margin-top:3.2000000000000002pt;width:18.25pt;height:10.800000000000001pt;z-index:-125829291;mso-wrap-distance-left:0;mso-wrap-distance-top:3.2000000000000002pt;mso-wrap-distance-right:0;mso-wrap-distance-bottom:440.89999999999998pt;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2011</w:t>
                      </w:r>
                    </w:p>
                  </w:txbxContent>
                </v:textbox>
                <w10:wrap type="topAndBottom" anchorx="page"/>
              </v:shape>
            </w:pict>
          </mc:Fallback>
        </mc:AlternateContent>
      </w:r>
      <w:r>
        <mc:AlternateContent>
          <mc:Choice Requires="wps">
            <w:drawing>
              <wp:anchor distT="37465" distB="5602605" distL="0" distR="0" simplePos="0" relativeHeight="125829464" behindDoc="0" locked="0" layoutInCell="1" allowOverlap="1">
                <wp:simplePos x="0" y="0"/>
                <wp:positionH relativeFrom="page">
                  <wp:posOffset>4895850</wp:posOffset>
                </wp:positionH>
                <wp:positionV relativeFrom="paragraph">
                  <wp:posOffset>37465</wp:posOffset>
                </wp:positionV>
                <wp:extent cx="231775" cy="137160"/>
                <wp:wrapTopAndBottom/>
                <wp:docPr id="271" name="Shape 271"/>
                <a:graphic xmlns:a="http://schemas.openxmlformats.org/drawingml/2006/main">
                  <a:graphicData uri="http://schemas.microsoft.com/office/word/2010/wordprocessingShape">
                    <wps:wsp>
                      <wps:cNvSpPr txBox="1"/>
                      <wps:spPr>
                        <a:xfrm>
                          <a:ext cx="231775" cy="13716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1996</w:t>
                            </w:r>
                          </w:p>
                        </w:txbxContent>
                      </wps:txbx>
                      <wps:bodyPr wrap="none" lIns="0" tIns="0" rIns="0" bIns="0">
                        <a:noAutoFit/>
                      </wps:bodyPr>
                    </wps:wsp>
                  </a:graphicData>
                </a:graphic>
              </wp:anchor>
            </w:drawing>
          </mc:Choice>
          <mc:Fallback>
            <w:pict>
              <v:shape id="_x0000_s1297" type="#_x0000_t202" style="position:absolute;margin-left:385.5pt;margin-top:2.9500000000000002pt;width:18.25pt;height:10.800000000000001pt;z-index:-125829289;mso-wrap-distance-left:0;mso-wrap-distance-top:2.9500000000000002pt;mso-wrap-distance-right:0;mso-wrap-distance-bottom:441.14999999999998pt;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1996</w:t>
                      </w:r>
                    </w:p>
                  </w:txbxContent>
                </v:textbox>
                <w10:wrap type="topAndBottom" anchorx="page"/>
              </v:shape>
            </w:pict>
          </mc:Fallback>
        </mc:AlternateContent>
      </w:r>
      <w:r>
        <mc:AlternateContent>
          <mc:Choice Requires="wps">
            <w:drawing>
              <wp:anchor distT="37465" distB="5602605" distL="0" distR="0" simplePos="0" relativeHeight="125829466" behindDoc="0" locked="0" layoutInCell="1" allowOverlap="1">
                <wp:simplePos x="0" y="0"/>
                <wp:positionH relativeFrom="page">
                  <wp:posOffset>5572760</wp:posOffset>
                </wp:positionH>
                <wp:positionV relativeFrom="paragraph">
                  <wp:posOffset>37465</wp:posOffset>
                </wp:positionV>
                <wp:extent cx="234950" cy="137160"/>
                <wp:wrapTopAndBottom/>
                <wp:docPr id="273" name="Shape 273"/>
                <a:graphic xmlns:a="http://schemas.openxmlformats.org/drawingml/2006/main">
                  <a:graphicData uri="http://schemas.microsoft.com/office/word/2010/wordprocessingShape">
                    <wps:wsp>
                      <wps:cNvSpPr txBox="1"/>
                      <wps:spPr>
                        <a:xfrm>
                          <a:ext cx="234950" cy="13716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2001</w:t>
                            </w:r>
                          </w:p>
                        </w:txbxContent>
                      </wps:txbx>
                      <wps:bodyPr wrap="none" lIns="0" tIns="0" rIns="0" bIns="0">
                        <a:noAutoFit/>
                      </wps:bodyPr>
                    </wps:wsp>
                  </a:graphicData>
                </a:graphic>
              </wp:anchor>
            </w:drawing>
          </mc:Choice>
          <mc:Fallback>
            <w:pict>
              <v:shape id="_x0000_s1299" type="#_x0000_t202" style="position:absolute;margin-left:438.80000000000001pt;margin-top:2.9500000000000002pt;width:18.5pt;height:10.800000000000001pt;z-index:-125829287;mso-wrap-distance-left:0;mso-wrap-distance-top:2.9500000000000002pt;mso-wrap-distance-right:0;mso-wrap-distance-bottom:441.14999999999998pt;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2001</w:t>
                      </w:r>
                    </w:p>
                  </w:txbxContent>
                </v:textbox>
                <w10:wrap type="topAndBottom" anchorx="page"/>
              </v:shape>
            </w:pict>
          </mc:Fallback>
        </mc:AlternateContent>
      </w:r>
      <w:r>
        <w:drawing>
          <wp:anchor distT="25400" distB="5584190" distL="0" distR="228600" simplePos="0" relativeHeight="125829468" behindDoc="0" locked="0" layoutInCell="1" allowOverlap="1">
            <wp:simplePos x="0" y="0"/>
            <wp:positionH relativeFrom="page">
              <wp:posOffset>6042025</wp:posOffset>
            </wp:positionH>
            <wp:positionV relativeFrom="paragraph">
              <wp:posOffset>25400</wp:posOffset>
            </wp:positionV>
            <wp:extent cx="231775" cy="170815"/>
            <wp:wrapTopAndBottom/>
            <wp:docPr id="275" name="Shape 275"/>
            <a:graphic xmlns:a="http://schemas.openxmlformats.org/drawingml/2006/main">
              <a:graphicData uri="http://schemas.openxmlformats.org/drawingml/2006/picture">
                <pic:pic xmlns:pic="http://schemas.openxmlformats.org/drawingml/2006/picture">
                  <pic:nvPicPr>
                    <pic:cNvPr id="276" name="Picture box 276"/>
                    <pic:cNvPicPr/>
                  </pic:nvPicPr>
                  <pic:blipFill>
                    <a:blip r:embed="rId146"/>
                    <a:stretch/>
                  </pic:blipFill>
                  <pic:spPr>
                    <a:xfrm>
                      <a:ext cx="231775" cy="170815"/>
                    </a:xfrm>
                    <a:prstGeom prst="rect"/>
                  </pic:spPr>
                </pic:pic>
              </a:graphicData>
            </a:graphic>
          </wp:anchor>
        </w:drawing>
      </w:r>
      <w:r>
        <mc:AlternateContent>
          <mc:Choice Requires="wps">
            <w:drawing>
              <wp:anchor distT="0" distB="0" distL="0" distR="0" simplePos="0" relativeHeight="503316534" behindDoc="0" locked="0" layoutInCell="1" allowOverlap="1">
                <wp:simplePos x="0" y="0"/>
                <wp:positionH relativeFrom="page">
                  <wp:posOffset>6273800</wp:posOffset>
                </wp:positionH>
                <wp:positionV relativeFrom="paragraph">
                  <wp:posOffset>37465</wp:posOffset>
                </wp:positionV>
                <wp:extent cx="225425" cy="137160"/>
                <wp:wrapNone/>
                <wp:docPr id="277" name="Shape 277"/>
                <a:graphic xmlns:a="http://schemas.openxmlformats.org/drawingml/2006/main">
                  <a:graphicData uri="http://schemas.microsoft.com/office/word/2010/wordprocessingShape">
                    <wps:wsp>
                      <wps:cNvSpPr txBox="1"/>
                      <wps:spPr>
                        <a:xfrm>
                          <a:ext cx="225425" cy="13716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2011</w:t>
                            </w:r>
                          </w:p>
                        </w:txbxContent>
                      </wps:txbx>
                      <wps:bodyPr lIns="0" tIns="0" rIns="0" bIns="0">
                        <a:noAutoFit/>
                      </wps:bodyPr>
                    </wps:wsp>
                  </a:graphicData>
                </a:graphic>
              </wp:anchor>
            </w:drawing>
          </mc:Choice>
          <mc:Fallback>
            <w:pict>
              <v:shape id="_x0000_s1303" type="#_x0000_t202" style="position:absolute;margin-left:494.pt;margin-top:2.9500000000000002pt;width:17.75pt;height:10.800000000000001pt;z-index:251657781;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2011</w:t>
                      </w:r>
                    </w:p>
                  </w:txbxContent>
                </v:textbox>
                <w10:wrap anchorx="page"/>
              </v:shape>
            </w:pict>
          </mc:Fallback>
        </mc:AlternateContent>
      </w:r>
      <w:r>
        <w:drawing>
          <wp:anchor distT="467360" distB="0" distL="0" distR="0" simplePos="0" relativeHeight="125829469" behindDoc="0" locked="0" layoutInCell="1" allowOverlap="1">
            <wp:simplePos x="0" y="0"/>
            <wp:positionH relativeFrom="page">
              <wp:posOffset>765810</wp:posOffset>
            </wp:positionH>
            <wp:positionV relativeFrom="paragraph">
              <wp:posOffset>467360</wp:posOffset>
            </wp:positionV>
            <wp:extent cx="2962910" cy="5309870"/>
            <wp:wrapTopAndBottom/>
            <wp:docPr id="279" name="Shape 279"/>
            <a:graphic xmlns:a="http://schemas.openxmlformats.org/drawingml/2006/main">
              <a:graphicData uri="http://schemas.openxmlformats.org/drawingml/2006/picture">
                <pic:pic xmlns:pic="http://schemas.openxmlformats.org/drawingml/2006/picture">
                  <pic:nvPicPr>
                    <pic:cNvPr id="280" name="Picture box 280"/>
                    <pic:cNvPicPr/>
                  </pic:nvPicPr>
                  <pic:blipFill>
                    <a:blip r:embed="rId148"/>
                    <a:stretch/>
                  </pic:blipFill>
                  <pic:spPr>
                    <a:xfrm>
                      <a:ext cx="2962910" cy="5309870"/>
                    </a:xfrm>
                    <a:prstGeom prst="rect"/>
                  </pic:spPr>
                </pic:pic>
              </a:graphicData>
            </a:graphic>
          </wp:anchor>
        </w:drawing>
      </w:r>
      <w:r>
        <w:drawing>
          <wp:anchor distT="467360" distB="100965" distL="0" distR="0" simplePos="0" relativeHeight="125829470" behindDoc="0" locked="0" layoutInCell="1" allowOverlap="1">
            <wp:simplePos x="0" y="0"/>
            <wp:positionH relativeFrom="page">
              <wp:posOffset>4216400</wp:posOffset>
            </wp:positionH>
            <wp:positionV relativeFrom="paragraph">
              <wp:posOffset>467360</wp:posOffset>
            </wp:positionV>
            <wp:extent cx="2895600" cy="5212080"/>
            <wp:wrapTopAndBottom/>
            <wp:docPr id="281" name="Shape 281"/>
            <a:graphic xmlns:a="http://schemas.openxmlformats.org/drawingml/2006/main">
              <a:graphicData uri="http://schemas.openxmlformats.org/drawingml/2006/picture">
                <pic:pic xmlns:pic="http://schemas.openxmlformats.org/drawingml/2006/picture">
                  <pic:nvPicPr>
                    <pic:cNvPr id="282" name="Picture box 282"/>
                    <pic:cNvPicPr/>
                  </pic:nvPicPr>
                  <pic:blipFill>
                    <a:blip r:embed="rId150"/>
                    <a:stretch/>
                  </pic:blipFill>
                  <pic:spPr>
                    <a:xfrm>
                      <a:ext cx="2895600" cy="5212080"/>
                    </a:xfrm>
                    <a:prstGeom prst="rect"/>
                  </pic:spPr>
                </pic:pic>
              </a:graphicData>
            </a:graphic>
          </wp:anchor>
        </w:drawing>
      </w:r>
    </w:p>
    <w:p>
      <w:pPr>
        <w:pStyle w:val="Style38"/>
        <w:keepNext w:val="0"/>
        <w:keepLines w:val="0"/>
        <w:widowControl w:val="0"/>
        <w:shd w:val="clear" w:color="auto" w:fill="auto"/>
        <w:bidi w:val="0"/>
        <w:spacing w:before="0" w:after="0" w:line="240" w:lineRule="auto"/>
        <w:ind w:left="0" w:right="0" w:firstLine="0"/>
        <w:jc w:val="center"/>
        <w:sectPr>
          <w:footnotePr>
            <w:pos w:val="pageBottom"/>
            <w:numFmt w:val="decimal"/>
            <w:numStart w:val="3"/>
            <w:numRestart w:val="continuous"/>
            <w15:footnoteColumns w:val="1"/>
          </w:footnotePr>
          <w:type w:val="continuous"/>
          <w:pgSz w:w="12950" w:h="16711"/>
          <w:pgMar w:top="1309" w:left="1128" w:right="1109" w:bottom="1309" w:header="0" w:footer="3" w:gutter="0"/>
          <w:cols w:space="720"/>
          <w:noEndnote/>
          <w:rtlGutter w:val="0"/>
          <w:docGrid w:linePitch="360"/>
        </w:sectPr>
      </w:pPr>
      <w:r>
        <w:rPr>
          <w:spacing w:val="0"/>
          <w:w w:val="100"/>
          <w:position w:val="0"/>
          <w:shd w:val="clear" w:color="auto" w:fill="auto"/>
          <w:lang w:val="en-US" w:eastAsia="en-US" w:bidi="en-US"/>
        </w:rPr>
        <w:t>0.00 0.05 0.10 0.15 0.20 0.25 0.30</w:t>
      </w:r>
    </w:p>
    <w:p>
      <w:pPr>
        <w:widowControl w:val="0"/>
        <w:spacing w:line="1" w:lineRule="exact"/>
      </w:pPr>
      <w:r>
        <mc:AlternateContent>
          <mc:Choice Requires="wps">
            <w:drawing>
              <wp:anchor distT="0" distB="0" distL="25400" distR="25400" simplePos="0" relativeHeight="125829471" behindDoc="0" locked="0" layoutInCell="1" allowOverlap="1">
                <wp:simplePos x="0" y="0"/>
                <wp:positionH relativeFrom="page">
                  <wp:posOffset>2261235</wp:posOffset>
                </wp:positionH>
                <wp:positionV relativeFrom="paragraph">
                  <wp:posOffset>7760335</wp:posOffset>
                </wp:positionV>
                <wp:extent cx="1017905" cy="216535"/>
                <wp:wrapSquare wrapText="left"/>
                <wp:docPr id="283" name="Shape 283"/>
                <a:graphic xmlns:a="http://schemas.openxmlformats.org/drawingml/2006/main">
                  <a:graphicData uri="http://schemas.microsoft.com/office/word/2010/wordprocessingShape">
                    <wps:wsp>
                      <wps:cNvSpPr txBox="1"/>
                      <wps:spPr>
                        <a:xfrm>
                          <a:ext cx="1017905" cy="21653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2"/>
                                <w:szCs w:val="22"/>
                              </w:rPr>
                            </w:pPr>
                            <w:r>
                              <w:rPr>
                                <w:spacing w:val="0"/>
                                <w:w w:val="100"/>
                                <w:position w:val="0"/>
                                <w:sz w:val="22"/>
                                <w:szCs w:val="22"/>
                                <w:shd w:val="clear" w:color="auto" w:fill="auto"/>
                                <w:lang w:val="en-US" w:eastAsia="en-US" w:bidi="en-US"/>
                              </w:rPr>
                              <w:t xml:space="preserve">+ </w:t>
                            </w:r>
                            <w:r>
                              <w:rPr>
                                <w:i/>
                                <w:iCs/>
                                <w:spacing w:val="0"/>
                                <w:w w:val="100"/>
                                <w:position w:val="0"/>
                                <w:sz w:val="26"/>
                                <w:szCs w:val="26"/>
                                <w:shd w:val="clear" w:color="auto" w:fill="auto"/>
                                <w:lang w:val="en-US" w:eastAsia="en-US" w:bidi="en-US"/>
                              </w:rPr>
                              <w:t>C</w:t>
                            </w:r>
                            <w:r>
                              <w:rPr>
                                <w:rFonts w:ascii="Cambria" w:eastAsia="Cambria" w:hAnsi="Cambria" w:cs="Cambria"/>
                                <w:i/>
                                <w:iCs/>
                                <w:spacing w:val="0"/>
                                <w:w w:val="100"/>
                                <w:position w:val="0"/>
                                <w:sz w:val="12"/>
                                <w:szCs w:val="12"/>
                                <w:shd w:val="clear" w:color="auto" w:fill="auto"/>
                                <w:lang w:val="en-US" w:eastAsia="en-US" w:bidi="en-US"/>
                              </w:rPr>
                              <w:t>i</w:t>
                            </w:r>
                            <w:r>
                              <w:rPr>
                                <w:spacing w:val="0"/>
                                <w:w w:val="100"/>
                                <w:position w:val="0"/>
                                <w:sz w:val="22"/>
                                <w:szCs w:val="22"/>
                                <w:shd w:val="clear" w:color="auto" w:fill="auto"/>
                                <w:lang w:val="en-US" w:eastAsia="en-US" w:bidi="en-US"/>
                              </w:rPr>
                              <w:t xml:space="preserve"> + </w:t>
                            </w:r>
                            <w:r>
                              <w:rPr>
                                <w:i/>
                                <w:iCs/>
                                <w:spacing w:val="0"/>
                                <w:w w:val="100"/>
                                <w:position w:val="0"/>
                                <w:sz w:val="26"/>
                                <w:szCs w:val="26"/>
                                <w:shd w:val="clear" w:color="auto" w:fill="auto"/>
                                <w:lang w:val="en-US" w:eastAsia="en-US" w:bidi="en-US"/>
                              </w:rPr>
                              <w:t>Z</w:t>
                            </w:r>
                            <w:r>
                              <w:rPr>
                                <w:rFonts w:ascii="Cambria" w:eastAsia="Cambria" w:hAnsi="Cambria" w:cs="Cambria"/>
                                <w:i/>
                                <w:iCs/>
                                <w:spacing w:val="0"/>
                                <w:w w:val="100"/>
                                <w:position w:val="0"/>
                                <w:sz w:val="12"/>
                                <w:szCs w:val="12"/>
                                <w:shd w:val="clear" w:color="auto" w:fill="auto"/>
                                <w:lang w:val="en-US" w:eastAsia="en-US" w:bidi="en-US"/>
                              </w:rPr>
                              <w:t>j</w:t>
                            </w:r>
                            <w:r>
                              <w:rPr>
                                <w:spacing w:val="0"/>
                                <w:w w:val="100"/>
                                <w:position w:val="0"/>
                                <w:sz w:val="22"/>
                                <w:szCs w:val="22"/>
                                <w:shd w:val="clear" w:color="auto" w:fill="auto"/>
                                <w:lang w:val="en-US" w:eastAsia="en-US" w:bidi="en-US"/>
                              </w:rPr>
                              <w:t xml:space="preserve"> + </w:t>
                            </w:r>
                            <w:r>
                              <w:rPr>
                                <w:i/>
                                <w:iCs/>
                                <w:spacing w:val="0"/>
                                <w:w w:val="100"/>
                                <w:position w:val="0"/>
                                <w:sz w:val="26"/>
                                <w:szCs w:val="26"/>
                                <w:shd w:val="clear" w:color="auto" w:fill="auto"/>
                                <w:lang w:val="en-US" w:eastAsia="en-US" w:bidi="en-US"/>
                              </w:rPr>
                              <w:t>e</w:t>
                            </w:r>
                            <w:r>
                              <w:rPr>
                                <w:rFonts w:ascii="Cambria" w:eastAsia="Cambria" w:hAnsi="Cambria" w:cs="Cambria"/>
                                <w:i/>
                                <w:iCs/>
                                <w:spacing w:val="0"/>
                                <w:w w:val="100"/>
                                <w:position w:val="0"/>
                                <w:sz w:val="12"/>
                                <w:szCs w:val="12"/>
                                <w:shd w:val="clear" w:color="auto" w:fill="auto"/>
                                <w:lang w:val="en-US" w:eastAsia="en-US" w:bidi="en-US"/>
                              </w:rPr>
                              <w:t>ijt</w:t>
                            </w:r>
                            <w:r>
                              <w:rPr>
                                <w:spacing w:val="0"/>
                                <w:w w:val="100"/>
                                <w:position w:val="0"/>
                                <w:sz w:val="22"/>
                                <w:szCs w:val="22"/>
                                <w:shd w:val="clear" w:color="auto" w:fill="auto"/>
                                <w:lang w:val="en-US" w:eastAsia="en-US" w:bidi="en-US"/>
                              </w:rPr>
                              <w:t xml:space="preserve"> (1)</w:t>
                            </w:r>
                          </w:p>
                        </w:txbxContent>
                      </wps:txbx>
                      <wps:bodyPr wrap="none" lIns="0" tIns="0" rIns="0" bIns="0">
                        <a:noAutoFit/>
                      </wps:bodyPr>
                    </wps:wsp>
                  </a:graphicData>
                </a:graphic>
              </wp:anchor>
            </w:drawing>
          </mc:Choice>
          <mc:Fallback>
            <w:pict>
              <v:shape id="_x0000_s1309" type="#_x0000_t202" style="position:absolute;margin-left:178.05000000000001pt;margin-top:611.04999999999995pt;width:80.150000000000006pt;height:17.050000000000001pt;z-index:-125829282;mso-wrap-distance-left:2.pt;mso-wrap-distance-right:2.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2"/>
                          <w:szCs w:val="22"/>
                        </w:rPr>
                      </w:pPr>
                      <w:r>
                        <w:rPr>
                          <w:spacing w:val="0"/>
                          <w:w w:val="100"/>
                          <w:position w:val="0"/>
                          <w:sz w:val="22"/>
                          <w:szCs w:val="22"/>
                          <w:shd w:val="clear" w:color="auto" w:fill="auto"/>
                          <w:lang w:val="en-US" w:eastAsia="en-US" w:bidi="en-US"/>
                        </w:rPr>
                        <w:t xml:space="preserve">+ </w:t>
                      </w:r>
                      <w:r>
                        <w:rPr>
                          <w:i/>
                          <w:iCs/>
                          <w:spacing w:val="0"/>
                          <w:w w:val="100"/>
                          <w:position w:val="0"/>
                          <w:sz w:val="26"/>
                          <w:szCs w:val="26"/>
                          <w:shd w:val="clear" w:color="auto" w:fill="auto"/>
                          <w:lang w:val="en-US" w:eastAsia="en-US" w:bidi="en-US"/>
                        </w:rPr>
                        <w:t>C</w:t>
                      </w:r>
                      <w:r>
                        <w:rPr>
                          <w:rFonts w:ascii="Cambria" w:eastAsia="Cambria" w:hAnsi="Cambria" w:cs="Cambria"/>
                          <w:i/>
                          <w:iCs/>
                          <w:spacing w:val="0"/>
                          <w:w w:val="100"/>
                          <w:position w:val="0"/>
                          <w:sz w:val="12"/>
                          <w:szCs w:val="12"/>
                          <w:shd w:val="clear" w:color="auto" w:fill="auto"/>
                          <w:lang w:val="en-US" w:eastAsia="en-US" w:bidi="en-US"/>
                        </w:rPr>
                        <w:t>i</w:t>
                      </w:r>
                      <w:r>
                        <w:rPr>
                          <w:spacing w:val="0"/>
                          <w:w w:val="100"/>
                          <w:position w:val="0"/>
                          <w:sz w:val="22"/>
                          <w:szCs w:val="22"/>
                          <w:shd w:val="clear" w:color="auto" w:fill="auto"/>
                          <w:lang w:val="en-US" w:eastAsia="en-US" w:bidi="en-US"/>
                        </w:rPr>
                        <w:t xml:space="preserve"> + </w:t>
                      </w:r>
                      <w:r>
                        <w:rPr>
                          <w:i/>
                          <w:iCs/>
                          <w:spacing w:val="0"/>
                          <w:w w:val="100"/>
                          <w:position w:val="0"/>
                          <w:sz w:val="26"/>
                          <w:szCs w:val="26"/>
                          <w:shd w:val="clear" w:color="auto" w:fill="auto"/>
                          <w:lang w:val="en-US" w:eastAsia="en-US" w:bidi="en-US"/>
                        </w:rPr>
                        <w:t>Z</w:t>
                      </w:r>
                      <w:r>
                        <w:rPr>
                          <w:rFonts w:ascii="Cambria" w:eastAsia="Cambria" w:hAnsi="Cambria" w:cs="Cambria"/>
                          <w:i/>
                          <w:iCs/>
                          <w:spacing w:val="0"/>
                          <w:w w:val="100"/>
                          <w:position w:val="0"/>
                          <w:sz w:val="12"/>
                          <w:szCs w:val="12"/>
                          <w:shd w:val="clear" w:color="auto" w:fill="auto"/>
                          <w:lang w:val="en-US" w:eastAsia="en-US" w:bidi="en-US"/>
                        </w:rPr>
                        <w:t>j</w:t>
                      </w:r>
                      <w:r>
                        <w:rPr>
                          <w:spacing w:val="0"/>
                          <w:w w:val="100"/>
                          <w:position w:val="0"/>
                          <w:sz w:val="22"/>
                          <w:szCs w:val="22"/>
                          <w:shd w:val="clear" w:color="auto" w:fill="auto"/>
                          <w:lang w:val="en-US" w:eastAsia="en-US" w:bidi="en-US"/>
                        </w:rPr>
                        <w:t xml:space="preserve"> + </w:t>
                      </w:r>
                      <w:r>
                        <w:rPr>
                          <w:i/>
                          <w:iCs/>
                          <w:spacing w:val="0"/>
                          <w:w w:val="100"/>
                          <w:position w:val="0"/>
                          <w:sz w:val="26"/>
                          <w:szCs w:val="26"/>
                          <w:shd w:val="clear" w:color="auto" w:fill="auto"/>
                          <w:lang w:val="en-US" w:eastAsia="en-US" w:bidi="en-US"/>
                        </w:rPr>
                        <w:t>e</w:t>
                      </w:r>
                      <w:r>
                        <w:rPr>
                          <w:rFonts w:ascii="Cambria" w:eastAsia="Cambria" w:hAnsi="Cambria" w:cs="Cambria"/>
                          <w:i/>
                          <w:iCs/>
                          <w:spacing w:val="0"/>
                          <w:w w:val="100"/>
                          <w:position w:val="0"/>
                          <w:sz w:val="12"/>
                          <w:szCs w:val="12"/>
                          <w:shd w:val="clear" w:color="auto" w:fill="auto"/>
                          <w:lang w:val="en-US" w:eastAsia="en-US" w:bidi="en-US"/>
                        </w:rPr>
                        <w:t>ijt</w:t>
                      </w:r>
                      <w:r>
                        <w:rPr>
                          <w:spacing w:val="0"/>
                          <w:w w:val="100"/>
                          <w:position w:val="0"/>
                          <w:sz w:val="22"/>
                          <w:szCs w:val="22"/>
                          <w:shd w:val="clear" w:color="auto" w:fill="auto"/>
                          <w:lang w:val="en-US" w:eastAsia="en-US" w:bidi="en-US"/>
                        </w:rPr>
                        <w:t xml:space="preserve"> (1)</w:t>
                      </w:r>
                    </w:p>
                  </w:txbxContent>
                </v:textbox>
                <w10:wrap type="square" side="left" anchorx="page"/>
              </v:shape>
            </w:pict>
          </mc:Fallback>
        </mc:AlternateContent>
      </w:r>
      <w:r>
        <mc:AlternateContent>
          <mc:Choice Requires="wps">
            <w:drawing>
              <wp:anchor distT="0" distB="330200" distL="25400" distR="25400" simplePos="0" relativeHeight="125829473" behindDoc="0" locked="0" layoutInCell="1" allowOverlap="1">
                <wp:simplePos x="0" y="0"/>
                <wp:positionH relativeFrom="page">
                  <wp:posOffset>2157730</wp:posOffset>
                </wp:positionH>
                <wp:positionV relativeFrom="paragraph">
                  <wp:posOffset>8382000</wp:posOffset>
                </wp:positionV>
                <wp:extent cx="1307465" cy="216535"/>
                <wp:wrapSquare wrapText="left"/>
                <wp:docPr id="285" name="Shape 285"/>
                <a:graphic xmlns:a="http://schemas.openxmlformats.org/drawingml/2006/main">
                  <a:graphicData uri="http://schemas.microsoft.com/office/word/2010/wordprocessingShape">
                    <wps:wsp>
                      <wps:cNvSpPr txBox="1"/>
                      <wps:spPr>
                        <a:xfrm>
                          <a:ext cx="1307465" cy="21653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2"/>
                                <w:szCs w:val="22"/>
                              </w:rPr>
                            </w:pPr>
                            <w:r>
                              <w:rPr>
                                <w:spacing w:val="0"/>
                                <w:w w:val="100"/>
                                <w:position w:val="0"/>
                                <w:sz w:val="22"/>
                                <w:szCs w:val="22"/>
                                <w:shd w:val="clear" w:color="auto" w:fill="auto"/>
                                <w:lang w:val="en-US" w:eastAsia="en-US" w:bidi="en-US"/>
                              </w:rPr>
                              <w:t xml:space="preserve">+ </w:t>
                            </w:r>
                            <w:r>
                              <w:rPr>
                                <w:i/>
                                <w:iCs/>
                                <w:spacing w:val="0"/>
                                <w:w w:val="100"/>
                                <w:position w:val="0"/>
                                <w:sz w:val="26"/>
                                <w:szCs w:val="26"/>
                                <w:shd w:val="clear" w:color="auto" w:fill="auto"/>
                                <w:lang w:val="en-US" w:eastAsia="en-US" w:bidi="en-US"/>
                              </w:rPr>
                              <w:t>C</w:t>
                            </w:r>
                            <w:r>
                              <w:rPr>
                                <w:rFonts w:ascii="Cambria" w:eastAsia="Cambria" w:hAnsi="Cambria" w:cs="Cambria"/>
                                <w:i/>
                                <w:iCs/>
                                <w:spacing w:val="0"/>
                                <w:w w:val="100"/>
                                <w:position w:val="0"/>
                                <w:sz w:val="12"/>
                                <w:szCs w:val="12"/>
                                <w:shd w:val="clear" w:color="auto" w:fill="auto"/>
                                <w:lang w:val="en-US" w:eastAsia="en-US" w:bidi="en-US"/>
                              </w:rPr>
                              <w:t>i</w:t>
                            </w:r>
                            <w:r>
                              <w:rPr>
                                <w:spacing w:val="0"/>
                                <w:w w:val="100"/>
                                <w:position w:val="0"/>
                                <w:sz w:val="22"/>
                                <w:szCs w:val="22"/>
                                <w:shd w:val="clear" w:color="auto" w:fill="auto"/>
                                <w:lang w:val="en-US" w:eastAsia="en-US" w:bidi="en-US"/>
                              </w:rPr>
                              <w:t xml:space="preserve"> + </w:t>
                            </w:r>
                            <w:r>
                              <w:rPr>
                                <w:i/>
                                <w:iCs/>
                                <w:spacing w:val="0"/>
                                <w:w w:val="100"/>
                                <w:position w:val="0"/>
                                <w:sz w:val="26"/>
                                <w:szCs w:val="26"/>
                                <w:shd w:val="clear" w:color="auto" w:fill="auto"/>
                                <w:lang w:val="en-US" w:eastAsia="en-US" w:bidi="en-US"/>
                              </w:rPr>
                              <w:t>Z</w:t>
                            </w:r>
                            <w:r>
                              <w:rPr>
                                <w:rFonts w:ascii="Cambria" w:eastAsia="Cambria" w:hAnsi="Cambria" w:cs="Cambria"/>
                                <w:i/>
                                <w:iCs/>
                                <w:spacing w:val="0"/>
                                <w:w w:val="100"/>
                                <w:position w:val="0"/>
                                <w:sz w:val="12"/>
                                <w:szCs w:val="12"/>
                                <w:shd w:val="clear" w:color="auto" w:fill="auto"/>
                                <w:lang w:val="en-US" w:eastAsia="en-US" w:bidi="en-US"/>
                              </w:rPr>
                              <w:t>j</w:t>
                            </w:r>
                            <w:r>
                              <w:rPr>
                                <w:spacing w:val="0"/>
                                <w:w w:val="100"/>
                                <w:position w:val="0"/>
                                <w:sz w:val="22"/>
                                <w:szCs w:val="22"/>
                                <w:shd w:val="clear" w:color="auto" w:fill="auto"/>
                                <w:lang w:val="en-US" w:eastAsia="en-US" w:bidi="en-US"/>
                              </w:rPr>
                              <w:t xml:space="preserve"> + </w:t>
                            </w:r>
                            <w:r>
                              <w:rPr>
                                <w:i/>
                                <w:iCs/>
                                <w:spacing w:val="0"/>
                                <w:w w:val="100"/>
                                <w:position w:val="0"/>
                                <w:sz w:val="22"/>
                                <w:szCs w:val="22"/>
                                <w:shd w:val="clear" w:color="auto" w:fill="auto"/>
                                <w:lang w:val="en-US" w:eastAsia="en-US" w:bidi="en-US"/>
                              </w:rPr>
                              <w:t>m</w:t>
                            </w:r>
                            <w:r>
                              <w:rPr>
                                <w:rFonts w:ascii="Cambria" w:eastAsia="Cambria" w:hAnsi="Cambria" w:cs="Cambria"/>
                                <w:i/>
                                <w:iCs/>
                                <w:spacing w:val="0"/>
                                <w:w w:val="100"/>
                                <w:position w:val="0"/>
                                <w:sz w:val="12"/>
                                <w:szCs w:val="12"/>
                                <w:shd w:val="clear" w:color="auto" w:fill="auto"/>
                                <w:vertAlign w:val="subscript"/>
                                <w:lang w:val="en-US" w:eastAsia="en-US" w:bidi="en-US"/>
                              </w:rPr>
                              <w:t>t</w:t>
                            </w:r>
                            <w:r>
                              <w:rPr>
                                <w:rFonts w:ascii="Cambria" w:eastAsia="Cambria" w:hAnsi="Cambria" w:cs="Cambria"/>
                                <w:i/>
                                <w:iCs/>
                                <w:spacing w:val="0"/>
                                <w:w w:val="100"/>
                                <w:position w:val="0"/>
                                <w:sz w:val="12"/>
                                <w:szCs w:val="12"/>
                                <w:shd w:val="clear" w:color="auto" w:fill="auto"/>
                                <w:lang w:val="en-US" w:eastAsia="en-US" w:bidi="en-US"/>
                              </w:rPr>
                              <w:t>,j</w:t>
                            </w:r>
                            <w:r>
                              <w:rPr>
                                <w:spacing w:val="0"/>
                                <w:w w:val="100"/>
                                <w:position w:val="0"/>
                                <w:sz w:val="22"/>
                                <w:szCs w:val="22"/>
                                <w:shd w:val="clear" w:color="auto" w:fill="auto"/>
                                <w:lang w:val="en-US" w:eastAsia="en-US" w:bidi="en-US"/>
                              </w:rPr>
                              <w:t xml:space="preserve"> + </w:t>
                            </w:r>
                            <w:r>
                              <w:rPr>
                                <w:i/>
                                <w:iCs/>
                                <w:spacing w:val="0"/>
                                <w:w w:val="100"/>
                                <w:position w:val="0"/>
                                <w:sz w:val="26"/>
                                <w:szCs w:val="26"/>
                                <w:shd w:val="clear" w:color="auto" w:fill="auto"/>
                                <w:lang w:val="en-US" w:eastAsia="en-US" w:bidi="en-US"/>
                              </w:rPr>
                              <w:t>e</w:t>
                            </w:r>
                            <w:r>
                              <w:rPr>
                                <w:rFonts w:ascii="Cambria" w:eastAsia="Cambria" w:hAnsi="Cambria" w:cs="Cambria"/>
                                <w:i/>
                                <w:iCs/>
                                <w:spacing w:val="0"/>
                                <w:w w:val="100"/>
                                <w:position w:val="0"/>
                                <w:sz w:val="12"/>
                                <w:szCs w:val="12"/>
                                <w:shd w:val="clear" w:color="auto" w:fill="auto"/>
                                <w:lang w:val="en-US" w:eastAsia="en-US" w:bidi="en-US"/>
                              </w:rPr>
                              <w:t>ijt</w:t>
                            </w:r>
                            <w:r>
                              <w:rPr>
                                <w:spacing w:val="0"/>
                                <w:w w:val="100"/>
                                <w:position w:val="0"/>
                                <w:sz w:val="22"/>
                                <w:szCs w:val="22"/>
                                <w:shd w:val="clear" w:color="auto" w:fill="auto"/>
                                <w:lang w:val="en-US" w:eastAsia="en-US" w:bidi="en-US"/>
                              </w:rPr>
                              <w:t xml:space="preserve"> (2)</w:t>
                            </w:r>
                          </w:p>
                        </w:txbxContent>
                      </wps:txbx>
                      <wps:bodyPr wrap="none" lIns="0" tIns="0" rIns="0" bIns="0">
                        <a:noAutoFit/>
                      </wps:bodyPr>
                    </wps:wsp>
                  </a:graphicData>
                </a:graphic>
              </wp:anchor>
            </w:drawing>
          </mc:Choice>
          <mc:Fallback>
            <w:pict>
              <v:shape id="_x0000_s1311" type="#_x0000_t202" style="position:absolute;margin-left:169.90000000000001pt;margin-top:660.pt;width:102.95pt;height:17.050000000000001pt;z-index:-125829280;mso-wrap-distance-left:2.pt;mso-wrap-distance-right:2.pt;mso-wrap-distance-bottom:26.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2"/>
                          <w:szCs w:val="22"/>
                        </w:rPr>
                      </w:pPr>
                      <w:r>
                        <w:rPr>
                          <w:spacing w:val="0"/>
                          <w:w w:val="100"/>
                          <w:position w:val="0"/>
                          <w:sz w:val="22"/>
                          <w:szCs w:val="22"/>
                          <w:shd w:val="clear" w:color="auto" w:fill="auto"/>
                          <w:lang w:val="en-US" w:eastAsia="en-US" w:bidi="en-US"/>
                        </w:rPr>
                        <w:t xml:space="preserve">+ </w:t>
                      </w:r>
                      <w:r>
                        <w:rPr>
                          <w:i/>
                          <w:iCs/>
                          <w:spacing w:val="0"/>
                          <w:w w:val="100"/>
                          <w:position w:val="0"/>
                          <w:sz w:val="26"/>
                          <w:szCs w:val="26"/>
                          <w:shd w:val="clear" w:color="auto" w:fill="auto"/>
                          <w:lang w:val="en-US" w:eastAsia="en-US" w:bidi="en-US"/>
                        </w:rPr>
                        <w:t>C</w:t>
                      </w:r>
                      <w:r>
                        <w:rPr>
                          <w:rFonts w:ascii="Cambria" w:eastAsia="Cambria" w:hAnsi="Cambria" w:cs="Cambria"/>
                          <w:i/>
                          <w:iCs/>
                          <w:spacing w:val="0"/>
                          <w:w w:val="100"/>
                          <w:position w:val="0"/>
                          <w:sz w:val="12"/>
                          <w:szCs w:val="12"/>
                          <w:shd w:val="clear" w:color="auto" w:fill="auto"/>
                          <w:lang w:val="en-US" w:eastAsia="en-US" w:bidi="en-US"/>
                        </w:rPr>
                        <w:t>i</w:t>
                      </w:r>
                      <w:r>
                        <w:rPr>
                          <w:spacing w:val="0"/>
                          <w:w w:val="100"/>
                          <w:position w:val="0"/>
                          <w:sz w:val="22"/>
                          <w:szCs w:val="22"/>
                          <w:shd w:val="clear" w:color="auto" w:fill="auto"/>
                          <w:lang w:val="en-US" w:eastAsia="en-US" w:bidi="en-US"/>
                        </w:rPr>
                        <w:t xml:space="preserve"> + </w:t>
                      </w:r>
                      <w:r>
                        <w:rPr>
                          <w:i/>
                          <w:iCs/>
                          <w:spacing w:val="0"/>
                          <w:w w:val="100"/>
                          <w:position w:val="0"/>
                          <w:sz w:val="26"/>
                          <w:szCs w:val="26"/>
                          <w:shd w:val="clear" w:color="auto" w:fill="auto"/>
                          <w:lang w:val="en-US" w:eastAsia="en-US" w:bidi="en-US"/>
                        </w:rPr>
                        <w:t>Z</w:t>
                      </w:r>
                      <w:r>
                        <w:rPr>
                          <w:rFonts w:ascii="Cambria" w:eastAsia="Cambria" w:hAnsi="Cambria" w:cs="Cambria"/>
                          <w:i/>
                          <w:iCs/>
                          <w:spacing w:val="0"/>
                          <w:w w:val="100"/>
                          <w:position w:val="0"/>
                          <w:sz w:val="12"/>
                          <w:szCs w:val="12"/>
                          <w:shd w:val="clear" w:color="auto" w:fill="auto"/>
                          <w:lang w:val="en-US" w:eastAsia="en-US" w:bidi="en-US"/>
                        </w:rPr>
                        <w:t>j</w:t>
                      </w:r>
                      <w:r>
                        <w:rPr>
                          <w:spacing w:val="0"/>
                          <w:w w:val="100"/>
                          <w:position w:val="0"/>
                          <w:sz w:val="22"/>
                          <w:szCs w:val="22"/>
                          <w:shd w:val="clear" w:color="auto" w:fill="auto"/>
                          <w:lang w:val="en-US" w:eastAsia="en-US" w:bidi="en-US"/>
                        </w:rPr>
                        <w:t xml:space="preserve"> + </w:t>
                      </w:r>
                      <w:r>
                        <w:rPr>
                          <w:i/>
                          <w:iCs/>
                          <w:spacing w:val="0"/>
                          <w:w w:val="100"/>
                          <w:position w:val="0"/>
                          <w:sz w:val="22"/>
                          <w:szCs w:val="22"/>
                          <w:shd w:val="clear" w:color="auto" w:fill="auto"/>
                          <w:lang w:val="en-US" w:eastAsia="en-US" w:bidi="en-US"/>
                        </w:rPr>
                        <w:t>m</w:t>
                      </w:r>
                      <w:r>
                        <w:rPr>
                          <w:rFonts w:ascii="Cambria" w:eastAsia="Cambria" w:hAnsi="Cambria" w:cs="Cambria"/>
                          <w:i/>
                          <w:iCs/>
                          <w:spacing w:val="0"/>
                          <w:w w:val="100"/>
                          <w:position w:val="0"/>
                          <w:sz w:val="12"/>
                          <w:szCs w:val="12"/>
                          <w:shd w:val="clear" w:color="auto" w:fill="auto"/>
                          <w:vertAlign w:val="subscript"/>
                          <w:lang w:val="en-US" w:eastAsia="en-US" w:bidi="en-US"/>
                        </w:rPr>
                        <w:t>t</w:t>
                      </w:r>
                      <w:r>
                        <w:rPr>
                          <w:rFonts w:ascii="Cambria" w:eastAsia="Cambria" w:hAnsi="Cambria" w:cs="Cambria"/>
                          <w:i/>
                          <w:iCs/>
                          <w:spacing w:val="0"/>
                          <w:w w:val="100"/>
                          <w:position w:val="0"/>
                          <w:sz w:val="12"/>
                          <w:szCs w:val="12"/>
                          <w:shd w:val="clear" w:color="auto" w:fill="auto"/>
                          <w:lang w:val="en-US" w:eastAsia="en-US" w:bidi="en-US"/>
                        </w:rPr>
                        <w:t>,j</w:t>
                      </w:r>
                      <w:r>
                        <w:rPr>
                          <w:spacing w:val="0"/>
                          <w:w w:val="100"/>
                          <w:position w:val="0"/>
                          <w:sz w:val="22"/>
                          <w:szCs w:val="22"/>
                          <w:shd w:val="clear" w:color="auto" w:fill="auto"/>
                          <w:lang w:val="en-US" w:eastAsia="en-US" w:bidi="en-US"/>
                        </w:rPr>
                        <w:t xml:space="preserve"> + </w:t>
                      </w:r>
                      <w:r>
                        <w:rPr>
                          <w:i/>
                          <w:iCs/>
                          <w:spacing w:val="0"/>
                          <w:w w:val="100"/>
                          <w:position w:val="0"/>
                          <w:sz w:val="26"/>
                          <w:szCs w:val="26"/>
                          <w:shd w:val="clear" w:color="auto" w:fill="auto"/>
                          <w:lang w:val="en-US" w:eastAsia="en-US" w:bidi="en-US"/>
                        </w:rPr>
                        <w:t>e</w:t>
                      </w:r>
                      <w:r>
                        <w:rPr>
                          <w:rFonts w:ascii="Cambria" w:eastAsia="Cambria" w:hAnsi="Cambria" w:cs="Cambria"/>
                          <w:i/>
                          <w:iCs/>
                          <w:spacing w:val="0"/>
                          <w:w w:val="100"/>
                          <w:position w:val="0"/>
                          <w:sz w:val="12"/>
                          <w:szCs w:val="12"/>
                          <w:shd w:val="clear" w:color="auto" w:fill="auto"/>
                          <w:lang w:val="en-US" w:eastAsia="en-US" w:bidi="en-US"/>
                        </w:rPr>
                        <w:t>ijt</w:t>
                      </w:r>
                      <w:r>
                        <w:rPr>
                          <w:spacing w:val="0"/>
                          <w:w w:val="100"/>
                          <w:position w:val="0"/>
                          <w:sz w:val="22"/>
                          <w:szCs w:val="22"/>
                          <w:shd w:val="clear" w:color="auto" w:fill="auto"/>
                          <w:lang w:val="en-US" w:eastAsia="en-US" w:bidi="en-US"/>
                        </w:rPr>
                        <w:t xml:space="preserve"> (2)</w:t>
                      </w:r>
                    </w:p>
                  </w:txbxContent>
                </v:textbox>
                <w10:wrap type="square" side="left" anchorx="page"/>
              </v:shape>
            </w:pict>
          </mc:Fallback>
        </mc:AlternateContent>
      </w:r>
    </w:p>
    <w:p>
      <w:pPr>
        <w:pStyle w:val="Style51"/>
        <w:keepNext w:val="0"/>
        <w:keepLines w:val="0"/>
        <w:widowControl w:val="0"/>
        <w:shd w:val="clear" w:color="auto" w:fill="auto"/>
        <w:bidi w:val="0"/>
        <w:spacing w:before="0"/>
        <w:ind w:left="0" w:right="0" w:firstLine="0"/>
        <w:jc w:val="both"/>
      </w:pPr>
      <w:bookmarkStart w:id="147" w:name="bookmark147"/>
      <w:r>
        <w:rPr>
          <w:spacing w:val="0"/>
          <w:w w:val="100"/>
          <w:position w:val="0"/>
          <w:shd w:val="clear" w:color="auto" w:fill="auto"/>
          <w:lang w:val="en-US" w:eastAsia="en-US" w:bidi="en-US"/>
        </w:rPr>
        <w:t>al. (2011) analyze the relationship between migrants' share in total employment and locals' employment, using district and skill-level data based on education and experience. Broussard (2017) finds a negative impact of immigration on black locals' employment-population ratio and income in South Africa using data disaggregated by district councils and metropolitan areas and two types of skills: secondary or higher education and less than secondary education. Finally, Fauvelle-Aymar (2015) uses skill-level data based on education and experience and finds that an increase in immigrants' share of the labor force reduces the employment-population ratio, while there is no impact on the employment rate.</w:t>
      </w:r>
      <w:bookmarkEnd w:id="147"/>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This chapter estimates the impact of immigration on labor market outcomes such as employment and wages in South Africa. Compared to earlier papers, it makes several contribu</w:t>
        <w:softHyphen/>
        <w:t>tions. First, the analysis uses industry-province level data, given significant variation in the utilization of immigrant labor across industries and provinces (Figure 2). Applying data on a more aggregate level such as provinces instead of smaller geo</w:t>
        <w:softHyphen/>
        <w:t xml:space="preserve">graphical units such as districts reduces effects from potential outflows of locals in response to immigrants' inflows. Second, the anlysis uses an </w:t>
      </w:r>
      <w:r>
        <w:rPr>
          <w:i/>
          <w:iCs/>
          <w:spacing w:val="0"/>
          <w:w w:val="100"/>
          <w:position w:val="0"/>
          <w:shd w:val="clear" w:color="auto" w:fill="auto"/>
          <w:lang w:val="en-US" w:eastAsia="en-US" w:bidi="en-US"/>
        </w:rPr>
        <w:t>instrumental variables (IV)</w:t>
      </w:r>
      <w:r>
        <w:rPr>
          <w:spacing w:val="0"/>
          <w:w w:val="100"/>
          <w:position w:val="0"/>
          <w:shd w:val="clear" w:color="auto" w:fill="auto"/>
          <w:lang w:val="en-US" w:eastAsia="en-US" w:bidi="en-US"/>
        </w:rPr>
        <w:t xml:space="preserve"> approach to address endogeneity issues. The instruments are constructed following the methodology proposed by Card (2001), who uses pre</w:t>
        <w:softHyphen/>
        <w:t>vious settlements of immigrants as an instrument in study</w:t>
        <w:softHyphen/>
        <w:t>ing labor market effects of immigration across geographical regions. Third, the analysis includes all immigrants—not only males, as in some studies—given a substantial share of female employment among immigrants. In 2011, females accounted for nearly 24 percent of total employment among immigrants. Next, our estimates focus on the relationship between locals and immigrants, and not on specific groups based on educa</w:t>
        <w:softHyphen/>
        <w:t>tion and experience within each category. The latter captures only the partial own-skill effect and ignores cross-skill com</w:t>
        <w:softHyphen/>
        <w:t>plementarities and externalities. Finally, the study uses wage data from the Post-Apartheid Labor Market Series (PALMS) harmonized survey, instead of relying on total income that includes both labor and non-labor earnings as in other studies.</w:t>
      </w:r>
    </w:p>
    <w:p>
      <w:pPr>
        <w:pStyle w:val="Style51"/>
        <w:keepNext w:val="0"/>
        <w:keepLines w:val="0"/>
        <w:widowControl w:val="0"/>
        <w:shd w:val="clear" w:color="auto" w:fill="auto"/>
        <w:bidi w:val="0"/>
        <w:spacing w:before="0" w:after="240"/>
        <w:ind w:left="0" w:right="0" w:firstLine="0"/>
        <w:jc w:val="both"/>
      </w:pPr>
      <w:r>
        <w:rPr>
          <w:spacing w:val="0"/>
          <w:w w:val="100"/>
          <w:position w:val="0"/>
          <w:shd w:val="clear" w:color="auto" w:fill="auto"/>
          <w:lang w:val="en-US" w:eastAsia="en-US" w:bidi="en-US"/>
        </w:rPr>
        <w:t>The main empirical strategy is to estimate the immigration impact on the labor market outcomes such as local employ</w:t>
        <w:softHyphen/>
        <w:t>ment and wages in South Africa using reduced-form equations:</w:t>
      </w:r>
    </w:p>
    <w:p>
      <w:pPr>
        <w:pStyle w:val="Style11"/>
        <w:keepNext w:val="0"/>
        <w:keepLines w:val="0"/>
        <w:widowControl w:val="0"/>
        <w:shd w:val="clear" w:color="auto" w:fill="auto"/>
        <w:tabs>
          <w:tab w:pos="1881" w:val="left"/>
        </w:tabs>
        <w:bidi w:val="0"/>
        <w:spacing w:before="0" w:after="0" w:line="240" w:lineRule="auto"/>
        <w:ind w:left="0" w:right="0" w:firstLine="940"/>
        <w:jc w:val="both"/>
        <w:rPr>
          <w:sz w:val="12"/>
          <w:szCs w:val="12"/>
        </w:rPr>
      </w:pPr>
      <w:r>
        <w:rPr>
          <w:i/>
          <w:iCs/>
          <w:spacing w:val="0"/>
          <w:w w:val="100"/>
          <w:position w:val="0"/>
          <w:sz w:val="22"/>
          <w:szCs w:val="22"/>
          <w:shd w:val="clear" w:color="auto" w:fill="auto"/>
          <w:lang w:val="en-US" w:eastAsia="en-US" w:bidi="en-US"/>
        </w:rPr>
        <w:t>Tb</w:t>
      </w:r>
      <w:r>
        <w:rPr>
          <w:rFonts w:ascii="Cambria" w:eastAsia="Cambria" w:hAnsi="Cambria" w:cs="Cambria"/>
          <w:i/>
          <w:iCs/>
          <w:spacing w:val="0"/>
          <w:w w:val="100"/>
          <w:position w:val="0"/>
          <w:sz w:val="12"/>
          <w:szCs w:val="12"/>
          <w:shd w:val="clear" w:color="auto" w:fill="auto"/>
          <w:vertAlign w:val="subscript"/>
          <w:lang w:val="en-US" w:eastAsia="en-US" w:bidi="en-US"/>
        </w:rPr>
        <w:t>ljt</w:t>
      </w:r>
      <w:r>
        <w:rPr>
          <w:rFonts w:ascii="Cambria" w:eastAsia="Cambria" w:hAnsi="Cambria" w:cs="Cambria"/>
          <w:i/>
          <w:iCs/>
          <w:spacing w:val="0"/>
          <w:w w:val="100"/>
          <w:position w:val="0"/>
          <w:sz w:val="12"/>
          <w:szCs w:val="12"/>
          <w:shd w:val="clear" w:color="auto" w:fill="auto"/>
          <w:lang w:val="en-US" w:eastAsia="en-US" w:bidi="en-US"/>
        </w:rPr>
        <w:tab/>
      </w:r>
      <w:r>
        <w:rPr>
          <w:i/>
          <w:iCs/>
          <w:spacing w:val="0"/>
          <w:w w:val="100"/>
          <w:position w:val="0"/>
          <w:sz w:val="22"/>
          <w:szCs w:val="22"/>
          <w:shd w:val="clear" w:color="auto" w:fill="auto"/>
          <w:lang w:val="en-US" w:eastAsia="en-US" w:bidi="en-US"/>
        </w:rPr>
        <w:t>T</w:t>
      </w:r>
      <w:r>
        <w:rPr>
          <w:i/>
          <w:iCs/>
          <w:spacing w:val="0"/>
          <w:w w:val="100"/>
          <w:position w:val="0"/>
          <w:sz w:val="18"/>
          <w:szCs w:val="18"/>
          <w:shd w:val="clear" w:color="auto" w:fill="auto"/>
          <w:lang w:val="en-US" w:eastAsia="en-US" w:bidi="en-US"/>
        </w:rPr>
        <w:t>N</w:t>
      </w:r>
      <w:r>
        <w:rPr>
          <w:rFonts w:ascii="Cambria" w:eastAsia="Cambria" w:hAnsi="Cambria" w:cs="Cambria"/>
          <w:i/>
          <w:iCs/>
          <w:spacing w:val="0"/>
          <w:w w:val="100"/>
          <w:position w:val="0"/>
          <w:sz w:val="12"/>
          <w:szCs w:val="12"/>
          <w:shd w:val="clear" w:color="auto" w:fill="auto"/>
          <w:lang w:val="en-US" w:eastAsia="en-US" w:bidi="en-US"/>
        </w:rPr>
        <w:t>jt</w:t>
      </w:r>
    </w:p>
    <w:p>
      <w:pPr>
        <w:pStyle w:val="Style11"/>
        <w:keepNext w:val="0"/>
        <w:keepLines w:val="0"/>
        <w:widowControl w:val="0"/>
        <w:shd w:val="clear" w:color="auto" w:fill="auto"/>
        <w:tabs>
          <w:tab w:pos="1650" w:val="left"/>
        </w:tabs>
        <w:bidi w:val="0"/>
        <w:spacing w:before="0" w:after="400" w:line="240" w:lineRule="auto"/>
        <w:ind w:left="0" w:right="0" w:firstLine="940"/>
        <w:jc w:val="left"/>
        <w:rPr>
          <w:sz w:val="12"/>
          <w:szCs w:val="12"/>
        </w:rPr>
      </w:pPr>
      <w:r>
        <w:rPr>
          <w:i/>
          <w:iCs/>
          <w:spacing w:val="0"/>
          <w:w w:val="100"/>
          <w:position w:val="0"/>
          <w:sz w:val="19"/>
          <w:szCs w:val="19"/>
          <w:shd w:val="clear" w:color="auto" w:fill="auto"/>
          <w:lang w:val="en-US" w:eastAsia="en-US" w:bidi="en-US"/>
        </w:rPr>
        <w:t>b</w:t>
      </w:r>
      <w:r>
        <w:rPr>
          <w:rFonts w:ascii="Cambria" w:eastAsia="Cambria" w:hAnsi="Cambria" w:cs="Cambria"/>
          <w:i/>
          <w:iCs/>
          <w:spacing w:val="0"/>
          <w:w w:val="100"/>
          <w:position w:val="0"/>
          <w:sz w:val="12"/>
          <w:szCs w:val="12"/>
          <w:shd w:val="clear" w:color="auto" w:fill="auto"/>
          <w:lang w:val="en-US" w:eastAsia="en-US" w:bidi="en-US"/>
        </w:rPr>
        <w:t>ijt-i</w:t>
      </w:r>
      <w:r>
        <w:rPr>
          <w:spacing w:val="0"/>
          <w:w w:val="100"/>
          <w:position w:val="0"/>
          <w:sz w:val="26"/>
          <w:szCs w:val="26"/>
          <w:shd w:val="clear" w:color="auto" w:fill="auto"/>
          <w:lang w:val="en-US" w:eastAsia="en-US" w:bidi="en-US"/>
        </w:rPr>
        <w:tab/>
      </w:r>
      <w:r>
        <w:rPr>
          <w:spacing w:val="0"/>
          <w:w w:val="100"/>
          <w:position w:val="0"/>
          <w:sz w:val="26"/>
          <w:szCs w:val="26"/>
          <w:shd w:val="clear" w:color="auto" w:fill="auto"/>
          <w:vertAlign w:val="superscript"/>
          <w:lang w:val="en-US" w:eastAsia="en-US" w:bidi="en-US"/>
        </w:rPr>
        <w:t>h</w:t>
      </w:r>
      <w:r>
        <w:rPr>
          <w:rFonts w:ascii="Cambria" w:eastAsia="Cambria" w:hAnsi="Cambria" w:cs="Cambria"/>
          <w:i/>
          <w:iCs/>
          <w:spacing w:val="0"/>
          <w:w w:val="100"/>
          <w:position w:val="0"/>
          <w:sz w:val="12"/>
          <w:szCs w:val="12"/>
          <w:shd w:val="clear" w:color="auto" w:fill="auto"/>
          <w:vertAlign w:val="superscript"/>
          <w:lang w:val="en-US" w:eastAsia="en-US" w:bidi="en-US"/>
        </w:rPr>
        <w:t>h</w:t>
      </w:r>
      <w:r>
        <w:rPr>
          <w:rFonts w:ascii="Cambria" w:eastAsia="Cambria" w:hAnsi="Cambria" w:cs="Cambria"/>
          <w:i/>
          <w:iCs/>
          <w:spacing w:val="0"/>
          <w:w w:val="100"/>
          <w:position w:val="0"/>
          <w:sz w:val="12"/>
          <w:szCs w:val="12"/>
          <w:shd w:val="clear" w:color="auto" w:fill="auto"/>
          <w:lang w:val="en-US" w:eastAsia="en-US" w:bidi="en-US"/>
        </w:rPr>
        <w:t xml:space="preserve"> </w:t>
      </w:r>
      <w:r>
        <w:rPr>
          <w:i/>
          <w:iCs/>
          <w:spacing w:val="0"/>
          <w:w w:val="100"/>
          <w:position w:val="0"/>
          <w:sz w:val="18"/>
          <w:szCs w:val="18"/>
          <w:shd w:val="clear" w:color="auto" w:fill="auto"/>
          <w:lang w:val="en-US" w:eastAsia="en-US" w:bidi="en-US"/>
        </w:rPr>
        <w:t>N</w:t>
      </w:r>
      <w:r>
        <w:rPr>
          <w:rFonts w:ascii="Arial" w:eastAsia="Arial" w:hAnsi="Arial" w:cs="Arial"/>
          <w:i/>
          <w:iCs/>
          <w:spacing w:val="0"/>
          <w:w w:val="100"/>
          <w:position w:val="0"/>
          <w:sz w:val="8"/>
          <w:szCs w:val="8"/>
          <w:shd w:val="clear" w:color="auto" w:fill="auto"/>
          <w:lang w:val="en-US" w:eastAsia="en-US" w:bidi="en-US"/>
        </w:rPr>
        <w:t>F</w:t>
      </w:r>
      <w:r>
        <w:rPr>
          <w:rFonts w:ascii="Cambria" w:eastAsia="Cambria" w:hAnsi="Cambria" w:cs="Cambria"/>
          <w:i/>
          <w:iCs/>
          <w:spacing w:val="0"/>
          <w:w w:val="100"/>
          <w:position w:val="0"/>
          <w:sz w:val="12"/>
          <w:szCs w:val="12"/>
          <w:shd w:val="clear" w:color="auto" w:fill="auto"/>
          <w:lang w:val="en-US" w:eastAsia="en-US" w:bidi="en-US"/>
        </w:rPr>
        <w:t>t-i</w:t>
      </w:r>
    </w:p>
    <w:p>
      <w:pPr>
        <w:pStyle w:val="Style11"/>
        <w:keepNext w:val="0"/>
        <w:keepLines w:val="0"/>
        <w:widowControl w:val="0"/>
        <w:shd w:val="clear" w:color="auto" w:fill="auto"/>
        <w:tabs>
          <w:tab w:pos="1650" w:val="left"/>
        </w:tabs>
        <w:bidi w:val="0"/>
        <w:spacing w:before="0" w:after="0" w:line="240" w:lineRule="auto"/>
        <w:ind w:left="0" w:right="0" w:firstLine="780"/>
        <w:jc w:val="left"/>
        <w:rPr>
          <w:sz w:val="12"/>
          <w:szCs w:val="12"/>
        </w:rPr>
      </w:pPr>
      <w:r>
        <w:rPr>
          <w:i/>
          <w:iCs/>
          <w:spacing w:val="0"/>
          <w:w w:val="100"/>
          <w:position w:val="0"/>
          <w:sz w:val="22"/>
          <w:szCs w:val="22"/>
          <w:shd w:val="clear" w:color="auto" w:fill="auto"/>
          <w:lang w:val="en-US" w:eastAsia="en-US" w:bidi="en-US"/>
        </w:rPr>
        <w:t>T</w:t>
      </w:r>
      <w:r>
        <w:rPr>
          <w:spacing w:val="0"/>
          <w:w w:val="100"/>
          <w:position w:val="0"/>
          <w:sz w:val="22"/>
          <w:szCs w:val="22"/>
          <w:shd w:val="clear" w:color="auto" w:fill="auto"/>
          <w:lang w:val="en-US" w:eastAsia="en-US" w:bidi="en-US"/>
        </w:rPr>
        <w:t xml:space="preserve"> b</w:t>
      </w:r>
      <w:r>
        <w:rPr>
          <w:rFonts w:ascii="Cambria" w:eastAsia="Cambria" w:hAnsi="Cambria" w:cs="Cambria"/>
          <w:i/>
          <w:iCs/>
          <w:spacing w:val="0"/>
          <w:w w:val="100"/>
          <w:position w:val="0"/>
          <w:sz w:val="12"/>
          <w:szCs w:val="12"/>
          <w:shd w:val="clear" w:color="auto" w:fill="auto"/>
          <w:lang w:val="en-US" w:eastAsia="en-US" w:bidi="en-US"/>
        </w:rPr>
        <w:t>ijt</w:t>
        <w:tab/>
      </w:r>
      <w:r>
        <w:rPr>
          <w:i/>
          <w:iCs/>
          <w:spacing w:val="0"/>
          <w:w w:val="100"/>
          <w:position w:val="0"/>
          <w:sz w:val="22"/>
          <w:szCs w:val="22"/>
          <w:shd w:val="clear" w:color="auto" w:fill="auto"/>
          <w:lang w:val="en-US" w:eastAsia="en-US" w:bidi="en-US"/>
        </w:rPr>
        <w:t xml:space="preserve">T </w:t>
      </w:r>
      <w:r>
        <w:rPr>
          <w:i/>
          <w:iCs/>
          <w:spacing w:val="0"/>
          <w:w w:val="100"/>
          <w:position w:val="0"/>
          <w:sz w:val="18"/>
          <w:szCs w:val="18"/>
          <w:shd w:val="clear" w:color="auto" w:fill="auto"/>
          <w:lang w:val="en-US" w:eastAsia="en-US" w:bidi="en-US"/>
        </w:rPr>
        <w:t>N</w:t>
      </w:r>
      <w:r>
        <w:rPr>
          <w:rFonts w:ascii="Cambria" w:eastAsia="Cambria" w:hAnsi="Cambria" w:cs="Cambria"/>
          <w:i/>
          <w:iCs/>
          <w:spacing w:val="0"/>
          <w:w w:val="100"/>
          <w:position w:val="0"/>
          <w:sz w:val="12"/>
          <w:szCs w:val="12"/>
          <w:shd w:val="clear" w:color="auto" w:fill="auto"/>
          <w:lang w:val="en-US" w:eastAsia="en-US" w:bidi="en-US"/>
        </w:rPr>
        <w:t>i</w:t>
      </w:r>
      <w:r>
        <w:rPr>
          <w:i/>
          <w:iCs/>
          <w:spacing w:val="0"/>
          <w:w w:val="100"/>
          <w:position w:val="0"/>
          <w:sz w:val="19"/>
          <w:szCs w:val="19"/>
          <w:shd w:val="clear" w:color="auto" w:fill="auto"/>
          <w:vertAlign w:val="superscript"/>
          <w:lang w:val="en-US" w:eastAsia="en-US" w:bidi="en-US"/>
        </w:rPr>
        <w:t>F</w:t>
      </w:r>
      <w:r>
        <w:rPr>
          <w:rFonts w:ascii="Cambria" w:eastAsia="Cambria" w:hAnsi="Cambria" w:cs="Cambria"/>
          <w:i/>
          <w:iCs/>
          <w:spacing w:val="0"/>
          <w:w w:val="100"/>
          <w:position w:val="0"/>
          <w:sz w:val="12"/>
          <w:szCs w:val="12"/>
          <w:shd w:val="clear" w:color="auto" w:fill="auto"/>
          <w:lang w:val="en-US" w:eastAsia="en-US" w:bidi="en-US"/>
        </w:rPr>
        <w:t>jt</w:t>
      </w:r>
    </w:p>
    <w:p>
      <w:pPr>
        <w:pStyle w:val="Style11"/>
        <w:keepNext w:val="0"/>
        <w:keepLines w:val="0"/>
        <w:widowControl w:val="0"/>
        <w:shd w:val="clear" w:color="auto" w:fill="auto"/>
        <w:tabs>
          <w:tab w:pos="946" w:val="left"/>
        </w:tabs>
        <w:bidi w:val="0"/>
        <w:spacing w:before="0" w:after="160" w:line="137" w:lineRule="auto"/>
        <w:ind w:left="0" w:right="0" w:firstLine="0"/>
        <w:jc w:val="left"/>
      </w:pPr>
      <w:r>
        <w:rPr>
          <w:spacing w:val="0"/>
          <w:w w:val="100"/>
          <w:position w:val="0"/>
          <w:sz w:val="22"/>
          <w:szCs w:val="22"/>
          <w:shd w:val="clear" w:color="auto" w:fill="auto"/>
          <w:lang w:val="en-US" w:eastAsia="en-US" w:bidi="en-US"/>
        </w:rPr>
        <w:t>= h</w:t>
      </w:r>
      <w:r>
        <w:rPr>
          <w:rFonts w:ascii="Cambria" w:eastAsia="Cambria" w:hAnsi="Cambria" w:cs="Cambria"/>
          <w:i/>
          <w:iCs/>
          <w:spacing w:val="0"/>
          <w:w w:val="100"/>
          <w:position w:val="0"/>
          <w:sz w:val="12"/>
          <w:szCs w:val="12"/>
          <w:shd w:val="clear" w:color="auto" w:fill="auto"/>
          <w:lang w:val="en-US" w:eastAsia="en-US" w:bidi="en-US"/>
        </w:rPr>
        <w:t xml:space="preserve">fc </w:t>
      </w:r>
      <w:r>
        <w:rPr>
          <w:rFonts w:ascii="Arial" w:eastAsia="Arial" w:hAnsi="Arial" w:cs="Arial"/>
          <w:i/>
          <w:iCs/>
          <w:spacing w:val="0"/>
          <w:w w:val="100"/>
          <w:position w:val="0"/>
          <w:sz w:val="8"/>
          <w:szCs w:val="8"/>
          <w:shd w:val="clear" w:color="auto" w:fill="auto"/>
          <w:lang w:val="en-US" w:eastAsia="en-US" w:bidi="en-US"/>
        </w:rPr>
        <w:t xml:space="preserve">F </w:t>
      </w:r>
      <w:r>
        <w:rPr>
          <w:i/>
          <w:iCs/>
          <w:spacing w:val="0"/>
          <w:w w:val="100"/>
          <w:position w:val="0"/>
          <w:sz w:val="19"/>
          <w:szCs w:val="19"/>
          <w:shd w:val="clear" w:color="auto" w:fill="auto"/>
          <w:vertAlign w:val="superscript"/>
          <w:lang w:val="en-US" w:eastAsia="en-US" w:bidi="en-US"/>
        </w:rPr>
        <w:t>b</w:t>
      </w:r>
      <w:r>
        <w:rPr>
          <w:rFonts w:ascii="Cambria" w:eastAsia="Cambria" w:hAnsi="Cambria" w:cs="Cambria"/>
          <w:i/>
          <w:iCs/>
          <w:spacing w:val="0"/>
          <w:w w:val="100"/>
          <w:position w:val="0"/>
          <w:sz w:val="12"/>
          <w:szCs w:val="12"/>
          <w:shd w:val="clear" w:color="auto" w:fill="auto"/>
          <w:lang w:val="en-US" w:eastAsia="en-US" w:bidi="en-US"/>
        </w:rPr>
        <w:t>ijt-1</w:t>
        <w:tab/>
      </w:r>
      <w:r>
        <w:rPr>
          <w:i/>
          <w:iCs/>
          <w:spacing w:val="0"/>
          <w:w w:val="100"/>
          <w:position w:val="0"/>
          <w:sz w:val="19"/>
          <w:szCs w:val="19"/>
          <w:shd w:val="clear" w:color="auto" w:fill="auto"/>
          <w:vertAlign w:val="superscript"/>
          <w:lang w:val="en-US" w:eastAsia="en-US" w:bidi="en-US"/>
        </w:rPr>
        <w:t>N</w:t>
      </w:r>
      <w:r>
        <w:rPr>
          <w:rFonts w:ascii="Cambria" w:eastAsia="Cambria" w:hAnsi="Cambria" w:cs="Cambria"/>
          <w:i/>
          <w:iCs/>
          <w:spacing w:val="0"/>
          <w:w w:val="100"/>
          <w:position w:val="0"/>
          <w:sz w:val="12"/>
          <w:szCs w:val="12"/>
          <w:shd w:val="clear" w:color="auto" w:fill="auto"/>
          <w:lang w:val="en-US" w:eastAsia="en-US" w:bidi="en-US"/>
        </w:rPr>
        <w:t>ijt-1</w:t>
        <w:br w:type="column"/>
      </w:r>
      <w:r>
        <w:rPr>
          <w:rStyle w:val="CharStyle52"/>
        </w:rPr>
        <w:t>The dependent variable is constructed from , the level of local employment, labor income, wage earnings or non-wage labor earnings in industry , province , and year . The key indepen</w:t>
        <w:softHyphen/>
        <w:t>dent variable is the growth rate of immigrants in industry , province , and year , where is the number of immigrants. and are respectively industry and province fixed effects while is a zero-mean random shock. In the second equation, indus</w:t>
        <w:softHyphen/>
        <w:t>try-province fixed effects are also included.</w:t>
      </w:r>
    </w:p>
    <w:p>
      <w:pPr>
        <w:pStyle w:val="Style51"/>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 xml:space="preserve">Estimation of this reduced-form structure with </w:t>
      </w:r>
      <w:r>
        <w:rPr>
          <w:i/>
          <w:iCs/>
          <w:spacing w:val="0"/>
          <w:w w:val="100"/>
          <w:position w:val="0"/>
          <w:shd w:val="clear" w:color="auto" w:fill="auto"/>
          <w:lang w:val="en-US" w:eastAsia="en-US" w:bidi="en-US"/>
        </w:rPr>
        <w:t>ordinary least squares (OLS)</w:t>
      </w:r>
      <w:r>
        <w:rPr>
          <w:spacing w:val="0"/>
          <w:w w:val="100"/>
          <w:position w:val="0"/>
          <w:shd w:val="clear" w:color="auto" w:fill="auto"/>
          <w:lang w:val="en-US" w:eastAsia="en-US" w:bidi="en-US"/>
        </w:rPr>
        <w:t xml:space="preserve"> is prone to simultaneity and omitted variable bias that might generate biased estimates of the impact of immigrants on the variables of interest. To solve for these problems, the analysis follows the methodology adopted by Card (2001) which uses previous settlements of immigrants as an instrument in studying labor market effects of immigra</w:t>
        <w:softHyphen/>
        <w:t>tion across geographical regions. Immigrants' networks play a key role in their location and industry choices, as information acquisition from individuals from the same countries of origin substantially reduces migration costs and drives migrants to the places and industries with higher concentrations of immi</w:t>
        <w:softHyphen/>
        <w:t>grants. This network-driven immigration is exogenous to local labor market developments and can be used as an instru</w:t>
        <w:softHyphen/>
        <w:t>ment to study the labor market effects of immigration.</w:t>
      </w:r>
    </w:p>
    <w:p>
      <w:pPr>
        <w:pStyle w:val="Style51"/>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To construct the instrument, this approach classifies immi</w:t>
        <w:softHyphen/>
        <w:t>grants in South Africa into five groups according to their birthplace, or nationalities of origin based on Census data: (1) Lesotho, (2) Malawi, (3) Mozambique, (4) Zimbabwe, and (5) rest of the world. For each nationality of origin the total number of immigrants in each industry and province in 1996, , is constructed. Then, the national growth rates for each nationality of origin in South Africa are computed for the following census years 2001 and 2011 relative to 1996:</w:t>
      </w:r>
    </w:p>
    <w:p>
      <w:pPr>
        <w:pStyle w:val="Style11"/>
        <w:keepNext w:val="0"/>
        <w:keepLines w:val="0"/>
        <w:widowControl w:val="0"/>
        <w:shd w:val="clear" w:color="auto" w:fill="auto"/>
        <w:bidi w:val="0"/>
        <w:spacing w:before="0" w:after="0" w:line="240" w:lineRule="auto"/>
        <w:ind w:left="0" w:right="0" w:firstLine="0"/>
        <w:jc w:val="center"/>
        <w:rPr>
          <w:sz w:val="12"/>
          <w:szCs w:val="12"/>
        </w:rPr>
      </w:pPr>
      <w:r>
        <w:rPr>
          <w:i/>
          <w:iCs/>
          <w:spacing w:val="0"/>
          <w:w w:val="100"/>
          <w:position w:val="0"/>
          <w:sz w:val="38"/>
          <w:szCs w:val="38"/>
          <w:shd w:val="clear" w:color="auto" w:fill="auto"/>
          <w:vertAlign w:val="superscript"/>
          <w:lang w:val="en-US" w:eastAsia="en-US" w:bidi="en-US"/>
        </w:rPr>
        <w:t>Pop</w:t>
      </w:r>
      <w:r>
        <w:rPr>
          <w:rFonts w:ascii="Cambria" w:eastAsia="Cambria" w:hAnsi="Cambria" w:cs="Cambria"/>
          <w:i/>
          <w:iCs/>
          <w:spacing w:val="0"/>
          <w:w w:val="100"/>
          <w:position w:val="0"/>
          <w:sz w:val="12"/>
          <w:szCs w:val="12"/>
          <w:shd w:val="clear" w:color="auto" w:fill="auto"/>
          <w:lang w:val="en-US" w:eastAsia="en-US" w:bidi="en-US"/>
        </w:rPr>
        <w:t xml:space="preserve">n,t </w:t>
      </w:r>
      <w:r>
        <w:rPr>
          <w:i/>
          <w:iCs/>
          <w:spacing w:val="0"/>
          <w:w w:val="100"/>
          <w:position w:val="0"/>
          <w:sz w:val="19"/>
          <w:szCs w:val="19"/>
          <w:shd w:val="clear" w:color="auto" w:fill="auto"/>
          <w:vertAlign w:val="superscript"/>
          <w:lang w:val="en-US" w:eastAsia="en-US" w:bidi="en-US"/>
        </w:rPr>
        <w:t xml:space="preserve">— </w:t>
      </w:r>
      <w:r>
        <w:rPr>
          <w:i/>
          <w:iCs/>
          <w:spacing w:val="0"/>
          <w:w w:val="100"/>
          <w:position w:val="0"/>
          <w:sz w:val="38"/>
          <w:szCs w:val="38"/>
          <w:shd w:val="clear" w:color="auto" w:fill="auto"/>
          <w:vertAlign w:val="superscript"/>
          <w:lang w:val="en-US" w:eastAsia="en-US" w:bidi="en-US"/>
        </w:rPr>
        <w:t>Pop</w:t>
      </w:r>
      <w:r>
        <w:rPr>
          <w:rFonts w:ascii="Cambria" w:eastAsia="Cambria" w:hAnsi="Cambria" w:cs="Cambria"/>
          <w:i/>
          <w:iCs/>
          <w:spacing w:val="0"/>
          <w:w w:val="100"/>
          <w:position w:val="0"/>
          <w:sz w:val="12"/>
          <w:szCs w:val="12"/>
          <w:shd w:val="clear" w:color="auto" w:fill="auto"/>
          <w:lang w:val="en-US" w:eastAsia="en-US" w:bidi="en-US"/>
        </w:rPr>
        <w:t>n,1996</w:t>
      </w:r>
    </w:p>
    <w:p>
      <w:pPr>
        <w:pStyle w:val="Style11"/>
        <w:keepNext w:val="0"/>
        <w:keepLines w:val="0"/>
        <w:widowControl w:val="0"/>
        <w:shd w:val="clear" w:color="auto" w:fill="auto"/>
        <w:tabs>
          <w:tab w:pos="1186" w:val="left"/>
        </w:tabs>
        <w:bidi w:val="0"/>
        <w:spacing w:before="0" w:after="0" w:line="180" w:lineRule="auto"/>
        <w:ind w:left="0" w:right="0" w:firstLine="0"/>
        <w:jc w:val="center"/>
        <w:rPr>
          <w:sz w:val="22"/>
          <w:szCs w:val="22"/>
        </w:rPr>
      </w:pPr>
      <w:r>
        <w:rPr>
          <w:i/>
          <w:iCs/>
          <w:spacing w:val="0"/>
          <w:w w:val="100"/>
          <w:position w:val="0"/>
          <w:sz w:val="38"/>
          <w:szCs w:val="38"/>
          <w:shd w:val="clear" w:color="auto" w:fill="auto"/>
          <w:vertAlign w:val="superscript"/>
          <w:lang w:val="en-US" w:eastAsia="en-US" w:bidi="en-US"/>
        </w:rPr>
        <w:t>G</w:t>
      </w:r>
      <w:r>
        <w:rPr>
          <w:rFonts w:ascii="Cambria" w:eastAsia="Cambria" w:hAnsi="Cambria" w:cs="Cambria"/>
          <w:i/>
          <w:iCs/>
          <w:spacing w:val="0"/>
          <w:w w:val="100"/>
          <w:position w:val="0"/>
          <w:sz w:val="12"/>
          <w:szCs w:val="12"/>
          <w:shd w:val="clear" w:color="auto" w:fill="auto"/>
          <w:lang w:val="en-US" w:eastAsia="en-US" w:bidi="en-US"/>
        </w:rPr>
        <w:t>n,</w:t>
      </w:r>
      <w:r>
        <w:rPr>
          <w:rFonts w:ascii="Cambria" w:eastAsia="Cambria" w:hAnsi="Cambria" w:cs="Cambria"/>
          <w:i/>
          <w:iCs/>
          <w:spacing w:val="0"/>
          <w:w w:val="100"/>
          <w:position w:val="0"/>
          <w:sz w:val="12"/>
          <w:szCs w:val="12"/>
          <w:shd w:val="clear" w:color="auto" w:fill="auto"/>
          <w:vertAlign w:val="superscript"/>
          <w:lang w:val="en-US" w:eastAsia="en-US" w:bidi="en-US"/>
        </w:rPr>
        <w:t>t-1996</w:t>
      </w:r>
      <w:r>
        <w:rPr>
          <w:spacing w:val="0"/>
          <w:w w:val="100"/>
          <w:position w:val="0"/>
          <w:sz w:val="22"/>
          <w:szCs w:val="22"/>
          <w:shd w:val="clear" w:color="auto" w:fill="auto"/>
          <w:lang w:val="en-US" w:eastAsia="en-US" w:bidi="en-US"/>
        </w:rPr>
        <w:t xml:space="preserve"> =</w:t>
        <w:tab/>
      </w:r>
      <w:r>
        <w:rPr>
          <w:i/>
          <w:iCs/>
          <w:spacing w:val="0"/>
          <w:w w:val="100"/>
          <w:position w:val="0"/>
          <w:sz w:val="22"/>
          <w:szCs w:val="22"/>
          <w:shd w:val="clear" w:color="auto" w:fill="auto"/>
          <w:lang w:val="en-US" w:eastAsia="en-US" w:bidi="en-US"/>
        </w:rPr>
        <w:t>pOP</w:t>
      </w:r>
    </w:p>
    <w:p>
      <w:pPr>
        <w:pStyle w:val="Style11"/>
        <w:keepNext w:val="0"/>
        <w:keepLines w:val="0"/>
        <w:widowControl w:val="0"/>
        <w:shd w:val="clear" w:color="auto" w:fill="auto"/>
        <w:bidi w:val="0"/>
        <w:spacing w:before="0" w:after="460" w:line="180" w:lineRule="auto"/>
        <w:ind w:left="0" w:right="0" w:firstLine="0"/>
        <w:jc w:val="center"/>
        <w:rPr>
          <w:sz w:val="12"/>
          <w:szCs w:val="12"/>
        </w:rPr>
      </w:pPr>
      <w:r>
        <w:rPr>
          <w:i/>
          <w:iCs/>
          <w:spacing w:val="0"/>
          <w:w w:val="100"/>
          <w:position w:val="0"/>
          <w:sz w:val="38"/>
          <w:szCs w:val="38"/>
          <w:shd w:val="clear" w:color="auto" w:fill="auto"/>
          <w:vertAlign w:val="superscript"/>
          <w:lang w:val="en-US" w:eastAsia="en-US" w:bidi="en-US"/>
        </w:rPr>
        <w:t>Pop</w:t>
      </w:r>
      <w:r>
        <w:rPr>
          <w:rFonts w:ascii="Cambria" w:eastAsia="Cambria" w:hAnsi="Cambria" w:cs="Cambria"/>
          <w:i/>
          <w:iCs/>
          <w:spacing w:val="0"/>
          <w:w w:val="100"/>
          <w:position w:val="0"/>
          <w:sz w:val="12"/>
          <w:szCs w:val="12"/>
          <w:shd w:val="clear" w:color="auto" w:fill="auto"/>
          <w:lang w:val="en-US" w:eastAsia="en-US" w:bidi="en-US"/>
        </w:rPr>
        <w:t>n,1996</w:t>
      </w:r>
    </w:p>
    <w:p>
      <w:pPr>
        <w:pStyle w:val="Style51"/>
        <w:keepNext w:val="0"/>
        <w:keepLines w:val="0"/>
        <w:widowControl w:val="0"/>
        <w:shd w:val="clear" w:color="auto" w:fill="auto"/>
        <w:bidi w:val="0"/>
        <w:spacing w:before="0" w:after="60"/>
        <w:ind w:left="0" w:right="0" w:firstLine="0"/>
        <w:jc w:val="both"/>
      </w:pPr>
      <w:r>
        <w:rPr>
          <w:spacing w:val="0"/>
          <w:w w:val="100"/>
          <w:position w:val="0"/>
          <w:shd w:val="clear" w:color="auto" w:fill="auto"/>
          <w:lang w:val="en-US" w:eastAsia="en-US" w:bidi="en-US"/>
        </w:rPr>
        <w:t>Next, these growth rates are applied to the number of immi</w:t>
        <w:softHyphen/>
        <w:t>grants from each nationality of origin in each industry and province in 1996 in order to impute the number of immi</w:t>
        <w:softHyphen/>
        <w:t>grants by the nationalities of origin in the subsequent years across industries and provinces. Therefore, the imputed number of immigrants from the nationality of origin n, for time t, industry i and province j would be:</w:t>
      </w:r>
    </w:p>
    <w:p>
      <w:pPr>
        <w:pStyle w:val="Style11"/>
        <w:keepNext w:val="0"/>
        <w:keepLines w:val="0"/>
        <w:widowControl w:val="0"/>
        <w:shd w:val="clear" w:color="auto" w:fill="auto"/>
        <w:bidi w:val="0"/>
        <w:spacing w:before="0" w:after="160" w:line="240" w:lineRule="auto"/>
        <w:ind w:left="0" w:right="0" w:firstLine="0"/>
        <w:jc w:val="center"/>
        <w:rPr>
          <w:sz w:val="22"/>
          <w:szCs w:val="22"/>
        </w:rPr>
        <w:sectPr>
          <w:footnotePr>
            <w:pos w:val="pageBottom"/>
            <w:numFmt w:val="decimal"/>
            <w:numStart w:val="3"/>
            <w:numRestart w:val="continuous"/>
            <w15:footnoteColumns w:val="1"/>
          </w:footnotePr>
          <w:pgSz w:w="12950" w:h="16711"/>
          <w:pgMar w:top="1309" w:left="1123" w:right="1104" w:bottom="1309" w:header="0" w:footer="3" w:gutter="0"/>
          <w:cols w:num="2" w:space="259"/>
          <w:noEndnote/>
          <w:rtlGutter w:val="0"/>
          <w:docGrid w:linePitch="360"/>
        </w:sectPr>
      </w:pPr>
      <w:r>
        <w:rPr>
          <w:i/>
          <w:iCs/>
          <w:spacing w:val="0"/>
          <w:w w:val="100"/>
          <w:position w:val="0"/>
          <w:sz w:val="38"/>
          <w:szCs w:val="38"/>
          <w:shd w:val="clear" w:color="auto" w:fill="auto"/>
          <w:vertAlign w:val="superscript"/>
          <w:lang w:val="en-US" w:eastAsia="en-US" w:bidi="en-US"/>
        </w:rPr>
        <w:t>Pop</w:t>
      </w:r>
      <w:r>
        <w:rPr>
          <w:rFonts w:ascii="Cambria" w:eastAsia="Cambria" w:hAnsi="Cambria" w:cs="Cambria"/>
          <w:i/>
          <w:iCs/>
          <w:spacing w:val="0"/>
          <w:w w:val="100"/>
          <w:position w:val="0"/>
          <w:sz w:val="12"/>
          <w:szCs w:val="12"/>
          <w:shd w:val="clear" w:color="auto" w:fill="auto"/>
          <w:lang w:val="en-US" w:eastAsia="en-US" w:bidi="en-US"/>
        </w:rPr>
        <w:t xml:space="preserve">n,i,j,t </w:t>
      </w:r>
      <w:r>
        <w:rPr>
          <w:i/>
          <w:iCs/>
          <w:spacing w:val="0"/>
          <w:w w:val="100"/>
          <w:position w:val="0"/>
          <w:sz w:val="38"/>
          <w:szCs w:val="38"/>
          <w:shd w:val="clear" w:color="auto" w:fill="auto"/>
          <w:vertAlign w:val="superscript"/>
          <w:lang w:val="en-US" w:eastAsia="en-US" w:bidi="en-US"/>
        </w:rPr>
        <w:t>Pop</w:t>
      </w:r>
      <w:r>
        <w:rPr>
          <w:rFonts w:ascii="Cambria" w:eastAsia="Cambria" w:hAnsi="Cambria" w:cs="Cambria"/>
          <w:i/>
          <w:iCs/>
          <w:spacing w:val="0"/>
          <w:w w:val="100"/>
          <w:position w:val="0"/>
          <w:sz w:val="12"/>
          <w:szCs w:val="12"/>
          <w:shd w:val="clear" w:color="auto" w:fill="auto"/>
          <w:lang w:val="en-US" w:eastAsia="en-US" w:bidi="en-US"/>
        </w:rPr>
        <w:t xml:space="preserve">n,i,j,1996 </w:t>
      </w:r>
      <w:r>
        <w:rPr>
          <w:rFonts w:ascii="Arial" w:eastAsia="Arial" w:hAnsi="Arial" w:cs="Arial"/>
          <w:i/>
          <w:iCs/>
          <w:spacing w:val="0"/>
          <w:w w:val="100"/>
          <w:position w:val="0"/>
          <w:sz w:val="18"/>
          <w:szCs w:val="18"/>
          <w:shd w:val="clear" w:color="auto" w:fill="auto"/>
          <w:vertAlign w:val="superscript"/>
          <w:lang w:val="en-US" w:eastAsia="en-US" w:bidi="en-US"/>
        </w:rPr>
        <w:t>x</w:t>
      </w:r>
      <w:r>
        <w:rPr>
          <w:spacing w:val="0"/>
          <w:w w:val="100"/>
          <w:position w:val="0"/>
          <w:sz w:val="22"/>
          <w:szCs w:val="22"/>
          <w:shd w:val="clear" w:color="auto" w:fill="auto"/>
          <w:vertAlign w:val="superscript"/>
          <w:lang w:val="en-US" w:eastAsia="en-US" w:bidi="en-US"/>
        </w:rPr>
        <w:t xml:space="preserve"> [ 1 + </w:t>
      </w:r>
      <w:r>
        <w:rPr>
          <w:i/>
          <w:iCs/>
          <w:spacing w:val="0"/>
          <w:w w:val="100"/>
          <w:position w:val="0"/>
          <w:sz w:val="38"/>
          <w:szCs w:val="38"/>
          <w:shd w:val="clear" w:color="auto" w:fill="auto"/>
          <w:vertAlign w:val="superscript"/>
          <w:lang w:val="en-US" w:eastAsia="en-US" w:bidi="en-US"/>
        </w:rPr>
        <w:t>G</w:t>
      </w:r>
      <w:r>
        <w:rPr>
          <w:rFonts w:ascii="Cambria" w:eastAsia="Cambria" w:hAnsi="Cambria" w:cs="Cambria"/>
          <w:i/>
          <w:iCs/>
          <w:spacing w:val="0"/>
          <w:w w:val="100"/>
          <w:position w:val="0"/>
          <w:sz w:val="12"/>
          <w:szCs w:val="12"/>
          <w:shd w:val="clear" w:color="auto" w:fill="auto"/>
          <w:lang w:val="en-US" w:eastAsia="en-US" w:bidi="en-US"/>
        </w:rPr>
        <w:t>n,t-1996</w:t>
      </w:r>
      <w:r>
        <w:rPr>
          <w:spacing w:val="0"/>
          <w:w w:val="100"/>
          <w:position w:val="0"/>
          <w:sz w:val="22"/>
          <w:szCs w:val="22"/>
          <w:shd w:val="clear" w:color="auto" w:fill="auto"/>
          <w:lang w:val="en-US" w:eastAsia="en-US" w:bidi="en-US"/>
        </w:rPr>
        <w:t xml:space="preserve"> </w:t>
      </w:r>
      <w:r>
        <w:rPr>
          <w:spacing w:val="0"/>
          <w:w w:val="100"/>
          <w:position w:val="0"/>
          <w:sz w:val="22"/>
          <w:szCs w:val="22"/>
          <w:shd w:val="clear" w:color="auto" w:fill="auto"/>
          <w:vertAlign w:val="superscript"/>
          <w:lang w:val="en-US" w:eastAsia="en-US" w:bidi="en-US"/>
        </w:rPr>
        <w:t>]</w:t>
      </w:r>
    </w:p>
    <w:p>
      <w:pPr>
        <w:pStyle w:val="Style4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They show that a one percent increase in the number of immigrants relative to the previous period raises local employment by 0.2 percent. In other words, one immigrant worker generates approximately two jobs for locals.</w:t>
      </w:r>
    </w:p>
    <w:p>
      <w:pPr>
        <w:spacing w:lineRule="exact" w:line="1"/>
        <w:rPr>
          <w:sz w:val="2"/>
          <w:szCs w:val="2"/>
        </w:rPr>
      </w:pPr>
      <w:r>
        <w:br w:type="column"/>
      </w:r>
    </w:p>
    <w:p>
      <w:pPr>
        <w:pStyle w:val="Style51"/>
        <w:keepNext w:val="0"/>
        <w:keepLines w:val="0"/>
        <w:widowControl w:val="0"/>
        <w:shd w:val="clear" w:color="auto" w:fill="auto"/>
        <w:bidi w:val="0"/>
        <w:spacing w:before="0" w:after="160" w:line="326" w:lineRule="auto"/>
        <w:ind w:left="0" w:right="0" w:firstLine="0"/>
        <w:jc w:val="both"/>
      </w:pPr>
      <w:r>
        <w:rPr>
          <w:spacing w:val="0"/>
          <w:w w:val="100"/>
          <w:position w:val="0"/>
          <w:shd w:val="clear" w:color="auto" w:fill="auto"/>
          <w:lang w:val="en-US" w:eastAsia="en-US" w:bidi="en-US"/>
        </w:rPr>
        <w:t>The imputed total number of immigrants in each industry and province is obtained by summing over the nationalities of origin:</w:t>
      </w:r>
    </w:p>
    <w:p>
      <w:pPr>
        <w:pStyle w:val="Style11"/>
        <w:keepNext w:val="0"/>
        <w:keepLines w:val="0"/>
        <w:widowControl w:val="0"/>
        <w:shd w:val="clear" w:color="auto" w:fill="auto"/>
        <w:bidi w:val="0"/>
        <w:spacing w:before="0" w:after="0" w:line="240" w:lineRule="auto"/>
        <w:ind w:left="0" w:right="0" w:firstLine="0"/>
        <w:jc w:val="center"/>
        <w:rPr>
          <w:sz w:val="12"/>
          <w:szCs w:val="12"/>
        </w:rPr>
      </w:pPr>
      <w:r>
        <w:rPr>
          <w:i/>
          <w:iCs/>
          <w:spacing w:val="0"/>
          <w:w w:val="100"/>
          <w:position w:val="0"/>
          <w:sz w:val="22"/>
          <w:szCs w:val="22"/>
          <w:shd w:val="clear" w:color="auto" w:fill="auto"/>
          <w:lang w:val="en-US" w:eastAsia="en-US" w:bidi="en-US"/>
        </w:rPr>
        <w:t>Pop</w:t>
      </w:r>
      <w:r>
        <w:rPr>
          <w:spacing w:val="0"/>
          <w:w w:val="100"/>
          <w:position w:val="0"/>
          <w:sz w:val="22"/>
          <w:szCs w:val="22"/>
          <w:shd w:val="clear" w:color="auto" w:fill="auto"/>
          <w:vertAlign w:val="superscript"/>
          <w:lang w:val="en-US" w:eastAsia="en-US" w:bidi="en-US"/>
        </w:rPr>
        <w:t>}</w:t>
      </w:r>
      <w:r>
        <w:rPr>
          <w:rFonts w:ascii="Cambria" w:eastAsia="Cambria" w:hAnsi="Cambria" w:cs="Cambria"/>
          <w:i/>
          <w:iCs/>
          <w:spacing w:val="0"/>
          <w:w w:val="100"/>
          <w:position w:val="0"/>
          <w:sz w:val="12"/>
          <w:szCs w:val="12"/>
          <w:shd w:val="clear" w:color="auto" w:fill="auto"/>
          <w:lang w:val="en-US" w:eastAsia="en-US" w:bidi="en-US"/>
        </w:rPr>
        <w:t>F,i,j,t</w:t>
      </w:r>
      <w:r>
        <w:rPr>
          <w:spacing w:val="0"/>
          <w:w w:val="100"/>
          <w:position w:val="0"/>
          <w:sz w:val="22"/>
          <w:szCs w:val="22"/>
          <w:shd w:val="clear" w:color="auto" w:fill="auto"/>
          <w:lang w:val="en-US" w:eastAsia="en-US" w:bidi="en-US"/>
        </w:rPr>
        <w:t xml:space="preserve"> = </w:t>
      </w:r>
      <w:r>
        <w:rPr>
          <w:spacing w:val="0"/>
          <w:w w:val="100"/>
          <w:position w:val="0"/>
          <w:sz w:val="22"/>
          <w:szCs w:val="22"/>
          <w:shd w:val="clear" w:color="auto" w:fill="auto"/>
          <w:vertAlign w:val="subscript"/>
          <w:lang w:val="en-US" w:eastAsia="en-US" w:bidi="en-US"/>
        </w:rPr>
        <w:t>R</w:t>
      </w:r>
      <w:r>
        <w:rPr>
          <w:spacing w:val="0"/>
          <w:w w:val="100"/>
          <w:position w:val="0"/>
          <w:sz w:val="22"/>
          <w:szCs w:val="22"/>
          <w:shd w:val="clear" w:color="auto" w:fill="auto"/>
          <w:lang w:val="en-US" w:eastAsia="en-US" w:bidi="en-US"/>
        </w:rPr>
        <w:t xml:space="preserve"> </w:t>
      </w:r>
      <w:r>
        <w:rPr>
          <w:i/>
          <w:iCs/>
          <w:spacing w:val="0"/>
          <w:w w:val="100"/>
          <w:position w:val="0"/>
          <w:sz w:val="22"/>
          <w:szCs w:val="22"/>
          <w:shd w:val="clear" w:color="auto" w:fill="auto"/>
          <w:lang w:val="en-US" w:eastAsia="en-US" w:bidi="en-US"/>
        </w:rPr>
        <w:t>Pop</w:t>
      </w:r>
      <w:r>
        <w:rPr>
          <w:spacing w:val="0"/>
          <w:w w:val="100"/>
          <w:position w:val="0"/>
          <w:sz w:val="22"/>
          <w:szCs w:val="22"/>
          <w:shd w:val="clear" w:color="auto" w:fill="auto"/>
          <w:vertAlign w:val="superscript"/>
          <w:lang w:val="en-US" w:eastAsia="en-US" w:bidi="en-US"/>
        </w:rPr>
        <w:t>}</w:t>
      </w:r>
      <w:r>
        <w:rPr>
          <w:rFonts w:ascii="Cambria" w:eastAsia="Cambria" w:hAnsi="Cambria" w:cs="Cambria"/>
          <w:i/>
          <w:iCs/>
          <w:spacing w:val="0"/>
          <w:w w:val="100"/>
          <w:position w:val="0"/>
          <w:sz w:val="12"/>
          <w:szCs w:val="12"/>
          <w:shd w:val="clear" w:color="auto" w:fill="auto"/>
          <w:lang w:val="en-US" w:eastAsia="en-US" w:bidi="en-US"/>
        </w:rPr>
        <w:t>n,i,j,t</w:t>
      </w:r>
    </w:p>
    <w:p>
      <w:pPr>
        <w:pStyle w:val="Style11"/>
        <w:keepNext w:val="0"/>
        <w:keepLines w:val="0"/>
        <w:widowControl w:val="0"/>
        <w:shd w:val="clear" w:color="auto" w:fill="auto"/>
        <w:bidi w:val="0"/>
        <w:spacing w:before="0" w:after="220" w:line="240" w:lineRule="auto"/>
        <w:ind w:left="0" w:right="0" w:firstLine="0"/>
        <w:jc w:val="center"/>
        <w:rPr>
          <w:sz w:val="12"/>
          <w:szCs w:val="12"/>
        </w:rPr>
      </w:pPr>
      <w:r>
        <w:rPr>
          <w:rFonts w:ascii="Cambria" w:eastAsia="Cambria" w:hAnsi="Cambria" w:cs="Cambria"/>
          <w:i/>
          <w:iCs/>
          <w:spacing w:val="0"/>
          <w:w w:val="100"/>
          <w:position w:val="0"/>
          <w:sz w:val="12"/>
          <w:szCs w:val="12"/>
          <w:shd w:val="clear" w:color="auto" w:fill="auto"/>
          <w:lang w:val="en-US" w:eastAsia="en-US" w:bidi="en-US"/>
        </w:rPr>
        <w:t>n</w:t>
      </w:r>
    </w:p>
    <w:p>
      <w:pPr>
        <w:pStyle w:val="Style51"/>
        <w:keepNext w:val="0"/>
        <w:keepLines w:val="0"/>
        <w:widowControl w:val="0"/>
        <w:shd w:val="clear" w:color="auto" w:fill="auto"/>
        <w:bidi w:val="0"/>
        <w:spacing w:before="0" w:after="300"/>
        <w:ind w:left="0" w:right="0" w:firstLine="0"/>
        <w:jc w:val="both"/>
      </w:pPr>
      <w:r>
        <w:rPr>
          <w:spacing w:val="0"/>
          <w:w w:val="100"/>
          <w:position w:val="0"/>
          <w:shd w:val="clear" w:color="auto" w:fill="auto"/>
          <w:lang w:val="en-US" w:eastAsia="en-US" w:bidi="en-US"/>
        </w:rPr>
        <w:t>Finally, the instrument for the growth rate of immigrants for each industry and province is constructed:</w:t>
      </w:r>
    </w:p>
    <w:p>
      <w:pPr>
        <w:pStyle w:val="Style11"/>
        <w:keepNext w:val="0"/>
        <w:keepLines w:val="0"/>
        <w:widowControl w:val="0"/>
        <w:shd w:val="clear" w:color="auto" w:fill="auto"/>
        <w:tabs>
          <w:tab w:pos="955" w:val="left"/>
        </w:tabs>
        <w:bidi w:val="0"/>
        <w:spacing w:before="0" w:after="40" w:line="240" w:lineRule="auto"/>
        <w:ind w:left="0" w:right="0" w:firstLine="0"/>
        <w:jc w:val="center"/>
        <w:rPr>
          <w:sz w:val="28"/>
          <w:szCs w:val="28"/>
        </w:rPr>
      </w:pPr>
      <w:r>
        <w:rPr>
          <w:i/>
          <w:iCs/>
          <w:spacing w:val="0"/>
          <w:w w:val="100"/>
          <w:position w:val="0"/>
          <w:sz w:val="22"/>
          <w:szCs w:val="22"/>
          <w:u w:val="single"/>
          <w:shd w:val="clear" w:color="auto" w:fill="auto"/>
          <w:lang w:val="en-US" w:eastAsia="en-US" w:bidi="en-US"/>
        </w:rPr>
        <w:t>T</w:t>
      </w:r>
      <w:r>
        <w:rPr>
          <w:i/>
          <w:iCs/>
          <w:spacing w:val="0"/>
          <w:w w:val="100"/>
          <w:position w:val="0"/>
          <w:sz w:val="28"/>
          <w:szCs w:val="28"/>
          <w:u w:val="single"/>
          <w:shd w:val="clear" w:color="auto" w:fill="auto"/>
          <w:vertAlign w:val="superscript"/>
          <w:lang w:val="en-US" w:eastAsia="en-US" w:bidi="en-US"/>
        </w:rPr>
        <w:t>}</w:t>
      </w:r>
      <w:r>
        <w:rPr>
          <w:i/>
          <w:iCs/>
          <w:spacing w:val="0"/>
          <w:w w:val="100"/>
          <w:position w:val="0"/>
          <w:sz w:val="28"/>
          <w:szCs w:val="28"/>
          <w:shd w:val="clear" w:color="auto" w:fill="auto"/>
          <w:lang w:val="en-US" w:eastAsia="en-US" w:bidi="en-US"/>
        </w:rPr>
        <w:t xml:space="preserve"> </w:t>
      </w:r>
      <w:r>
        <w:rPr>
          <w:rFonts w:ascii="Arial" w:eastAsia="Arial" w:hAnsi="Arial" w:cs="Arial"/>
          <w:i/>
          <w:iCs/>
          <w:spacing w:val="0"/>
          <w:w w:val="100"/>
          <w:position w:val="0"/>
          <w:sz w:val="18"/>
          <w:szCs w:val="18"/>
          <w:shd w:val="clear" w:color="auto" w:fill="auto"/>
          <w:lang w:val="en-US" w:eastAsia="en-US" w:bidi="en-US"/>
        </w:rPr>
        <w:t>=</w:t>
        <w:tab/>
      </w:r>
      <w:r>
        <w:rPr>
          <w:i/>
          <w:iCs/>
          <w:spacing w:val="0"/>
          <w:w w:val="100"/>
          <w:position w:val="0"/>
          <w:sz w:val="22"/>
          <w:szCs w:val="22"/>
          <w:u w:val="single"/>
          <w:shd w:val="clear" w:color="auto" w:fill="auto"/>
          <w:lang w:val="en-US" w:eastAsia="en-US" w:bidi="en-US"/>
        </w:rPr>
        <w:t>T</w:t>
      </w:r>
      <w:r>
        <w:rPr>
          <w:i/>
          <w:iCs/>
          <w:spacing w:val="0"/>
          <w:w w:val="100"/>
          <w:position w:val="0"/>
          <w:sz w:val="22"/>
          <w:szCs w:val="22"/>
          <w:u w:val="single"/>
          <w:shd w:val="clear" w:color="auto" w:fill="auto"/>
          <w:lang w:val="en-US" w:eastAsia="en-US" w:bidi="en-US"/>
        </w:rPr>
        <w:t>Po</w:t>
      </w:r>
      <w:r>
        <w:rPr>
          <w:i/>
          <w:iCs/>
          <w:spacing w:val="0"/>
          <w:w w:val="100"/>
          <w:position w:val="0"/>
          <w:sz w:val="28"/>
          <w:szCs w:val="28"/>
          <w:u w:val="single"/>
          <w:shd w:val="clear" w:color="auto" w:fill="auto"/>
          <w:lang w:val="en-US" w:eastAsia="en-US" w:bidi="en-US"/>
        </w:rPr>
        <w:t>}</w:t>
      </w:r>
    </w:p>
    <w:p>
      <w:pPr>
        <w:pStyle w:val="Style11"/>
        <w:keepNext w:val="0"/>
        <w:keepLines w:val="0"/>
        <w:widowControl w:val="0"/>
        <w:shd w:val="clear" w:color="auto" w:fill="auto"/>
        <w:tabs>
          <w:tab w:pos="955" w:val="left"/>
        </w:tabs>
        <w:bidi w:val="0"/>
        <w:spacing w:before="0" w:after="300" w:line="240" w:lineRule="auto"/>
        <w:ind w:left="0" w:right="0" w:firstLine="0"/>
        <w:jc w:val="center"/>
        <w:rPr>
          <w:sz w:val="12"/>
          <w:szCs w:val="12"/>
        </w:rPr>
      </w:pPr>
      <w:r>
        <w:rPr>
          <w:i/>
          <w:iCs/>
          <w:spacing w:val="0"/>
          <w:w w:val="100"/>
          <w:position w:val="0"/>
          <w:sz w:val="22"/>
          <w:szCs w:val="22"/>
          <w:shd w:val="clear" w:color="auto" w:fill="auto"/>
          <w:lang w:val="en-US" w:eastAsia="en-US" w:bidi="en-US"/>
        </w:rPr>
        <w:t>T</w:t>
      </w:r>
      <w:r>
        <w:rPr>
          <w:i/>
          <w:iCs/>
          <w:spacing w:val="0"/>
          <w:w w:val="100"/>
          <w:position w:val="0"/>
          <w:sz w:val="18"/>
          <w:szCs w:val="18"/>
          <w:shd w:val="clear" w:color="auto" w:fill="auto"/>
          <w:lang w:val="en-US" w:eastAsia="en-US" w:bidi="en-US"/>
        </w:rPr>
        <w:t>N</w:t>
      </w:r>
      <w:r>
        <w:rPr>
          <w:i/>
          <w:iCs/>
          <w:spacing w:val="0"/>
          <w:w w:val="100"/>
          <w:position w:val="0"/>
          <w:sz w:val="28"/>
          <w:szCs w:val="28"/>
          <w:shd w:val="clear" w:color="auto" w:fill="auto"/>
          <w:vertAlign w:val="superscript"/>
          <w:lang w:val="en-US" w:eastAsia="en-US" w:bidi="en-US"/>
        </w:rPr>
        <w:t>}</w:t>
      </w:r>
      <w:r>
        <w:rPr>
          <w:rFonts w:ascii="Cambria" w:eastAsia="Cambria" w:hAnsi="Cambria" w:cs="Cambria"/>
          <w:i/>
          <w:iCs/>
          <w:spacing w:val="0"/>
          <w:w w:val="100"/>
          <w:position w:val="0"/>
          <w:sz w:val="12"/>
          <w:szCs w:val="12"/>
          <w:shd w:val="clear" w:color="auto" w:fill="auto"/>
          <w:vertAlign w:val="subscript"/>
          <w:lang w:val="en-US" w:eastAsia="en-US" w:bidi="en-US"/>
        </w:rPr>
        <w:t>1</w:t>
      </w:r>
      <w:r>
        <w:rPr>
          <w:rFonts w:ascii="Cambria" w:eastAsia="Cambria" w:hAnsi="Cambria" w:cs="Cambria"/>
          <w:i/>
          <w:iCs/>
          <w:spacing w:val="0"/>
          <w:w w:val="100"/>
          <w:position w:val="0"/>
          <w:sz w:val="12"/>
          <w:szCs w:val="12"/>
          <w:shd w:val="clear" w:color="auto" w:fill="auto"/>
          <w:lang w:val="en-US" w:eastAsia="en-US" w:bidi="en-US"/>
        </w:rPr>
        <w:tab/>
      </w:r>
      <w:r>
        <w:rPr>
          <w:i/>
          <w:iCs/>
          <w:spacing w:val="0"/>
          <w:w w:val="100"/>
          <w:position w:val="0"/>
          <w:sz w:val="22"/>
          <w:szCs w:val="22"/>
          <w:shd w:val="clear" w:color="auto" w:fill="auto"/>
          <w:lang w:val="en-US" w:eastAsia="en-US" w:bidi="en-US"/>
        </w:rPr>
        <w:t>T</w:t>
      </w:r>
      <w:r>
        <w:rPr>
          <w:i/>
          <w:iCs/>
          <w:spacing w:val="0"/>
          <w:w w:val="100"/>
          <w:position w:val="0"/>
          <w:sz w:val="22"/>
          <w:szCs w:val="22"/>
          <w:shd w:val="clear" w:color="auto" w:fill="auto"/>
          <w:lang w:val="en-US" w:eastAsia="en-US" w:bidi="en-US"/>
        </w:rPr>
        <w:t>Pop</w:t>
      </w:r>
      <w:r>
        <w:rPr>
          <w:i/>
          <w:iCs/>
          <w:spacing w:val="0"/>
          <w:w w:val="100"/>
          <w:position w:val="0"/>
          <w:sz w:val="28"/>
          <w:szCs w:val="28"/>
          <w:shd w:val="clear" w:color="auto" w:fill="auto"/>
          <w:vertAlign w:val="superscript"/>
          <w:lang w:val="en-US" w:eastAsia="en-US" w:bidi="en-US"/>
        </w:rPr>
        <w:t>}</w:t>
      </w:r>
      <w:r>
        <w:rPr>
          <w:rFonts w:ascii="Cambria" w:eastAsia="Cambria" w:hAnsi="Cambria" w:cs="Cambria"/>
          <w:i/>
          <w:iCs/>
          <w:spacing w:val="0"/>
          <w:w w:val="100"/>
          <w:position w:val="0"/>
          <w:sz w:val="12"/>
          <w:szCs w:val="12"/>
          <w:shd w:val="clear" w:color="auto" w:fill="auto"/>
          <w:lang w:val="en-US" w:eastAsia="en-US" w:bidi="en-US"/>
        </w:rPr>
        <w:t>j,t-i</w:t>
      </w:r>
    </w:p>
    <w:p>
      <w:pPr>
        <w:pStyle w:val="Style51"/>
        <w:keepNext w:val="0"/>
        <w:keepLines w:val="0"/>
        <w:widowControl w:val="0"/>
        <w:shd w:val="clear" w:color="auto" w:fill="auto"/>
        <w:bidi w:val="0"/>
        <w:spacing w:before="0" w:after="0" w:line="326" w:lineRule="auto"/>
        <w:ind w:left="0" w:right="0" w:firstLine="0"/>
        <w:jc w:val="both"/>
        <w:sectPr>
          <w:footnotePr>
            <w:pos w:val="pageBottom"/>
            <w:numFmt w:val="decimal"/>
            <w:numStart w:val="3"/>
            <w:numRestart w:val="continuous"/>
            <w15:footnoteColumns w:val="1"/>
          </w:footnotePr>
          <w:pgSz w:w="12950" w:h="16711"/>
          <w:pgMar w:top="1309" w:left="1305" w:right="1123" w:bottom="1407" w:header="0" w:footer="3" w:gutter="0"/>
          <w:cols w:num="2" w:space="720" w:equalWidth="0">
            <w:col w:w="4541" w:space="773"/>
            <w:col w:w="5208"/>
          </w:cols>
          <w:noEndnote/>
          <w:rtlGutter w:val="0"/>
          <w:docGrid w:linePitch="360"/>
        </w:sectPr>
      </w:pPr>
      <w:r>
        <w:rPr>
          <w:spacing w:val="0"/>
          <w:w w:val="100"/>
          <w:position w:val="0"/>
          <w:shd w:val="clear" w:color="auto" w:fill="auto"/>
          <w:lang w:val="en-US" w:eastAsia="en-US" w:bidi="en-US"/>
        </w:rPr>
        <w:t>This instrument imputes network-driven immigration that should be exogenous to industry and location-specific devel</w:t>
        <w:softHyphen/>
        <w:t>opments. The literature generally applies longer lags when evaluating immigrants' prior settlement patterns. However, in the case of South Africa, the paper uses 1996 data to construct</w:t>
      </w:r>
    </w:p>
    <w:p>
      <w:pPr>
        <w:widowControl w:val="0"/>
        <w:spacing w:line="240" w:lineRule="exact"/>
        <w:rPr>
          <w:sz w:val="19"/>
          <w:szCs w:val="19"/>
        </w:rPr>
      </w:pPr>
    </w:p>
    <w:p>
      <w:pPr>
        <w:widowControl w:val="0"/>
        <w:spacing w:before="5" w:after="5" w:line="240" w:lineRule="exact"/>
        <w:rPr>
          <w:sz w:val="19"/>
          <w:szCs w:val="19"/>
        </w:rPr>
      </w:pPr>
    </w:p>
    <w:p>
      <w:pPr>
        <w:widowControl w:val="0"/>
        <w:spacing w:line="1" w:lineRule="exact"/>
        <w:sectPr>
          <w:footnotePr>
            <w:pos w:val="pageBottom"/>
            <w:numFmt w:val="decimal"/>
            <w:numStart w:val="3"/>
            <w:numRestart w:val="continuous"/>
            <w15:footnoteColumns w:val="1"/>
          </w:footnotePr>
          <w:type w:val="continuous"/>
          <w:pgSz w:w="12950" w:h="16711"/>
          <w:pgMar w:top="1309" w:left="0" w:right="0" w:bottom="1309" w:header="0" w:footer="3" w:gutter="0"/>
          <w:cols w:space="720"/>
          <w:noEndnote/>
          <w:rtlGutter w:val="0"/>
          <w:docGrid w:linePitch="360"/>
        </w:sectPr>
      </w:pPr>
    </w:p>
    <w:p>
      <w:pPr>
        <w:pStyle w:val="Style105"/>
        <w:keepNext w:val="0"/>
        <w:keepLines w:val="0"/>
        <w:widowControl w:val="0"/>
        <w:shd w:val="clear" w:color="auto" w:fill="auto"/>
        <w:bidi w:val="0"/>
        <w:spacing w:before="0" w:after="0" w:line="240" w:lineRule="auto"/>
        <w:ind w:left="0" w:right="0" w:firstLine="0"/>
        <w:jc w:val="left"/>
      </w:pPr>
      <w:r>
        <w:rPr>
          <w:b/>
          <w:bCs/>
          <w:color w:val="CC5E34"/>
          <w:spacing w:val="0"/>
          <w:w w:val="100"/>
          <w:position w:val="0"/>
          <w:sz w:val="13"/>
          <w:szCs w:val="13"/>
          <w:shd w:val="clear" w:color="auto" w:fill="auto"/>
          <w:lang w:val="en-US" w:eastAsia="en-US" w:bidi="en-US"/>
        </w:rPr>
        <w:t xml:space="preserve">TABLE 5: </w:t>
      </w:r>
      <w:r>
        <w:rPr>
          <w:spacing w:val="0"/>
          <w:w w:val="100"/>
          <w:position w:val="0"/>
          <w:shd w:val="clear" w:color="auto" w:fill="auto"/>
          <w:lang w:val="en-US" w:eastAsia="en-US" w:bidi="en-US"/>
        </w:rPr>
        <w:t>Estimation Results</w:t>
      </w:r>
    </w:p>
    <w:tbl>
      <w:tblPr>
        <w:tblOverlap w:val="never"/>
        <w:jc w:val="center"/>
        <w:tblLayout w:type="fixed"/>
      </w:tblPr>
      <w:tblGrid>
        <w:gridCol w:w="2069"/>
        <w:gridCol w:w="2083"/>
        <w:gridCol w:w="1670"/>
        <w:gridCol w:w="2405"/>
        <w:gridCol w:w="2453"/>
      </w:tblGrid>
      <w:tr>
        <w:trPr>
          <w:trHeight w:val="701" w:hRule="exact"/>
        </w:trPr>
        <w:tc>
          <w:tcPr>
            <w:tcBorders/>
            <w:shd w:val="clear" w:color="auto" w:fill="CF5E34"/>
            <w:vAlign w:val="bottom"/>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REGRESSIONS/</w:t>
            </w:r>
          </w:p>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DEPENDENT</w:t>
            </w:r>
          </w:p>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VARIABLES</w:t>
            </w:r>
          </w:p>
        </w:tc>
        <w:tc>
          <w:tcPr>
            <w:tcBorders/>
            <w:shd w:val="clear" w:color="auto" w:fill="CF5E34"/>
            <w:vAlign w:val="top"/>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LOCAL EMPLOYMENT</w:t>
            </w:r>
          </w:p>
        </w:tc>
        <w:tc>
          <w:tcPr>
            <w:tcBorders/>
            <w:shd w:val="clear" w:color="auto" w:fill="CF5E34"/>
            <w:vAlign w:val="top"/>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16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EARNINGS</w:t>
            </w:r>
          </w:p>
        </w:tc>
        <w:tc>
          <w:tcPr>
            <w:tcBorders/>
            <w:shd w:val="clear" w:color="auto" w:fill="CF5E34"/>
            <w:vAlign w:val="top"/>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60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WAGE EARNINGS</w:t>
            </w:r>
          </w:p>
        </w:tc>
        <w:tc>
          <w:tcPr>
            <w:tcBorders/>
            <w:shd w:val="clear" w:color="auto" w:fill="CF5E34"/>
            <w:vAlign w:val="center"/>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32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SELF-EMPLOYMENT</w:t>
            </w:r>
          </w:p>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32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EARNINGS</w:t>
            </w:r>
          </w:p>
        </w:tc>
      </w:tr>
      <w:tr>
        <w:trPr>
          <w:trHeight w:val="30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pacing w:val="0"/>
                <w:w w:val="100"/>
                <w:position w:val="0"/>
                <w:sz w:val="15"/>
                <w:szCs w:val="15"/>
                <w:shd w:val="clear" w:color="auto" w:fill="auto"/>
                <w:lang w:val="en-US" w:eastAsia="en-US" w:bidi="en-US"/>
              </w:rPr>
              <w:t>OLS with individual</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pacing w:val="0"/>
                <w:w w:val="100"/>
                <w:position w:val="0"/>
                <w:sz w:val="15"/>
                <w:szCs w:val="15"/>
                <w:shd w:val="clear" w:color="auto" w:fill="auto"/>
                <w:lang w:val="en-US" w:eastAsia="en-US" w:bidi="en-US"/>
              </w:rPr>
              <w:t>0.219***</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b/>
                <w:bCs/>
                <w:spacing w:val="0"/>
                <w:w w:val="100"/>
                <w:position w:val="0"/>
                <w:sz w:val="15"/>
                <w:szCs w:val="15"/>
                <w:shd w:val="clear" w:color="auto" w:fill="auto"/>
                <w:lang w:val="en-US" w:eastAsia="en-US" w:bidi="en-US"/>
              </w:rPr>
              <w:t>0.138</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600"/>
              <w:jc w:val="left"/>
              <w:rPr>
                <w:sz w:val="15"/>
                <w:szCs w:val="15"/>
              </w:rPr>
            </w:pPr>
            <w:r>
              <w:rPr>
                <w:rFonts w:ascii="Arial" w:eastAsia="Arial" w:hAnsi="Arial" w:cs="Arial"/>
                <w:b/>
                <w:bCs/>
                <w:spacing w:val="0"/>
                <w:w w:val="100"/>
                <w:position w:val="0"/>
                <w:sz w:val="15"/>
                <w:szCs w:val="15"/>
                <w:shd w:val="clear" w:color="auto" w:fill="auto"/>
                <w:lang w:val="en-US" w:eastAsia="en-US" w:bidi="en-US"/>
              </w:rPr>
              <w:t>0.096**</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b/>
                <w:bCs/>
                <w:spacing w:val="0"/>
                <w:w w:val="100"/>
                <w:position w:val="0"/>
                <w:sz w:val="15"/>
                <w:szCs w:val="15"/>
                <w:shd w:val="clear" w:color="auto" w:fill="auto"/>
                <w:lang w:val="en-US" w:eastAsia="en-US" w:bidi="en-US"/>
              </w:rPr>
              <w:t>-1.291</w:t>
            </w:r>
          </w:p>
        </w:tc>
      </w:tr>
      <w:tr>
        <w:trPr>
          <w:trHeight w:val="283"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pacing w:val="0"/>
                <w:w w:val="100"/>
                <w:position w:val="0"/>
                <w:sz w:val="15"/>
                <w:szCs w:val="15"/>
                <w:shd w:val="clear" w:color="auto" w:fill="auto"/>
                <w:lang w:val="en-US" w:eastAsia="en-US" w:bidi="en-US"/>
              </w:rPr>
              <w:t>fixed effects</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pacing w:val="0"/>
                <w:w w:val="100"/>
                <w:position w:val="0"/>
                <w:sz w:val="15"/>
                <w:szCs w:val="15"/>
                <w:shd w:val="clear" w:color="auto" w:fill="auto"/>
                <w:lang w:val="en-US" w:eastAsia="en-US" w:bidi="en-US"/>
              </w:rPr>
              <w:t>(0.036)</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b/>
                <w:bCs/>
                <w:spacing w:val="0"/>
                <w:w w:val="100"/>
                <w:position w:val="0"/>
                <w:sz w:val="15"/>
                <w:szCs w:val="15"/>
                <w:shd w:val="clear" w:color="auto" w:fill="auto"/>
                <w:lang w:val="en-US" w:eastAsia="en-US" w:bidi="en-US"/>
              </w:rPr>
              <w:t>(0.102)</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600"/>
              <w:jc w:val="left"/>
              <w:rPr>
                <w:sz w:val="15"/>
                <w:szCs w:val="15"/>
              </w:rPr>
            </w:pPr>
            <w:r>
              <w:rPr>
                <w:rFonts w:ascii="Arial" w:eastAsia="Arial" w:hAnsi="Arial" w:cs="Arial"/>
                <w:b/>
                <w:bCs/>
                <w:spacing w:val="0"/>
                <w:w w:val="100"/>
                <w:position w:val="0"/>
                <w:sz w:val="15"/>
                <w:szCs w:val="15"/>
                <w:shd w:val="clear" w:color="auto" w:fill="auto"/>
                <w:lang w:val="en-US" w:eastAsia="en-US" w:bidi="en-US"/>
              </w:rPr>
              <w:t>(0.039)</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b/>
                <w:bCs/>
                <w:spacing w:val="0"/>
                <w:w w:val="100"/>
                <w:position w:val="0"/>
                <w:sz w:val="15"/>
                <w:szCs w:val="15"/>
                <w:shd w:val="clear" w:color="auto" w:fill="auto"/>
                <w:lang w:val="en-US" w:eastAsia="en-US" w:bidi="en-US"/>
              </w:rPr>
              <w:t>(1.515)</w:t>
            </w:r>
          </w:p>
        </w:tc>
      </w:tr>
      <w:tr>
        <w:trPr>
          <w:trHeight w:val="312"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RMS Error</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0.170</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spacing w:val="0"/>
                <w:w w:val="100"/>
                <w:position w:val="0"/>
                <w:sz w:val="15"/>
                <w:szCs w:val="15"/>
                <w:shd w:val="clear" w:color="auto" w:fill="auto"/>
                <w:lang w:val="en-US" w:eastAsia="en-US" w:bidi="en-US"/>
              </w:rPr>
              <w:t>1.404</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600"/>
              <w:jc w:val="left"/>
              <w:rPr>
                <w:sz w:val="15"/>
                <w:szCs w:val="15"/>
              </w:rPr>
            </w:pPr>
            <w:r>
              <w:rPr>
                <w:rFonts w:ascii="Arial" w:eastAsia="Arial" w:hAnsi="Arial" w:cs="Arial"/>
                <w:spacing w:val="0"/>
                <w:w w:val="100"/>
                <w:position w:val="0"/>
                <w:sz w:val="15"/>
                <w:szCs w:val="15"/>
                <w:shd w:val="clear" w:color="auto" w:fill="auto"/>
                <w:lang w:val="en-US" w:eastAsia="en-US" w:bidi="en-US"/>
              </w:rPr>
              <w:t>0.243</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spacing w:val="0"/>
                <w:w w:val="100"/>
                <w:position w:val="0"/>
                <w:sz w:val="15"/>
                <w:szCs w:val="15"/>
                <w:shd w:val="clear" w:color="auto" w:fill="auto"/>
                <w:lang w:val="en-US" w:eastAsia="en-US" w:bidi="en-US"/>
              </w:rPr>
              <w:t>33.26</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Observations</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162</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spacing w:val="0"/>
                <w:w w:val="100"/>
                <w:position w:val="0"/>
                <w:sz w:val="15"/>
                <w:szCs w:val="15"/>
                <w:shd w:val="clear" w:color="auto" w:fill="auto"/>
                <w:lang w:val="en-US" w:eastAsia="en-US" w:bidi="en-US"/>
              </w:rPr>
              <w:t>162</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600"/>
              <w:jc w:val="left"/>
              <w:rPr>
                <w:sz w:val="15"/>
                <w:szCs w:val="15"/>
              </w:rPr>
            </w:pPr>
            <w:r>
              <w:rPr>
                <w:rFonts w:ascii="Arial" w:eastAsia="Arial" w:hAnsi="Arial" w:cs="Arial"/>
                <w:spacing w:val="0"/>
                <w:w w:val="100"/>
                <w:position w:val="0"/>
                <w:sz w:val="15"/>
                <w:szCs w:val="15"/>
                <w:shd w:val="clear" w:color="auto" w:fill="auto"/>
                <w:lang w:val="en-US" w:eastAsia="en-US" w:bidi="en-US"/>
              </w:rPr>
              <w:t>162</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spacing w:val="0"/>
                <w:w w:val="100"/>
                <w:position w:val="0"/>
                <w:sz w:val="15"/>
                <w:szCs w:val="15"/>
                <w:shd w:val="clear" w:color="auto" w:fill="auto"/>
                <w:lang w:val="en-US" w:eastAsia="en-US" w:bidi="en-US"/>
              </w:rPr>
              <w:t>128</w:t>
            </w:r>
          </w:p>
        </w:tc>
      </w:tr>
      <w:tr>
        <w:trPr>
          <w:trHeight w:val="288"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pacing w:val="0"/>
                <w:w w:val="100"/>
                <w:position w:val="0"/>
                <w:sz w:val="15"/>
                <w:szCs w:val="15"/>
                <w:shd w:val="clear" w:color="auto" w:fill="auto"/>
                <w:lang w:val="en-US" w:eastAsia="en-US" w:bidi="en-US"/>
              </w:rPr>
              <w:t>OLS with all</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pacing w:val="0"/>
                <w:w w:val="100"/>
                <w:position w:val="0"/>
                <w:sz w:val="15"/>
                <w:szCs w:val="15"/>
                <w:shd w:val="clear" w:color="auto" w:fill="auto"/>
                <w:lang w:val="en-US" w:eastAsia="en-US" w:bidi="en-US"/>
              </w:rPr>
              <w:t>0.218***</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b/>
                <w:bCs/>
                <w:spacing w:val="0"/>
                <w:w w:val="100"/>
                <w:position w:val="0"/>
                <w:sz w:val="15"/>
                <w:szCs w:val="15"/>
                <w:shd w:val="clear" w:color="auto" w:fill="auto"/>
                <w:lang w:val="en-US" w:eastAsia="en-US" w:bidi="en-US"/>
              </w:rPr>
              <w:t>0.05</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600"/>
              <w:jc w:val="left"/>
              <w:rPr>
                <w:sz w:val="15"/>
                <w:szCs w:val="15"/>
              </w:rPr>
            </w:pPr>
            <w:r>
              <w:rPr>
                <w:rFonts w:ascii="Arial" w:eastAsia="Arial" w:hAnsi="Arial" w:cs="Arial"/>
                <w:b/>
                <w:bCs/>
                <w:spacing w:val="0"/>
                <w:w w:val="100"/>
                <w:position w:val="0"/>
                <w:sz w:val="15"/>
                <w:szCs w:val="15"/>
                <w:shd w:val="clear" w:color="auto" w:fill="auto"/>
                <w:lang w:val="en-US" w:eastAsia="en-US" w:bidi="en-US"/>
              </w:rPr>
              <w:t>0.083</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b/>
                <w:bCs/>
                <w:spacing w:val="0"/>
                <w:w w:val="100"/>
                <w:position w:val="0"/>
                <w:sz w:val="15"/>
                <w:szCs w:val="15"/>
                <w:shd w:val="clear" w:color="auto" w:fill="auto"/>
                <w:lang w:val="en-US" w:eastAsia="en-US" w:bidi="en-US"/>
              </w:rPr>
              <w:t>1.741</w:t>
            </w:r>
          </w:p>
        </w:tc>
      </w:tr>
      <w:tr>
        <w:trPr>
          <w:trHeight w:val="278"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pacing w:val="0"/>
                <w:w w:val="100"/>
                <w:position w:val="0"/>
                <w:sz w:val="15"/>
                <w:szCs w:val="15"/>
                <w:shd w:val="clear" w:color="auto" w:fill="auto"/>
                <w:lang w:val="en-US" w:eastAsia="en-US" w:bidi="en-US"/>
              </w:rPr>
              <w:t>fixed effects</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pacing w:val="0"/>
                <w:w w:val="100"/>
                <w:position w:val="0"/>
                <w:sz w:val="15"/>
                <w:szCs w:val="15"/>
                <w:shd w:val="clear" w:color="auto" w:fill="auto"/>
                <w:lang w:val="en-US" w:eastAsia="en-US" w:bidi="en-US"/>
              </w:rPr>
              <w:t>(0.051)</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b/>
                <w:bCs/>
                <w:spacing w:val="0"/>
                <w:w w:val="100"/>
                <w:position w:val="0"/>
                <w:sz w:val="15"/>
                <w:szCs w:val="15"/>
                <w:shd w:val="clear" w:color="auto" w:fill="auto"/>
                <w:lang w:val="en-US" w:eastAsia="en-US" w:bidi="en-US"/>
              </w:rPr>
              <w:t>(0.154)</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600"/>
              <w:jc w:val="left"/>
              <w:rPr>
                <w:sz w:val="15"/>
                <w:szCs w:val="15"/>
              </w:rPr>
            </w:pPr>
            <w:r>
              <w:rPr>
                <w:rFonts w:ascii="Arial" w:eastAsia="Arial" w:hAnsi="Arial" w:cs="Arial"/>
                <w:b/>
                <w:bCs/>
                <w:spacing w:val="0"/>
                <w:w w:val="100"/>
                <w:position w:val="0"/>
                <w:sz w:val="15"/>
                <w:szCs w:val="15"/>
                <w:shd w:val="clear" w:color="auto" w:fill="auto"/>
                <w:lang w:val="en-US" w:eastAsia="en-US" w:bidi="en-US"/>
              </w:rPr>
              <w:t>(0.056)</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b/>
                <w:bCs/>
                <w:spacing w:val="0"/>
                <w:w w:val="100"/>
                <w:position w:val="0"/>
                <w:sz w:val="15"/>
                <w:szCs w:val="15"/>
                <w:shd w:val="clear" w:color="auto" w:fill="auto"/>
                <w:lang w:val="en-US" w:eastAsia="en-US" w:bidi="en-US"/>
              </w:rPr>
              <w:t>(3.344)</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RMS Error</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0.197</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spacing w:val="0"/>
                <w:w w:val="100"/>
                <w:position w:val="0"/>
                <w:sz w:val="15"/>
                <w:szCs w:val="15"/>
                <w:shd w:val="clear" w:color="auto" w:fill="auto"/>
                <w:lang w:val="en-US" w:eastAsia="en-US" w:bidi="en-US"/>
              </w:rPr>
              <w:t>1.508</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600"/>
              <w:jc w:val="left"/>
              <w:rPr>
                <w:sz w:val="15"/>
                <w:szCs w:val="15"/>
              </w:rPr>
            </w:pPr>
            <w:r>
              <w:rPr>
                <w:rFonts w:ascii="Arial" w:eastAsia="Arial" w:hAnsi="Arial" w:cs="Arial"/>
                <w:spacing w:val="0"/>
                <w:w w:val="100"/>
                <w:position w:val="0"/>
                <w:sz w:val="15"/>
                <w:szCs w:val="15"/>
                <w:shd w:val="clear" w:color="auto" w:fill="auto"/>
                <w:lang w:val="en-US" w:eastAsia="en-US" w:bidi="en-US"/>
              </w:rPr>
              <w:t>0.299</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spacing w:val="0"/>
                <w:w w:val="100"/>
                <w:position w:val="0"/>
                <w:sz w:val="15"/>
                <w:szCs w:val="15"/>
                <w:shd w:val="clear" w:color="auto" w:fill="auto"/>
                <w:lang w:val="en-US" w:eastAsia="en-US" w:bidi="en-US"/>
              </w:rPr>
              <w:t>31.10</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Observations</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162</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spacing w:val="0"/>
                <w:w w:val="100"/>
                <w:position w:val="0"/>
                <w:sz w:val="15"/>
                <w:szCs w:val="15"/>
                <w:shd w:val="clear" w:color="auto" w:fill="auto"/>
                <w:lang w:val="en-US" w:eastAsia="en-US" w:bidi="en-US"/>
              </w:rPr>
              <w:t>162</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600"/>
              <w:jc w:val="left"/>
              <w:rPr>
                <w:sz w:val="15"/>
                <w:szCs w:val="15"/>
              </w:rPr>
            </w:pPr>
            <w:r>
              <w:rPr>
                <w:rFonts w:ascii="Arial" w:eastAsia="Arial" w:hAnsi="Arial" w:cs="Arial"/>
                <w:spacing w:val="0"/>
                <w:w w:val="100"/>
                <w:position w:val="0"/>
                <w:sz w:val="15"/>
                <w:szCs w:val="15"/>
                <w:shd w:val="clear" w:color="auto" w:fill="auto"/>
                <w:lang w:val="en-US" w:eastAsia="en-US" w:bidi="en-US"/>
              </w:rPr>
              <w:t>162</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spacing w:val="0"/>
                <w:w w:val="100"/>
                <w:position w:val="0"/>
                <w:sz w:val="15"/>
                <w:szCs w:val="15"/>
                <w:shd w:val="clear" w:color="auto" w:fill="auto"/>
                <w:lang w:val="en-US" w:eastAsia="en-US" w:bidi="en-US"/>
              </w:rPr>
              <w:t>128</w:t>
            </w:r>
          </w:p>
        </w:tc>
      </w:tr>
      <w:tr>
        <w:trPr>
          <w:trHeight w:val="298"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pacing w:val="0"/>
                <w:w w:val="100"/>
                <w:position w:val="0"/>
                <w:sz w:val="15"/>
                <w:szCs w:val="15"/>
                <w:shd w:val="clear" w:color="auto" w:fill="auto"/>
                <w:lang w:val="en-US" w:eastAsia="en-US" w:bidi="en-US"/>
              </w:rPr>
              <w:t>IV with individual</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pacing w:val="0"/>
                <w:w w:val="100"/>
                <w:position w:val="0"/>
                <w:sz w:val="15"/>
                <w:szCs w:val="15"/>
                <w:shd w:val="clear" w:color="auto" w:fill="auto"/>
                <w:lang w:val="en-US" w:eastAsia="en-US" w:bidi="en-US"/>
              </w:rPr>
              <w:t>0.281***</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b/>
                <w:bCs/>
                <w:spacing w:val="0"/>
                <w:w w:val="100"/>
                <w:position w:val="0"/>
                <w:sz w:val="15"/>
                <w:szCs w:val="15"/>
                <w:shd w:val="clear" w:color="auto" w:fill="auto"/>
                <w:lang w:val="en-US" w:eastAsia="en-US" w:bidi="en-US"/>
              </w:rPr>
              <w:t>1.149*</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600"/>
              <w:jc w:val="left"/>
              <w:rPr>
                <w:sz w:val="15"/>
                <w:szCs w:val="15"/>
              </w:rPr>
            </w:pPr>
            <w:r>
              <w:rPr>
                <w:rFonts w:ascii="Arial" w:eastAsia="Arial" w:hAnsi="Arial" w:cs="Arial"/>
                <w:b/>
                <w:bCs/>
                <w:spacing w:val="0"/>
                <w:w w:val="100"/>
                <w:position w:val="0"/>
                <w:sz w:val="15"/>
                <w:szCs w:val="15"/>
                <w:shd w:val="clear" w:color="auto" w:fill="auto"/>
                <w:lang w:val="en-US" w:eastAsia="en-US" w:bidi="en-US"/>
              </w:rPr>
              <w:t>0.386**</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b/>
                <w:bCs/>
                <w:spacing w:val="0"/>
                <w:w w:val="100"/>
                <w:position w:val="0"/>
                <w:sz w:val="15"/>
                <w:szCs w:val="15"/>
                <w:shd w:val="clear" w:color="auto" w:fill="auto"/>
                <w:lang w:val="en-US" w:eastAsia="en-US" w:bidi="en-US"/>
              </w:rPr>
              <w:t>1.452</w:t>
            </w:r>
          </w:p>
        </w:tc>
      </w:tr>
      <w:tr>
        <w:trPr>
          <w:trHeight w:val="283"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pacing w:val="0"/>
                <w:w w:val="100"/>
                <w:position w:val="0"/>
                <w:sz w:val="15"/>
                <w:szCs w:val="15"/>
                <w:shd w:val="clear" w:color="auto" w:fill="auto"/>
                <w:lang w:val="en-US" w:eastAsia="en-US" w:bidi="en-US"/>
              </w:rPr>
              <w:t>fixed effects</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pacing w:val="0"/>
                <w:w w:val="100"/>
                <w:position w:val="0"/>
                <w:sz w:val="15"/>
                <w:szCs w:val="15"/>
                <w:shd w:val="clear" w:color="auto" w:fill="auto"/>
                <w:lang w:val="en-US" w:eastAsia="en-US" w:bidi="en-US"/>
              </w:rPr>
              <w:t>(0.096)</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b/>
                <w:bCs/>
                <w:spacing w:val="0"/>
                <w:w w:val="100"/>
                <w:position w:val="0"/>
                <w:sz w:val="15"/>
                <w:szCs w:val="15"/>
                <w:shd w:val="clear" w:color="auto" w:fill="auto"/>
                <w:lang w:val="en-US" w:eastAsia="en-US" w:bidi="en-US"/>
              </w:rPr>
              <w:t>(0.672)</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600"/>
              <w:jc w:val="left"/>
              <w:rPr>
                <w:sz w:val="15"/>
                <w:szCs w:val="15"/>
              </w:rPr>
            </w:pPr>
            <w:r>
              <w:rPr>
                <w:rFonts w:ascii="Arial" w:eastAsia="Arial" w:hAnsi="Arial" w:cs="Arial"/>
                <w:b/>
                <w:bCs/>
                <w:spacing w:val="0"/>
                <w:w w:val="100"/>
                <w:position w:val="0"/>
                <w:sz w:val="15"/>
                <w:szCs w:val="15"/>
                <w:shd w:val="clear" w:color="auto" w:fill="auto"/>
                <w:lang w:val="en-US" w:eastAsia="en-US" w:bidi="en-US"/>
              </w:rPr>
              <w:t>(0.169)</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b/>
                <w:bCs/>
                <w:spacing w:val="0"/>
                <w:w w:val="100"/>
                <w:position w:val="0"/>
                <w:sz w:val="15"/>
                <w:szCs w:val="15"/>
                <w:shd w:val="clear" w:color="auto" w:fill="auto"/>
                <w:lang w:val="en-US" w:eastAsia="en-US" w:bidi="en-US"/>
              </w:rPr>
              <w:t>(7.041)</w:t>
            </w:r>
          </w:p>
        </w:tc>
      </w:tr>
      <w:tr>
        <w:trPr>
          <w:trHeight w:val="312"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RMS Error</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0.163</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spacing w:val="0"/>
                <w:w w:val="100"/>
                <w:position w:val="0"/>
                <w:sz w:val="15"/>
                <w:szCs w:val="15"/>
                <w:shd w:val="clear" w:color="auto" w:fill="auto"/>
                <w:lang w:val="en-US" w:eastAsia="en-US" w:bidi="en-US"/>
              </w:rPr>
              <w:t>1.423</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600"/>
              <w:jc w:val="left"/>
              <w:rPr>
                <w:sz w:val="15"/>
                <w:szCs w:val="15"/>
              </w:rPr>
            </w:pPr>
            <w:r>
              <w:rPr>
                <w:rFonts w:ascii="Arial" w:eastAsia="Arial" w:hAnsi="Arial" w:cs="Arial"/>
                <w:spacing w:val="0"/>
                <w:w w:val="100"/>
                <w:position w:val="0"/>
                <w:sz w:val="15"/>
                <w:szCs w:val="15"/>
                <w:shd w:val="clear" w:color="auto" w:fill="auto"/>
                <w:lang w:val="en-US" w:eastAsia="en-US" w:bidi="en-US"/>
              </w:rPr>
              <w:t>0.274</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spacing w:val="0"/>
                <w:w w:val="100"/>
                <w:position w:val="0"/>
                <w:sz w:val="15"/>
                <w:szCs w:val="15"/>
                <w:shd w:val="clear" w:color="auto" w:fill="auto"/>
                <w:lang w:val="en-US" w:eastAsia="en-US" w:bidi="en-US"/>
              </w:rPr>
              <w:t>30.86</w:t>
            </w:r>
          </w:p>
        </w:tc>
      </w:tr>
      <w:tr>
        <w:trPr>
          <w:trHeight w:val="317"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J p-value</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0.369</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spacing w:val="0"/>
                <w:w w:val="100"/>
                <w:position w:val="0"/>
                <w:sz w:val="15"/>
                <w:szCs w:val="15"/>
                <w:shd w:val="clear" w:color="auto" w:fill="auto"/>
                <w:lang w:val="en-US" w:eastAsia="en-US" w:bidi="en-US"/>
              </w:rPr>
              <w:t>0.305</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600"/>
              <w:jc w:val="left"/>
              <w:rPr>
                <w:sz w:val="15"/>
                <w:szCs w:val="15"/>
              </w:rPr>
            </w:pPr>
            <w:r>
              <w:rPr>
                <w:rFonts w:ascii="Arial" w:eastAsia="Arial" w:hAnsi="Arial" w:cs="Arial"/>
                <w:spacing w:val="0"/>
                <w:w w:val="100"/>
                <w:position w:val="0"/>
                <w:sz w:val="15"/>
                <w:szCs w:val="15"/>
                <w:shd w:val="clear" w:color="auto" w:fill="auto"/>
                <w:lang w:val="en-US" w:eastAsia="en-US" w:bidi="en-US"/>
              </w:rPr>
              <w:t>0.176</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spacing w:val="0"/>
                <w:w w:val="100"/>
                <w:position w:val="0"/>
                <w:sz w:val="15"/>
                <w:szCs w:val="15"/>
                <w:shd w:val="clear" w:color="auto" w:fill="auto"/>
                <w:lang w:val="en-US" w:eastAsia="en-US" w:bidi="en-US"/>
              </w:rPr>
              <w:t>0.242</w:t>
            </w:r>
          </w:p>
        </w:tc>
      </w:tr>
      <w:tr>
        <w:trPr>
          <w:trHeight w:val="312"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C p-value</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0.447</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spacing w:val="0"/>
                <w:w w:val="100"/>
                <w:position w:val="0"/>
                <w:sz w:val="15"/>
                <w:szCs w:val="15"/>
                <w:shd w:val="clear" w:color="auto" w:fill="auto"/>
                <w:lang w:val="en-US" w:eastAsia="en-US" w:bidi="en-US"/>
              </w:rPr>
              <w:t>0.049</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600"/>
              <w:jc w:val="left"/>
              <w:rPr>
                <w:sz w:val="15"/>
                <w:szCs w:val="15"/>
              </w:rPr>
            </w:pPr>
            <w:r>
              <w:rPr>
                <w:rFonts w:ascii="Arial" w:eastAsia="Arial" w:hAnsi="Arial" w:cs="Arial"/>
                <w:spacing w:val="0"/>
                <w:w w:val="100"/>
                <w:position w:val="0"/>
                <w:sz w:val="15"/>
                <w:szCs w:val="15"/>
                <w:shd w:val="clear" w:color="auto" w:fill="auto"/>
                <w:lang w:val="en-US" w:eastAsia="en-US" w:bidi="en-US"/>
              </w:rPr>
              <w:t>0.027</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spacing w:val="0"/>
                <w:w w:val="100"/>
                <w:position w:val="0"/>
                <w:sz w:val="15"/>
                <w:szCs w:val="15"/>
                <w:shd w:val="clear" w:color="auto" w:fill="auto"/>
                <w:lang w:val="en-US" w:eastAsia="en-US" w:bidi="en-US"/>
              </w:rPr>
              <w:t>0.592</w:t>
            </w:r>
          </w:p>
        </w:tc>
      </w:tr>
      <w:tr>
        <w:trPr>
          <w:trHeight w:val="317"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Observations</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162</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spacing w:val="0"/>
                <w:w w:val="100"/>
                <w:position w:val="0"/>
                <w:sz w:val="15"/>
                <w:szCs w:val="15"/>
                <w:shd w:val="clear" w:color="auto" w:fill="auto"/>
                <w:lang w:val="en-US" w:eastAsia="en-US" w:bidi="en-US"/>
              </w:rPr>
              <w:t>162</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600"/>
              <w:jc w:val="left"/>
              <w:rPr>
                <w:sz w:val="15"/>
                <w:szCs w:val="15"/>
              </w:rPr>
            </w:pPr>
            <w:r>
              <w:rPr>
                <w:rFonts w:ascii="Arial" w:eastAsia="Arial" w:hAnsi="Arial" w:cs="Arial"/>
                <w:spacing w:val="0"/>
                <w:w w:val="100"/>
                <w:position w:val="0"/>
                <w:sz w:val="15"/>
                <w:szCs w:val="15"/>
                <w:shd w:val="clear" w:color="auto" w:fill="auto"/>
                <w:lang w:val="en-US" w:eastAsia="en-US" w:bidi="en-US"/>
              </w:rPr>
              <w:t>162</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spacing w:val="0"/>
                <w:w w:val="100"/>
                <w:position w:val="0"/>
                <w:sz w:val="15"/>
                <w:szCs w:val="15"/>
                <w:shd w:val="clear" w:color="auto" w:fill="auto"/>
                <w:lang w:val="en-US" w:eastAsia="en-US" w:bidi="en-US"/>
              </w:rPr>
              <w:t>128</w:t>
            </w:r>
          </w:p>
        </w:tc>
      </w:tr>
      <w:tr>
        <w:trPr>
          <w:trHeight w:val="293"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pacing w:val="0"/>
                <w:w w:val="100"/>
                <w:position w:val="0"/>
                <w:sz w:val="15"/>
                <w:szCs w:val="15"/>
                <w:shd w:val="clear" w:color="auto" w:fill="auto"/>
                <w:lang w:val="en-US" w:eastAsia="en-US" w:bidi="en-US"/>
              </w:rPr>
              <w:t>IV with all fixed effects</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pacing w:val="0"/>
                <w:w w:val="100"/>
                <w:position w:val="0"/>
                <w:sz w:val="15"/>
                <w:szCs w:val="15"/>
                <w:shd w:val="clear" w:color="auto" w:fill="auto"/>
                <w:lang w:val="en-US" w:eastAsia="en-US" w:bidi="en-US"/>
              </w:rPr>
              <w:t>0.225***</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b/>
                <w:bCs/>
                <w:spacing w:val="0"/>
                <w:w w:val="100"/>
                <w:position w:val="0"/>
                <w:sz w:val="15"/>
                <w:szCs w:val="15"/>
                <w:shd w:val="clear" w:color="auto" w:fill="auto"/>
                <w:lang w:val="en-US" w:eastAsia="en-US" w:bidi="en-US"/>
              </w:rPr>
              <w:t>1.371***</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600"/>
              <w:jc w:val="left"/>
              <w:rPr>
                <w:sz w:val="15"/>
                <w:szCs w:val="15"/>
              </w:rPr>
            </w:pPr>
            <w:r>
              <w:rPr>
                <w:rFonts w:ascii="Arial" w:eastAsia="Arial" w:hAnsi="Arial" w:cs="Arial"/>
                <w:b/>
                <w:bCs/>
                <w:spacing w:val="0"/>
                <w:w w:val="100"/>
                <w:position w:val="0"/>
                <w:sz w:val="15"/>
                <w:szCs w:val="15"/>
                <w:shd w:val="clear" w:color="auto" w:fill="auto"/>
                <w:lang w:val="en-US" w:eastAsia="en-US" w:bidi="en-US"/>
              </w:rPr>
              <w:t>0.341**</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b/>
                <w:bCs/>
                <w:spacing w:val="0"/>
                <w:w w:val="100"/>
                <w:position w:val="0"/>
                <w:sz w:val="15"/>
                <w:szCs w:val="15"/>
                <w:shd w:val="clear" w:color="auto" w:fill="auto"/>
                <w:lang w:val="en-US" w:eastAsia="en-US" w:bidi="en-US"/>
              </w:rPr>
              <w:t>2.132</w:t>
            </w:r>
          </w:p>
        </w:tc>
      </w:tr>
      <w:tr>
        <w:trPr>
          <w:trHeight w:val="278"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pacing w:val="0"/>
                <w:w w:val="100"/>
                <w:position w:val="0"/>
                <w:sz w:val="15"/>
                <w:szCs w:val="15"/>
                <w:shd w:val="clear" w:color="auto" w:fill="auto"/>
                <w:lang w:val="en-US" w:eastAsia="en-US" w:bidi="en-US"/>
              </w:rPr>
              <w:t>(0.09)</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b/>
                <w:bCs/>
                <w:spacing w:val="0"/>
                <w:w w:val="100"/>
                <w:position w:val="0"/>
                <w:sz w:val="15"/>
                <w:szCs w:val="15"/>
                <w:shd w:val="clear" w:color="auto" w:fill="auto"/>
                <w:lang w:val="en-US" w:eastAsia="en-US" w:bidi="en-US"/>
              </w:rPr>
              <w:t>(0.518)</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600"/>
              <w:jc w:val="left"/>
              <w:rPr>
                <w:sz w:val="15"/>
                <w:szCs w:val="15"/>
              </w:rPr>
            </w:pPr>
            <w:r>
              <w:rPr>
                <w:rFonts w:ascii="Arial" w:eastAsia="Arial" w:hAnsi="Arial" w:cs="Arial"/>
                <w:b/>
                <w:bCs/>
                <w:spacing w:val="0"/>
                <w:w w:val="100"/>
                <w:position w:val="0"/>
                <w:sz w:val="15"/>
                <w:szCs w:val="15"/>
                <w:shd w:val="clear" w:color="auto" w:fill="auto"/>
                <w:lang w:val="en-US" w:eastAsia="en-US" w:bidi="en-US"/>
              </w:rPr>
              <w:t>(0.142)</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b/>
                <w:bCs/>
                <w:spacing w:val="0"/>
                <w:w w:val="100"/>
                <w:position w:val="0"/>
                <w:sz w:val="15"/>
                <w:szCs w:val="15"/>
                <w:shd w:val="clear" w:color="auto" w:fill="auto"/>
                <w:lang w:val="en-US" w:eastAsia="en-US" w:bidi="en-US"/>
              </w:rPr>
              <w:t>(1.656)</w:t>
            </w:r>
          </w:p>
        </w:tc>
      </w:tr>
      <w:tr>
        <w:trPr>
          <w:trHeight w:val="317"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RMS Error</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0.139</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spacing w:val="0"/>
                <w:w w:val="100"/>
                <w:position w:val="0"/>
                <w:sz w:val="15"/>
                <w:szCs w:val="15"/>
                <w:shd w:val="clear" w:color="auto" w:fill="auto"/>
                <w:lang w:val="en-US" w:eastAsia="en-US" w:bidi="en-US"/>
              </w:rPr>
              <w:t>1.226</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600"/>
              <w:jc w:val="left"/>
              <w:rPr>
                <w:sz w:val="15"/>
                <w:szCs w:val="15"/>
              </w:rPr>
            </w:pPr>
            <w:r>
              <w:rPr>
                <w:rFonts w:ascii="Arial" w:eastAsia="Arial" w:hAnsi="Arial" w:cs="Arial"/>
                <w:spacing w:val="0"/>
                <w:w w:val="100"/>
                <w:position w:val="0"/>
                <w:sz w:val="15"/>
                <w:szCs w:val="15"/>
                <w:shd w:val="clear" w:color="auto" w:fill="auto"/>
                <w:lang w:val="en-US" w:eastAsia="en-US" w:bidi="en-US"/>
              </w:rPr>
              <w:t>0.242</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spacing w:val="0"/>
                <w:w w:val="100"/>
                <w:position w:val="0"/>
                <w:sz w:val="15"/>
                <w:szCs w:val="15"/>
                <w:shd w:val="clear" w:color="auto" w:fill="auto"/>
                <w:lang w:val="en-US" w:eastAsia="en-US" w:bidi="en-US"/>
              </w:rPr>
              <w:t>21.47</w:t>
            </w:r>
          </w:p>
        </w:tc>
      </w:tr>
      <w:tr>
        <w:trPr>
          <w:trHeight w:val="312"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J p-value</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0.295</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spacing w:val="0"/>
                <w:w w:val="100"/>
                <w:position w:val="0"/>
                <w:sz w:val="15"/>
                <w:szCs w:val="15"/>
                <w:shd w:val="clear" w:color="auto" w:fill="auto"/>
                <w:lang w:val="en-US" w:eastAsia="en-US" w:bidi="en-US"/>
              </w:rPr>
              <w:t>0.145</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600"/>
              <w:jc w:val="left"/>
              <w:rPr>
                <w:sz w:val="15"/>
                <w:szCs w:val="15"/>
              </w:rPr>
            </w:pPr>
            <w:r>
              <w:rPr>
                <w:rFonts w:ascii="Arial" w:eastAsia="Arial" w:hAnsi="Arial" w:cs="Arial"/>
                <w:spacing w:val="0"/>
                <w:w w:val="100"/>
                <w:position w:val="0"/>
                <w:sz w:val="15"/>
                <w:szCs w:val="15"/>
                <w:shd w:val="clear" w:color="auto" w:fill="auto"/>
                <w:lang w:val="en-US" w:eastAsia="en-US" w:bidi="en-US"/>
              </w:rPr>
              <w:t>0.206</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spacing w:val="0"/>
                <w:w w:val="100"/>
                <w:position w:val="0"/>
                <w:sz w:val="15"/>
                <w:szCs w:val="15"/>
                <w:shd w:val="clear" w:color="auto" w:fill="auto"/>
                <w:lang w:val="en-US" w:eastAsia="en-US" w:bidi="en-US"/>
              </w:rPr>
              <w:t>0.540</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C p-value</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0.880</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spacing w:val="0"/>
                <w:w w:val="100"/>
                <w:position w:val="0"/>
                <w:sz w:val="15"/>
                <w:szCs w:val="15"/>
                <w:shd w:val="clear" w:color="auto" w:fill="auto"/>
                <w:lang w:val="en-US" w:eastAsia="en-US" w:bidi="en-US"/>
              </w:rPr>
              <w:t>0.041</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600"/>
              <w:jc w:val="left"/>
              <w:rPr>
                <w:sz w:val="15"/>
                <w:szCs w:val="15"/>
              </w:rPr>
            </w:pPr>
            <w:r>
              <w:rPr>
                <w:rFonts w:ascii="Arial" w:eastAsia="Arial" w:hAnsi="Arial" w:cs="Arial"/>
                <w:spacing w:val="0"/>
                <w:w w:val="100"/>
                <w:position w:val="0"/>
                <w:sz w:val="15"/>
                <w:szCs w:val="15"/>
                <w:shd w:val="clear" w:color="auto" w:fill="auto"/>
                <w:lang w:val="en-US" w:eastAsia="en-US" w:bidi="en-US"/>
              </w:rPr>
              <w:t>0.014</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spacing w:val="0"/>
                <w:w w:val="100"/>
                <w:position w:val="0"/>
                <w:sz w:val="15"/>
                <w:szCs w:val="15"/>
                <w:shd w:val="clear" w:color="auto" w:fill="auto"/>
                <w:lang w:val="en-US" w:eastAsia="en-US" w:bidi="en-US"/>
              </w:rPr>
              <w:t>0.594</w:t>
            </w:r>
          </w:p>
        </w:tc>
      </w:tr>
      <w:tr>
        <w:trPr>
          <w:trHeight w:val="264"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Observations</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162</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spacing w:val="0"/>
                <w:w w:val="100"/>
                <w:position w:val="0"/>
                <w:sz w:val="15"/>
                <w:szCs w:val="15"/>
                <w:shd w:val="clear" w:color="auto" w:fill="auto"/>
                <w:lang w:val="en-US" w:eastAsia="en-US" w:bidi="en-US"/>
              </w:rPr>
              <w:t>162</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600"/>
              <w:jc w:val="left"/>
              <w:rPr>
                <w:sz w:val="15"/>
                <w:szCs w:val="15"/>
              </w:rPr>
            </w:pPr>
            <w:r>
              <w:rPr>
                <w:rFonts w:ascii="Arial" w:eastAsia="Arial" w:hAnsi="Arial" w:cs="Arial"/>
                <w:spacing w:val="0"/>
                <w:w w:val="100"/>
                <w:position w:val="0"/>
                <w:sz w:val="15"/>
                <w:szCs w:val="15"/>
                <w:shd w:val="clear" w:color="auto" w:fill="auto"/>
                <w:lang w:val="en-US" w:eastAsia="en-US" w:bidi="en-US"/>
              </w:rPr>
              <w:t>162</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spacing w:val="0"/>
                <w:w w:val="100"/>
                <w:position w:val="0"/>
                <w:sz w:val="15"/>
                <w:szCs w:val="15"/>
                <w:shd w:val="clear" w:color="auto" w:fill="auto"/>
                <w:lang w:val="en-US" w:eastAsia="en-US" w:bidi="en-US"/>
              </w:rPr>
              <w:t>128</w:t>
            </w:r>
          </w:p>
        </w:tc>
      </w:tr>
    </w:tbl>
    <w:p>
      <w:pPr>
        <w:widowControl w:val="0"/>
        <w:spacing w:after="159" w:line="1" w:lineRule="exact"/>
      </w:pPr>
    </w:p>
    <w:p>
      <w:pPr>
        <w:pStyle w:val="Style75"/>
        <w:keepNext w:val="0"/>
        <w:keepLines w:val="0"/>
        <w:widowControl w:val="0"/>
        <w:shd w:val="clear" w:color="auto" w:fill="auto"/>
        <w:bidi w:val="0"/>
        <w:spacing w:before="0" w:after="0" w:line="326" w:lineRule="auto"/>
        <w:ind w:left="0" w:right="0" w:firstLine="0"/>
        <w:jc w:val="left"/>
        <w:sectPr>
          <w:footnotePr>
            <w:pos w:val="pageBottom"/>
            <w:numFmt w:val="decimal"/>
            <w:numStart w:val="3"/>
            <w:numRestart w:val="continuous"/>
            <w15:footnoteColumns w:val="1"/>
          </w:footnotePr>
          <w:type w:val="continuous"/>
          <w:pgSz w:w="12950" w:h="16711"/>
          <w:pgMar w:top="1309" w:left="1128" w:right="1123" w:bottom="1309" w:header="0" w:footer="3" w:gutter="0"/>
          <w:cols w:space="720"/>
          <w:noEndnote/>
          <w:rtlGutter w:val="0"/>
          <w:docGrid w:linePitch="360"/>
        </w:sectPr>
      </w:pPr>
      <w:r>
        <w:rPr>
          <w:spacing w:val="0"/>
          <w:w w:val="100"/>
          <w:position w:val="0"/>
          <w:shd w:val="clear" w:color="auto" w:fill="auto"/>
          <w:lang w:val="en-US" w:eastAsia="en-US" w:bidi="en-US"/>
        </w:rPr>
        <w:t>Note: Each cell shows the coefficient on the variable “immigration growth” from a different regression. The units of observations are province-industry level data. All variables are converted into five-year changes to equalize the time intervals between various census years. Regressions are weighted by the total number of employment in the previous period. Standard errors are presented in parentheses and are clustered by industry and province. (*, **,***) indicate respectively significance at 10%, 5% and 1% confidence levels.</w:t>
      </w:r>
    </w:p>
    <w:p>
      <w:pPr>
        <w:pStyle w:val="Style51"/>
        <w:keepNext w:val="0"/>
        <w:keepLines w:val="0"/>
        <w:widowControl w:val="0"/>
        <w:shd w:val="clear" w:color="auto" w:fill="auto"/>
        <w:bidi w:val="0"/>
        <w:spacing w:before="0"/>
        <w:ind w:left="0" w:right="0" w:firstLine="0"/>
        <w:jc w:val="both"/>
      </w:pPr>
      <w:bookmarkStart w:id="148" w:name="bookmark148"/>
      <w:r>
        <w:rPr>
          <w:spacing w:val="0"/>
          <w:w w:val="100"/>
          <w:position w:val="0"/>
          <w:shd w:val="clear" w:color="auto" w:fill="auto"/>
          <w:lang w:val="en-US" w:eastAsia="en-US" w:bidi="en-US"/>
        </w:rPr>
        <w:t>the instrument, as previous Census data are not representative of the country and exclude certain regions and population segments. While this instrument is widely used in the liter</w:t>
        <w:softHyphen/>
        <w:t>ature, its limitations are also acknowledged. The validity of this instrument depends on the assumptions that immigrants did not initially settle in the region and find employment in industries that would have the highest growth potential in later years.</w:t>
      </w:r>
      <w:bookmarkEnd w:id="148"/>
    </w:p>
    <w:p>
      <w:pPr>
        <w:pStyle w:val="Style51"/>
        <w:keepNext w:val="0"/>
        <w:keepLines w:val="0"/>
        <w:widowControl w:val="0"/>
        <w:shd w:val="clear" w:color="auto" w:fill="auto"/>
        <w:bidi w:val="0"/>
        <w:spacing w:before="0" w:after="300"/>
        <w:ind w:left="0" w:right="0" w:firstLine="0"/>
        <w:jc w:val="both"/>
      </w:pPr>
      <w:r>
        <w:rPr>
          <w:spacing w:val="0"/>
          <w:w w:val="100"/>
          <w:position w:val="0"/>
          <w:shd w:val="clear" w:color="auto" w:fill="auto"/>
          <w:lang w:val="en-US" w:eastAsia="en-US" w:bidi="en-US"/>
        </w:rPr>
        <w:t>The following section provides an overview of the results.</w:t>
      </w:r>
    </w:p>
    <w:p>
      <w:pPr>
        <w:pStyle w:val="Style72"/>
        <w:keepNext/>
        <w:keepLines/>
        <w:widowControl w:val="0"/>
        <w:shd w:val="clear" w:color="auto" w:fill="auto"/>
        <w:bidi w:val="0"/>
        <w:spacing w:before="0" w:after="40" w:line="240" w:lineRule="auto"/>
        <w:ind w:left="0" w:right="0" w:firstLine="0"/>
        <w:jc w:val="both"/>
      </w:pPr>
      <w:bookmarkStart w:id="149" w:name="bookmark149"/>
      <w:bookmarkStart w:id="150" w:name="bookmark150"/>
      <w:r>
        <w:rPr>
          <w:spacing w:val="0"/>
          <w:w w:val="100"/>
          <w:position w:val="0"/>
          <w:shd w:val="clear" w:color="auto" w:fill="auto"/>
          <w:lang w:val="en-US" w:eastAsia="en-US" w:bidi="en-US"/>
        </w:rPr>
        <w:t>Results</w:t>
      </w:r>
      <w:bookmarkEnd w:id="149"/>
      <w:bookmarkEnd w:id="150"/>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estimation results indicate that immigration has a positive impact on native employment, labor earnings, and wages</w:t>
      </w:r>
      <w:r>
        <w:rPr>
          <w:b/>
          <w:bCs/>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Results from Equations (1) and (2) using OLS and IV approaches are pre</w:t>
        <w:softHyphen/>
        <w:t>sented in Table 1. The estimated effects of immigrant growth on native employment are positive and highly significant in all speci</w:t>
        <w:softHyphen/>
        <w:t>fications and are similar in terms of magnitudes. They show that a one percent increase in the number of immigrants relative to the previous period raises local employment by 0.2 percent. In other words, one immigrant worker generates approximately two jobs for locals. The effects on labor earnings, wages, and self-employment earnings are insignificant in OLS estimations with an exception of wage earnings when only individual fixed effects are used.</w:t>
      </w:r>
    </w:p>
    <w:p>
      <w:pPr>
        <w:pStyle w:val="Style51"/>
        <w:keepNext w:val="0"/>
        <w:keepLines w:val="0"/>
        <w:widowControl w:val="0"/>
        <w:shd w:val="clear" w:color="auto" w:fill="auto"/>
        <w:bidi w:val="0"/>
        <w:spacing w:before="0" w:after="300"/>
        <w:ind w:left="0" w:right="0" w:firstLine="0"/>
        <w:jc w:val="both"/>
      </w:pPr>
      <w:r>
        <w:rPr>
          <w:spacing w:val="0"/>
          <w:w w:val="100"/>
          <w:position w:val="0"/>
          <w:shd w:val="clear" w:color="auto" w:fill="auto"/>
          <w:lang w:val="en-US" w:eastAsia="en-US" w:bidi="en-US"/>
        </w:rPr>
        <w:t>As the OLS results may be affected by simultaneity bias, we also produced IV estimates for Equations (1) and (2), using the instrument described above and its square to permit overiden</w:t>
        <w:softHyphen/>
        <w:t>tification of the equation. The J p-value refers to the Hansen J test of overidentifying restrictions, which is generally sat</w:t>
        <w:softHyphen/>
        <w:t>isfactory. The C p-value reports the Hayashi (2000) GMM distance test for endogeneity, which is asymptotically equiv</w:t>
        <w:softHyphen/>
        <w:t xml:space="preserve">alent to the Durbin-Wu-Hausman test comparing OLS and IV methods. For both earnings and wage earnings, the C test </w:t>
      </w:r>
      <w:r>
        <w:rPr>
          <w:spacing w:val="0"/>
          <w:w w:val="100"/>
          <w:position w:val="0"/>
          <w:shd w:val="clear" w:color="auto" w:fill="auto"/>
          <w:lang w:val="en-US" w:eastAsia="en-US" w:bidi="en-US"/>
        </w:rPr>
        <w:t>rejects its null hypothesis that OLS yields consistent estimates, suggesting that IV methods are required to produce consistent estimates. In both forms of the model, the immigrant growth rate for the industry, province and year has significant and pos</w:t>
        <w:softHyphen/>
        <w:t>itive effects on total earnings and wage earnings with values ranging from 0.3 to 1.4. The coefficient on local employment in Table 5 is very similar in magnitude to that of Table 2, as the C test for that model does not reject the OLS estimates. The immigration impact on self-employment remains insig</w:t>
        <w:softHyphen/>
        <w:t>nificant but becomes positive in all IV estimates.</w:t>
      </w:r>
    </w:p>
    <w:p>
      <w:pPr>
        <w:pStyle w:val="Style72"/>
        <w:keepNext/>
        <w:keepLines/>
        <w:widowControl w:val="0"/>
        <w:shd w:val="clear" w:color="auto" w:fill="auto"/>
        <w:bidi w:val="0"/>
        <w:spacing w:before="0" w:after="0" w:line="240" w:lineRule="auto"/>
        <w:ind w:left="0" w:right="0" w:firstLine="0"/>
        <w:jc w:val="left"/>
      </w:pPr>
      <w:bookmarkStart w:id="151" w:name="bookmark151"/>
      <w:bookmarkStart w:id="152" w:name="bookmark152"/>
      <w:r>
        <w:rPr>
          <w:spacing w:val="0"/>
          <w:w w:val="100"/>
          <w:position w:val="0"/>
          <w:shd w:val="clear" w:color="auto" w:fill="auto"/>
          <w:lang w:val="en-US" w:eastAsia="en-US" w:bidi="en-US"/>
        </w:rPr>
        <w:t>Understanding the Results</w:t>
      </w:r>
      <w:bookmarkEnd w:id="151"/>
      <w:bookmarkEnd w:id="152"/>
    </w:p>
    <w:p>
      <w:pPr>
        <w:pStyle w:val="Style51"/>
        <w:keepNext w:val="0"/>
        <w:keepLines w:val="0"/>
        <w:widowControl w:val="0"/>
        <w:shd w:val="clear" w:color="auto" w:fill="auto"/>
        <w:bidi w:val="0"/>
        <w:spacing w:before="0" w:after="580" w:line="326" w:lineRule="auto"/>
        <w:ind w:left="0" w:right="0" w:firstLine="0"/>
        <w:jc w:val="both"/>
      </w:pPr>
      <w:r>
        <w:rPr>
          <w:spacing w:val="0"/>
          <w:w w:val="100"/>
          <w:position w:val="0"/>
          <w:shd w:val="clear" w:color="auto" w:fill="auto"/>
          <w:lang w:val="en-US" w:eastAsia="en-US" w:bidi="en-US"/>
        </w:rPr>
        <w:t>This study suggests several explanations for the positive impact of immigrants on South Africa's labor market. First, given that immigrants and locals are not perfect substitutes,</w:t>
      </w:r>
    </w:p>
    <w:p>
      <w:pPr>
        <w:pStyle w:val="Style41"/>
        <w:keepNext w:val="0"/>
        <w:keepLines w:val="0"/>
        <w:widowControl w:val="0"/>
        <w:shd w:val="clear" w:color="auto" w:fill="auto"/>
        <w:bidi w:val="0"/>
        <w:spacing w:before="0" w:after="0"/>
        <w:ind w:left="200" w:right="0" w:firstLine="0"/>
        <w:jc w:val="left"/>
        <w:sectPr>
          <w:footnotePr>
            <w:pos w:val="pageBottom"/>
            <w:numFmt w:val="decimal"/>
            <w:numStart w:val="3"/>
            <w:numRestart w:val="continuous"/>
            <w15:footnoteColumns w:val="1"/>
          </w:footnotePr>
          <w:pgSz w:w="12950" w:h="16711"/>
          <w:pgMar w:top="1309" w:left="1113" w:right="1104" w:bottom="1435" w:header="0" w:footer="3" w:gutter="0"/>
          <w:cols w:num="2" w:sep="1" w:space="250"/>
          <w:noEndnote/>
          <w:rtlGutter w:val="0"/>
          <w:docGrid w:linePitch="360"/>
        </w:sectPr>
      </w:pPr>
      <w:r>
        <w:rPr>
          <w:spacing w:val="0"/>
          <w:w w:val="100"/>
          <w:position w:val="0"/>
          <w:shd w:val="clear" w:color="auto" w:fill="auto"/>
          <w:lang w:val="en-US" w:eastAsia="en-US" w:bidi="en-US"/>
        </w:rPr>
        <w:t>We obtain .35 for the non-tertiary educated group and .14 for the tertiary educated group. This shows that immigrants and locals are not perfect substitutes and the complementarity of tasks they perform might generate efficiency gains in the economy.</w:t>
      </w:r>
    </w:p>
    <w:p>
      <w:pPr>
        <w:widowControl w:val="0"/>
        <w:spacing w:line="240" w:lineRule="exact"/>
        <w:rPr>
          <w:sz w:val="19"/>
          <w:szCs w:val="19"/>
        </w:rPr>
      </w:pPr>
    </w:p>
    <w:p>
      <w:pPr>
        <w:widowControl w:val="0"/>
        <w:spacing w:line="240" w:lineRule="exact"/>
        <w:rPr>
          <w:sz w:val="19"/>
          <w:szCs w:val="19"/>
        </w:rPr>
      </w:pPr>
    </w:p>
    <w:p>
      <w:pPr>
        <w:widowControl w:val="0"/>
        <w:spacing w:before="49" w:after="49" w:line="240" w:lineRule="exact"/>
        <w:rPr>
          <w:sz w:val="19"/>
          <w:szCs w:val="19"/>
        </w:rPr>
      </w:pPr>
    </w:p>
    <w:p>
      <w:pPr>
        <w:widowControl w:val="0"/>
        <w:spacing w:line="1" w:lineRule="exact"/>
        <w:sectPr>
          <w:footnotePr>
            <w:pos w:val="pageBottom"/>
            <w:numFmt w:val="decimal"/>
            <w:numStart w:val="3"/>
            <w:numRestart w:val="continuous"/>
            <w15:footnoteColumns w:val="1"/>
          </w:footnotePr>
          <w:type w:val="continuous"/>
          <w:pgSz w:w="12950" w:h="16711"/>
          <w:pgMar w:top="1309" w:left="0" w:right="0" w:bottom="1142" w:header="0" w:footer="3" w:gutter="0"/>
          <w:cols w:space="720"/>
          <w:noEndnote/>
          <w:rtlGutter w:val="0"/>
          <w:docGrid w:linePitch="360"/>
        </w:sectPr>
      </w:pPr>
    </w:p>
    <w:p>
      <w:pPr>
        <w:pStyle w:val="Style11"/>
        <w:keepNext w:val="0"/>
        <w:keepLines w:val="0"/>
        <w:framePr w:w="3197" w:h="259" w:wrap="none" w:vAnchor="text" w:hAnchor="page" w:x="1129" w:y="21"/>
        <w:widowControl w:val="0"/>
        <w:pBdr>
          <w:bottom w:val="single" w:sz="4" w:space="0" w:color="auto"/>
        </w:pBdr>
        <w:shd w:val="clear" w:color="auto" w:fill="auto"/>
        <w:bidi w:val="0"/>
        <w:spacing w:before="0" w:after="0" w:line="240" w:lineRule="auto"/>
        <w:ind w:left="0" w:right="0" w:firstLine="0"/>
        <w:jc w:val="left"/>
      </w:pPr>
      <w:r>
        <w:rPr>
          <w:rFonts w:ascii="Arial" w:eastAsia="Arial" w:hAnsi="Arial" w:cs="Arial"/>
          <w:b/>
          <w:bCs/>
          <w:color w:val="CC5E34"/>
          <w:spacing w:val="0"/>
          <w:w w:val="100"/>
          <w:position w:val="0"/>
          <w:sz w:val="13"/>
          <w:szCs w:val="13"/>
          <w:shd w:val="clear" w:color="auto" w:fill="auto"/>
          <w:lang w:val="en-US" w:eastAsia="en-US" w:bidi="en-US"/>
        </w:rPr>
        <w:t xml:space="preserve">FIGURE 11: </w:t>
      </w:r>
      <w:r>
        <w:rPr>
          <w:rFonts w:ascii="Arial" w:eastAsia="Arial" w:hAnsi="Arial" w:cs="Arial"/>
          <w:spacing w:val="0"/>
          <w:w w:val="100"/>
          <w:position w:val="0"/>
          <w:sz w:val="18"/>
          <w:szCs w:val="18"/>
          <w:shd w:val="clear" w:color="auto" w:fill="auto"/>
          <w:lang w:val="en-US" w:eastAsia="en-US" w:bidi="en-US"/>
        </w:rPr>
        <w:t>Employment-Population Ratio</w:t>
      </w:r>
    </w:p>
    <w:p>
      <w:pPr>
        <w:pStyle w:val="Style75"/>
        <w:keepNext w:val="0"/>
        <w:keepLines w:val="0"/>
        <w:framePr w:w="1066" w:h="202" w:wrap="none" w:vAnchor="text" w:hAnchor="page" w:x="2329" w:y="51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IMMIGRANTS</w:t>
      </w:r>
    </w:p>
    <w:p>
      <w:pPr>
        <w:pStyle w:val="Style75"/>
        <w:keepNext w:val="0"/>
        <w:keepLines w:val="0"/>
        <w:framePr w:w="682" w:h="202" w:wrap="none" w:vAnchor="text" w:hAnchor="page" w:x="4047" w:y="51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NATIVES</w:t>
      </w:r>
    </w:p>
    <w:p>
      <w:pPr>
        <w:pStyle w:val="Style15"/>
        <w:keepNext w:val="0"/>
        <w:keepLines w:val="0"/>
        <w:framePr w:w="4330" w:h="264" w:wrap="none" w:vAnchor="text" w:hAnchor="page" w:x="6619" w:y="21"/>
        <w:widowControl w:val="0"/>
        <w:shd w:val="clear" w:color="auto" w:fill="auto"/>
        <w:bidi w:val="0"/>
        <w:spacing w:before="0" w:after="0" w:line="240" w:lineRule="auto"/>
        <w:ind w:left="0" w:right="0" w:firstLine="0"/>
        <w:jc w:val="left"/>
        <w:rPr>
          <w:sz w:val="18"/>
          <w:szCs w:val="18"/>
        </w:rPr>
      </w:pPr>
      <w:r>
        <w:rPr>
          <w:b/>
          <w:bCs/>
          <w:color w:val="CC5E34"/>
          <w:spacing w:val="0"/>
          <w:w w:val="100"/>
          <w:position w:val="0"/>
          <w:sz w:val="13"/>
          <w:szCs w:val="13"/>
          <w:shd w:val="clear" w:color="auto" w:fill="auto"/>
          <w:lang w:val="en-US" w:eastAsia="en-US" w:bidi="en-US"/>
        </w:rPr>
        <w:t xml:space="preserve">FIGURE 12: </w:t>
      </w:r>
      <w:r>
        <w:rPr>
          <w:color w:val="231F20"/>
          <w:spacing w:val="0"/>
          <w:w w:val="100"/>
          <w:position w:val="0"/>
          <w:sz w:val="18"/>
          <w:szCs w:val="18"/>
          <w:shd w:val="clear" w:color="auto" w:fill="auto"/>
          <w:lang w:val="en-US" w:eastAsia="en-US" w:bidi="en-US"/>
        </w:rPr>
        <w:t>Share of Self-employed in Total Employment</w:t>
      </w:r>
    </w:p>
    <w:p>
      <w:pPr>
        <w:pStyle w:val="Style15"/>
        <w:keepNext w:val="0"/>
        <w:keepLines w:val="0"/>
        <w:framePr w:w="1066" w:h="202" w:wrap="none" w:vAnchor="text" w:hAnchor="page" w:x="7800" w:y="554"/>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IMMIGRANTS</w:t>
      </w:r>
    </w:p>
    <w:p>
      <w:pPr>
        <w:pStyle w:val="Style15"/>
        <w:keepNext w:val="0"/>
        <w:keepLines w:val="0"/>
        <w:framePr w:w="682" w:h="202" w:wrap="none" w:vAnchor="text" w:hAnchor="page" w:x="9519" w:y="554"/>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NATIVES</w:t>
      </w:r>
    </w:p>
    <w:p>
      <w:pPr>
        <w:widowControl w:val="0"/>
        <w:spacing w:line="360" w:lineRule="exact"/>
      </w:pPr>
      <w:r>
        <w:drawing>
          <wp:anchor distT="640080" distB="0" distL="0" distR="0" simplePos="0" relativeHeight="62914779" behindDoc="1" locked="0" layoutInCell="1" allowOverlap="1">
            <wp:simplePos x="0" y="0"/>
            <wp:positionH relativeFrom="page">
              <wp:posOffset>749300</wp:posOffset>
            </wp:positionH>
            <wp:positionV relativeFrom="paragraph">
              <wp:posOffset>652780</wp:posOffset>
            </wp:positionV>
            <wp:extent cx="6736080" cy="1517650"/>
            <wp:wrapNone/>
            <wp:docPr id="287" name="Shape 287"/>
            <a:graphic xmlns:a="http://schemas.openxmlformats.org/drawingml/2006/main">
              <a:graphicData uri="http://schemas.openxmlformats.org/drawingml/2006/picture">
                <pic:pic xmlns:pic="http://schemas.openxmlformats.org/drawingml/2006/picture">
                  <pic:nvPicPr>
                    <pic:cNvPr id="288" name="Picture box 288"/>
                    <pic:cNvPicPr/>
                  </pic:nvPicPr>
                  <pic:blipFill>
                    <a:blip r:embed="rId152"/>
                    <a:stretch/>
                  </pic:blipFill>
                  <pic:spPr>
                    <a:xfrm>
                      <a:ext cx="6736080" cy="15176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17" w:line="1" w:lineRule="exact"/>
      </w:pPr>
    </w:p>
    <w:p>
      <w:pPr>
        <w:widowControl w:val="0"/>
        <w:spacing w:line="1" w:lineRule="exact"/>
        <w:sectPr>
          <w:footnotePr>
            <w:pos w:val="pageBottom"/>
            <w:numFmt w:val="decimal"/>
            <w:numStart w:val="3"/>
            <w:numRestart w:val="continuous"/>
            <w15:footnoteColumns w:val="1"/>
          </w:footnotePr>
          <w:type w:val="continuous"/>
          <w:pgSz w:w="12950" w:h="16711"/>
          <w:pgMar w:top="1309" w:left="1113" w:right="883" w:bottom="1142" w:header="0" w:footer="3" w:gutter="0"/>
          <w:cols w:space="720"/>
          <w:noEndnote/>
          <w:rtlGutter w:val="0"/>
          <w:docGrid w:linePitch="360"/>
        </w:sectPr>
      </w:pPr>
    </w:p>
    <w:p>
      <w:pPr>
        <w:widowControl w:val="0"/>
        <w:spacing w:line="1" w:lineRule="exact"/>
      </w:pPr>
      <w:r>
        <mc:AlternateContent>
          <mc:Choice Requires="wps">
            <w:drawing>
              <wp:anchor distT="0" distB="0" distL="25400" distR="25400" simplePos="0" relativeHeight="125829475" behindDoc="0" locked="0" layoutInCell="1" allowOverlap="1">
                <wp:simplePos x="0" y="0"/>
                <wp:positionH relativeFrom="page">
                  <wp:posOffset>1185545</wp:posOffset>
                </wp:positionH>
                <wp:positionV relativeFrom="paragraph">
                  <wp:posOffset>4087495</wp:posOffset>
                </wp:positionV>
                <wp:extent cx="328930" cy="186055"/>
                <wp:wrapSquare wrapText="right"/>
                <wp:docPr id="289" name="Shape 289"/>
                <a:graphic xmlns:a="http://schemas.openxmlformats.org/drawingml/2006/main">
                  <a:graphicData uri="http://schemas.microsoft.com/office/word/2010/wordprocessingShape">
                    <wps:wsp>
                      <wps:cNvSpPr txBox="1"/>
                      <wps:spPr>
                        <a:xfrm>
                          <a:ext cx="328930" cy="1860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2"/>
                                <w:szCs w:val="22"/>
                              </w:rPr>
                            </w:pPr>
                            <w:r>
                              <w:rPr>
                                <w:i/>
                                <w:iCs/>
                                <w:spacing w:val="0"/>
                                <w:w w:val="100"/>
                                <w:position w:val="0"/>
                                <w:sz w:val="22"/>
                                <w:szCs w:val="22"/>
                                <w:shd w:val="clear" w:color="auto" w:fill="auto"/>
                                <w:lang w:val="en-US" w:eastAsia="en-US" w:bidi="en-US"/>
                              </w:rPr>
                              <w:t>G</w:t>
                            </w:r>
                            <w:r>
                              <w:rPr>
                                <w:rFonts w:ascii="Cambria" w:eastAsia="Cambria" w:hAnsi="Cambria" w:cs="Cambria"/>
                                <w:i/>
                                <w:iCs/>
                                <w:spacing w:val="0"/>
                                <w:w w:val="100"/>
                                <w:position w:val="0"/>
                                <w:sz w:val="12"/>
                                <w:szCs w:val="12"/>
                                <w:shd w:val="clear" w:color="auto" w:fill="auto"/>
                                <w:lang w:val="en-US" w:eastAsia="en-US" w:bidi="en-US"/>
                              </w:rPr>
                              <w:t>in</w:t>
                            </w:r>
                            <w:r>
                              <w:rPr>
                                <w:spacing w:val="0"/>
                                <w:w w:val="100"/>
                                <w:position w:val="0"/>
                                <w:sz w:val="22"/>
                                <w:szCs w:val="22"/>
                                <w:shd w:val="clear" w:color="auto" w:fill="auto"/>
                                <w:lang w:val="en-US" w:eastAsia="en-US" w:bidi="en-US"/>
                              </w:rPr>
                              <w:t xml:space="preserve"> =</w:t>
                            </w:r>
                          </w:p>
                        </w:txbxContent>
                      </wps:txbx>
                      <wps:bodyPr wrap="none" lIns="0" tIns="0" rIns="0" bIns="0">
                        <a:noAutoFit/>
                      </wps:bodyPr>
                    </wps:wsp>
                  </a:graphicData>
                </a:graphic>
              </wp:anchor>
            </w:drawing>
          </mc:Choice>
          <mc:Fallback>
            <w:pict>
              <v:shape id="_x0000_s1315" type="#_x0000_t202" style="position:absolute;margin-left:93.349999999999994pt;margin-top:321.85000000000002pt;width:25.899999999999999pt;height:14.65pt;z-index:-125829278;mso-wrap-distance-left:2.pt;mso-wrap-distance-right:2.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2"/>
                          <w:szCs w:val="22"/>
                        </w:rPr>
                      </w:pPr>
                      <w:r>
                        <w:rPr>
                          <w:i/>
                          <w:iCs/>
                          <w:spacing w:val="0"/>
                          <w:w w:val="100"/>
                          <w:position w:val="0"/>
                          <w:sz w:val="22"/>
                          <w:szCs w:val="22"/>
                          <w:shd w:val="clear" w:color="auto" w:fill="auto"/>
                          <w:lang w:val="en-US" w:eastAsia="en-US" w:bidi="en-US"/>
                        </w:rPr>
                        <w:t>G</w:t>
                      </w:r>
                      <w:r>
                        <w:rPr>
                          <w:rFonts w:ascii="Cambria" w:eastAsia="Cambria" w:hAnsi="Cambria" w:cs="Cambria"/>
                          <w:i/>
                          <w:iCs/>
                          <w:spacing w:val="0"/>
                          <w:w w:val="100"/>
                          <w:position w:val="0"/>
                          <w:sz w:val="12"/>
                          <w:szCs w:val="12"/>
                          <w:shd w:val="clear" w:color="auto" w:fill="auto"/>
                          <w:lang w:val="en-US" w:eastAsia="en-US" w:bidi="en-US"/>
                        </w:rPr>
                        <w:t>in</w:t>
                      </w:r>
                      <w:r>
                        <w:rPr>
                          <w:spacing w:val="0"/>
                          <w:w w:val="100"/>
                          <w:position w:val="0"/>
                          <w:sz w:val="22"/>
                          <w:szCs w:val="22"/>
                          <w:shd w:val="clear" w:color="auto" w:fill="auto"/>
                          <w:lang w:val="en-US" w:eastAsia="en-US" w:bidi="en-US"/>
                        </w:rPr>
                        <w:t xml:space="preserve"> =</w:t>
                      </w:r>
                    </w:p>
                  </w:txbxContent>
                </v:textbox>
                <w10:wrap type="square" side="right" anchorx="page"/>
              </v:shape>
            </w:pict>
          </mc:Fallback>
        </mc:AlternateContent>
      </w:r>
    </w:p>
    <w:p>
      <w:pPr>
        <w:pStyle w:val="Style51"/>
        <w:keepNext w:val="0"/>
        <w:keepLines w:val="0"/>
        <w:widowControl w:val="0"/>
        <w:shd w:val="clear" w:color="auto" w:fill="auto"/>
        <w:bidi w:val="0"/>
        <w:spacing w:before="0" w:after="200"/>
        <w:ind w:left="0" w:right="0" w:firstLine="0"/>
        <w:jc w:val="both"/>
      </w:pPr>
      <w:r>
        <w:rPr>
          <w:spacing w:val="0"/>
          <w:w w:val="100"/>
          <w:position w:val="0"/>
          <w:shd w:val="clear" w:color="auto" w:fill="auto"/>
          <w:lang w:val="en-US" w:eastAsia="en-US" w:bidi="en-US"/>
        </w:rPr>
        <w:t>specialization in different tasks might lead to overall produc</w:t>
        <w:softHyphen/>
        <w:t>tivity gains. Second, immigrants have nearly twice as high an employment-population ratio compared to locals, possibly reflecting the demand for the diverse set of skills they bring and this can result in large multiplier effects. Finally, immi</w:t>
        <w:softHyphen/>
        <w:t>grants tend to be more risk-loving and entrepreneurial, which might generate positive externalities in the economy.</w:t>
      </w:r>
    </w:p>
    <w:p>
      <w:pPr>
        <w:pStyle w:val="Style51"/>
        <w:keepNext w:val="0"/>
        <w:keepLines w:val="0"/>
        <w:widowControl w:val="0"/>
        <w:shd w:val="clear" w:color="auto" w:fill="auto"/>
        <w:bidi w:val="0"/>
        <w:spacing w:before="0" w:after="200"/>
        <w:ind w:left="0" w:right="0" w:firstLine="0"/>
        <w:jc w:val="both"/>
      </w:pPr>
      <w:r>
        <w:rPr>
          <w:spacing w:val="0"/>
          <w:w w:val="100"/>
          <w:position w:val="0"/>
          <w:shd w:val="clear" w:color="auto" w:fill="auto"/>
          <w:lang w:val="en-US" w:eastAsia="en-US" w:bidi="en-US"/>
        </w:rPr>
        <w:t>The positive effects of immigrants on locals' labor market out</w:t>
        <w:softHyphen/>
        <w:t>comes might be explained by various task specialization between immigrants and locals. Foreign and local-born workers might specialize in performing complementary tasks and, hence, two groups might not compete for similar jobs. As a result, this com</w:t>
        <w:softHyphen/>
        <w:t>plementarity might increase the productivity of native workers and hence generate positive externalities for their employment and wages. To test this hypothesis the study compares occu</w:t>
        <w:softHyphen/>
        <w:t>pations of immigrants and locals for tertiary and non-tertiary educated groups. It uses 2011 census data and constructs the Welch (1979) index to test whether immigrants and locals are perfect substitutes, where and give the fraction of immigrants (i) or locals (n) employed in occupation c, and gives the fraction of the entire workforce employed in that occupation.</w:t>
      </w:r>
    </w:p>
    <w:p>
      <w:pPr>
        <w:pStyle w:val="Style11"/>
        <w:keepNext w:val="0"/>
        <w:keepLines w:val="0"/>
        <w:widowControl w:val="0"/>
        <w:shd w:val="clear" w:color="auto" w:fill="auto"/>
        <w:bidi w:val="0"/>
        <w:spacing w:before="0" w:after="200"/>
        <w:ind w:left="0" w:right="0" w:firstLine="0"/>
        <w:jc w:val="center"/>
        <w:rPr>
          <w:sz w:val="20"/>
          <w:szCs w:val="20"/>
        </w:rPr>
      </w:pPr>
      <w:r>
        <w:rPr>
          <w:rFonts w:ascii="Arial" w:eastAsia="Arial" w:hAnsi="Arial" w:cs="Arial"/>
          <w:i/>
          <w:iCs/>
          <w:spacing w:val="0"/>
          <w:w w:val="100"/>
          <w:position w:val="0"/>
          <w:sz w:val="20"/>
          <w:szCs w:val="20"/>
          <w:shd w:val="clear" w:color="auto" w:fill="auto"/>
          <w:lang w:val="en-US" w:eastAsia="en-US" w:bidi="en-US"/>
        </w:rPr>
        <w:t>R</w:t>
      </w:r>
      <w:r>
        <w:rPr>
          <w:rFonts w:ascii="Cambria" w:eastAsia="Cambria" w:hAnsi="Cambria" w:cs="Cambria"/>
          <w:i/>
          <w:iCs/>
          <w:spacing w:val="0"/>
          <w:w w:val="100"/>
          <w:position w:val="0"/>
          <w:sz w:val="12"/>
          <w:szCs w:val="12"/>
          <w:shd w:val="clear" w:color="auto" w:fill="auto"/>
          <w:lang w:val="en-US" w:eastAsia="en-US" w:bidi="en-US"/>
        </w:rPr>
        <w:t>c</w:t>
      </w:r>
      <w:r>
        <w:rPr>
          <w:rFonts w:ascii="Cambria" w:eastAsia="Cambria" w:hAnsi="Cambria" w:cs="Cambria"/>
          <w:i/>
          <w:iCs/>
          <w:spacing w:val="0"/>
          <w:w w:val="100"/>
          <w:position w:val="0"/>
          <w:sz w:val="20"/>
          <w:szCs w:val="20"/>
          <w:shd w:val="clear" w:color="auto" w:fill="auto"/>
          <w:lang w:val="en-US" w:eastAsia="en-US" w:bidi="en-US"/>
        </w:rPr>
        <w:t>(</w:t>
      </w:r>
      <w:r>
        <w:rPr>
          <w:i/>
          <w:iCs/>
          <w:spacing w:val="0"/>
          <w:w w:val="100"/>
          <w:position w:val="0"/>
          <w:sz w:val="22"/>
          <w:szCs w:val="22"/>
          <w:shd w:val="clear" w:color="auto" w:fill="auto"/>
          <w:lang w:val="en-US" w:eastAsia="en-US" w:bidi="en-US"/>
        </w:rPr>
        <w:t>Q</w:t>
      </w:r>
      <w:r>
        <w:rPr>
          <w:rFonts w:ascii="Cambria" w:eastAsia="Cambria" w:hAnsi="Cambria" w:cs="Cambria"/>
          <w:i/>
          <w:iCs/>
          <w:spacing w:val="0"/>
          <w:w w:val="100"/>
          <w:position w:val="0"/>
          <w:sz w:val="12"/>
          <w:szCs w:val="12"/>
          <w:shd w:val="clear" w:color="auto" w:fill="auto"/>
          <w:lang w:val="en-US" w:eastAsia="en-US" w:bidi="en-US"/>
        </w:rPr>
        <w:t>ic</w:t>
      </w:r>
      <w:r>
        <w:rPr>
          <w:rFonts w:ascii="Cambria" w:eastAsia="Cambria" w:hAnsi="Cambria" w:cs="Cambria"/>
          <w:i/>
          <w:iCs/>
          <w:spacing w:val="0"/>
          <w:w w:val="100"/>
          <w:position w:val="0"/>
          <w:sz w:val="20"/>
          <w:szCs w:val="20"/>
          <w:shd w:val="clear" w:color="auto" w:fill="auto"/>
          <w:lang w:val="en-US" w:eastAsia="en-US" w:bidi="en-US"/>
        </w:rPr>
        <w:t>- QM</w:t>
      </w:r>
      <w:r>
        <w:rPr>
          <w:rFonts w:ascii="Cambria" w:eastAsia="Cambria" w:hAnsi="Cambria" w:cs="Cambria"/>
          <w:i/>
          <w:iCs/>
          <w:spacing w:val="0"/>
          <w:w w:val="100"/>
          <w:position w:val="0"/>
          <w:sz w:val="12"/>
          <w:szCs w:val="12"/>
          <w:shd w:val="clear" w:color="auto" w:fill="auto"/>
          <w:lang w:val="en-US" w:eastAsia="en-US" w:bidi="en-US"/>
        </w:rPr>
        <w:t>c</w:t>
      </w:r>
      <w:r>
        <w:rPr>
          <w:rFonts w:ascii="Cambria" w:eastAsia="Cambria" w:hAnsi="Cambria" w:cs="Cambria"/>
          <w:i/>
          <w:iCs/>
          <w:spacing w:val="0"/>
          <w:w w:val="100"/>
          <w:position w:val="0"/>
          <w:sz w:val="20"/>
          <w:szCs w:val="20"/>
          <w:shd w:val="clear" w:color="auto" w:fill="auto"/>
          <w:lang w:val="en-US" w:eastAsia="en-US" w:bidi="en-US"/>
        </w:rPr>
        <w:t xml:space="preserve">- </w:t>
      </w:r>
      <w:r>
        <w:rPr>
          <w:i/>
          <w:iCs/>
          <w:spacing w:val="0"/>
          <w:w w:val="100"/>
          <w:position w:val="0"/>
          <w:sz w:val="22"/>
          <w:szCs w:val="22"/>
          <w:shd w:val="clear" w:color="auto" w:fill="auto"/>
          <w:lang w:val="en-US" w:eastAsia="en-US" w:bidi="en-US"/>
        </w:rPr>
        <w:t>Q</w:t>
      </w:r>
      <w:r>
        <w:rPr>
          <w:rFonts w:ascii="Cambria" w:eastAsia="Cambria" w:hAnsi="Cambria" w:cs="Cambria"/>
          <w:i/>
          <w:iCs/>
          <w:spacing w:val="0"/>
          <w:w w:val="100"/>
          <w:position w:val="0"/>
          <w:sz w:val="12"/>
          <w:szCs w:val="12"/>
          <w:shd w:val="clear" w:color="auto" w:fill="auto"/>
          <w:lang w:val="en-US" w:eastAsia="en-US" w:bidi="en-US"/>
        </w:rPr>
        <w:t>C</w:t>
      </w:r>
      <w:r>
        <w:rPr>
          <w:rFonts w:ascii="Cambria" w:eastAsia="Cambria" w:hAnsi="Cambria" w:cs="Cambria"/>
          <w:i/>
          <w:iCs/>
          <w:spacing w:val="0"/>
          <w:w w:val="100"/>
          <w:position w:val="0"/>
          <w:sz w:val="20"/>
          <w:szCs w:val="20"/>
          <w:shd w:val="clear" w:color="auto" w:fill="auto"/>
          <w:lang w:val="en-US" w:eastAsia="en-US" w:bidi="en-US"/>
        </w:rPr>
        <w:t>)/</w:t>
      </w:r>
      <w:r>
        <w:rPr>
          <w:i/>
          <w:iCs/>
          <w:spacing w:val="0"/>
          <w:w w:val="100"/>
          <w:position w:val="0"/>
          <w:sz w:val="22"/>
          <w:szCs w:val="22"/>
          <w:shd w:val="clear" w:color="auto" w:fill="auto"/>
          <w:lang w:val="en-US" w:eastAsia="en-US" w:bidi="en-US"/>
        </w:rPr>
        <w:t>Q</w:t>
      </w:r>
      <w:r>
        <w:rPr>
          <w:rFonts w:ascii="Cambria" w:eastAsia="Cambria" w:hAnsi="Cambria" w:cs="Cambria"/>
          <w:i/>
          <w:iCs/>
          <w:spacing w:val="0"/>
          <w:w w:val="100"/>
          <w:position w:val="0"/>
          <w:sz w:val="12"/>
          <w:szCs w:val="12"/>
          <w:shd w:val="clear" w:color="auto" w:fill="auto"/>
          <w:lang w:val="en-US" w:eastAsia="en-US" w:bidi="en-US"/>
        </w:rPr>
        <w:t>c</w:t>
        <w:br/>
      </w:r>
      <w:r>
        <w:rPr>
          <w:rFonts w:ascii="Arial" w:eastAsia="Arial" w:hAnsi="Arial" w:cs="Arial"/>
          <w:i/>
          <w:iCs/>
          <w:spacing w:val="0"/>
          <w:w w:val="100"/>
          <w:position w:val="0"/>
          <w:sz w:val="20"/>
          <w:szCs w:val="20"/>
          <w:shd w:val="clear" w:color="auto" w:fill="auto"/>
          <w:lang w:val="en-US" w:eastAsia="en-US" w:bidi="en-US"/>
        </w:rPr>
        <w:t>R</w:t>
      </w:r>
      <w:r>
        <w:rPr>
          <w:rFonts w:ascii="Cambria" w:eastAsia="Cambria" w:hAnsi="Cambria" w:cs="Cambria"/>
          <w:i/>
          <w:iCs/>
          <w:spacing w:val="0"/>
          <w:w w:val="100"/>
          <w:position w:val="0"/>
          <w:sz w:val="12"/>
          <w:szCs w:val="12"/>
          <w:shd w:val="clear" w:color="auto" w:fill="auto"/>
          <w:lang w:val="en-US" w:eastAsia="en-US" w:bidi="en-US"/>
        </w:rPr>
        <w:t>c</w:t>
      </w:r>
      <w:r>
        <w:rPr>
          <w:rFonts w:ascii="Cambria" w:eastAsia="Cambria" w:hAnsi="Cambria" w:cs="Cambria"/>
          <w:i/>
          <w:iCs/>
          <w:spacing w:val="0"/>
          <w:w w:val="100"/>
          <w:position w:val="0"/>
          <w:sz w:val="20"/>
          <w:szCs w:val="20"/>
          <w:shd w:val="clear" w:color="auto" w:fill="auto"/>
          <w:lang w:val="en-US" w:eastAsia="en-US" w:bidi="en-US"/>
        </w:rPr>
        <w:t>[(</w:t>
      </w:r>
      <w:r>
        <w:rPr>
          <w:i/>
          <w:iCs/>
          <w:spacing w:val="0"/>
          <w:w w:val="100"/>
          <w:position w:val="0"/>
          <w:sz w:val="22"/>
          <w:szCs w:val="22"/>
          <w:shd w:val="clear" w:color="auto" w:fill="auto"/>
          <w:lang w:val="en-US" w:eastAsia="en-US" w:bidi="en-US"/>
        </w:rPr>
        <w:t>Q</w:t>
      </w:r>
      <w:r>
        <w:rPr>
          <w:rFonts w:ascii="Cambria" w:eastAsia="Cambria" w:hAnsi="Cambria" w:cs="Cambria"/>
          <w:i/>
          <w:iCs/>
          <w:spacing w:val="0"/>
          <w:w w:val="100"/>
          <w:position w:val="0"/>
          <w:sz w:val="12"/>
          <w:szCs w:val="12"/>
          <w:shd w:val="clear" w:color="auto" w:fill="auto"/>
          <w:lang w:val="en-US" w:eastAsia="en-US" w:bidi="en-US"/>
        </w:rPr>
        <w:t xml:space="preserve">ic </w:t>
      </w:r>
      <w:r>
        <w:rPr>
          <w:rFonts w:ascii="Cambria" w:eastAsia="Cambria" w:hAnsi="Cambria" w:cs="Cambria"/>
          <w:i/>
          <w:iCs/>
          <w:spacing w:val="0"/>
          <w:w w:val="100"/>
          <w:position w:val="0"/>
          <w:sz w:val="20"/>
          <w:szCs w:val="20"/>
          <w:shd w:val="clear" w:color="auto" w:fill="auto"/>
          <w:lang w:val="en-US" w:eastAsia="en-US" w:bidi="en-US"/>
        </w:rPr>
        <w:t>- QrWQ</w:t>
      </w:r>
      <w:r>
        <w:rPr>
          <w:rFonts w:ascii="Cambria" w:eastAsia="Cambria" w:hAnsi="Cambria" w:cs="Cambria"/>
          <w:i/>
          <w:iCs/>
          <w:spacing w:val="0"/>
          <w:w w:val="100"/>
          <w:position w:val="0"/>
          <w:sz w:val="20"/>
          <w:szCs w:val="20"/>
          <w:shd w:val="clear" w:color="auto" w:fill="auto"/>
          <w:vertAlign w:val="subscript"/>
          <w:lang w:val="en-US" w:eastAsia="en-US" w:bidi="en-US"/>
        </w:rPr>
        <w:t>K</w:t>
      </w:r>
      <w:r>
        <w:rPr>
          <w:rFonts w:ascii="Cambria" w:eastAsia="Cambria" w:hAnsi="Cambria" w:cs="Cambria"/>
          <w:i/>
          <w:iCs/>
          <w:spacing w:val="0"/>
          <w:w w:val="100"/>
          <w:position w:val="0"/>
          <w:sz w:val="20"/>
          <w:szCs w:val="20"/>
          <w:shd w:val="clear" w:color="auto" w:fill="auto"/>
          <w:lang w:val="en-US" w:eastAsia="en-US" w:bidi="en-US"/>
        </w:rPr>
        <w:t xml:space="preserve"> - Qy/</w:t>
      </w:r>
      <w:r>
        <w:rPr>
          <w:i/>
          <w:iCs/>
          <w:spacing w:val="0"/>
          <w:w w:val="100"/>
          <w:position w:val="0"/>
          <w:sz w:val="22"/>
          <w:szCs w:val="22"/>
          <w:shd w:val="clear" w:color="auto" w:fill="auto"/>
          <w:lang w:val="en-US" w:eastAsia="en-US" w:bidi="en-US"/>
        </w:rPr>
        <w:t>Q</w:t>
      </w:r>
      <w:r>
        <w:rPr>
          <w:rFonts w:ascii="Cambria" w:eastAsia="Cambria" w:hAnsi="Cambria" w:cs="Cambria"/>
          <w:i/>
          <w:iCs/>
          <w:spacing w:val="0"/>
          <w:w w:val="100"/>
          <w:position w:val="0"/>
          <w:sz w:val="20"/>
          <w:szCs w:val="20"/>
          <w:shd w:val="clear" w:color="auto" w:fill="auto"/>
          <w:vertAlign w:val="subscript"/>
          <w:lang w:val="en-US" w:eastAsia="en-US" w:bidi="en-US"/>
        </w:rPr>
        <w:t>c</w:t>
      </w:r>
      <w:r>
        <w:rPr>
          <w:rFonts w:ascii="Cambria" w:eastAsia="Cambria" w:hAnsi="Cambria" w:cs="Cambria"/>
          <w:i/>
          <w:iCs/>
          <w:spacing w:val="0"/>
          <w:w w:val="100"/>
          <w:position w:val="0"/>
          <w:sz w:val="20"/>
          <w:szCs w:val="20"/>
          <w:shd w:val="clear" w:color="auto" w:fill="auto"/>
          <w:lang w:val="en-US" w:eastAsia="en-US" w:bidi="en-US"/>
        </w:rPr>
        <w:t>l</w:t>
      </w:r>
    </w:p>
    <w:p>
      <w:pPr>
        <w:pStyle w:val="Style51"/>
        <w:keepNext w:val="0"/>
        <w:keepLines w:val="0"/>
        <w:widowControl w:val="0"/>
        <w:shd w:val="clear" w:color="auto" w:fill="auto"/>
        <w:bidi w:val="0"/>
        <w:spacing w:before="0" w:after="200"/>
        <w:ind w:left="0" w:right="0" w:firstLine="0"/>
        <w:jc w:val="both"/>
      </w:pPr>
      <w:r>
        <w:rPr>
          <w:spacing w:val="0"/>
          <w:w w:val="100"/>
          <w:position w:val="0"/>
          <w:shd w:val="clear" w:color="auto" w:fill="auto"/>
          <w:lang w:val="en-US" w:eastAsia="en-US" w:bidi="en-US"/>
        </w:rPr>
        <w:t>This index is similar to a correlation coefficient, equaling one (1) when the two groups have identical occupational distribu</w:t>
        <w:softHyphen/>
        <w:t>tions and minus one (-1) when the two groups are clustered in completely different occupations. We obtain .35 for the non-tertiary educated group and .14 for the tertiary educated group. This shows that immigrants and locals are not perfect substitutes and the complementarity of tasks they perform might generate efficiency gains in the economy.</w:t>
      </w:r>
    </w:p>
    <w:p>
      <w:pPr>
        <w:pStyle w:val="Style51"/>
        <w:keepNext w:val="0"/>
        <w:keepLines w:val="0"/>
        <w:widowControl w:val="0"/>
        <w:shd w:val="clear" w:color="auto" w:fill="auto"/>
        <w:bidi w:val="0"/>
        <w:spacing w:before="0" w:after="200"/>
        <w:ind w:left="0" w:right="0" w:firstLine="0"/>
        <w:jc w:val="both"/>
      </w:pPr>
      <w:r>
        <w:rPr>
          <w:spacing w:val="0"/>
          <w:w w:val="100"/>
          <w:position w:val="0"/>
          <w:shd w:val="clear" w:color="auto" w:fill="auto"/>
          <w:lang w:val="en-US" w:eastAsia="en-US" w:bidi="en-US"/>
        </w:rPr>
        <w:t>Finally, two stylized facts emerge from the comparison of the employment-population ratio and share of self-employed in total employment between locals and immigrants. First, although the employment-population ratios for locals and immigrants were similar in 1996, this drastically changed by 2011 (Figures 11 and 12). In particular, the share of employed immigrants in total increased from 36 to 61 percent com</w:t>
        <w:softHyphen/>
        <w:t>pared to only 35 percent for locals. This sharp increase in the employment-population ratio for immigrants was probably due to changes in immigration policies discussed above and in chapter 3. Higher employment rates among immigrants and hence higher labor earnings compared to locals might gen</w:t>
        <w:softHyphen/>
        <w:t>erate large multiplier effects in the economy. Finally, we must</w:t>
      </w:r>
    </w:p>
    <w:p>
      <w:pPr>
        <w:spacing w:lineRule="exact" w:line="1"/>
        <w:rPr>
          <w:sz w:val="2"/>
          <w:szCs w:val="2"/>
        </w:rPr>
      </w:pPr>
      <w:r>
        <w:br w:type="column"/>
      </w:r>
    </w:p>
    <w:p>
      <w:pPr>
        <w:pStyle w:val="Style41"/>
        <w:keepNext w:val="0"/>
        <w:keepLines w:val="0"/>
        <w:widowControl w:val="0"/>
        <w:shd w:val="clear" w:color="auto" w:fill="auto"/>
        <w:bidi w:val="0"/>
        <w:spacing w:before="0" w:after="0"/>
        <w:ind w:left="0" w:right="0" w:firstLine="0"/>
        <w:jc w:val="left"/>
        <w:sectPr>
          <w:footnotePr>
            <w:pos w:val="pageBottom"/>
            <w:numFmt w:val="decimal"/>
            <w:numStart w:val="3"/>
            <w:numRestart w:val="continuous"/>
            <w15:footnoteColumns w:val="1"/>
          </w:footnotePr>
          <w:pgSz w:w="12950" w:h="16711"/>
          <w:pgMar w:top="1309" w:left="1128" w:right="1661" w:bottom="1042" w:header="0" w:footer="3" w:gutter="0"/>
          <w:cols w:num="2" w:sep="1" w:space="720" w:equalWidth="0">
            <w:col w:w="5227" w:space="446"/>
            <w:col w:w="4488"/>
          </w:cols>
          <w:noEndnote/>
          <w:rtlGutter w:val="0"/>
          <w:docGrid w:linePitch="360"/>
        </w:sectPr>
      </w:pPr>
      <w:r>
        <w:drawing>
          <wp:anchor distT="330200" distB="254000" distL="101600" distR="101600" simplePos="0" relativeHeight="125829477" behindDoc="0" locked="0" layoutInCell="1" allowOverlap="1">
            <wp:simplePos x="0" y="0"/>
            <wp:positionH relativeFrom="page">
              <wp:posOffset>4211955</wp:posOffset>
            </wp:positionH>
            <wp:positionV relativeFrom="margin">
              <wp:posOffset>2914015</wp:posOffset>
            </wp:positionV>
            <wp:extent cx="3785870" cy="6590030"/>
            <wp:wrapTopAndBottom/>
            <wp:docPr id="291" name="Shape 291"/>
            <a:graphic xmlns:a="http://schemas.openxmlformats.org/drawingml/2006/main">
              <a:graphicData uri="http://schemas.openxmlformats.org/drawingml/2006/picture">
                <pic:pic xmlns:pic="http://schemas.openxmlformats.org/drawingml/2006/picture">
                  <pic:nvPicPr>
                    <pic:cNvPr id="292" name="Picture box 292"/>
                    <pic:cNvPicPr/>
                  </pic:nvPicPr>
                  <pic:blipFill>
                    <a:blip r:embed="rId154"/>
                    <a:stretch/>
                  </pic:blipFill>
                  <pic:spPr>
                    <a:xfrm>
                      <a:ext cx="3785870" cy="6590030"/>
                    </a:xfrm>
                    <a:prstGeom prst="rect"/>
                  </pic:spPr>
                </pic:pic>
              </a:graphicData>
            </a:graphic>
          </wp:anchor>
        </w:drawing>
      </w:r>
      <w:r>
        <w:rPr>
          <w:spacing w:val="0"/>
          <w:w w:val="100"/>
          <w:position w:val="0"/>
          <w:shd w:val="clear" w:color="auto" w:fill="auto"/>
          <w:lang w:val="en-US" w:eastAsia="en-US" w:bidi="en-US"/>
        </w:rPr>
        <w:t>Short-term costs can however be mitigated and addressed, while long-term benefits maximized through preemptive and sustained interventions that are based on empirical evidence.</w:t>
      </w:r>
    </w:p>
    <w:p>
      <w:pPr>
        <w:pStyle w:val="Style51"/>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also note the prevalence of self-employment among immi</w:t>
        <w:softHyphen/>
        <w:t>grants: self-employment accounted for 25 percent of total jobs for immigrants, compared to 16 percent for locals. Migrants are more likely to appear in entrepreneurial roles than locals, suggesting that their actions are likely to promote economic growth by enhancing, for instance, the supply of small retail establishments. If those businesses are successful, they also will provide multiplier effects which may spread beyond the imme</w:t>
        <w:softHyphen/>
        <w:t>diate family.</w:t>
      </w:r>
    </w:p>
    <w:p>
      <w:pPr>
        <w:pStyle w:val="Style51"/>
        <w:keepNext w:val="0"/>
        <w:keepLines w:val="0"/>
        <w:widowControl w:val="0"/>
        <w:shd w:val="clear" w:color="auto" w:fill="auto"/>
        <w:bidi w:val="0"/>
        <w:spacing w:before="0" w:after="0"/>
        <w:ind w:left="0" w:right="0" w:firstLine="0"/>
        <w:jc w:val="both"/>
        <w:sectPr>
          <w:footerReference w:type="default" r:id="rId156"/>
          <w:footerReference w:type="even" r:id="rId157"/>
          <w:footnotePr>
            <w:pos w:val="pageBottom"/>
            <w:numFmt w:val="decimal"/>
            <w:numStart w:val="3"/>
            <w:numRestart w:val="continuous"/>
            <w15:footnoteColumns w:val="1"/>
          </w:footnotePr>
          <w:pgSz w:w="12950" w:h="16711"/>
          <w:pgMar w:top="1309" w:left="1128" w:right="1095" w:bottom="1013" w:header="881" w:footer="3" w:gutter="0"/>
          <w:cols w:num="2" w:space="264"/>
          <w:noEndnote/>
          <w:rtlGutter w:val="0"/>
          <w:docGrid w:linePitch="360"/>
        </w:sectPr>
      </w:pPr>
      <w:r>
        <w:rPr>
          <w:spacing w:val="0"/>
          <w:w w:val="100"/>
          <w:position w:val="0"/>
          <w:shd w:val="clear" w:color="auto" w:fill="auto"/>
          <w:lang w:val="en-US" w:eastAsia="en-US" w:bidi="en-US"/>
        </w:rPr>
        <w:t>An important note of caution is that these results are retrospec</w:t>
        <w:softHyphen/>
        <w:t>tive in nature given the data limitations mentioned, and there</w:t>
        <w:softHyphen/>
        <w:t>fore these results may differ in the current context. Notably too, the South African economy has witnessed economic decline in the years following the period covered in this analy</w:t>
        <w:softHyphen/>
        <w:t>sis, that may have affected the impact of immigration on labor market outcomes today. It is also well documented that even in the best circumstances, migration and displacement may have significant short-term costs for receiving communities. These costs may not necessarily manifest economically, but in social and institutional ways. Short-term costs can however be mitigated and addressed, while long-term benefits maximized through preemptive and sustained interventions that are based on empirical evidence (World Bank 2017b).</w:t>
      </w:r>
    </w:p>
    <w:p>
      <w:pPr>
        <w:widowControl w:val="0"/>
        <w:spacing w:line="240" w:lineRule="exact"/>
        <w:rPr>
          <w:sz w:val="19"/>
          <w:szCs w:val="19"/>
        </w:rPr>
      </w:pPr>
    </w:p>
    <w:p>
      <w:pPr>
        <w:widowControl w:val="0"/>
        <w:spacing w:before="49" w:after="49" w:line="240" w:lineRule="exact"/>
        <w:rPr>
          <w:sz w:val="19"/>
          <w:szCs w:val="19"/>
        </w:rPr>
      </w:pPr>
    </w:p>
    <w:p>
      <w:pPr>
        <w:widowControl w:val="0"/>
        <w:spacing w:line="1" w:lineRule="exact"/>
        <w:sectPr>
          <w:footnotePr>
            <w:pos w:val="pageBottom"/>
            <w:numFmt w:val="decimal"/>
            <w:numStart w:val="3"/>
            <w:numRestart w:val="continuous"/>
            <w15:footnoteColumns w:val="1"/>
          </w:footnotePr>
          <w:type w:val="continuous"/>
          <w:pgSz w:w="12950" w:h="16711"/>
          <w:pgMar w:top="1309" w:left="0" w:right="0" w:bottom="1113" w:header="0" w:footer="3" w:gutter="0"/>
          <w:cols w:space="720"/>
          <w:noEndnote/>
          <w:rtlGutter w:val="0"/>
          <w:docGrid w:linePitch="360"/>
        </w:sectPr>
      </w:pPr>
    </w:p>
    <w:p>
      <w:pPr>
        <w:widowControl w:val="0"/>
        <w:spacing w:line="360" w:lineRule="exact"/>
      </w:pPr>
      <w:r>
        <w:drawing>
          <wp:anchor distT="0" distB="0" distL="0" distR="0" simplePos="0" relativeHeight="62914784" behindDoc="1" locked="0" layoutInCell="1" allowOverlap="1">
            <wp:simplePos x="0" y="0"/>
            <wp:positionH relativeFrom="page">
              <wp:posOffset>225425</wp:posOffset>
            </wp:positionH>
            <wp:positionV relativeFrom="paragraph">
              <wp:posOffset>12700</wp:posOffset>
            </wp:positionV>
            <wp:extent cx="7284720" cy="6590030"/>
            <wp:wrapNone/>
            <wp:docPr id="297" name="Shape 297"/>
            <a:graphic xmlns:a="http://schemas.openxmlformats.org/drawingml/2006/main">
              <a:graphicData uri="http://schemas.openxmlformats.org/drawingml/2006/picture">
                <pic:pic xmlns:pic="http://schemas.openxmlformats.org/drawingml/2006/picture">
                  <pic:nvPicPr>
                    <pic:cNvPr id="298" name="Picture box 298"/>
                    <pic:cNvPicPr/>
                  </pic:nvPicPr>
                  <pic:blipFill>
                    <a:blip r:embed="rId158"/>
                    <a:stretch/>
                  </pic:blipFill>
                  <pic:spPr>
                    <a:xfrm>
                      <a:ext cx="7284720" cy="65900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9" w:line="1" w:lineRule="exact"/>
      </w:pPr>
    </w:p>
    <w:p>
      <w:pPr>
        <w:widowControl w:val="0"/>
        <w:spacing w:line="1" w:lineRule="exact"/>
        <w:sectPr>
          <w:footnotePr>
            <w:pos w:val="pageBottom"/>
            <w:numFmt w:val="decimal"/>
            <w:numStart w:val="3"/>
            <w:numRestart w:val="continuous"/>
            <w15:footnoteColumns w:val="1"/>
          </w:footnotePr>
          <w:type w:val="continuous"/>
          <w:pgSz w:w="12950" w:h="16711"/>
          <w:pgMar w:top="1309" w:left="355" w:right="845" w:bottom="1113" w:header="0" w:footer="3" w:gutter="0"/>
          <w:cols w:space="720"/>
          <w:noEndnote/>
          <w:rtlGutter w:val="0"/>
          <w:docGrid w:linePitch="360"/>
        </w:sectPr>
      </w:pPr>
    </w:p>
    <w:p>
      <w:pPr>
        <w:pStyle w:val="Style15"/>
        <w:keepNext w:val="0"/>
        <w:keepLines w:val="0"/>
        <w:framePr w:w="785" w:h="315" w:wrap="none" w:hAnchor="page" w:x="8556" w:y="11021"/>
        <w:widowControl w:val="0"/>
        <w:shd w:val="clear" w:color="auto" w:fill="auto"/>
        <w:bidi w:val="0"/>
        <w:spacing w:before="0" w:after="0" w:line="240" w:lineRule="auto"/>
        <w:ind w:left="0" w:right="0" w:firstLine="0"/>
        <w:jc w:val="left"/>
        <w:rPr>
          <w:sz w:val="12"/>
          <w:szCs w:val="12"/>
        </w:rPr>
      </w:pPr>
      <w:r>
        <w:rPr>
          <w:b/>
          <w:bCs/>
          <w:i/>
          <w:iCs/>
          <w:spacing w:val="0"/>
          <w:w w:val="100"/>
          <w:position w:val="0"/>
          <w:sz w:val="12"/>
          <w:szCs w:val="12"/>
          <w:shd w:val="clear" w:color="auto" w:fill="auto"/>
          <w:lang w:val="en-US" w:eastAsia="en-US" w:bidi="en-US"/>
        </w:rPr>
        <w:t>METROBUS</w:t>
      </w:r>
    </w:p>
    <w:p>
      <w:pPr>
        <w:pStyle w:val="Style15"/>
        <w:keepNext w:val="0"/>
        <w:keepLines w:val="0"/>
        <w:framePr w:w="785" w:h="315" w:wrap="none" w:hAnchor="page" w:x="8556" w:y="11021"/>
        <w:widowControl w:val="0"/>
        <w:shd w:val="clear" w:color="auto" w:fill="auto"/>
        <w:bidi w:val="0"/>
        <w:spacing w:before="0" w:after="0" w:line="182" w:lineRule="auto"/>
        <w:ind w:left="0" w:right="0" w:firstLine="0"/>
        <w:jc w:val="left"/>
        <w:rPr>
          <w:sz w:val="8"/>
          <w:szCs w:val="8"/>
        </w:rPr>
      </w:pPr>
      <w:r>
        <w:rPr>
          <w:i/>
          <w:iCs/>
          <w:color w:val="6E6F70"/>
          <w:spacing w:val="0"/>
          <w:w w:val="100"/>
          <w:position w:val="0"/>
          <w:sz w:val="8"/>
          <w:szCs w:val="8"/>
          <w:shd w:val="clear" w:color="auto" w:fill="auto"/>
          <w:lang w:val="en-US" w:eastAsia="en-US" w:bidi="en-US"/>
        </w:rPr>
        <w:t>JOHANNESBURG</w:t>
      </w:r>
    </w:p>
    <w:p>
      <w:pPr>
        <w:pStyle w:val="Style15"/>
        <w:keepNext w:val="0"/>
        <w:keepLines w:val="0"/>
        <w:framePr w:w="1135" w:h="195" w:wrap="none" w:hAnchor="page" w:x="5401" w:y="10471"/>
        <w:widowControl w:val="0"/>
        <w:pBdr>
          <w:top w:val="single" w:sz="0" w:space="0" w:color="2A2A2A"/>
          <w:left w:val="single" w:sz="0" w:space="0" w:color="2A2A2A"/>
          <w:bottom w:val="single" w:sz="0" w:space="0" w:color="2A2A2A"/>
          <w:right w:val="single" w:sz="0" w:space="0" w:color="2A2A2A"/>
        </w:pBdr>
        <w:shd w:val="clear" w:color="auto" w:fill="2A2A2A"/>
        <w:bidi w:val="0"/>
        <w:spacing w:before="0" w:after="0" w:line="240" w:lineRule="auto"/>
        <w:ind w:left="0" w:right="0" w:firstLine="0"/>
        <w:jc w:val="left"/>
        <w:rPr>
          <w:sz w:val="8"/>
          <w:szCs w:val="8"/>
        </w:rPr>
      </w:pPr>
      <w:r>
        <w:rPr>
          <w:i/>
          <w:iCs/>
          <w:color w:val="8E8E8E"/>
          <w:spacing w:val="0"/>
          <w:w w:val="100"/>
          <w:position w:val="0"/>
          <w:sz w:val="8"/>
          <w:szCs w:val="8"/>
          <w:shd w:val="clear" w:color="auto" w:fill="auto"/>
          <w:lang w:val="en-US" w:eastAsia="en-US" w:bidi="en-US"/>
        </w:rPr>
        <w:t>It all comes together with a Castle</w:t>
      </w:r>
    </w:p>
    <w:p>
      <w:pPr>
        <w:pStyle w:val="Style15"/>
        <w:keepNext w:val="0"/>
        <w:keepLines w:val="0"/>
        <w:framePr w:w="1560" w:h="335" w:wrap="none" w:hAnchor="page" w:x="2916" w:y="10456"/>
        <w:widowControl w:val="0"/>
        <w:pBdr>
          <w:top w:val="single" w:sz="0" w:space="0" w:color="040404"/>
          <w:left w:val="single" w:sz="0" w:space="0" w:color="040404"/>
          <w:bottom w:val="single" w:sz="0" w:space="0" w:color="040404"/>
          <w:right w:val="single" w:sz="0" w:space="0" w:color="040404"/>
        </w:pBdr>
        <w:shd w:val="clear" w:color="auto" w:fill="040404"/>
        <w:bidi w:val="0"/>
        <w:spacing w:before="0" w:after="0" w:line="230" w:lineRule="auto"/>
        <w:ind w:left="0" w:right="0" w:firstLine="0"/>
        <w:jc w:val="left"/>
        <w:rPr>
          <w:sz w:val="8"/>
          <w:szCs w:val="8"/>
        </w:rPr>
      </w:pPr>
      <w:r>
        <w:rPr>
          <w:b/>
          <w:bCs/>
          <w:color w:val="8E8E8E"/>
          <w:spacing w:val="0"/>
          <w:w w:val="100"/>
          <w:position w:val="0"/>
          <w:sz w:val="13"/>
          <w:szCs w:val="13"/>
          <w:shd w:val="clear" w:color="auto" w:fill="auto"/>
          <w:lang w:val="en-US" w:eastAsia="en-US" w:bidi="en-US"/>
        </w:rPr>
        <w:t xml:space="preserve">Traffic </w:t>
      </w:r>
      <w:r>
        <w:rPr>
          <w:b/>
          <w:bCs/>
          <w:i/>
          <w:iCs/>
          <w:color w:val="8E8E8E"/>
          <w:spacing w:val="0"/>
          <w:w w:val="100"/>
          <w:position w:val="0"/>
          <w:sz w:val="8"/>
          <w:szCs w:val="8"/>
          <w:shd w:val="clear" w:color="auto" w:fill="auto"/>
          <w:lang w:val="en-US" w:eastAsia="en-US" w:bidi="en-US"/>
        </w:rPr>
        <w:t>Square</w:t>
      </w:r>
      <w:r>
        <w:rPr>
          <w:b/>
          <w:bCs/>
          <w:i/>
          <w:iCs/>
          <w:color w:val="6E6F70"/>
          <w:spacing w:val="0"/>
          <w:w w:val="100"/>
          <w:position w:val="0"/>
          <w:sz w:val="8"/>
          <w:szCs w:val="8"/>
          <w:shd w:val="clear" w:color="auto" w:fill="auto"/>
          <w:lang w:val="en-US" w:eastAsia="en-US" w:bidi="en-US"/>
        </w:rPr>
        <w:t xml:space="preserve">£ TW^C SQUAREGj </w:t>
      </w:r>
      <w:r>
        <w:rPr>
          <w:b/>
          <w:bCs/>
          <w:i/>
          <w:iCs/>
          <w:color w:val="8E8E8E"/>
          <w:spacing w:val="0"/>
          <w:w w:val="100"/>
          <w:position w:val="0"/>
          <w:sz w:val="8"/>
          <w:szCs w:val="8"/>
          <w:shd w:val="clear" w:color="auto" w:fill="auto"/>
          <w:lang w:val="en-US" w:eastAsia="en-US" w:bidi="en-US"/>
        </w:rPr>
        <w:t>Milk Bar</w:t>
      </w:r>
    </w:p>
    <w:p>
      <w:pPr>
        <w:framePr w:w="2585" w:h="420" w:wrap="none" w:hAnchor="page" w:x="1261" w:y="10846"/>
        <w:widowControl w:val="0"/>
      </w:pPr>
    </w:p>
    <w:p>
      <w:pPr>
        <w:framePr w:w="1160" w:h="370" w:wrap="none" w:hAnchor="page" w:x="9581" w:y="12241"/>
        <w:widowControl w:val="0"/>
      </w:pPr>
    </w:p>
    <w:p>
      <w:pPr>
        <w:widowControl w:val="0"/>
        <w:spacing w:line="360" w:lineRule="exact"/>
      </w:pPr>
      <w:r>
        <w:drawing>
          <wp:anchor distT="0" distB="0" distL="0" distR="0" simplePos="0" relativeHeight="62914785" behindDoc="1" locked="0" layoutInCell="1" allowOverlap="1">
            <wp:simplePos x="0" y="0"/>
            <wp:positionH relativeFrom="page">
              <wp:posOffset>225425</wp:posOffset>
            </wp:positionH>
            <wp:positionV relativeFrom="margin">
              <wp:posOffset>0</wp:posOffset>
            </wp:positionV>
            <wp:extent cx="7772400" cy="8009890"/>
            <wp:wrapNone/>
            <wp:docPr id="299" name="Shape 299"/>
            <a:graphic xmlns:a="http://schemas.openxmlformats.org/drawingml/2006/main">
              <a:graphicData uri="http://schemas.openxmlformats.org/drawingml/2006/picture">
                <pic:pic xmlns:pic="http://schemas.openxmlformats.org/drawingml/2006/picture">
                  <pic:nvPicPr>
                    <pic:cNvPr id="300" name="Picture box 300"/>
                    <pic:cNvPicPr/>
                  </pic:nvPicPr>
                  <pic:blipFill>
                    <a:blip r:embed="rId160"/>
                    <a:stretch/>
                  </pic:blipFill>
                  <pic:spPr>
                    <a:xfrm>
                      <a:ext cx="7772400" cy="80098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69" w:line="1" w:lineRule="exact"/>
      </w:pPr>
    </w:p>
    <w:p>
      <w:pPr>
        <w:widowControl w:val="0"/>
        <w:spacing w:line="1" w:lineRule="exact"/>
        <w:sectPr>
          <w:footerReference w:type="default" r:id="rId162"/>
          <w:footerReference w:type="even" r:id="rId163"/>
          <w:footnotePr>
            <w:pos w:val="pageBottom"/>
            <w:numFmt w:val="decimal"/>
            <w:numStart w:val="3"/>
            <w:numRestart w:val="continuous"/>
            <w15:footnoteColumns w:val="1"/>
          </w:footnotePr>
          <w:pgSz w:w="12950" w:h="16711"/>
          <w:pgMar w:top="3565" w:left="355" w:right="355" w:bottom="335" w:header="3137" w:footer="3" w:gutter="0"/>
          <w:pgNumType w:start="55"/>
          <w:cols w:space="720"/>
          <w:noEndnote/>
          <w:rtlGutter w:val="0"/>
          <w:docGrid w:linePitch="360"/>
        </w:sectPr>
      </w:pPr>
    </w:p>
    <w:p>
      <w:pPr>
        <w:widowControl w:val="0"/>
        <w:spacing w:line="1" w:lineRule="exact"/>
      </w:pPr>
      <w:r>
        <mc:AlternateContent>
          <mc:Choice Requires="wps">
            <w:drawing>
              <wp:anchor distT="0" distB="0" distL="0" distR="0" simplePos="0" relativeHeight="125829478" behindDoc="0" locked="0" layoutInCell="1" allowOverlap="1">
                <wp:simplePos x="0" y="0"/>
                <wp:positionH relativeFrom="page">
                  <wp:posOffset>5911850</wp:posOffset>
                </wp:positionH>
                <wp:positionV relativeFrom="paragraph">
                  <wp:posOffset>4098925</wp:posOffset>
                </wp:positionV>
                <wp:extent cx="1597025" cy="914400"/>
                <wp:wrapSquare wrapText="left"/>
                <wp:docPr id="301" name="Shape 301"/>
                <a:graphic xmlns:a="http://schemas.openxmlformats.org/drawingml/2006/main">
                  <a:graphicData uri="http://schemas.microsoft.com/office/word/2010/wordprocessingShape">
                    <wps:wsp>
                      <wps:cNvSpPr txBox="1"/>
                      <wps:spPr>
                        <a:xfrm>
                          <a:ext cx="1597025" cy="914400"/>
                        </a:xfrm>
                        <a:prstGeom prst="rect"/>
                        <a:noFill/>
                      </wps:spPr>
                      <wps:txbx>
                        <w:txbxContent>
                          <w:p>
                            <w:pPr>
                              <w:pStyle w:val="Style51"/>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heavily urbanized sub-re</w:t>
                              <w:softHyphen/>
                              <w:t>gion in Africa. These popu</w:t>
                              <w:softHyphen/>
                              <w:t>lation movements have had especially significant impacts</w:t>
                            </w:r>
                          </w:p>
                          <w:p>
                            <w:pPr>
                              <w:pStyle w:val="Style5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both in positive social, cul-</w:t>
                            </w:r>
                          </w:p>
                        </w:txbxContent>
                      </wps:txbx>
                      <wps:bodyPr lIns="0" tIns="0" rIns="0" bIns="0">
                        <a:noAutoFit/>
                      </wps:bodyPr>
                    </wps:wsp>
                  </a:graphicData>
                </a:graphic>
              </wp:anchor>
            </w:drawing>
          </mc:Choice>
          <mc:Fallback>
            <w:pict>
              <v:shape id="_x0000_s1327" type="#_x0000_t202" style="position:absolute;margin-left:465.5pt;margin-top:322.75pt;width:125.75pt;height:72.pt;z-index:-125829275;mso-wrap-distance-left:0;mso-wrap-distance-right:0;mso-position-horizontal-relative:page" filled="f" stroked="f">
                <v:textbox inset="0,0,0,0">
                  <w:txbxContent>
                    <w:p>
                      <w:pPr>
                        <w:pStyle w:val="Style51"/>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heavily urbanized sub-re</w:t>
                        <w:softHyphen/>
                        <w:t>gion in Africa. These popu</w:t>
                        <w:softHyphen/>
                        <w:t>lation movements have had especially significant impacts</w:t>
                      </w:r>
                    </w:p>
                    <w:p>
                      <w:pPr>
                        <w:pStyle w:val="Style5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both in positive social, cul-</w:t>
                      </w:r>
                    </w:p>
                  </w:txbxContent>
                </v:textbox>
                <w10:wrap type="square" side="left" anchorx="page"/>
              </v:shape>
            </w:pict>
          </mc:Fallback>
        </mc:AlternateContent>
      </w:r>
      <w:r>
        <mc:AlternateContent>
          <mc:Choice Requires="wps">
            <w:drawing>
              <wp:anchor distT="0" distB="0" distL="114300" distR="114300" simplePos="0" relativeHeight="125829480" behindDoc="0" locked="0" layoutInCell="1" allowOverlap="1">
                <wp:simplePos x="0" y="0"/>
                <wp:positionH relativeFrom="page">
                  <wp:posOffset>2578100</wp:posOffset>
                </wp:positionH>
                <wp:positionV relativeFrom="paragraph">
                  <wp:posOffset>4470400</wp:posOffset>
                </wp:positionV>
                <wp:extent cx="1892300" cy="244475"/>
                <wp:wrapTopAndBottom/>
                <wp:docPr id="303" name="Shape 303"/>
                <a:graphic xmlns:a="http://schemas.openxmlformats.org/drawingml/2006/main">
                  <a:graphicData uri="http://schemas.microsoft.com/office/word/2010/wordprocessingShape">
                    <wps:wsp>
                      <wps:cNvSpPr txBox="1"/>
                      <wps:spPr>
                        <a:xfrm>
                          <a:ext cx="1892300" cy="24447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and lived experiences.</w:t>
                            </w:r>
                          </w:p>
                        </w:txbxContent>
                      </wps:txbx>
                      <wps:bodyPr wrap="none" lIns="0" tIns="0" rIns="0" bIns="0">
                        <a:noAutoFit/>
                      </wps:bodyPr>
                    </wps:wsp>
                  </a:graphicData>
                </a:graphic>
              </wp:anchor>
            </w:drawing>
          </mc:Choice>
          <mc:Fallback>
            <w:pict>
              <v:shape id="_x0000_s1329" type="#_x0000_t202" style="position:absolute;margin-left:203.pt;margin-top:352.pt;width:149.pt;height:19.25pt;z-index:-125829273;mso-wrap-distance-left:9.pt;mso-wrap-distance-right:9.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and lived experiences.</w:t>
                      </w:r>
                    </w:p>
                  </w:txbxContent>
                </v:textbox>
                <w10:wrap type="topAndBottom" anchorx="page"/>
              </v:shape>
            </w:pict>
          </mc:Fallback>
        </mc:AlternateContent>
      </w:r>
    </w:p>
    <w:p>
      <w:pPr>
        <w:pStyle w:val="Style11"/>
        <w:keepNext w:val="0"/>
        <w:keepLines w:val="0"/>
        <w:widowControl w:val="0"/>
        <w:pBdr>
          <w:top w:val="single" w:sz="0" w:space="0" w:color="7B3359"/>
          <w:left w:val="single" w:sz="0" w:space="0" w:color="7B3359"/>
          <w:bottom w:val="single" w:sz="0" w:space="0" w:color="7B3359"/>
          <w:right w:val="single" w:sz="0" w:space="0" w:color="7B3359"/>
        </w:pBdr>
        <w:shd w:val="clear" w:color="auto" w:fill="7B3359"/>
        <w:bidi w:val="0"/>
        <w:spacing w:before="0" w:after="0" w:line="240" w:lineRule="auto"/>
        <w:ind w:left="0" w:right="0" w:firstLine="280"/>
        <w:jc w:val="left"/>
        <w:rPr>
          <w:sz w:val="50"/>
          <w:szCs w:val="50"/>
        </w:rPr>
      </w:pPr>
      <w:bookmarkStart w:id="153" w:name="bookmark153"/>
      <w:r>
        <w:rPr>
          <w:rFonts w:ascii="Arial" w:eastAsia="Arial" w:hAnsi="Arial" w:cs="Arial"/>
          <w:color w:val="FFFFFF"/>
          <w:spacing w:val="0"/>
          <w:w w:val="100"/>
          <w:position w:val="0"/>
          <w:sz w:val="50"/>
          <w:szCs w:val="50"/>
          <w:shd w:val="clear" w:color="auto" w:fill="auto"/>
          <w:lang w:val="en-US" w:eastAsia="en-US" w:bidi="en-US"/>
        </w:rPr>
        <w:t>Conclusion</w:t>
      </w:r>
      <w:bookmarkEnd w:id="153"/>
    </w:p>
    <w:p>
      <w:pPr>
        <w:pStyle w:val="Style95"/>
        <w:keepNext/>
        <w:keepLines/>
        <w:widowControl w:val="0"/>
        <w:pBdr>
          <w:top w:val="single" w:sz="0" w:space="0" w:color="7B3359"/>
          <w:left w:val="single" w:sz="0" w:space="0" w:color="7B3359"/>
          <w:bottom w:val="single" w:sz="0" w:space="0" w:color="7B3359"/>
          <w:right w:val="single" w:sz="0" w:space="0" w:color="7B3359"/>
        </w:pBdr>
        <w:shd w:val="clear" w:color="auto" w:fill="7B3359"/>
        <w:bidi w:val="0"/>
        <w:spacing w:before="0" w:after="0"/>
        <w:ind w:left="0" w:right="0" w:hanging="1200"/>
        <w:jc w:val="left"/>
      </w:pPr>
      <w:bookmarkStart w:id="154" w:name="bookmark154"/>
      <w:bookmarkStart w:id="155" w:name="bookmark155"/>
      <w:r>
        <w:rPr>
          <w:color w:val="FFFFFF"/>
          <w:spacing w:val="0"/>
          <w:w w:val="100"/>
          <w:position w:val="0"/>
          <w:shd w:val="clear" w:color="auto" w:fill="auto"/>
          <w:lang w:val="en-US" w:eastAsia="en-US" w:bidi="en-US"/>
        </w:rPr>
        <w:t>5</w:t>
      </w:r>
      <w:bookmarkEnd w:id="154"/>
      <w:bookmarkEnd w:id="155"/>
    </w:p>
    <w:p>
      <w:pPr>
        <w:pStyle w:val="Style51"/>
        <w:keepNext w:val="0"/>
        <w:framePr w:dropCap="drop" w:hAnchor="text" w:lines="1" w:vAnchor="text" w:hSpace="10" w:vSpace="10"/>
        <w:widowControl w:val="0"/>
        <w:shd w:val="clear" w:color="auto" w:fill="auto"/>
        <w:spacing w:before="0" w:line="318" w:lineRule="exact"/>
        <w:ind w:left="0" w:firstLine="0"/>
      </w:pPr>
      <w:r>
        <w:rPr>
          <w:b/>
          <w:bCs/>
          <w:color w:val="000000"/>
          <w:spacing w:val="0"/>
          <w:w w:val="100"/>
          <w:position w:val="-7"/>
          <w:sz w:val="142"/>
          <w:szCs w:val="142"/>
          <w:shd w:val="clear" w:color="auto" w:fill="auto"/>
          <w:lang w:val="en-US" w:eastAsia="en-US" w:bidi="en-US"/>
        </w:rPr>
        <w:t>T</w:t>
      </w:r>
    </w:p>
    <w:p>
      <w:pPr>
        <w:pStyle w:val="Style51"/>
        <w:keepNext w:val="0"/>
        <w:keepLines w:val="0"/>
        <w:widowControl w:val="0"/>
        <w:shd w:val="clear" w:color="auto" w:fill="auto"/>
        <w:bidi w:val="0"/>
        <w:spacing w:before="0" w:after="160"/>
        <w:ind w:left="3020" w:right="0" w:firstLine="0"/>
        <w:jc w:val="both"/>
      </w:pPr>
      <w:r>
        <w:drawing>
          <wp:anchor distT="0" distB="0" distL="0" distR="0" simplePos="0" relativeHeight="125829482" behindDoc="0" locked="0" layoutInCell="1" allowOverlap="1">
            <wp:simplePos x="0" y="0"/>
            <wp:positionH relativeFrom="page">
              <wp:posOffset>225425</wp:posOffset>
            </wp:positionH>
            <wp:positionV relativeFrom="margin">
              <wp:posOffset>1504950</wp:posOffset>
            </wp:positionV>
            <wp:extent cx="2042160" cy="8009890"/>
            <wp:wrapSquare wrapText="bothSides"/>
            <wp:docPr id="305" name="Shape 305"/>
            <a:graphic xmlns:a="http://schemas.openxmlformats.org/drawingml/2006/main">
              <a:graphicData uri="http://schemas.openxmlformats.org/drawingml/2006/picture">
                <pic:pic xmlns:pic="http://schemas.openxmlformats.org/drawingml/2006/picture">
                  <pic:nvPicPr>
                    <pic:cNvPr id="306" name="Picture box 306"/>
                    <pic:cNvPicPr/>
                  </pic:nvPicPr>
                  <pic:blipFill>
                    <a:blip r:embed="rId164"/>
                    <a:stretch/>
                  </pic:blipFill>
                  <pic:spPr>
                    <a:xfrm>
                      <a:ext cx="2042160" cy="8009890"/>
                    </a:xfrm>
                    <a:prstGeom prst="rect"/>
                  </pic:spPr>
                </pic:pic>
              </a:graphicData>
            </a:graphic>
          </wp:anchor>
        </w:drawing>
      </w:r>
      <w:r>
        <w:rPr>
          <w:b/>
          <w:bCs/>
          <w:color w:val="7B3259"/>
          <w:spacing w:val="0"/>
          <w:w w:val="100"/>
          <w:position w:val="0"/>
          <w:sz w:val="18"/>
          <w:szCs w:val="18"/>
          <w:shd w:val="clear" w:color="auto" w:fill="auto"/>
          <w:lang w:val="en-US" w:eastAsia="en-US" w:bidi="en-US"/>
        </w:rPr>
        <w:t xml:space="preserve">HE RELATIONSHIP BETWEEN </w:t>
      </w:r>
      <w:r>
        <w:rPr>
          <w:spacing w:val="0"/>
          <w:w w:val="100"/>
          <w:position w:val="0"/>
          <w:shd w:val="clear" w:color="auto" w:fill="auto"/>
          <w:lang w:val="en-US" w:eastAsia="en-US" w:bidi="en-US"/>
        </w:rPr>
        <w:t>migration, displacement and development is, of course, a complex one, and remains under</w:t>
        <w:softHyphen/>
        <w:t>studied, especially in the context of movement between developing countries. Our emphasis in this study has been on the relationships between displacement/migration, poverty, and livelihoods, as well as the implications mobility has for labor market outcomes in the major destination coun</w:t>
        <w:softHyphen/>
        <w:t>try of the region, South Africa.</w:t>
      </w:r>
    </w:p>
    <w:p>
      <w:pPr>
        <w:pStyle w:val="Style51"/>
        <w:keepNext w:val="0"/>
        <w:keepLines w:val="0"/>
        <w:widowControl w:val="0"/>
        <w:shd w:val="clear" w:color="auto" w:fill="auto"/>
        <w:tabs>
          <w:tab w:pos="5705" w:val="left"/>
        </w:tabs>
        <w:bidi w:val="0"/>
        <w:spacing w:before="0" w:after="0" w:line="293" w:lineRule="auto"/>
        <w:ind w:left="460" w:right="0" w:firstLine="0"/>
        <w:jc w:val="both"/>
      </w:pPr>
      <w:r>
        <w:rPr>
          <w:spacing w:val="0"/>
          <w:w w:val="100"/>
          <w:position w:val="0"/>
          <w:shd w:val="clear" w:color="auto" w:fill="auto"/>
          <w:lang w:val="en-US" w:eastAsia="en-US" w:bidi="en-US"/>
        </w:rPr>
        <w:t>As evidenced by the statistics and analysis, migration is a cen</w:t>
        <w:softHyphen/>
        <w:t>tral component of people's livelihoods and protection strate</w:t>
        <w:softHyphen/>
        <w:t xml:space="preserve">gies, both in the region, and </w:t>
      </w:r>
      <w:r>
        <w:rPr>
          <w:rFonts w:ascii="Arial" w:eastAsia="Arial" w:hAnsi="Arial" w:cs="Arial"/>
          <w:color w:val="CC5E34"/>
          <w:spacing w:val="0"/>
          <w:w w:val="100"/>
          <w:position w:val="0"/>
          <w:sz w:val="28"/>
          <w:szCs w:val="28"/>
          <w:shd w:val="clear" w:color="auto" w:fill="auto"/>
          <w:lang w:val="en-US" w:eastAsia="en-US" w:bidi="en-US"/>
        </w:rPr>
        <w:t>Any interventions in response to these</w:t>
        <w:tab/>
      </w:r>
      <w:r>
        <w:rPr>
          <w:spacing w:val="0"/>
          <w:w w:val="100"/>
          <w:position w:val="0"/>
          <w:shd w:val="clear" w:color="auto" w:fill="auto"/>
          <w:lang w:val="en-US" w:eastAsia="en-US" w:bidi="en-US"/>
        </w:rPr>
        <w:t>across the continent. Further,</w:t>
      </w:r>
    </w:p>
    <w:p>
      <w:pPr>
        <w:pStyle w:val="Style51"/>
        <w:keepNext w:val="0"/>
        <w:keepLines w:val="0"/>
        <w:widowControl w:val="0"/>
        <w:shd w:val="clear" w:color="auto" w:fill="auto"/>
        <w:bidi w:val="0"/>
        <w:spacing w:before="0" w:after="60" w:line="240" w:lineRule="auto"/>
        <w:ind w:left="0" w:right="0" w:firstLine="0"/>
        <w:jc w:val="both"/>
      </w:pPr>
      <w:r>
        <w:rPr>
          <w:spacing w:val="0"/>
          <w:w w:val="100"/>
          <w:position w:val="0"/>
          <w:shd w:val="clear" w:color="auto" w:fill="auto"/>
          <w:lang w:val="en-US" w:eastAsia="en-US" w:bidi="en-US"/>
        </w:rPr>
        <w:t>Southern Africa is the most</w:t>
      </w:r>
    </w:p>
    <w:p>
      <w:pPr>
        <w:pStyle w:val="Style92"/>
        <w:keepNext/>
        <w:keepLines/>
        <w:widowControl w:val="0"/>
        <w:shd w:val="clear" w:color="auto" w:fill="auto"/>
        <w:bidi w:val="0"/>
        <w:spacing w:before="0" w:after="220" w:line="240" w:lineRule="auto"/>
        <w:ind w:left="0" w:right="0" w:firstLine="500"/>
        <w:jc w:val="left"/>
      </w:pPr>
      <w:bookmarkStart w:id="156" w:name="bookmark156"/>
      <w:bookmarkStart w:id="157" w:name="bookmark157"/>
      <w:r>
        <w:rPr>
          <w:spacing w:val="0"/>
          <w:w w:val="100"/>
          <w:position w:val="0"/>
          <w:shd w:val="clear" w:color="auto" w:fill="auto"/>
          <w:lang w:val="en-US" w:eastAsia="en-US" w:bidi="en-US"/>
        </w:rPr>
        <w:t>results should account for perceptions</w:t>
      </w:r>
      <w:bookmarkEnd w:id="156"/>
      <w:bookmarkEnd w:id="157"/>
    </w:p>
    <w:p>
      <w:pPr>
        <w:pStyle w:val="Style51"/>
        <w:keepNext w:val="0"/>
        <w:keepLines w:val="0"/>
        <w:widowControl w:val="0"/>
        <w:shd w:val="clear" w:color="auto" w:fill="auto"/>
        <w:bidi w:val="0"/>
        <w:spacing w:before="160" w:after="0"/>
        <w:ind w:left="3020" w:right="0" w:firstLine="0"/>
        <w:jc w:val="left"/>
      </w:pPr>
      <w:r>
        <w:rPr>
          <w:spacing w:val="0"/>
          <w:w w:val="100"/>
          <w:position w:val="0"/>
          <w:shd w:val="clear" w:color="auto" w:fill="auto"/>
          <w:lang w:val="en-US" w:eastAsia="en-US" w:bidi="en-US"/>
        </w:rPr>
        <w:t>on the regions towns and cities</w:t>
      </w:r>
    </w:p>
    <w:p>
      <w:pPr>
        <w:pStyle w:val="Style51"/>
        <w:keepNext w:val="0"/>
        <w:keepLines w:val="0"/>
        <w:widowControl w:val="0"/>
        <w:shd w:val="clear" w:color="auto" w:fill="auto"/>
        <w:bidi w:val="0"/>
        <w:spacing w:before="0" w:after="160"/>
        <w:ind w:left="3020" w:right="0" w:firstLine="40"/>
        <w:jc w:val="both"/>
      </w:pPr>
      <w:r>
        <w:rPr>
          <w:spacing w:val="0"/>
          <w:w w:val="100"/>
          <w:position w:val="0"/>
          <w:shd w:val="clear" w:color="auto" w:fill="auto"/>
          <w:lang w:val="en-US" w:eastAsia="en-US" w:bidi="en-US"/>
        </w:rPr>
        <w:t>tural and economic ways, but they have also added to existing pressures on urban housing, health and education.</w:t>
      </w:r>
    </w:p>
    <w:p>
      <w:pPr>
        <w:pStyle w:val="Style51"/>
        <w:keepNext w:val="0"/>
        <w:keepLines w:val="0"/>
        <w:widowControl w:val="0"/>
        <w:shd w:val="clear" w:color="auto" w:fill="auto"/>
        <w:bidi w:val="0"/>
        <w:spacing w:before="0" w:after="160"/>
        <w:ind w:left="3020" w:right="0" w:firstLine="40"/>
        <w:jc w:val="both"/>
      </w:pPr>
      <w:r>
        <w:rPr>
          <w:spacing w:val="0"/>
          <w:w w:val="100"/>
          <w:position w:val="0"/>
          <w:shd w:val="clear" w:color="auto" w:fill="auto"/>
          <w:lang w:val="en-US" w:eastAsia="en-US" w:bidi="en-US"/>
        </w:rPr>
        <w:t>Significantly, our analysis finds that a one percent increase in the number of immigrants relative to the previous period raises local employment by 0.2 percent or that one immi</w:t>
        <w:softHyphen/>
        <w:t>grant worker generates approximately two jobs for locals. The results and substantiations provided here, are significant for policy makers and development actors in South Africa and the wider region, and as such should be seriously considered. They provide a basis for substantive policy dialogue on how to enhance the development impacts of migration, especially for local job and wage outcomes and the South African economy.</w:t>
      </w:r>
    </w:p>
    <w:p>
      <w:pPr>
        <w:pStyle w:val="Style51"/>
        <w:keepNext w:val="0"/>
        <w:keepLines w:val="0"/>
        <w:widowControl w:val="0"/>
        <w:shd w:val="clear" w:color="auto" w:fill="auto"/>
        <w:bidi w:val="0"/>
        <w:spacing w:before="0" w:after="160"/>
        <w:ind w:left="3020" w:right="0" w:firstLine="40"/>
        <w:jc w:val="both"/>
        <w:sectPr>
          <w:footerReference w:type="default" r:id="rId166"/>
          <w:footerReference w:type="even" r:id="rId167"/>
          <w:footnotePr>
            <w:pos w:val="pageBottom"/>
            <w:numFmt w:val="decimal"/>
            <w:numStart w:val="3"/>
            <w:numRestart w:val="continuous"/>
            <w15:footnoteColumns w:val="1"/>
          </w:footnotePr>
          <w:pgSz w:w="12950" w:h="16711"/>
          <w:pgMar w:top="1295" w:left="3575" w:right="1090" w:bottom="1040" w:header="867" w:footer="3" w:gutter="0"/>
          <w:pgNumType w:start="45"/>
          <w:cols w:space="720"/>
          <w:noEndnote/>
          <w:rtlGutter w:val="0"/>
          <w:docGrid w:linePitch="360"/>
        </w:sectPr>
      </w:pPr>
      <w:r>
        <w:rPr>
          <w:spacing w:val="0"/>
          <w:w w:val="100"/>
          <w:position w:val="0"/>
          <w:shd w:val="clear" w:color="auto" w:fill="auto"/>
          <w:lang w:val="en-US" w:eastAsia="en-US" w:bidi="en-US"/>
        </w:rPr>
        <w:t>Critically, although such quantitative analysis is instructive, perceptions and subjective evaluations of well-being of both locals and migrants, matters. As such, any interventions in response these results, should account for perceptions and lived experiences. Equally, the political will to advance poli</w:t>
        <w:softHyphen/>
        <w:t>cies based on empirical evidence is a necessity for the achieve</w:t>
        <w:softHyphen/>
        <w:t>ment of any sustainable and positive economic outcomes for local and migrants, alike.</w:t>
      </w:r>
    </w:p>
    <w:p>
      <w:pPr>
        <w:pStyle w:val="Style51"/>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Crucially, these results also provide an important foundation upon which further large-scale research can be developed. Such research can potentially complicate and enable a richer understanding for how migrants, refugees and asylum-seekers engage with the South African economy and the economic relationships they share with locals. This research, may for instance, consider how circular migration, informality, undoc</w:t>
        <w:softHyphen/>
        <w:t>umented movements and gendered dimensions have implica</w:t>
        <w:softHyphen/>
        <w:t>tions for economic relationships.</w:t>
      </w:r>
    </w:p>
    <w:p>
      <w:pPr>
        <w:spacing w:lineRule="exact" w:line="1"/>
        <w:rPr>
          <w:sz w:val="2"/>
          <w:szCs w:val="2"/>
        </w:rPr>
      </w:pPr>
      <w:r>
        <w:br w:type="column"/>
      </w:r>
    </w:p>
    <w:p>
      <w:pPr>
        <w:pStyle w:val="Style41"/>
        <w:keepNext w:val="0"/>
        <w:keepLines w:val="0"/>
        <w:widowControl w:val="0"/>
        <w:shd w:val="clear" w:color="auto" w:fill="auto"/>
        <w:bidi w:val="0"/>
        <w:spacing w:before="0" w:after="0" w:line="449" w:lineRule="auto"/>
        <w:ind w:left="0" w:right="0" w:firstLine="0"/>
        <w:jc w:val="left"/>
        <w:sectPr>
          <w:footerReference w:type="default" r:id="rId168"/>
          <w:footerReference w:type="even" r:id="rId169"/>
          <w:footnotePr>
            <w:pos w:val="pageBottom"/>
            <w:numFmt w:val="decimal"/>
            <w:numStart w:val="3"/>
            <w:numRestart w:val="continuous"/>
            <w15:footnoteColumns w:val="1"/>
          </w:footnotePr>
          <w:pgSz w:w="12950" w:h="16711"/>
          <w:pgMar w:top="1306" w:left="1122" w:right="1173" w:bottom="740" w:header="878" w:footer="312" w:gutter="0"/>
          <w:pgNumType w:start="57"/>
          <w:cols w:num="2" w:sep="1" w:space="428"/>
          <w:noEndnote/>
          <w:rtlGutter w:val="0"/>
          <w:docGrid w:linePitch="360"/>
        </w:sectPr>
      </w:pPr>
      <w:r>
        <w:rPr>
          <w:spacing w:val="0"/>
          <w:w w:val="100"/>
          <w:position w:val="0"/>
          <w:shd w:val="clear" w:color="auto" w:fill="auto"/>
          <w:lang w:val="en-US" w:eastAsia="en-US" w:bidi="en-US"/>
        </w:rPr>
        <w:t>The political will to advance policies based on empirical evidence is a necessity for the achievement of any sustainable and positive economic outcomes for local and migrants, alike</w:t>
      </w:r>
    </w:p>
    <w:p>
      <w:pPr>
        <w:widowControl w:val="0"/>
        <w:spacing w:line="240" w:lineRule="exact"/>
        <w:rPr>
          <w:sz w:val="19"/>
          <w:szCs w:val="19"/>
        </w:rPr>
      </w:pPr>
    </w:p>
    <w:p>
      <w:pPr>
        <w:widowControl w:val="0"/>
        <w:spacing w:line="240" w:lineRule="exact"/>
        <w:rPr>
          <w:sz w:val="19"/>
          <w:szCs w:val="19"/>
        </w:rPr>
      </w:pPr>
    </w:p>
    <w:p>
      <w:pPr>
        <w:widowControl w:val="0"/>
        <w:spacing w:before="109" w:after="109" w:line="240" w:lineRule="exact"/>
        <w:rPr>
          <w:sz w:val="19"/>
          <w:szCs w:val="19"/>
        </w:rPr>
      </w:pPr>
    </w:p>
    <w:p>
      <w:pPr>
        <w:widowControl w:val="0"/>
        <w:spacing w:line="1" w:lineRule="exact"/>
        <w:sectPr>
          <w:footnotePr>
            <w:pos w:val="pageBottom"/>
            <w:numFmt w:val="decimal"/>
            <w:numStart w:val="3"/>
            <w:numRestart w:val="continuous"/>
            <w15:footnoteColumns w:val="1"/>
          </w:footnotePr>
          <w:type w:val="continuous"/>
          <w:pgSz w:w="12950" w:h="16711"/>
          <w:pgMar w:top="1306" w:left="0" w:right="0" w:bottom="740" w:header="0" w:footer="3" w:gutter="0"/>
          <w:cols w:space="720"/>
          <w:noEndnote/>
          <w:rtlGutter w:val="0"/>
          <w:docGrid w:linePitch="360"/>
        </w:sectPr>
      </w:pPr>
    </w:p>
    <w:tbl>
      <w:tblPr>
        <w:tblOverlap w:val="never"/>
        <w:jc w:val="left"/>
        <w:tblLayout w:type="fixed"/>
      </w:tblPr>
      <w:tblGrid>
        <w:gridCol w:w="209"/>
        <w:gridCol w:w="219"/>
        <w:gridCol w:w="575"/>
        <w:gridCol w:w="468"/>
        <w:gridCol w:w="382"/>
        <w:gridCol w:w="397"/>
        <w:gridCol w:w="550"/>
        <w:gridCol w:w="621"/>
        <w:gridCol w:w="433"/>
        <w:gridCol w:w="611"/>
        <w:gridCol w:w="550"/>
        <w:gridCol w:w="219"/>
        <w:gridCol w:w="305"/>
      </w:tblGrid>
      <w:tr>
        <w:trPr>
          <w:trHeight w:val="204" w:hRule="exact"/>
        </w:trPr>
        <w:tc>
          <w:tcPr>
            <w:tcBorders/>
            <w:shd w:val="clear" w:color="auto" w:fill="FFFFFF"/>
            <w:vAlign w:val="top"/>
          </w:tcPr>
          <w:p>
            <w:pPr>
              <w:framePr w:w="5536" w:h="2422" w:wrap="none" w:vAnchor="text" w:hAnchor="page" w:x="5509" w:y="4886"/>
              <w:widowControl w:val="0"/>
              <w:rPr>
                <w:sz w:val="10"/>
                <w:szCs w:val="10"/>
              </w:rPr>
            </w:pPr>
          </w:p>
        </w:tc>
        <w:tc>
          <w:tcPr>
            <w:gridSpan w:val="2"/>
            <w:tcBorders/>
            <w:shd w:val="clear" w:color="auto" w:fill="FFFFFF"/>
            <w:vAlign w:val="top"/>
          </w:tcPr>
          <w:p>
            <w:pPr>
              <w:framePr w:w="5536" w:h="2422" w:wrap="none" w:vAnchor="text" w:hAnchor="page" w:x="5509" w:y="4886"/>
              <w:widowControl w:val="0"/>
              <w:rPr>
                <w:sz w:val="10"/>
                <w:szCs w:val="10"/>
              </w:rPr>
            </w:pPr>
          </w:p>
        </w:tc>
        <w:tc>
          <w:tcPr>
            <w:tcBorders/>
            <w:shd w:val="clear" w:color="auto" w:fill="969696"/>
            <w:vAlign w:val="top"/>
          </w:tcPr>
          <w:p>
            <w:pPr>
              <w:framePr w:w="5536" w:h="2422" w:wrap="none" w:vAnchor="text" w:hAnchor="page" w:x="5509" w:y="4886"/>
              <w:widowControl w:val="0"/>
              <w:rPr>
                <w:sz w:val="10"/>
                <w:szCs w:val="10"/>
              </w:rPr>
            </w:pPr>
          </w:p>
        </w:tc>
        <w:tc>
          <w:tcPr>
            <w:tcBorders/>
            <w:shd w:val="clear" w:color="auto" w:fill="969696"/>
            <w:vAlign w:val="top"/>
          </w:tcPr>
          <w:p>
            <w:pPr>
              <w:framePr w:w="5536" w:h="2422" w:wrap="none" w:vAnchor="text" w:hAnchor="page" w:x="5509" w:y="4886"/>
              <w:widowControl w:val="0"/>
              <w:rPr>
                <w:sz w:val="10"/>
                <w:szCs w:val="10"/>
              </w:rPr>
            </w:pPr>
          </w:p>
        </w:tc>
        <w:tc>
          <w:tcPr>
            <w:tcBorders/>
            <w:shd w:val="clear" w:color="auto" w:fill="969696"/>
            <w:vAlign w:val="top"/>
          </w:tcPr>
          <w:p>
            <w:pPr>
              <w:framePr w:w="5536" w:h="2422" w:wrap="none" w:vAnchor="text" w:hAnchor="page" w:x="5509" w:y="4886"/>
              <w:widowControl w:val="0"/>
              <w:rPr>
                <w:sz w:val="10"/>
                <w:szCs w:val="10"/>
              </w:rPr>
            </w:pPr>
          </w:p>
        </w:tc>
        <w:tc>
          <w:tcPr>
            <w:tcBorders/>
            <w:shd w:val="clear" w:color="auto" w:fill="FFFFFF"/>
            <w:vAlign w:val="top"/>
          </w:tcPr>
          <w:p>
            <w:pPr>
              <w:framePr w:w="5536" w:h="2422" w:wrap="none" w:vAnchor="text" w:hAnchor="page" w:x="5509" w:y="4886"/>
              <w:widowControl w:val="0"/>
              <w:rPr>
                <w:sz w:val="10"/>
                <w:szCs w:val="10"/>
              </w:rPr>
            </w:pPr>
          </w:p>
        </w:tc>
        <w:tc>
          <w:tcPr>
            <w:tcBorders/>
            <w:shd w:val="clear" w:color="auto" w:fill="FFFFFF"/>
            <w:vAlign w:val="top"/>
          </w:tcPr>
          <w:p>
            <w:pPr>
              <w:framePr w:w="5536" w:h="2422" w:wrap="none" w:vAnchor="text" w:hAnchor="page" w:x="5509" w:y="4886"/>
              <w:widowControl w:val="0"/>
              <w:rPr>
                <w:sz w:val="10"/>
                <w:szCs w:val="10"/>
              </w:rPr>
            </w:pPr>
          </w:p>
        </w:tc>
        <w:tc>
          <w:tcPr>
            <w:tcBorders/>
            <w:shd w:val="clear" w:color="auto" w:fill="F5E2D3"/>
            <w:vAlign w:val="top"/>
          </w:tcPr>
          <w:p>
            <w:pPr>
              <w:pStyle w:val="Style11"/>
              <w:keepNext w:val="0"/>
              <w:keepLines w:val="0"/>
              <w:framePr w:w="5536" w:h="2422" w:wrap="none" w:vAnchor="text" w:hAnchor="page" w:x="5509" w:y="4886"/>
              <w:widowControl w:val="0"/>
              <w:shd w:val="clear" w:color="auto" w:fill="auto"/>
              <w:bidi w:val="0"/>
              <w:spacing w:before="0" w:after="0" w:line="240" w:lineRule="auto"/>
              <w:ind w:left="0" w:right="0" w:firstLine="0"/>
              <w:jc w:val="left"/>
              <w:rPr>
                <w:sz w:val="15"/>
                <w:szCs w:val="15"/>
              </w:rPr>
            </w:pPr>
            <w:r>
              <w:rPr>
                <w:rFonts w:ascii="Arial" w:eastAsia="Arial" w:hAnsi="Arial" w:cs="Arial"/>
                <w:color w:val="6E6F70"/>
                <w:spacing w:val="0"/>
                <w:w w:val="100"/>
                <w:position w:val="0"/>
                <w:sz w:val="15"/>
                <w:szCs w:val="15"/>
                <w:shd w:val="clear" w:color="auto" w:fill="auto"/>
                <w:lang w:val="en-US" w:eastAsia="en-US" w:bidi="en-US"/>
              </w:rPr>
              <w:t>I *d</w:t>
            </w:r>
          </w:p>
        </w:tc>
        <w:tc>
          <w:tcPr>
            <w:gridSpan w:val="2"/>
            <w:tcBorders/>
            <w:shd w:val="clear" w:color="auto" w:fill="C8C8C8"/>
            <w:vAlign w:val="top"/>
          </w:tcPr>
          <w:p>
            <w:pPr>
              <w:framePr w:w="5536" w:h="2422" w:wrap="none" w:vAnchor="text" w:hAnchor="page" w:x="5509" w:y="4886"/>
              <w:widowControl w:val="0"/>
              <w:rPr>
                <w:sz w:val="10"/>
                <w:szCs w:val="10"/>
              </w:rPr>
            </w:pPr>
          </w:p>
        </w:tc>
        <w:tc>
          <w:tcPr>
            <w:tcBorders>
              <w:left w:val="single" w:sz="4"/>
            </w:tcBorders>
            <w:shd w:val="clear" w:color="auto" w:fill="FFFFFF"/>
            <w:vAlign w:val="top"/>
          </w:tcPr>
          <w:p>
            <w:pPr>
              <w:framePr w:w="5536" w:h="2422" w:wrap="none" w:vAnchor="text" w:hAnchor="page" w:x="5509" w:y="4886"/>
              <w:widowControl w:val="0"/>
              <w:rPr>
                <w:sz w:val="10"/>
                <w:szCs w:val="10"/>
              </w:rPr>
            </w:pPr>
          </w:p>
        </w:tc>
        <w:tc>
          <w:tcPr>
            <w:tcBorders>
              <w:right w:val="single" w:sz="4"/>
            </w:tcBorders>
            <w:shd w:val="clear" w:color="auto" w:fill="C8C8C8"/>
            <w:vAlign w:val="top"/>
          </w:tcPr>
          <w:p>
            <w:pPr>
              <w:framePr w:w="5536" w:h="2422" w:wrap="none" w:vAnchor="text" w:hAnchor="page" w:x="5509" w:y="4886"/>
              <w:widowControl w:val="0"/>
              <w:rPr>
                <w:sz w:val="10"/>
                <w:szCs w:val="10"/>
              </w:rPr>
            </w:pPr>
          </w:p>
        </w:tc>
      </w:tr>
      <w:tr>
        <w:trPr>
          <w:trHeight w:val="214" w:hRule="exact"/>
        </w:trPr>
        <w:tc>
          <w:tcPr>
            <w:tcBorders/>
            <w:shd w:val="clear" w:color="auto" w:fill="FFFFFF"/>
            <w:vAlign w:val="top"/>
          </w:tcPr>
          <w:p>
            <w:pPr>
              <w:framePr w:w="5536" w:h="2422" w:wrap="none" w:vAnchor="text" w:hAnchor="page" w:x="5509" w:y="4886"/>
              <w:widowControl w:val="0"/>
              <w:rPr>
                <w:sz w:val="10"/>
                <w:szCs w:val="10"/>
              </w:rPr>
            </w:pPr>
          </w:p>
        </w:tc>
        <w:tc>
          <w:tcPr>
            <w:gridSpan w:val="2"/>
            <w:tcBorders/>
            <w:shd w:val="clear" w:color="auto" w:fill="C8C8C8"/>
            <w:vAlign w:val="top"/>
          </w:tcPr>
          <w:p>
            <w:pPr>
              <w:framePr w:w="5536" w:h="2422" w:wrap="none" w:vAnchor="text" w:hAnchor="page" w:x="5509" w:y="4886"/>
              <w:widowControl w:val="0"/>
              <w:rPr>
                <w:sz w:val="10"/>
                <w:szCs w:val="10"/>
              </w:rPr>
            </w:pPr>
          </w:p>
        </w:tc>
        <w:tc>
          <w:tcPr>
            <w:gridSpan w:val="2"/>
            <w:tcBorders/>
            <w:shd w:val="clear" w:color="auto" w:fill="C8C8C8"/>
            <w:vAlign w:val="top"/>
          </w:tcPr>
          <w:p>
            <w:pPr>
              <w:framePr w:w="5536" w:h="2422" w:wrap="none" w:vAnchor="text" w:hAnchor="page" w:x="5509" w:y="4886"/>
              <w:widowControl w:val="0"/>
              <w:rPr>
                <w:sz w:val="10"/>
                <w:szCs w:val="10"/>
              </w:rPr>
            </w:pPr>
          </w:p>
        </w:tc>
        <w:tc>
          <w:tcPr>
            <w:tcBorders/>
            <w:shd w:val="clear" w:color="auto" w:fill="C8C8C8"/>
            <w:vAlign w:val="top"/>
          </w:tcPr>
          <w:p>
            <w:pPr>
              <w:framePr w:w="5536" w:h="2422" w:wrap="none" w:vAnchor="text" w:hAnchor="page" w:x="5509" w:y="4886"/>
              <w:widowControl w:val="0"/>
              <w:rPr>
                <w:sz w:val="10"/>
                <w:szCs w:val="10"/>
              </w:rPr>
            </w:pPr>
          </w:p>
        </w:tc>
        <w:tc>
          <w:tcPr>
            <w:tcBorders/>
            <w:shd w:val="clear" w:color="auto" w:fill="C8C8C8"/>
            <w:vAlign w:val="top"/>
          </w:tcPr>
          <w:p>
            <w:pPr>
              <w:framePr w:w="5536" w:h="2422" w:wrap="none" w:vAnchor="text" w:hAnchor="page" w:x="5509" w:y="4886"/>
              <w:widowControl w:val="0"/>
              <w:rPr>
                <w:sz w:val="10"/>
                <w:szCs w:val="10"/>
              </w:rPr>
            </w:pPr>
          </w:p>
        </w:tc>
        <w:tc>
          <w:tcPr>
            <w:tcBorders/>
            <w:shd w:val="clear" w:color="auto" w:fill="C8C8C8"/>
            <w:vAlign w:val="top"/>
          </w:tcPr>
          <w:p>
            <w:pPr>
              <w:framePr w:w="5536" w:h="2422" w:wrap="none" w:vAnchor="text" w:hAnchor="page" w:x="5509" w:y="4886"/>
              <w:widowControl w:val="0"/>
              <w:rPr>
                <w:sz w:val="10"/>
                <w:szCs w:val="10"/>
              </w:rPr>
            </w:pPr>
          </w:p>
        </w:tc>
        <w:tc>
          <w:tcPr>
            <w:gridSpan w:val="5"/>
            <w:tcBorders/>
            <w:shd w:val="clear" w:color="auto" w:fill="C8C8C8"/>
            <w:vAlign w:val="top"/>
          </w:tcPr>
          <w:p>
            <w:pPr>
              <w:framePr w:w="5536" w:h="2422" w:wrap="none" w:vAnchor="text" w:hAnchor="page" w:x="5509" w:y="4886"/>
              <w:widowControl w:val="0"/>
              <w:rPr>
                <w:sz w:val="10"/>
                <w:szCs w:val="10"/>
              </w:rPr>
            </w:pPr>
          </w:p>
        </w:tc>
      </w:tr>
      <w:tr>
        <w:trPr>
          <w:trHeight w:val="137" w:hRule="exact"/>
        </w:trPr>
        <w:tc>
          <w:tcPr>
            <w:tcBorders/>
            <w:shd w:val="clear" w:color="auto" w:fill="FFFFFF"/>
            <w:vAlign w:val="top"/>
          </w:tcPr>
          <w:p>
            <w:pPr>
              <w:framePr w:w="5536" w:h="2422" w:wrap="none" w:vAnchor="text" w:hAnchor="page" w:x="5509" w:y="4886"/>
              <w:widowControl w:val="0"/>
              <w:rPr>
                <w:sz w:val="10"/>
                <w:szCs w:val="10"/>
              </w:rPr>
            </w:pPr>
          </w:p>
        </w:tc>
        <w:tc>
          <w:tcPr>
            <w:gridSpan w:val="2"/>
            <w:tcBorders/>
            <w:shd w:val="clear" w:color="auto" w:fill="C8C8C8"/>
            <w:vAlign w:val="top"/>
          </w:tcPr>
          <w:p>
            <w:pPr>
              <w:framePr w:w="5536" w:h="2422" w:wrap="none" w:vAnchor="text" w:hAnchor="page" w:x="5509" w:y="4886"/>
              <w:widowControl w:val="0"/>
              <w:rPr>
                <w:sz w:val="10"/>
                <w:szCs w:val="10"/>
              </w:rPr>
            </w:pPr>
          </w:p>
        </w:tc>
        <w:tc>
          <w:tcPr>
            <w:tcBorders/>
            <w:shd w:val="clear" w:color="auto" w:fill="F5E2D3"/>
            <w:vAlign w:val="top"/>
          </w:tcPr>
          <w:p>
            <w:pPr>
              <w:framePr w:w="5536" w:h="2422" w:wrap="none" w:vAnchor="text" w:hAnchor="page" w:x="5509" w:y="4886"/>
              <w:widowControl w:val="0"/>
              <w:rPr>
                <w:sz w:val="10"/>
                <w:szCs w:val="10"/>
              </w:rPr>
            </w:pPr>
          </w:p>
        </w:tc>
        <w:tc>
          <w:tcPr>
            <w:tcBorders/>
            <w:shd w:val="clear" w:color="auto" w:fill="F5E2D3"/>
            <w:vAlign w:val="top"/>
          </w:tcPr>
          <w:p>
            <w:pPr>
              <w:framePr w:w="5536" w:h="2422" w:wrap="none" w:vAnchor="text" w:hAnchor="page" w:x="5509" w:y="4886"/>
              <w:widowControl w:val="0"/>
              <w:rPr>
                <w:sz w:val="10"/>
                <w:szCs w:val="10"/>
              </w:rPr>
            </w:pPr>
          </w:p>
        </w:tc>
        <w:tc>
          <w:tcPr>
            <w:tcBorders/>
            <w:shd w:val="clear" w:color="auto" w:fill="F5E2D3"/>
            <w:vAlign w:val="top"/>
          </w:tcPr>
          <w:p>
            <w:pPr>
              <w:framePr w:w="5536" w:h="2422" w:wrap="none" w:vAnchor="text" w:hAnchor="page" w:x="5509" w:y="4886"/>
              <w:widowControl w:val="0"/>
              <w:rPr>
                <w:sz w:val="10"/>
                <w:szCs w:val="10"/>
              </w:rPr>
            </w:pPr>
          </w:p>
        </w:tc>
        <w:tc>
          <w:tcPr>
            <w:tcBorders/>
            <w:shd w:val="clear" w:color="auto" w:fill="FFFFFF"/>
            <w:vAlign w:val="top"/>
          </w:tcPr>
          <w:p>
            <w:pPr>
              <w:framePr w:w="5536" w:h="2422" w:wrap="none" w:vAnchor="text" w:hAnchor="page" w:x="5509" w:y="4886"/>
              <w:widowControl w:val="0"/>
              <w:rPr>
                <w:sz w:val="10"/>
                <w:szCs w:val="10"/>
              </w:rPr>
            </w:pPr>
          </w:p>
        </w:tc>
        <w:tc>
          <w:tcPr>
            <w:tcBorders/>
            <w:shd w:val="clear" w:color="auto" w:fill="FFFFFF"/>
            <w:vAlign w:val="top"/>
          </w:tcPr>
          <w:p>
            <w:pPr>
              <w:framePr w:w="5536" w:h="2422" w:wrap="none" w:vAnchor="text" w:hAnchor="page" w:x="5509" w:y="4886"/>
              <w:widowControl w:val="0"/>
              <w:rPr>
                <w:sz w:val="10"/>
                <w:szCs w:val="10"/>
              </w:rPr>
            </w:pPr>
          </w:p>
        </w:tc>
        <w:tc>
          <w:tcPr>
            <w:tcBorders/>
            <w:shd w:val="clear" w:color="auto" w:fill="FFFFFF"/>
            <w:vAlign w:val="top"/>
          </w:tcPr>
          <w:p>
            <w:pPr>
              <w:framePr w:w="5536" w:h="2422" w:wrap="none" w:vAnchor="text" w:hAnchor="page" w:x="5509" w:y="4886"/>
              <w:widowControl w:val="0"/>
              <w:rPr>
                <w:sz w:val="10"/>
                <w:szCs w:val="10"/>
              </w:rPr>
            </w:pPr>
          </w:p>
        </w:tc>
        <w:tc>
          <w:tcPr>
            <w:tcBorders/>
            <w:shd w:val="clear" w:color="auto" w:fill="FFFFFF"/>
            <w:vAlign w:val="top"/>
          </w:tcPr>
          <w:p>
            <w:pPr>
              <w:framePr w:w="5536" w:h="2422" w:wrap="none" w:vAnchor="text" w:hAnchor="page" w:x="5509" w:y="4886"/>
              <w:widowControl w:val="0"/>
              <w:rPr>
                <w:sz w:val="10"/>
                <w:szCs w:val="10"/>
              </w:rPr>
            </w:pPr>
          </w:p>
        </w:tc>
        <w:tc>
          <w:tcPr>
            <w:vMerge w:val="restart"/>
            <w:tcBorders/>
            <w:shd w:val="clear" w:color="auto" w:fill="FFFFFF"/>
            <w:vAlign w:val="top"/>
          </w:tcPr>
          <w:p>
            <w:pPr>
              <w:framePr w:w="5536" w:h="2422" w:wrap="none" w:vAnchor="text" w:hAnchor="page" w:x="5509" w:y="4886"/>
              <w:widowControl w:val="0"/>
              <w:rPr>
                <w:sz w:val="10"/>
                <w:szCs w:val="10"/>
              </w:rPr>
            </w:pPr>
          </w:p>
        </w:tc>
        <w:tc>
          <w:tcPr>
            <w:vMerge w:val="restart"/>
            <w:tcBorders>
              <w:left w:val="single" w:sz="4"/>
            </w:tcBorders>
            <w:shd w:val="clear" w:color="auto" w:fill="FFFFFF"/>
            <w:vAlign w:val="top"/>
          </w:tcPr>
          <w:p>
            <w:pPr>
              <w:framePr w:w="5536" w:h="2422" w:wrap="none" w:vAnchor="text" w:hAnchor="page" w:x="5509" w:y="4886"/>
              <w:widowControl w:val="0"/>
              <w:rPr>
                <w:sz w:val="10"/>
                <w:szCs w:val="10"/>
              </w:rPr>
            </w:pPr>
          </w:p>
        </w:tc>
        <w:tc>
          <w:tcPr>
            <w:vMerge w:val="restart"/>
            <w:tcBorders>
              <w:left w:val="single" w:sz="4"/>
            </w:tcBorders>
            <w:shd w:val="clear" w:color="auto" w:fill="969696"/>
            <w:vAlign w:val="top"/>
          </w:tcPr>
          <w:p>
            <w:pPr>
              <w:framePr w:w="5536" w:h="2422" w:wrap="none" w:vAnchor="text" w:hAnchor="page" w:x="5509" w:y="4886"/>
              <w:widowControl w:val="0"/>
              <w:rPr>
                <w:sz w:val="10"/>
                <w:szCs w:val="10"/>
              </w:rPr>
            </w:pPr>
          </w:p>
        </w:tc>
      </w:tr>
      <w:tr>
        <w:trPr>
          <w:trHeight w:val="224" w:hRule="exact"/>
        </w:trPr>
        <w:tc>
          <w:tcPr>
            <w:tcBorders/>
            <w:shd w:val="clear" w:color="auto" w:fill="FFFFFF"/>
            <w:vAlign w:val="top"/>
          </w:tcPr>
          <w:p>
            <w:pPr>
              <w:framePr w:w="5536" w:h="2422" w:wrap="none" w:vAnchor="text" w:hAnchor="page" w:x="5509" w:y="4886"/>
              <w:widowControl w:val="0"/>
              <w:rPr>
                <w:sz w:val="10"/>
                <w:szCs w:val="10"/>
              </w:rPr>
            </w:pPr>
          </w:p>
        </w:tc>
        <w:tc>
          <w:tcPr>
            <w:tcBorders>
              <w:top w:val="single" w:sz="4"/>
            </w:tcBorders>
            <w:shd w:val="clear" w:color="auto" w:fill="C8C8C8"/>
            <w:vAlign w:val="top"/>
          </w:tcPr>
          <w:p>
            <w:pPr>
              <w:pStyle w:val="Style11"/>
              <w:keepNext w:val="0"/>
              <w:keepLines w:val="0"/>
              <w:framePr w:w="5536" w:h="2422" w:wrap="none" w:vAnchor="text" w:hAnchor="page" w:x="5509" w:y="4886"/>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343434"/>
                <w:spacing w:val="0"/>
                <w:w w:val="100"/>
                <w:position w:val="0"/>
                <w:sz w:val="15"/>
                <w:szCs w:val="15"/>
                <w:shd w:val="clear" w:color="auto" w:fill="auto"/>
                <w:lang w:val="en-US" w:eastAsia="en-US" w:bidi="en-US"/>
              </w:rPr>
              <w:t>i«</w:t>
            </w:r>
          </w:p>
        </w:tc>
        <w:tc>
          <w:tcPr>
            <w:tcBorders>
              <w:top w:val="single" w:sz="4"/>
            </w:tcBorders>
            <w:shd w:val="clear" w:color="auto" w:fill="C8C8C8"/>
            <w:vAlign w:val="top"/>
          </w:tcPr>
          <w:p>
            <w:pPr>
              <w:pStyle w:val="Style11"/>
              <w:keepNext w:val="0"/>
              <w:keepLines w:val="0"/>
              <w:framePr w:w="5536" w:h="2422" w:wrap="none" w:vAnchor="text" w:hAnchor="page" w:x="5509" w:y="4886"/>
              <w:widowControl w:val="0"/>
              <w:shd w:val="clear" w:color="auto" w:fill="auto"/>
              <w:bidi w:val="0"/>
              <w:spacing w:before="0" w:after="0" w:line="240" w:lineRule="auto"/>
              <w:ind w:left="0" w:right="0" w:firstLine="0"/>
              <w:jc w:val="left"/>
              <w:rPr>
                <w:sz w:val="15"/>
                <w:szCs w:val="15"/>
              </w:rPr>
            </w:pPr>
            <w:r>
              <w:rPr>
                <w:rFonts w:ascii="Arial" w:eastAsia="Arial" w:hAnsi="Arial" w:cs="Arial"/>
                <w:color w:val="3A3A3A"/>
                <w:spacing w:val="0"/>
                <w:w w:val="100"/>
                <w:position w:val="0"/>
                <w:sz w:val="15"/>
                <w:szCs w:val="15"/>
                <w:shd w:val="clear" w:color="auto" w:fill="auto"/>
                <w:lang w:val="en-US" w:eastAsia="en-US" w:bidi="en-US"/>
              </w:rPr>
              <w:t xml:space="preserve">»&gt;«H ‘S- </w:t>
            </w:r>
            <w:r>
              <w:rPr>
                <w:rFonts w:ascii="Arial" w:eastAsia="Arial" w:hAnsi="Arial" w:cs="Arial"/>
                <w:color w:val="6E6F70"/>
                <w:spacing w:val="0"/>
                <w:w w:val="100"/>
                <w:position w:val="0"/>
                <w:sz w:val="15"/>
                <w:szCs w:val="15"/>
                <w:shd w:val="clear" w:color="auto" w:fill="auto"/>
                <w:lang w:val="en-US" w:eastAsia="en-US" w:bidi="en-US"/>
              </w:rPr>
              <w:t>a</w:t>
            </w:r>
          </w:p>
        </w:tc>
        <w:tc>
          <w:tcPr>
            <w:tcBorders>
              <w:top w:val="single" w:sz="4"/>
            </w:tcBorders>
            <w:shd w:val="clear" w:color="auto" w:fill="C8C8C8"/>
            <w:vAlign w:val="top"/>
          </w:tcPr>
          <w:p>
            <w:pPr>
              <w:framePr w:w="5536" w:h="2422" w:wrap="none" w:vAnchor="text" w:hAnchor="page" w:x="5509" w:y="4886"/>
              <w:widowControl w:val="0"/>
              <w:rPr>
                <w:sz w:val="10"/>
                <w:szCs w:val="10"/>
              </w:rPr>
            </w:pPr>
          </w:p>
        </w:tc>
        <w:tc>
          <w:tcPr>
            <w:tcBorders>
              <w:top w:val="single" w:sz="4"/>
            </w:tcBorders>
            <w:shd w:val="clear" w:color="auto" w:fill="FFFFFF"/>
            <w:vAlign w:val="top"/>
          </w:tcPr>
          <w:p>
            <w:pPr>
              <w:framePr w:w="5536" w:h="2422" w:wrap="none" w:vAnchor="text" w:hAnchor="page" w:x="5509" w:y="4886"/>
              <w:widowControl w:val="0"/>
              <w:rPr>
                <w:sz w:val="10"/>
                <w:szCs w:val="10"/>
              </w:rPr>
            </w:pPr>
          </w:p>
        </w:tc>
        <w:tc>
          <w:tcPr>
            <w:tcBorders>
              <w:top w:val="single" w:sz="4"/>
            </w:tcBorders>
            <w:shd w:val="clear" w:color="auto" w:fill="FFFFFF"/>
            <w:vAlign w:val="top"/>
          </w:tcPr>
          <w:p>
            <w:pPr>
              <w:framePr w:w="5536" w:h="2422" w:wrap="none" w:vAnchor="text" w:hAnchor="page" w:x="5509" w:y="4886"/>
              <w:widowControl w:val="0"/>
              <w:rPr>
                <w:sz w:val="10"/>
                <w:szCs w:val="10"/>
              </w:rPr>
            </w:pPr>
          </w:p>
        </w:tc>
        <w:tc>
          <w:tcPr>
            <w:tcBorders>
              <w:top w:val="single" w:sz="4"/>
            </w:tcBorders>
            <w:shd w:val="clear" w:color="auto" w:fill="FFFFFF"/>
            <w:vAlign w:val="top"/>
          </w:tcPr>
          <w:p>
            <w:pPr>
              <w:framePr w:w="5536" w:h="2422" w:wrap="none" w:vAnchor="text" w:hAnchor="page" w:x="5509" w:y="4886"/>
              <w:widowControl w:val="0"/>
              <w:rPr>
                <w:sz w:val="10"/>
                <w:szCs w:val="10"/>
              </w:rPr>
            </w:pPr>
          </w:p>
        </w:tc>
        <w:tc>
          <w:tcPr>
            <w:tcBorders>
              <w:top w:val="single" w:sz="4"/>
            </w:tcBorders>
            <w:shd w:val="clear" w:color="auto" w:fill="FFFFFF"/>
            <w:vAlign w:val="top"/>
          </w:tcPr>
          <w:p>
            <w:pPr>
              <w:pStyle w:val="Style11"/>
              <w:keepNext w:val="0"/>
              <w:keepLines w:val="0"/>
              <w:framePr w:w="5536" w:h="2422" w:wrap="none" w:vAnchor="text" w:hAnchor="page" w:x="5509" w:y="4886"/>
              <w:widowControl w:val="0"/>
              <w:shd w:val="clear" w:color="auto" w:fill="auto"/>
              <w:bidi w:val="0"/>
              <w:spacing w:before="0" w:after="0" w:line="240" w:lineRule="auto"/>
              <w:ind w:left="0" w:right="0" w:firstLine="0"/>
              <w:jc w:val="left"/>
              <w:rPr>
                <w:sz w:val="19"/>
                <w:szCs w:val="19"/>
              </w:rPr>
            </w:pPr>
            <w:r>
              <w:rPr>
                <w:rFonts w:ascii="Arial" w:eastAsia="Arial" w:hAnsi="Arial" w:cs="Arial"/>
                <w:b/>
                <w:bCs/>
                <w:smallCaps/>
                <w:color w:val="3A3A3A"/>
                <w:spacing w:val="0"/>
                <w:w w:val="100"/>
                <w:position w:val="0"/>
                <w:sz w:val="17"/>
                <w:szCs w:val="17"/>
                <w:shd w:val="clear" w:color="auto" w:fill="auto"/>
                <w:lang w:val="en-US" w:eastAsia="en-US" w:bidi="en-US"/>
              </w:rPr>
              <w:t xml:space="preserve">jp- </w:t>
            </w:r>
            <w:r>
              <w:rPr>
                <w:i/>
                <w:iCs/>
                <w:color w:val="6E6F70"/>
                <w:spacing w:val="0"/>
                <w:w w:val="100"/>
                <w:position w:val="0"/>
                <w:sz w:val="19"/>
                <w:szCs w:val="19"/>
                <w:shd w:val="clear" w:color="auto" w:fill="auto"/>
                <w:lang w:val="en-US" w:eastAsia="en-US" w:bidi="en-US"/>
              </w:rPr>
              <w:t>‘•.“tffif</w:t>
            </w:r>
          </w:p>
        </w:tc>
        <w:tc>
          <w:tcPr>
            <w:tcBorders>
              <w:top w:val="single" w:sz="4"/>
            </w:tcBorders>
            <w:shd w:val="clear" w:color="auto" w:fill="FFFFFF"/>
            <w:vAlign w:val="top"/>
          </w:tcPr>
          <w:p>
            <w:pPr>
              <w:framePr w:w="5536" w:h="2422" w:wrap="none" w:vAnchor="text" w:hAnchor="page" w:x="5509" w:y="4886"/>
              <w:widowControl w:val="0"/>
              <w:rPr>
                <w:sz w:val="10"/>
                <w:szCs w:val="10"/>
              </w:rPr>
            </w:pPr>
          </w:p>
        </w:tc>
        <w:tc>
          <w:tcPr>
            <w:tcBorders>
              <w:top w:val="single" w:sz="4"/>
            </w:tcBorders>
            <w:shd w:val="clear" w:color="auto" w:fill="FFFFFF"/>
            <w:vAlign w:val="top"/>
          </w:tcPr>
          <w:p>
            <w:pPr>
              <w:pStyle w:val="Style11"/>
              <w:keepNext w:val="0"/>
              <w:keepLines w:val="0"/>
              <w:framePr w:w="5536" w:h="2422" w:wrap="none" w:vAnchor="text" w:hAnchor="page" w:x="5509" w:y="4886"/>
              <w:widowControl w:val="0"/>
              <w:shd w:val="clear" w:color="auto" w:fill="auto"/>
              <w:tabs>
                <w:tab w:pos="529" w:val="left"/>
              </w:tabs>
              <w:bidi w:val="0"/>
              <w:spacing w:before="0" w:after="0" w:line="240" w:lineRule="auto"/>
              <w:ind w:left="0" w:right="0" w:firstLine="0"/>
              <w:jc w:val="both"/>
              <w:rPr>
                <w:sz w:val="15"/>
                <w:szCs w:val="15"/>
              </w:rPr>
            </w:pPr>
            <w:r>
              <w:rPr>
                <w:rFonts w:ascii="Arial" w:eastAsia="Arial" w:hAnsi="Arial" w:cs="Arial"/>
                <w:b/>
                <w:bCs/>
                <w:color w:val="6E6F70"/>
                <w:spacing w:val="0"/>
                <w:w w:val="100"/>
                <w:position w:val="0"/>
                <w:sz w:val="15"/>
                <w:szCs w:val="15"/>
                <w:shd w:val="clear" w:color="auto" w:fill="auto"/>
                <w:lang w:val="en-US" w:eastAsia="en-US" w:bidi="en-US"/>
              </w:rPr>
              <w:t>f*c?</w:t>
            </w:r>
            <w:r>
              <w:rPr>
                <w:rFonts w:ascii="Arial" w:eastAsia="Arial" w:hAnsi="Arial" w:cs="Arial"/>
                <w:b/>
                <w:bCs/>
                <w:color w:val="6E6F70"/>
                <w:spacing w:val="0"/>
                <w:w w:val="100"/>
                <w:position w:val="0"/>
                <w:sz w:val="15"/>
                <w:szCs w:val="15"/>
                <w:shd w:val="clear" w:color="auto" w:fill="auto"/>
                <w:vertAlign w:val="superscript"/>
                <w:lang w:val="en-US" w:eastAsia="en-US" w:bidi="en-US"/>
              </w:rPr>
              <w:t>;</w:t>
            </w:r>
            <w:r>
              <w:rPr>
                <w:rFonts w:ascii="Arial" w:eastAsia="Arial" w:hAnsi="Arial" w:cs="Arial"/>
                <w:b/>
                <w:bCs/>
                <w:color w:val="6E6F70"/>
                <w:spacing w:val="0"/>
                <w:w w:val="100"/>
                <w:position w:val="0"/>
                <w:sz w:val="15"/>
                <w:szCs w:val="15"/>
                <w:shd w:val="clear" w:color="auto" w:fill="auto"/>
                <w:lang w:val="en-US" w:eastAsia="en-US" w:bidi="en-US"/>
              </w:rPr>
              <w:tab/>
              <w:t>»</w:t>
            </w:r>
          </w:p>
        </w:tc>
        <w:tc>
          <w:tcPr>
            <w:vMerge/>
            <w:tcBorders/>
            <w:shd w:val="clear" w:color="auto" w:fill="FFFFFF"/>
            <w:vAlign w:val="top"/>
          </w:tcPr>
          <w:p>
            <w:pPr>
              <w:framePr w:w="5536" w:h="2422" w:wrap="none" w:vAnchor="text" w:hAnchor="page" w:x="5509" w:y="4886"/>
            </w:pPr>
          </w:p>
        </w:tc>
        <w:tc>
          <w:tcPr>
            <w:vMerge/>
            <w:tcBorders>
              <w:left w:val="single" w:sz="4"/>
            </w:tcBorders>
            <w:shd w:val="clear" w:color="auto" w:fill="FFFFFF"/>
            <w:vAlign w:val="top"/>
          </w:tcPr>
          <w:p>
            <w:pPr>
              <w:framePr w:w="5536" w:h="2422" w:wrap="none" w:vAnchor="text" w:hAnchor="page" w:x="5509" w:y="4886"/>
            </w:pPr>
          </w:p>
        </w:tc>
        <w:tc>
          <w:tcPr>
            <w:vMerge/>
            <w:tcBorders>
              <w:left w:val="single" w:sz="4"/>
            </w:tcBorders>
            <w:shd w:val="clear" w:color="auto" w:fill="969696"/>
            <w:vAlign w:val="top"/>
          </w:tcPr>
          <w:p>
            <w:pPr>
              <w:framePr w:w="5536" w:h="2422" w:wrap="none" w:vAnchor="text" w:hAnchor="page" w:x="5509" w:y="4886"/>
            </w:pPr>
          </w:p>
        </w:tc>
      </w:tr>
      <w:tr>
        <w:trPr>
          <w:trHeight w:val="1644" w:hRule="exact"/>
        </w:trPr>
        <w:tc>
          <w:tcPr>
            <w:tcBorders/>
            <w:shd w:val="clear" w:color="auto" w:fill="FFFFFF"/>
            <w:vAlign w:val="top"/>
          </w:tcPr>
          <w:p>
            <w:pPr>
              <w:framePr w:w="5536" w:h="2422" w:wrap="none" w:vAnchor="text" w:hAnchor="page" w:x="5509" w:y="4886"/>
              <w:widowControl w:val="0"/>
              <w:rPr>
                <w:sz w:val="10"/>
                <w:szCs w:val="10"/>
              </w:rPr>
            </w:pPr>
          </w:p>
        </w:tc>
        <w:tc>
          <w:tcPr>
            <w:tcBorders/>
            <w:shd w:val="clear" w:color="auto" w:fill="6B6B6B"/>
            <w:vAlign w:val="top"/>
          </w:tcPr>
          <w:p>
            <w:pPr>
              <w:framePr w:w="5536" w:h="2422" w:wrap="none" w:vAnchor="text" w:hAnchor="page" w:x="5509" w:y="4886"/>
              <w:widowControl w:val="0"/>
              <w:rPr>
                <w:sz w:val="10"/>
                <w:szCs w:val="10"/>
              </w:rPr>
            </w:pPr>
          </w:p>
        </w:tc>
        <w:tc>
          <w:tcPr>
            <w:tcBorders/>
            <w:shd w:val="clear" w:color="auto" w:fill="6B6B6B"/>
            <w:vAlign w:val="top"/>
          </w:tcPr>
          <w:p>
            <w:pPr>
              <w:framePr w:w="5536" w:h="2422" w:wrap="none" w:vAnchor="text" w:hAnchor="page" w:x="5509" w:y="4886"/>
              <w:widowControl w:val="0"/>
              <w:rPr>
                <w:sz w:val="10"/>
                <w:szCs w:val="10"/>
              </w:rPr>
            </w:pPr>
          </w:p>
        </w:tc>
        <w:tc>
          <w:tcPr>
            <w:tcBorders/>
            <w:shd w:val="clear" w:color="auto" w:fill="6B6B6B"/>
            <w:vAlign w:val="top"/>
          </w:tcPr>
          <w:p>
            <w:pPr>
              <w:framePr w:w="5536" w:h="2422" w:wrap="none" w:vAnchor="text" w:hAnchor="page" w:x="5509" w:y="4886"/>
              <w:widowControl w:val="0"/>
              <w:rPr>
                <w:sz w:val="10"/>
                <w:szCs w:val="10"/>
              </w:rPr>
            </w:pPr>
          </w:p>
        </w:tc>
        <w:tc>
          <w:tcPr>
            <w:tcBorders/>
            <w:shd w:val="clear" w:color="auto" w:fill="6B6B6B"/>
            <w:vAlign w:val="top"/>
          </w:tcPr>
          <w:p>
            <w:pPr>
              <w:framePr w:w="5536" w:h="2422" w:wrap="none" w:vAnchor="text" w:hAnchor="page" w:x="5509" w:y="4886"/>
              <w:widowControl w:val="0"/>
              <w:rPr>
                <w:sz w:val="10"/>
                <w:szCs w:val="10"/>
              </w:rPr>
            </w:pPr>
          </w:p>
        </w:tc>
        <w:tc>
          <w:tcPr>
            <w:tcBorders/>
            <w:shd w:val="clear" w:color="auto" w:fill="6B6B6B"/>
            <w:vAlign w:val="top"/>
          </w:tcPr>
          <w:p>
            <w:pPr>
              <w:framePr w:w="5536" w:h="2422" w:wrap="none" w:vAnchor="text" w:hAnchor="page" w:x="5509" w:y="4886"/>
              <w:widowControl w:val="0"/>
              <w:rPr>
                <w:sz w:val="10"/>
                <w:szCs w:val="10"/>
              </w:rPr>
            </w:pPr>
          </w:p>
        </w:tc>
        <w:tc>
          <w:tcPr>
            <w:tcBorders/>
            <w:shd w:val="clear" w:color="auto" w:fill="969696"/>
            <w:vAlign w:val="top"/>
          </w:tcPr>
          <w:p>
            <w:pPr>
              <w:framePr w:w="5536" w:h="2422" w:wrap="none" w:vAnchor="text" w:hAnchor="page" w:x="5509" w:y="4886"/>
              <w:widowControl w:val="0"/>
              <w:rPr>
                <w:sz w:val="10"/>
                <w:szCs w:val="10"/>
              </w:rPr>
            </w:pPr>
          </w:p>
        </w:tc>
        <w:tc>
          <w:tcPr>
            <w:tcBorders/>
            <w:shd w:val="clear" w:color="auto" w:fill="969696"/>
            <w:vAlign w:val="top"/>
          </w:tcPr>
          <w:p>
            <w:pPr>
              <w:framePr w:w="5536" w:h="2422" w:wrap="none" w:vAnchor="text" w:hAnchor="page" w:x="5509" w:y="4886"/>
              <w:widowControl w:val="0"/>
              <w:rPr>
                <w:sz w:val="10"/>
                <w:szCs w:val="10"/>
              </w:rPr>
            </w:pPr>
          </w:p>
        </w:tc>
        <w:tc>
          <w:tcPr>
            <w:tcBorders/>
            <w:shd w:val="clear" w:color="auto" w:fill="969696"/>
            <w:vAlign w:val="center"/>
          </w:tcPr>
          <w:p>
            <w:pPr>
              <w:pStyle w:val="Style11"/>
              <w:keepNext w:val="0"/>
              <w:keepLines w:val="0"/>
              <w:framePr w:w="5536" w:h="2422" w:wrap="none" w:vAnchor="text" w:hAnchor="page" w:x="5509" w:y="4886"/>
              <w:widowControl w:val="0"/>
              <w:shd w:val="clear" w:color="auto" w:fill="auto"/>
              <w:bidi w:val="0"/>
              <w:spacing w:before="0" w:after="0" w:line="240" w:lineRule="auto"/>
              <w:ind w:left="0" w:right="0" w:firstLine="0"/>
              <w:jc w:val="left"/>
              <w:rPr>
                <w:sz w:val="32"/>
                <w:szCs w:val="32"/>
              </w:rPr>
            </w:pPr>
            <w:r>
              <w:rPr>
                <w:color w:val="3A3A3A"/>
                <w:spacing w:val="0"/>
                <w:w w:val="100"/>
                <w:position w:val="0"/>
                <w:sz w:val="32"/>
                <w:szCs w:val="32"/>
                <w:shd w:val="clear" w:color="auto" w:fill="auto"/>
                <w:lang w:val="en-US" w:eastAsia="en-US" w:bidi="en-US"/>
              </w:rPr>
              <w:t>H3</w:t>
            </w:r>
          </w:p>
        </w:tc>
        <w:tc>
          <w:tcPr>
            <w:tcBorders/>
            <w:shd w:val="clear" w:color="auto" w:fill="969696"/>
            <w:vAlign w:val="top"/>
          </w:tcPr>
          <w:p>
            <w:pPr>
              <w:framePr w:w="5536" w:h="2422" w:wrap="none" w:vAnchor="text" w:hAnchor="page" w:x="5509" w:y="4886"/>
              <w:widowControl w:val="0"/>
              <w:rPr>
                <w:sz w:val="10"/>
                <w:szCs w:val="10"/>
              </w:rPr>
            </w:pPr>
          </w:p>
        </w:tc>
        <w:tc>
          <w:tcPr>
            <w:tcBorders/>
            <w:shd w:val="clear" w:color="auto" w:fill="C8C8C8"/>
            <w:vAlign w:val="top"/>
          </w:tcPr>
          <w:p>
            <w:pPr>
              <w:framePr w:w="5536" w:h="2422" w:wrap="none" w:vAnchor="text" w:hAnchor="page" w:x="5509" w:y="4886"/>
              <w:widowControl w:val="0"/>
              <w:rPr>
                <w:sz w:val="10"/>
                <w:szCs w:val="10"/>
              </w:rPr>
            </w:pPr>
          </w:p>
        </w:tc>
        <w:tc>
          <w:tcPr>
            <w:tcBorders>
              <w:left w:val="single" w:sz="4"/>
            </w:tcBorders>
            <w:shd w:val="clear" w:color="auto" w:fill="FFFFFF"/>
            <w:vAlign w:val="top"/>
          </w:tcPr>
          <w:p>
            <w:pPr>
              <w:framePr w:w="5536" w:h="2422" w:wrap="none" w:vAnchor="text" w:hAnchor="page" w:x="5509" w:y="4886"/>
              <w:widowControl w:val="0"/>
              <w:rPr>
                <w:sz w:val="10"/>
                <w:szCs w:val="10"/>
              </w:rPr>
            </w:pPr>
          </w:p>
        </w:tc>
        <w:tc>
          <w:tcPr>
            <w:tcBorders>
              <w:left w:val="single" w:sz="4"/>
            </w:tcBorders>
            <w:shd w:val="clear" w:color="auto" w:fill="969696"/>
            <w:vAlign w:val="top"/>
          </w:tcPr>
          <w:p>
            <w:pPr>
              <w:framePr w:w="5536" w:h="2422" w:wrap="none" w:vAnchor="text" w:hAnchor="page" w:x="5509" w:y="4886"/>
              <w:widowControl w:val="0"/>
              <w:rPr>
                <w:sz w:val="10"/>
                <w:szCs w:val="10"/>
              </w:rPr>
            </w:pPr>
          </w:p>
        </w:tc>
      </w:tr>
    </w:tbl>
    <w:p>
      <w:pPr>
        <w:framePr w:w="5536" w:h="2422" w:wrap="none" w:vAnchor="text" w:hAnchor="page" w:x="5509" w:y="4886"/>
        <w:widowControl w:val="0"/>
        <w:spacing w:line="1" w:lineRule="exact"/>
      </w:pPr>
    </w:p>
    <w:p>
      <w:pPr>
        <w:widowControl w:val="0"/>
        <w:spacing w:line="360" w:lineRule="exact"/>
      </w:pPr>
      <w:r>
        <w:drawing>
          <wp:anchor distT="0" distB="0" distL="0" distR="0" simplePos="0" relativeHeight="62914790" behindDoc="1" locked="0" layoutInCell="1" allowOverlap="1">
            <wp:simplePos x="0" y="0"/>
            <wp:positionH relativeFrom="page">
              <wp:posOffset>224790</wp:posOffset>
            </wp:positionH>
            <wp:positionV relativeFrom="paragraph">
              <wp:posOffset>12700</wp:posOffset>
            </wp:positionV>
            <wp:extent cx="7272655" cy="6217920"/>
            <wp:wrapNone/>
            <wp:docPr id="311" name="Shape 311"/>
            <a:graphic xmlns:a="http://schemas.openxmlformats.org/drawingml/2006/main">
              <a:graphicData uri="http://schemas.openxmlformats.org/drawingml/2006/picture">
                <pic:pic xmlns:pic="http://schemas.openxmlformats.org/drawingml/2006/picture">
                  <pic:nvPicPr>
                    <pic:cNvPr id="312" name="Picture box 312"/>
                    <pic:cNvPicPr/>
                  </pic:nvPicPr>
                  <pic:blipFill>
                    <a:blip r:embed="rId170"/>
                    <a:stretch/>
                  </pic:blipFill>
                  <pic:spPr>
                    <a:xfrm>
                      <a:ext cx="7272655" cy="621792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29" w:line="1" w:lineRule="exact"/>
      </w:pPr>
    </w:p>
    <w:p>
      <w:pPr>
        <w:widowControl w:val="0"/>
        <w:spacing w:line="1" w:lineRule="exact"/>
        <w:sectPr>
          <w:footnotePr>
            <w:pos w:val="pageBottom"/>
            <w:numFmt w:val="decimal"/>
            <w:numStart w:val="3"/>
            <w:numRestart w:val="continuous"/>
            <w15:footnoteColumns w:val="1"/>
          </w:footnotePr>
          <w:type w:val="continuous"/>
          <w:pgSz w:w="12950" w:h="16711"/>
          <w:pgMar w:top="1306" w:left="354" w:right="1143" w:bottom="740" w:header="0" w:footer="3" w:gutter="0"/>
          <w:cols w:space="720"/>
          <w:noEndnote/>
          <w:rtlGutter w:val="0"/>
          <w:docGrid w:linePitch="360"/>
        </w:sectPr>
      </w:pPr>
    </w:p>
    <w:p>
      <w:pPr>
        <w:pStyle w:val="Style38"/>
        <w:keepNext w:val="0"/>
        <w:keepLines w:val="0"/>
        <w:widowControl w:val="0"/>
        <w:shd w:val="clear" w:color="auto" w:fill="auto"/>
        <w:bidi w:val="0"/>
        <w:spacing w:before="0" w:after="0" w:line="240" w:lineRule="auto"/>
        <w:ind w:left="0" w:right="0" w:firstLine="0"/>
        <w:jc w:val="left"/>
        <w:rPr>
          <w:sz w:val="16"/>
          <w:szCs w:val="16"/>
        </w:rPr>
        <w:sectPr>
          <w:footnotePr>
            <w:pos w:val="pageBottom"/>
            <w:numFmt w:val="decimal"/>
            <w:numStart w:val="3"/>
            <w:numRestart w:val="continuous"/>
            <w15:footnoteColumns w:val="1"/>
          </w:footnotePr>
          <w:type w:val="continuous"/>
          <w:pgSz w:w="12950" w:h="16711"/>
          <w:pgMar w:top="1306" w:left="776" w:right="1173" w:bottom="740" w:header="0" w:footer="3" w:gutter="0"/>
          <w:cols w:space="720"/>
          <w:noEndnote/>
          <w:rtlGutter w:val="0"/>
          <w:docGrid w:linePitch="360"/>
        </w:sectPr>
      </w:pPr>
      <w:r>
        <w:rPr>
          <w:color w:val="7B3259"/>
          <w:spacing w:val="0"/>
          <w:w w:val="100"/>
          <w:position w:val="0"/>
          <w:sz w:val="16"/>
          <w:szCs w:val="16"/>
          <w:shd w:val="clear" w:color="auto" w:fill="auto"/>
          <w:lang w:val="en-US" w:eastAsia="en-US" w:bidi="en-US"/>
        </w:rPr>
        <w:t xml:space="preserve">46 </w:t>
      </w:r>
      <w:r>
        <w:rPr>
          <w:color w:val="CC5E34"/>
          <w:spacing w:val="0"/>
          <w:w w:val="100"/>
          <w:position w:val="0"/>
          <w:sz w:val="16"/>
          <w:szCs w:val="16"/>
          <w:shd w:val="clear" w:color="auto" w:fill="auto"/>
          <w:lang w:val="en-US" w:eastAsia="en-US" w:bidi="en-US"/>
        </w:rPr>
        <w:t xml:space="preserve">| </w:t>
      </w:r>
      <w:r>
        <w:rPr>
          <w:color w:val="7B3259"/>
          <w:spacing w:val="0"/>
          <w:w w:val="100"/>
          <w:position w:val="0"/>
          <w:sz w:val="16"/>
          <w:szCs w:val="16"/>
          <w:shd w:val="clear" w:color="auto" w:fill="auto"/>
          <w:lang w:val="en-US" w:eastAsia="en-US" w:bidi="en-US"/>
        </w:rPr>
        <w:t>Conclusion</w:t>
      </w:r>
    </w:p>
    <w:p>
      <w:pPr>
        <w:pStyle w:val="Style11"/>
        <w:keepNext w:val="0"/>
        <w:keepLines w:val="0"/>
        <w:widowControl w:val="0"/>
        <w:pBdr>
          <w:top w:val="single" w:sz="0" w:space="25"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left"/>
        <w:rPr>
          <w:sz w:val="50"/>
          <w:szCs w:val="50"/>
        </w:rPr>
        <w:sectPr>
          <w:footerReference w:type="default" r:id="rId172"/>
          <w:footerReference w:type="even" r:id="rId173"/>
          <w:footnotePr>
            <w:pos w:val="pageBottom"/>
            <w:numFmt w:val="decimal"/>
            <w:numStart w:val="3"/>
            <w:numRestart w:val="continuous"/>
            <w15:footnoteColumns w:val="1"/>
          </w:footnotePr>
          <w:pgSz w:w="12950" w:h="16711"/>
          <w:pgMar w:top="1295" w:left="1104" w:right="1119" w:bottom="1292" w:header="0" w:footer="3" w:gutter="0"/>
          <w:pgNumType w:start="47"/>
          <w:cols w:space="720"/>
          <w:noEndnote/>
          <w:rtlGutter w:val="0"/>
          <w:docGrid w:linePitch="360"/>
        </w:sectPr>
      </w:pPr>
      <w:bookmarkStart w:id="158" w:name="bookmark158"/>
      <w:r>
        <w:rPr>
          <w:rFonts w:ascii="Arial" w:eastAsia="Arial" w:hAnsi="Arial" w:cs="Arial"/>
          <w:color w:val="FFFFFF"/>
          <w:spacing w:val="0"/>
          <w:w w:val="100"/>
          <w:position w:val="0"/>
          <w:sz w:val="50"/>
          <w:szCs w:val="50"/>
          <w:shd w:val="clear" w:color="auto" w:fill="auto"/>
          <w:lang w:val="en-US" w:eastAsia="en-US" w:bidi="en-US"/>
        </w:rPr>
        <w:t>Annexures</w:t>
      </w:r>
      <w:bookmarkEnd w:id="158"/>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03" w:after="103" w:line="240" w:lineRule="exact"/>
        <w:rPr>
          <w:sz w:val="19"/>
          <w:szCs w:val="19"/>
        </w:rPr>
      </w:pPr>
    </w:p>
    <w:p>
      <w:pPr>
        <w:widowControl w:val="0"/>
        <w:spacing w:line="1" w:lineRule="exact"/>
        <w:sectPr>
          <w:footnotePr>
            <w:pos w:val="pageBottom"/>
            <w:numFmt w:val="decimal"/>
            <w:numStart w:val="3"/>
            <w:numRestart w:val="continuous"/>
            <w15:footnoteColumns w:val="1"/>
          </w:footnotePr>
          <w:type w:val="continuous"/>
          <w:pgSz w:w="12950" w:h="16711"/>
          <w:pgMar w:top="1295" w:left="0" w:right="0" w:bottom="1292" w:header="0" w:footer="3" w:gutter="0"/>
          <w:cols w:space="720"/>
          <w:noEndnote/>
          <w:rtlGutter w:val="0"/>
          <w:docGrid w:linePitch="360"/>
        </w:sectPr>
      </w:pPr>
    </w:p>
    <w:p>
      <w:pPr>
        <w:pStyle w:val="Style72"/>
        <w:keepNext/>
        <w:keepLines/>
        <w:widowControl w:val="0"/>
        <w:shd w:val="clear" w:color="auto" w:fill="auto"/>
        <w:bidi w:val="0"/>
        <w:spacing w:before="0" w:after="0" w:line="240" w:lineRule="auto"/>
        <w:ind w:left="0" w:right="0" w:firstLine="0"/>
        <w:jc w:val="left"/>
      </w:pPr>
      <w:bookmarkStart w:id="159" w:name="bookmark159"/>
      <w:bookmarkStart w:id="160" w:name="bookmark160"/>
      <w:r>
        <w:rPr>
          <w:spacing w:val="0"/>
          <w:w w:val="100"/>
          <w:position w:val="0"/>
          <w:shd w:val="clear" w:color="auto" w:fill="auto"/>
          <w:lang w:val="en-US" w:eastAsia="en-US" w:bidi="en-US"/>
        </w:rPr>
        <w:t>Annex 1: A Note on Terminology: Mixed</w:t>
      </w:r>
      <w:bookmarkEnd w:id="159"/>
      <w:bookmarkEnd w:id="160"/>
    </w:p>
    <w:p>
      <w:pPr>
        <w:pStyle w:val="Style51"/>
        <w:keepNext w:val="0"/>
        <w:keepLines w:val="0"/>
        <w:widowControl w:val="0"/>
        <w:shd w:val="clear" w:color="auto" w:fill="auto"/>
        <w:bidi w:val="0"/>
        <w:spacing w:before="0" w:line="322" w:lineRule="auto"/>
        <w:ind w:left="0" w:right="0" w:firstLine="1060"/>
        <w:jc w:val="both"/>
      </w:pPr>
      <w:r>
        <w:rPr>
          <w:rFonts w:ascii="Arial" w:eastAsia="Arial" w:hAnsi="Arial" w:cs="Arial"/>
          <w:b/>
          <w:bCs/>
          <w:color w:val="CC5E34"/>
          <w:spacing w:val="0"/>
          <w:w w:val="100"/>
          <w:position w:val="0"/>
          <w:sz w:val="22"/>
          <w:szCs w:val="22"/>
          <w:shd w:val="clear" w:color="auto" w:fill="auto"/>
          <w:lang w:val="en-US" w:eastAsia="en-US" w:bidi="en-US"/>
        </w:rPr>
        <w:t xml:space="preserve">Migration and Forced Displacement </w:t>
      </w:r>
      <w:r>
        <w:rPr>
          <w:spacing w:val="0"/>
          <w:w w:val="100"/>
          <w:position w:val="0"/>
          <w:shd w:val="clear" w:color="auto" w:fill="auto"/>
          <w:lang w:val="en-US" w:eastAsia="en-US" w:bidi="en-US"/>
        </w:rPr>
        <w:t>As Van Hear, Brubaker and Bessa (2009, p.1) have pointed out: ‘In the analysis of migration a basic distinction is often made between those who choose to move and those who are forced to — that is, between ‘voluntary' and ‘forced' migrants. This distinction is maintained in the policy world, where the governance of international migration is shaped by the con</w:t>
        <w:softHyphen/>
        <w:t>ceptual distinction between ‘voluntary' and ‘forced' migra</w:t>
        <w:softHyphen/>
        <w:t>tion as mutually exclusive categories.' This is reflected in the bifurcated global governance architecture for migrants on the one hand, and refugees on the other. For instance, UNHCR's mandate is limited to refugees and other populations of con</w:t>
        <w:softHyphen/>
        <w:t>cern (UNHCR Division of International Protection, 2013). The ILO has the responsibility for migrant workers (ILO 2006), and the IOM, which initially emerged as a logistical agency to aid refugees and displaced persons in the wake of the Second World War, has a general focus on the promotion of ‘humane and orderly migration' through migration man</w:t>
        <w:softHyphen/>
        <w:t>agement (IOM 2017; Elie 2010).</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Convention Relating to the Status of Refugees, 1951 (henceforth, the Refugee Convention) defines ‘refugees' as those persons who seek protection in a second country, being unable or unwilling to avail themselves of the protection of their country of nationality ‘owing to well-founded fear of being persecuted for reasons of race, religion, nationality, membership of a particular social group or political opin- ion'.</w:t>
      </w:r>
      <w:r>
        <w:rPr>
          <w:spacing w:val="0"/>
          <w:w w:val="100"/>
          <w:position w:val="0"/>
          <w:shd w:val="clear" w:color="auto" w:fill="auto"/>
          <w:vertAlign w:val="superscript"/>
          <w:lang w:val="en-US" w:eastAsia="en-US" w:bidi="en-US"/>
        </w:rPr>
        <w:footnoteReference w:id="35"/>
      </w:r>
      <w:r>
        <w:rPr>
          <w:spacing w:val="0"/>
          <w:w w:val="100"/>
          <w:position w:val="0"/>
          <w:shd w:val="clear" w:color="auto" w:fill="auto"/>
          <w:lang w:val="en-US" w:eastAsia="en-US" w:bidi="en-US"/>
        </w:rPr>
        <w:t xml:space="preserve"> In other words, they are persons who qualify for the protection of the UNHCR, regardless of whether or not they </w:t>
      </w:r>
      <w:r>
        <w:rPr>
          <w:spacing w:val="0"/>
          <w:w w:val="100"/>
          <w:position w:val="0"/>
          <w:shd w:val="clear" w:color="auto" w:fill="auto"/>
          <w:lang w:val="en-US" w:eastAsia="en-US" w:bidi="en-US"/>
        </w:rPr>
        <w:t>are in a country that is a party to the Refugee Convention or the 1967 Protocol Relating to the Status of Refugees, and irrespective of whether they have been recognized by the host country as a refugee under either of these instruments (IOM 2011; Frouws 2015, p.13). In practice, persons seeking safety from persecution need to apply for refugee status in a country other than their own, under the relevant national and interna</w:t>
        <w:softHyphen/>
        <w:t>tional legal instruments. While they await a decision, they are usually described as ‘asylum-seekers'.</w:t>
      </w:r>
    </w:p>
    <w:p>
      <w:pPr>
        <w:pStyle w:val="Style51"/>
        <w:keepNext w:val="0"/>
        <w:keepLines w:val="0"/>
        <w:widowControl w:val="0"/>
        <w:shd w:val="clear" w:color="auto" w:fill="auto"/>
        <w:bidi w:val="0"/>
        <w:spacing w:before="0" w:after="0"/>
        <w:ind w:left="0" w:right="0" w:firstLine="0"/>
        <w:jc w:val="both"/>
        <w:sectPr>
          <w:footnotePr>
            <w:pos w:val="pageBottom"/>
            <w:numFmt w:val="decimal"/>
            <w:numStart w:val="3"/>
            <w:numRestart w:val="continuous"/>
            <w15:footnoteColumns w:val="1"/>
          </w:footnotePr>
          <w:type w:val="continuous"/>
          <w:pgSz w:w="12950" w:h="16711"/>
          <w:pgMar w:top="1295" w:left="1118" w:right="1118" w:bottom="1292" w:header="0" w:footer="3" w:gutter="0"/>
          <w:cols w:num="2" w:space="254"/>
          <w:noEndnote/>
          <w:rtlGutter w:val="0"/>
          <w:docGrid w:linePitch="360"/>
        </w:sectPr>
      </w:pPr>
      <w:r>
        <w:rPr>
          <w:spacing w:val="0"/>
          <w:w w:val="100"/>
          <w:position w:val="0"/>
          <w:shd w:val="clear" w:color="auto" w:fill="auto"/>
          <w:lang w:val="en-US" w:eastAsia="en-US" w:bidi="en-US"/>
        </w:rPr>
        <w:t>This study uses the expression ‘migrants and refugees' to describe mixed migration flows (see Frouws 2015, p.13). The distinctions between these categories are not always clear-cut (Turton 2003a;Van Hear 2011; World Bank 2016, p.3). Scholars and policymakers have long acknowledged that migration is driven by a combination of factors; most migrants and refu</w:t>
        <w:softHyphen/>
        <w:t>gees make their decisions to migrate in response to ‘a complex set of external constraints and predisposing events' (Turton 2003b, p.9). These constraints and events vary in their signif</w:t>
        <w:softHyphen/>
        <w:t>icance and impact, but there are elements of compulsion and choice in the decision-making of most migrants. For instance, for migrants ‘who are classed as ‘voluntary', especially towards the lower levels of the socio-economic scale — such as labor migrants from lower income backgrounds — there may be only limited choices available. Conversely, those classed as ref</w:t>
        <w:softHyphen/>
        <w:t>ugees or asylum-seekers — that is ‘forced migrants' — may look to expand their life opportunities, especially once they have reached a place of relative safety; in a way they may transmute from refugees to economic or betterment migrants... those who flee a country where conflict, persecution, discrimina</w:t>
        <w:softHyphen/>
        <w:t>tion and human rights abuses are rife, for example, may also be trying to escape dire economic circumstances — which them</w:t>
        <w:softHyphen/>
        <w:t>selves feed into such conflict, persecution, discrimination and human rights abuse.' (Van Hear, Brubaker, and Bessa 2009, p.1) Large numbers of people also leave their country of origin for reasons that do not fall within the definition of ‘refugee'</w:t>
      </w:r>
    </w:p>
    <w:p>
      <w:pPr>
        <w:pStyle w:val="Style11"/>
        <w:keepNext w:val="0"/>
        <w:keepLines w:val="0"/>
        <w:widowControl w:val="0"/>
        <w:pBdr>
          <w:bottom w:val="single" w:sz="4" w:space="0" w:color="auto"/>
        </w:pBdr>
        <w:shd w:val="clear" w:color="auto" w:fill="auto"/>
        <w:bidi w:val="0"/>
        <w:spacing w:before="0" w:after="113" w:line="240" w:lineRule="auto"/>
        <w:ind w:left="0" w:right="0" w:hanging="160"/>
        <w:jc w:val="left"/>
      </w:pPr>
      <w:r>
        <mc:AlternateContent>
          <mc:Choice Requires="wps">
            <w:drawing>
              <wp:anchor distT="0" distB="0" distL="114300" distR="114300" simplePos="0" relativeHeight="125829483" behindDoc="0" locked="0" layoutInCell="1" allowOverlap="1">
                <wp:simplePos x="0" y="0"/>
                <wp:positionH relativeFrom="page">
                  <wp:posOffset>713105</wp:posOffset>
                </wp:positionH>
                <wp:positionV relativeFrom="paragraph">
                  <wp:posOffset>0</wp:posOffset>
                </wp:positionV>
                <wp:extent cx="3310255" cy="911225"/>
                <wp:wrapSquare wrapText="bothSides"/>
                <wp:docPr id="317" name="Shape 317"/>
                <a:graphic xmlns:a="http://schemas.openxmlformats.org/drawingml/2006/main">
                  <a:graphicData uri="http://schemas.microsoft.com/office/word/2010/wordprocessingShape">
                    <wps:wsp>
                      <wps:cNvSpPr txBox="1"/>
                      <wps:spPr>
                        <a:xfrm>
                          <a:ext cx="3310255" cy="911225"/>
                        </a:xfrm>
                        <a:prstGeom prst="rect"/>
                        <a:noFill/>
                      </wps:spPr>
                      <wps:txbx>
                        <w:txbxContent>
                          <w:p>
                            <w:pPr>
                              <w:pStyle w:val="Style51"/>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within the Refugee Convention, nor can these people be accurately described as voluntary economic migrants (Betts and Kaytaz 2009, p.1). The movement of many Zimbabweans into neighboring countries, scholars have argued, falls into this category (See Betts and Kaytaz 2009; Betts 2013).</w:t>
                            </w:r>
                          </w:p>
                        </w:txbxContent>
                      </wps:txbx>
                      <wps:bodyPr lIns="0" tIns="0" rIns="0" bIns="0">
                        <a:noAutoFit/>
                      </wps:bodyPr>
                    </wps:wsp>
                  </a:graphicData>
                </a:graphic>
              </wp:anchor>
            </w:drawing>
          </mc:Choice>
          <mc:Fallback>
            <w:pict>
              <v:shape id="_x0000_s1343" type="#_x0000_t202" style="position:absolute;margin-left:56.149999999999999pt;margin-top:0;width:260.64999999999998pt;height:71.75pt;z-index:-125829270;mso-wrap-distance-left:9.pt;mso-wrap-distance-right:9.pt;mso-position-horizontal-relative:page" filled="f" stroked="f">
                <v:textbox inset="0,0,0,0">
                  <w:txbxContent>
                    <w:p>
                      <w:pPr>
                        <w:pStyle w:val="Style51"/>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within the Refugee Convention, nor can these people be accurately described as voluntary economic migrants (Betts and Kaytaz 2009, p.1). The movement of many Zimbabweans into neighboring countries, scholars have argued, falls into this category (See Betts and Kaytaz 2009; Betts 2013).</w:t>
                      </w:r>
                    </w:p>
                  </w:txbxContent>
                </v:textbox>
                <w10:wrap type="square" anchorx="page"/>
              </v:shape>
            </w:pict>
          </mc:Fallback>
        </mc:AlternateContent>
      </w:r>
      <w:r>
        <w:rPr>
          <w:rFonts w:ascii="Arial" w:eastAsia="Arial" w:hAnsi="Arial" w:cs="Arial"/>
          <w:b/>
          <w:bCs/>
          <w:color w:val="CC5E34"/>
          <w:spacing w:val="0"/>
          <w:w w:val="100"/>
          <w:position w:val="0"/>
          <w:sz w:val="13"/>
          <w:szCs w:val="13"/>
          <w:shd w:val="clear" w:color="auto" w:fill="auto"/>
          <w:lang w:val="en-US" w:eastAsia="en-US" w:bidi="en-US"/>
        </w:rPr>
        <w:t xml:space="preserve">BOX 7: </w:t>
      </w:r>
      <w:r>
        <w:rPr>
          <w:rFonts w:ascii="Arial" w:eastAsia="Arial" w:hAnsi="Arial" w:cs="Arial"/>
          <w:spacing w:val="0"/>
          <w:w w:val="100"/>
          <w:position w:val="0"/>
          <w:sz w:val="18"/>
          <w:szCs w:val="18"/>
          <w:shd w:val="clear" w:color="auto" w:fill="auto"/>
          <w:lang w:val="en-US" w:eastAsia="en-US" w:bidi="en-US"/>
        </w:rPr>
        <w:t>Zimbabwe and Mixed Migration in Southern Africa</w:t>
      </w:r>
    </w:p>
    <w:p>
      <w:pPr>
        <w:pStyle w:val="Style38"/>
        <w:keepNext w:val="0"/>
        <w:keepLines w:val="0"/>
        <w:widowControl w:val="0"/>
        <w:pBdr>
          <w:top w:val="single" w:sz="0" w:space="9" w:color="F5E2D3"/>
          <w:left w:val="single" w:sz="0" w:space="0" w:color="F5E2D3"/>
          <w:bottom w:val="single" w:sz="0" w:space="0" w:color="F5E2D3"/>
          <w:right w:val="single" w:sz="0" w:space="0" w:color="F5E2D3"/>
        </w:pBdr>
        <w:shd w:val="clear" w:color="auto" w:fill="F5E2D3"/>
        <w:bidi w:val="0"/>
        <w:spacing w:before="0"/>
        <w:ind w:left="0" w:right="0" w:firstLine="0"/>
        <w:jc w:val="both"/>
      </w:pPr>
      <w:r>
        <w:rPr>
          <w:spacing w:val="0"/>
          <w:w w:val="100"/>
          <w:position w:val="0"/>
          <w:shd w:val="clear" w:color="auto" w:fill="auto"/>
          <w:lang w:val="en-US" w:eastAsia="en-US" w:bidi="en-US"/>
        </w:rPr>
        <w:t>A series of policy decisions including ‘fast-track' land reform, economic deprivation, a cholera outbreak, and political violence around contested elections led to massive internal migration within Zimbabwe, as well as outward migration into neighboring countries. By some estimates, between 1-1.5 million crossed into South Africa between 2000-2010 fleeing a humanitarian and live</w:t>
        <w:softHyphen/>
        <w:t>lihoods crises, and some argue, famine conditions (Betts 2013; Howard-Hassmann 2005).</w:t>
      </w:r>
    </w:p>
    <w:p>
      <w:pPr>
        <w:pStyle w:val="Style38"/>
        <w:keepNext w:val="0"/>
        <w:keepLines w:val="0"/>
        <w:widowControl w:val="0"/>
        <w:pBdr>
          <w:top w:val="single" w:sz="0" w:space="9" w:color="F5E2D3"/>
          <w:left w:val="single" w:sz="0" w:space="0" w:color="F5E2D3"/>
          <w:bottom w:val="single" w:sz="0" w:space="0" w:color="F5E2D3"/>
          <w:right w:val="single" w:sz="0" w:space="0" w:color="F5E2D3"/>
        </w:pBdr>
        <w:shd w:val="clear" w:color="auto" w:fill="F5E2D3"/>
        <w:bidi w:val="0"/>
        <w:spacing w:before="0" w:after="0"/>
        <w:ind w:left="0" w:right="0" w:firstLine="0"/>
        <w:jc w:val="both"/>
        <w:sectPr>
          <w:footnotePr>
            <w:pos w:val="pageBottom"/>
            <w:numFmt w:val="decimal"/>
            <w:numStart w:val="3"/>
            <w:numRestart w:val="continuous"/>
            <w15:footnoteColumns w:val="1"/>
          </w:footnotePr>
          <w:pgSz w:w="12950" w:h="16711"/>
          <w:pgMar w:top="1299" w:left="6796" w:right="1305" w:bottom="1401" w:header="0" w:footer="3" w:gutter="0"/>
          <w:cols w:space="720"/>
          <w:noEndnote/>
          <w:rtlGutter w:val="0"/>
          <w:docGrid w:linePitch="360"/>
        </w:sectPr>
      </w:pPr>
      <w:r>
        <w:rPr>
          <w:spacing w:val="0"/>
          <w:w w:val="100"/>
          <w:position w:val="0"/>
          <w:shd w:val="clear" w:color="auto" w:fill="auto"/>
          <w:lang w:val="en-US" w:eastAsia="en-US" w:bidi="en-US"/>
        </w:rPr>
        <w:t>This movement was referred to as mixed migration or economic migration in South Africa, and for the most part, Zimbabweans were not accorded refugee status, or given the accompanying legal rights, although many continued to live in South Africa as asylum-seekers. Today, many continue to live in precarious socio-economic condi</w:t>
        <w:softHyphen/>
        <w:t>tions, and remain subject to various forms of police action, detention and deportation (Polzer 2008).</w:t>
      </w:r>
    </w:p>
    <w:p>
      <w:pPr>
        <w:widowControl w:val="0"/>
        <w:spacing w:before="89" w:after="89" w:line="240" w:lineRule="exact"/>
        <w:rPr>
          <w:sz w:val="19"/>
          <w:szCs w:val="19"/>
        </w:rPr>
      </w:pPr>
    </w:p>
    <w:p>
      <w:pPr>
        <w:widowControl w:val="0"/>
        <w:spacing w:line="1" w:lineRule="exact"/>
        <w:sectPr>
          <w:footnotePr>
            <w:pos w:val="pageBottom"/>
            <w:numFmt w:val="decimal"/>
            <w:numStart w:val="3"/>
            <w:numRestart w:val="continuous"/>
            <w15:footnoteColumns w:val="1"/>
          </w:footnotePr>
          <w:type w:val="continuous"/>
          <w:pgSz w:w="12950" w:h="16711"/>
          <w:pgMar w:top="1299" w:left="0" w:right="0" w:bottom="1141" w:header="0" w:footer="3" w:gutter="0"/>
          <w:cols w:space="720"/>
          <w:noEndnote/>
          <w:rtlGutter w:val="0"/>
          <w:docGrid w:linePitch="360"/>
        </w:sectPr>
      </w:pPr>
    </w:p>
    <w:p>
      <w:pPr>
        <w:pStyle w:val="Style15"/>
        <w:keepNext w:val="0"/>
        <w:keepLines w:val="0"/>
        <w:framePr w:w="274" w:h="139" w:wrap="none" w:vAnchor="text" w:hAnchor="page" w:x="9049" w:y="2704"/>
        <w:widowControl w:val="0"/>
        <w:shd w:val="clear" w:color="auto" w:fill="auto"/>
        <w:bidi w:val="0"/>
        <w:spacing w:before="0" w:after="0" w:line="240" w:lineRule="auto"/>
        <w:ind w:left="0" w:right="0" w:firstLine="0"/>
        <w:jc w:val="left"/>
        <w:rPr>
          <w:sz w:val="8"/>
          <w:szCs w:val="8"/>
        </w:rPr>
      </w:pPr>
      <w:r>
        <w:rPr>
          <w:b/>
          <w:bCs/>
          <w:color w:val="3A3A3A"/>
          <w:spacing w:val="0"/>
          <w:w w:val="100"/>
          <w:position w:val="0"/>
          <w:sz w:val="8"/>
          <w:szCs w:val="8"/>
          <w:shd w:val="clear" w:color="auto" w:fill="auto"/>
          <w:lang w:val="en-US" w:eastAsia="en-US" w:bidi="en-US"/>
        </w:rPr>
        <w:t>iNTIC</w:t>
      </w:r>
    </w:p>
    <w:p>
      <w:pPr>
        <w:pStyle w:val="Style15"/>
        <w:keepNext w:val="0"/>
        <w:keepLines w:val="0"/>
        <w:framePr w:w="1613" w:h="211" w:wrap="none" w:vAnchor="text" w:hAnchor="page" w:x="375" w:y="3280"/>
        <w:widowControl w:val="0"/>
        <w:shd w:val="clear" w:color="auto" w:fill="auto"/>
        <w:bidi w:val="0"/>
        <w:spacing w:before="0" w:after="0" w:line="240" w:lineRule="auto"/>
        <w:ind w:left="0" w:right="0" w:firstLine="0"/>
        <w:jc w:val="left"/>
        <w:rPr>
          <w:sz w:val="8"/>
          <w:szCs w:val="8"/>
        </w:rPr>
      </w:pPr>
      <w:r>
        <w:rPr>
          <w:b/>
          <w:bCs/>
          <w:color w:val="231F20"/>
          <w:spacing w:val="0"/>
          <w:w w:val="100"/>
          <w:position w:val="0"/>
          <w:sz w:val="8"/>
          <w:szCs w:val="8"/>
          <w:shd w:val="clear" w:color="auto" w:fill="auto"/>
          <w:lang w:val="en-US" w:eastAsia="en-US" w:bidi="en-US"/>
        </w:rPr>
        <w:t>*o^o^ale to Persons Under the A</w:t>
      </w:r>
      <w:r>
        <w:rPr>
          <w:b/>
          <w:bCs/>
          <w:color w:val="231F20"/>
          <w:spacing w:val="0"/>
          <w:w w:val="100"/>
          <w:position w:val="0"/>
          <w:sz w:val="8"/>
          <w:szCs w:val="8"/>
          <w:shd w:val="clear" w:color="auto" w:fill="auto"/>
          <w:vertAlign w:val="subscript"/>
          <w:lang w:val="en-US" w:eastAsia="en-US" w:bidi="en-US"/>
        </w:rPr>
        <w:t>8</w:t>
      </w:r>
      <w:r>
        <w:rPr>
          <w:b/>
          <w:bCs/>
          <w:color w:val="231F20"/>
          <w:spacing w:val="0"/>
          <w:w w:val="100"/>
          <w:position w:val="0"/>
          <w:sz w:val="8"/>
          <w:szCs w:val="8"/>
          <w:shd w:val="clear" w:color="auto" w:fill="auto"/>
          <w:lang w:val="en-US" w:eastAsia="en-US" w:bidi="en-US"/>
        </w:rPr>
        <w:t>o</w:t>
      </w:r>
    </w:p>
    <w:p>
      <w:pPr>
        <w:widowControl w:val="0"/>
        <w:spacing w:line="360" w:lineRule="exact"/>
      </w:pPr>
      <w:r>
        <w:drawing>
          <wp:anchor distT="0" distB="0" distL="0" distR="0" simplePos="0" relativeHeight="62914795" behindDoc="1" locked="0" layoutInCell="1" allowOverlap="1">
            <wp:simplePos x="0" y="0"/>
            <wp:positionH relativeFrom="page">
              <wp:posOffset>225425</wp:posOffset>
            </wp:positionH>
            <wp:positionV relativeFrom="paragraph">
              <wp:posOffset>12700</wp:posOffset>
            </wp:positionV>
            <wp:extent cx="7266305" cy="5504815"/>
            <wp:wrapNone/>
            <wp:docPr id="319" name="Shape 319"/>
            <a:graphic xmlns:a="http://schemas.openxmlformats.org/drawingml/2006/main">
              <a:graphicData uri="http://schemas.openxmlformats.org/drawingml/2006/picture">
                <pic:pic xmlns:pic="http://schemas.openxmlformats.org/drawingml/2006/picture">
                  <pic:nvPicPr>
                    <pic:cNvPr id="320" name="Picture box 320"/>
                    <pic:cNvPicPr/>
                  </pic:nvPicPr>
                  <pic:blipFill>
                    <a:blip r:embed="rId174"/>
                    <a:stretch/>
                  </pic:blipFill>
                  <pic:spPr>
                    <a:xfrm>
                      <a:ext cx="7266305" cy="550481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3" w:line="1" w:lineRule="exact"/>
      </w:pPr>
    </w:p>
    <w:p>
      <w:pPr>
        <w:widowControl w:val="0"/>
        <w:spacing w:line="1" w:lineRule="exact"/>
        <w:sectPr>
          <w:footnotePr>
            <w:pos w:val="pageBottom"/>
            <w:numFmt w:val="decimal"/>
            <w:numStart w:val="3"/>
            <w:numRestart w:val="continuous"/>
            <w15:footnoteColumns w:val="1"/>
          </w:footnotePr>
          <w:type w:val="continuous"/>
          <w:pgSz w:w="12950" w:h="16711"/>
          <w:pgMar w:top="1299" w:left="355" w:right="1152" w:bottom="1141" w:header="0" w:footer="3" w:gutter="0"/>
          <w:cols w:space="720"/>
          <w:noEndnote/>
          <w:rtlGutter w:val="0"/>
          <w:docGrid w:linePitch="360"/>
        </w:sectPr>
      </w:pPr>
    </w:p>
    <w:p>
      <w:pPr>
        <w:pStyle w:val="Style72"/>
        <w:keepNext/>
        <w:keepLines/>
        <w:widowControl w:val="0"/>
        <w:shd w:val="clear" w:color="auto" w:fill="auto"/>
        <w:bidi w:val="0"/>
        <w:spacing w:before="0" w:after="0" w:line="240" w:lineRule="auto"/>
        <w:ind w:left="0" w:right="0" w:firstLine="0"/>
        <w:jc w:val="left"/>
        <w:sectPr>
          <w:footnotePr>
            <w:pos w:val="pageBottom"/>
            <w:numFmt w:val="decimal"/>
            <w:numStart w:val="3"/>
            <w:numRestart w:val="continuous"/>
            <w15:footnoteColumns w:val="1"/>
          </w:footnotePr>
          <w:pgSz w:w="12950" w:h="16711"/>
          <w:pgMar w:top="1309" w:left="1113" w:right="820" w:bottom="1282" w:header="0" w:footer="3" w:gutter="0"/>
          <w:cols w:space="720"/>
          <w:noEndnote/>
          <w:rtlGutter w:val="0"/>
          <w:docGrid w:linePitch="360"/>
        </w:sectPr>
      </w:pPr>
      <w:bookmarkStart w:id="161" w:name="bookmark161"/>
      <w:bookmarkStart w:id="162" w:name="bookmark162"/>
      <w:bookmarkStart w:id="163" w:name="bookmark163"/>
      <w:r>
        <w:rPr>
          <w:spacing w:val="0"/>
          <w:w w:val="100"/>
          <w:position w:val="0"/>
          <w:shd w:val="clear" w:color="auto" w:fill="auto"/>
          <w:lang w:val="en-US" w:eastAsia="en-US" w:bidi="en-US"/>
        </w:rPr>
        <w:t>Annex 2: Methodology, Data and Limitations</w:t>
      </w:r>
      <w:bookmarkEnd w:id="162"/>
      <w:bookmarkEnd w:id="163"/>
      <w:bookmarkEnd w:id="161"/>
    </w:p>
    <w:p>
      <w:pPr>
        <w:widowControl w:val="0"/>
        <w:spacing w:line="190" w:lineRule="exact"/>
        <w:rPr>
          <w:sz w:val="15"/>
          <w:szCs w:val="15"/>
        </w:rPr>
      </w:pPr>
    </w:p>
    <w:p>
      <w:pPr>
        <w:widowControl w:val="0"/>
        <w:spacing w:line="1" w:lineRule="exact"/>
        <w:sectPr>
          <w:footnotePr>
            <w:pos w:val="pageBottom"/>
            <w:numFmt w:val="decimal"/>
            <w:numStart w:val="3"/>
            <w:numRestart w:val="continuous"/>
            <w15:footnoteColumns w:val="1"/>
          </w:footnotePr>
          <w:type w:val="continuous"/>
          <w:pgSz w:w="12950" w:h="16711"/>
          <w:pgMar w:top="1309" w:left="0" w:right="0" w:bottom="1282" w:header="0" w:footer="3" w:gutter="0"/>
          <w:cols w:space="720"/>
          <w:noEndnote/>
          <w:rtlGutter w:val="0"/>
          <w:docGrid w:linePitch="360"/>
        </w:sectPr>
      </w:pPr>
    </w:p>
    <w:p>
      <w:pPr>
        <w:pStyle w:val="Style53"/>
        <w:keepNext/>
        <w:keepLines/>
        <w:widowControl w:val="0"/>
        <w:shd w:val="clear" w:color="auto" w:fill="auto"/>
        <w:bidi w:val="0"/>
        <w:spacing w:before="0" w:after="0"/>
        <w:ind w:left="0" w:right="0" w:firstLine="0"/>
        <w:jc w:val="left"/>
      </w:pPr>
      <w:bookmarkStart w:id="164" w:name="bookmark164"/>
      <w:bookmarkStart w:id="165" w:name="bookmark165"/>
      <w:r>
        <w:rPr>
          <w:spacing w:val="0"/>
          <w:w w:val="100"/>
          <w:position w:val="0"/>
          <w:shd w:val="clear" w:color="auto" w:fill="auto"/>
          <w:lang w:val="en-US" w:eastAsia="en-US" w:bidi="en-US"/>
        </w:rPr>
        <w:t>METHODOLOGY</w:t>
      </w:r>
      <w:bookmarkEnd w:id="164"/>
      <w:bookmarkEnd w:id="165"/>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This study was undertaken by a cross-sectoral team of World Bank Group staff and consultants, and was funded through a World Bank Trust Fund</w:t>
      </w:r>
      <w:r>
        <w:rPr>
          <w:spacing w:val="0"/>
          <w:w w:val="100"/>
          <w:position w:val="0"/>
          <w:shd w:val="clear" w:color="auto" w:fill="auto"/>
          <w:vertAlign w:val="superscript"/>
          <w:lang w:val="en-US" w:eastAsia="en-US" w:bidi="en-US"/>
        </w:rPr>
        <w:footnoteReference w:id="36"/>
      </w:r>
      <w:r>
        <w:rPr>
          <w:spacing w:val="0"/>
          <w:w w:val="100"/>
          <w:position w:val="0"/>
          <w:shd w:val="clear" w:color="auto" w:fill="auto"/>
          <w:lang w:val="en-US" w:eastAsia="en-US" w:bidi="en-US"/>
        </w:rPr>
        <w:t xml:space="preserve"> and implemented by the World Bank Group. The research process consisted of a literature review, analysis of the existing sources of quantitative data, econometric analysis, and field research in South Africa.</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literature review for the study took place in two parts. For all the sections other than Chapter 4 the literature search focused on identifying empirically grounded, social science literature (both qualitative and quantitative) on the causes of, trends in, and impacts of migration and displacement in Southern Africa. The search process itself consisted of two stages: a database driven search, and a ‘snowball' search which augmented the database search and also formed the basis of our study of the ‘grey' literature, such as working papers, con</w:t>
        <w:softHyphen/>
        <w:t>cept notes, donor reports, policy documents and briefings.</w:t>
      </w:r>
      <w:r>
        <w:rPr>
          <w:spacing w:val="0"/>
          <w:w w:val="100"/>
          <w:position w:val="0"/>
          <w:shd w:val="clear" w:color="auto" w:fill="auto"/>
          <w:vertAlign w:val="superscript"/>
          <w:lang w:val="en-US" w:eastAsia="en-US" w:bidi="en-US"/>
        </w:rPr>
        <w:footnoteReference w:id="37"/>
      </w:r>
      <w:r>
        <w:rPr>
          <w:spacing w:val="0"/>
          <w:w w:val="100"/>
          <w:position w:val="0"/>
          <w:shd w:val="clear" w:color="auto" w:fill="auto"/>
          <w:vertAlign w:val="superscript"/>
          <w:lang w:val="en-US" w:eastAsia="en-US" w:bidi="en-US"/>
        </w:rPr>
        <w:t xml:space="preserve"> </w:t>
      </w:r>
      <w:r>
        <w:rPr>
          <w:spacing w:val="0"/>
          <w:w w:val="100"/>
          <w:position w:val="0"/>
          <w:shd w:val="clear" w:color="auto" w:fill="auto"/>
          <w:lang w:val="en-US" w:eastAsia="en-US" w:bidi="en-US"/>
        </w:rPr>
        <w:t>Only studies published in English were selected (this was an unavoidable limitation given resource constraints), and greater emphasis was placed on studies that contained or referenced local level empirical data.</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Quantitative data on forced displacement and migration (which forms the basis for the descriptive statistics set out in chapter 2 of this report) was collected from UNHCR's Population Statistics database and UNDESA's International Migrant Stock database, as well as other international and national databases and reports. The limitations of data in the field of migration and displacement are well known (see Crisp 1999; Landau and Achiume 2017) but some of the specific limitations of data in Southern Africa and concerns around its use are discussed below.</w:t>
      </w:r>
    </w:p>
    <w:p>
      <w:pPr>
        <w:pStyle w:val="Style51"/>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For chapter 3 which is focused on the laws and policies gov</w:t>
        <w:softHyphen/>
        <w:t>erning migration and displacement in Southern Africa, the researchers prepared a grid of relevant laws and policies. These were organized according to whether they were international legal instruments, regional treaties or national laws or policies. A special effort was made to try and examine laws which were not directly related to mobility, but which have impli</w:t>
        <w:softHyphen/>
        <w:t xml:space="preserve">cations for migrants' and refugees' abilities to access services, for instance, health, education and housing. For Angola and </w:t>
      </w:r>
      <w:r>
        <w:rPr>
          <w:spacing w:val="0"/>
          <w:w w:val="100"/>
          <w:position w:val="0"/>
          <w:shd w:val="clear" w:color="auto" w:fill="auto"/>
          <w:lang w:val="en-US" w:eastAsia="en-US" w:bidi="en-US"/>
        </w:rPr>
        <w:t>Mozambique, this information was drawn mostly from sec</w:t>
        <w:softHyphen/>
        <w:t>ondary sources.</w:t>
      </w:r>
    </w:p>
    <w:p>
      <w:pPr>
        <w:pStyle w:val="Style51"/>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In addition to the desk research and quantitative data analy</w:t>
        <w:softHyphen/>
        <w:t>sis, members of the team conducted field research in South Africa, in February-March 2018. Discussions were held with a wide range of stakeholders, such as national, provincial and local government officials, representatives of nongovernmen</w:t>
        <w:softHyphen/>
        <w:t>tal organizations (NGOs) (both advocacy NGOs and project implementers), representatives from multilateral organizations, such as the UNHCR and IOM, and academics and other researchers. Some of these organizations work directly with refugees and migrants as service providers or advocates. A full list of organizations and persons interviewed is set out in Annexure 2. The team met with some South Africa-based refugees and asylum-seekers during its meetings with NGO's, but regrettably due to time and budgetary constraints, it did not conduct formal interviews with refugees and migrants.</w:t>
      </w:r>
    </w:p>
    <w:p>
      <w:pPr>
        <w:pStyle w:val="Style51"/>
        <w:keepNext w:val="0"/>
        <w:keepLines w:val="0"/>
        <w:widowControl w:val="0"/>
        <w:shd w:val="clear" w:color="auto" w:fill="auto"/>
        <w:bidi w:val="0"/>
        <w:spacing w:before="0" w:after="0"/>
        <w:ind w:left="0" w:right="0" w:firstLine="0"/>
        <w:jc w:val="both"/>
        <w:sectPr>
          <w:footnotePr>
            <w:pos w:val="pageBottom"/>
            <w:numFmt w:val="decimal"/>
            <w:numStart w:val="3"/>
            <w:numRestart w:val="continuous"/>
            <w15:footnoteColumns w:val="1"/>
          </w:footnotePr>
          <w:type w:val="continuous"/>
          <w:pgSz w:w="12950" w:h="16711"/>
          <w:pgMar w:top="1309" w:left="1128" w:right="1104" w:bottom="1282" w:header="0" w:footer="3" w:gutter="0"/>
          <w:cols w:num="2" w:space="226"/>
          <w:noEndnote/>
          <w:rtlGutter w:val="0"/>
          <w:docGrid w:linePitch="360"/>
        </w:sectPr>
      </w:pPr>
      <w:r>
        <w:rPr>
          <w:spacing w:val="0"/>
          <w:w w:val="100"/>
          <w:position w:val="0"/>
          <w:shd w:val="clear" w:color="auto" w:fill="auto"/>
          <w:lang w:val="en-US" w:eastAsia="en-US" w:bidi="en-US"/>
        </w:rPr>
        <w:t>It is worth noting that research on refugees and migrants in Southern Africa remains challenging, and raises major meth</w:t>
        <w:softHyphen/>
        <w:t>odological and ethical concerns (Jacobsen and Furst Nichols 2011; Jacobsen and Landau 2003a; 2003b). Conducting inter</w:t>
        <w:softHyphen/>
        <w:t>views without systematic sampling techniques could lead to skewed data and results.</w:t>
      </w:r>
      <w:r>
        <w:rPr>
          <w:spacing w:val="0"/>
          <w:w w:val="100"/>
          <w:position w:val="0"/>
          <w:shd w:val="clear" w:color="auto" w:fill="auto"/>
          <w:vertAlign w:val="superscript"/>
          <w:lang w:val="en-US" w:eastAsia="en-US" w:bidi="en-US"/>
        </w:rPr>
        <w:footnoteReference w:id="38"/>
      </w:r>
      <w:r>
        <w:rPr>
          <w:spacing w:val="0"/>
          <w:w w:val="100"/>
          <w:position w:val="0"/>
          <w:shd w:val="clear" w:color="auto" w:fill="auto"/>
          <w:lang w:val="en-US" w:eastAsia="en-US" w:bidi="en-US"/>
        </w:rPr>
        <w:t xml:space="preserve"> Researchers also run the risk of revealing sensitive or damaging information about the sub</w:t>
        <w:softHyphen/>
        <w:t>jects of their study. Both these concerns came up on several occasions during the field visit. Methodologically, of course, research on forced displacement usually takes the policy cat</w:t>
        <w:softHyphen/>
        <w:t>egories of ‘refugee', ‘asylum-seeker', ‘voluntary migrant' etc., as its point of departure. This can (but need not) result in causal links being drawn between the category of analysis, and revealed vulnerabilities. For instance, intimate partner violence faced by female asylum-seekers in inner city Johannesburg may be causally linked to the status of these women as asy</w:t>
        <w:softHyphen/>
        <w:t>lum-seekers, instead of being connected to class or patriarchy more generally (Kihato 2011; 2013).</w:t>
      </w:r>
      <w:r>
        <w:rPr>
          <w:spacing w:val="0"/>
          <w:w w:val="100"/>
          <w:position w:val="0"/>
          <w:shd w:val="clear" w:color="auto" w:fill="auto"/>
          <w:vertAlign w:val="superscript"/>
          <w:lang w:val="en-US" w:eastAsia="en-US" w:bidi="en-US"/>
        </w:rPr>
        <w:footnoteReference w:id="39"/>
      </w:r>
      <w:r>
        <w:rPr>
          <w:spacing w:val="0"/>
          <w:w w:val="100"/>
          <w:position w:val="0"/>
          <w:shd w:val="clear" w:color="auto" w:fill="auto"/>
          <w:lang w:val="en-US" w:eastAsia="en-US" w:bidi="en-US"/>
        </w:rPr>
        <w:t xml:space="preserve"> In this vein, the team's research approach was attentive to the following idea: a care</w:t>
        <w:softHyphen/>
        <w:t>ful parsing of how different facets of a refugee's or migrant's identity intersect in a given social context, is necessary for a nuanced understanding of migration and displacement, and as a precondition for effective policymaking.</w:t>
      </w:r>
    </w:p>
    <w:p>
      <w:pPr>
        <w:widowControl w:val="0"/>
        <w:spacing w:before="26" w:after="26" w:line="240" w:lineRule="exact"/>
        <w:rPr>
          <w:sz w:val="19"/>
          <w:szCs w:val="19"/>
        </w:rPr>
      </w:pPr>
    </w:p>
    <w:p>
      <w:pPr>
        <w:widowControl w:val="0"/>
        <w:spacing w:line="1" w:lineRule="exact"/>
        <w:sectPr>
          <w:footnotePr>
            <w:pos w:val="pageBottom"/>
            <w:numFmt w:val="decimal"/>
            <w:numStart w:val="3"/>
            <w:numRestart w:val="continuous"/>
            <w15:footnoteColumns w:val="1"/>
          </w:footnotePr>
          <w:type w:val="continuous"/>
          <w:pgSz w:w="12950" w:h="16711"/>
          <w:pgMar w:top="1204" w:left="0" w:right="0" w:bottom="1310" w:header="0" w:footer="3" w:gutter="0"/>
          <w:cols w:space="720"/>
          <w:noEndnote/>
          <w:rtlGutter w:val="0"/>
          <w:docGrid w:linePitch="360"/>
        </w:sectPr>
      </w:pPr>
    </w:p>
    <w:p>
      <w:pPr>
        <w:pStyle w:val="Style51"/>
        <w:keepNext w:val="0"/>
        <w:keepLines w:val="0"/>
        <w:widowControl w:val="0"/>
        <w:shd w:val="clear" w:color="auto" w:fill="auto"/>
        <w:bidi w:val="0"/>
        <w:spacing w:before="0"/>
        <w:ind w:left="0" w:right="0" w:firstLine="0"/>
        <w:jc w:val="both"/>
      </w:pPr>
      <w:r>
        <w:rPr>
          <w:rFonts w:ascii="Arial" w:eastAsia="Arial" w:hAnsi="Arial" w:cs="Arial"/>
          <w:b/>
          <w:bCs/>
          <w:color w:val="7B3259"/>
          <w:spacing w:val="0"/>
          <w:w w:val="100"/>
          <w:position w:val="0"/>
          <w:shd w:val="clear" w:color="auto" w:fill="auto"/>
          <w:lang w:val="en-US" w:eastAsia="en-US" w:bidi="en-US"/>
        </w:rPr>
        <w:t xml:space="preserve">MIGRATION, DISPLACEMENT AND LOCAL JOBS </w:t>
      </w:r>
      <w:r>
        <w:rPr>
          <w:spacing w:val="0"/>
          <w:w w:val="100"/>
          <w:position w:val="0"/>
          <w:shd w:val="clear" w:color="auto" w:fill="auto"/>
          <w:lang w:val="en-US" w:eastAsia="en-US" w:bidi="en-US"/>
        </w:rPr>
        <w:t xml:space="preserve">Chapter 4 on Migration and Jobs in South Africa included an extensive review of the academic literature on the labor market impact of migrants in destination countries as well as specific papers focusing on South Africa's immigration. Studies on immigration mostly rely on empirical estimations as opposed to general equilibrium models. This review helped identify the key econometric approaches used to estimate the impact of immigrants and select the relevant methodology for South Africa. In addition, most studies on immigration focus on the North-South labor mobility and only a few papers analyze South-South migration as in the case of South Africa. The review of the latter helped identify the existing gaps and propose potential areas for improvement. Finally, the team also researched the immigration history of South Africa since the 1990s to better understand the validity of the estimation methodology that relies on an </w:t>
      </w:r>
      <w:r>
        <w:rPr>
          <w:i/>
          <w:iCs/>
          <w:spacing w:val="0"/>
          <w:w w:val="100"/>
          <w:position w:val="0"/>
          <w:shd w:val="clear" w:color="auto" w:fill="auto"/>
          <w:lang w:val="en-US" w:eastAsia="en-US" w:bidi="en-US"/>
        </w:rPr>
        <w:t xml:space="preserve">instrumental variable </w:t>
      </w:r>
      <w:r>
        <w:rPr>
          <w:spacing w:val="0"/>
          <w:w w:val="100"/>
          <w:position w:val="0"/>
          <w:shd w:val="clear" w:color="auto" w:fill="auto"/>
          <w:lang w:val="en-US" w:eastAsia="en-US" w:bidi="en-US"/>
        </w:rPr>
        <w:t>approach and past allocations of immigrants across provinces and industries.</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team then surveyed the existing micro-data in South Africa that could be used to provide estimates on the impact of immigration on the labor market outcomes such as employ</w:t>
        <w:softHyphen/>
        <w:t>ment and wages. The following data sources were used for this analysis: ten percent samples of the South Africa Census data for 1996, 2001 and 2011 and the Post-Apartheid Labor Market Series (PALMS). The South African Census data provide information on the number of immigrant and local workers, their education level, industry, age, and residence. PALMS includes data on labor, wage, and self-employment earnings; it is annual cross-sectional data for labor market and household indicators in South Africa between 1994 and 2017, based on microdata from 61 household and labor force surveys conducted by Statistics South Africa. The team put a lot of effort to carefully merge these several datasets and define variables of interest. Applying data on labor earnings from PALMS instead of using data on total income from the Census is one of the key contributions of this section to the literature as it provides more precise measurement of labor income.</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Finally, during the course of the study, the team has shared preliminary results with several World Bank economists across Global Practices, as well as colleagues working on South Africa and Zimbabwe through several internal consultative techni</w:t>
        <w:softHyphen/>
        <w:t>cal reviews. These discussions helped the team strengthen the interpretation of the findings and develop plausible explana</w:t>
        <w:softHyphen/>
        <w:t>tions to substantiate the results.</w:t>
      </w:r>
    </w:p>
    <w:p>
      <w:pPr>
        <w:pStyle w:val="Style53"/>
        <w:keepNext/>
        <w:keepLines/>
        <w:widowControl w:val="0"/>
        <w:shd w:val="clear" w:color="auto" w:fill="auto"/>
        <w:bidi w:val="0"/>
        <w:spacing w:before="0" w:after="0" w:line="240" w:lineRule="auto"/>
        <w:ind w:left="0" w:right="0" w:firstLine="0"/>
        <w:jc w:val="both"/>
      </w:pPr>
      <w:bookmarkStart w:id="166" w:name="bookmark166"/>
      <w:bookmarkStart w:id="167" w:name="bookmark167"/>
      <w:r>
        <w:rPr>
          <w:spacing w:val="0"/>
          <w:w w:val="100"/>
          <w:position w:val="0"/>
          <w:shd w:val="clear" w:color="auto" w:fill="auto"/>
          <w:lang w:val="en-US" w:eastAsia="en-US" w:bidi="en-US"/>
        </w:rPr>
        <w:t>DATA LIMITATIONS AND DATA USE</w:t>
      </w:r>
      <w:bookmarkEnd w:id="166"/>
      <w:bookmarkEnd w:id="167"/>
    </w:p>
    <w:p>
      <w:pPr>
        <w:pStyle w:val="Style53"/>
        <w:keepNext/>
        <w:keepLines/>
        <w:widowControl w:val="0"/>
        <w:shd w:val="clear" w:color="auto" w:fill="auto"/>
        <w:bidi w:val="0"/>
        <w:spacing w:before="0" w:after="0"/>
        <w:ind w:left="0" w:right="0" w:firstLine="0"/>
        <w:jc w:val="left"/>
      </w:pPr>
      <w:bookmarkStart w:id="168" w:name="bookmark168"/>
      <w:bookmarkStart w:id="169" w:name="bookmark169"/>
      <w:r>
        <w:rPr>
          <w:spacing w:val="0"/>
          <w:w w:val="100"/>
          <w:position w:val="0"/>
          <w:shd w:val="clear" w:color="auto" w:fill="auto"/>
          <w:lang w:val="en-US" w:eastAsia="en-US" w:bidi="en-US"/>
        </w:rPr>
        <w:t>IN SOUTHERN AFRICA</w:t>
      </w:r>
      <w:bookmarkEnd w:id="168"/>
      <w:bookmarkEnd w:id="169"/>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Existing data on migration and displacement in Southern Africa is of uneven quality, and is far from comprehensive when it comes to capturing the dynamics of movement. Where data does exist, it is often outdated. This is true even in South Africa, which has the best data collection capacity (and systems) in the region (Budlender 2013). In other countries, national census data, and other surveys are of variable quality (Kihato forthcoming). The growth of undocumented migra</w:t>
        <w:softHyphen/>
        <w:t>tion in the region has made it even more difficult for official statistics to capture the full extent of migration and displace</w:t>
        <w:softHyphen/>
        <w:t>ment. In such conditions, only rough estimates and projections are possible. In general, however, data collection on migration and displacement reflects the bifurcation between ‘voluntary migration' and ‘forced displacement'.</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process of compiling data for large databases such as those maintained by UNDESA (the International Migrant Stock database), and UNHCR (Population Statistics) is complicated and challenging in almost all circumstances, and largely reliant on national authorities. In Southern Africa, the specific chal</w:t>
        <w:softHyphen/>
        <w:t>lenges are methodological and political, and sometimes a direct result of migrants' and refugees' desire to remain ‘invisible'.</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UNDESA estimates the international migrant stock (at mid</w:t>
        <w:softHyphen/>
        <w:t>year) for each country based on data obtained primarily from population censuses, other population registers and nationally representative surveys. In its databases, international migrants are generally equated with the foreign-born population. However, where national authorities do not collect data on place of birth, international migrants are equated with for</w:t>
        <w:softHyphen/>
        <w:t>eign citizens. This latter approach has important shortcom</w:t>
        <w:softHyphen/>
        <w:t xml:space="preserve">ings: in countries where citizenship is conferred mainly on the basis of </w:t>
      </w:r>
      <w:r>
        <w:rPr>
          <w:i/>
          <w:iCs/>
          <w:spacing w:val="0"/>
          <w:w w:val="100"/>
          <w:position w:val="0"/>
          <w:shd w:val="clear" w:color="auto" w:fill="auto"/>
          <w:lang w:val="en-US" w:eastAsia="en-US" w:bidi="en-US"/>
        </w:rPr>
        <w:t>jus sanguinis</w:t>
      </w:r>
      <w:r>
        <w:rPr>
          <w:spacing w:val="0"/>
          <w:w w:val="100"/>
          <w:position w:val="0"/>
          <w:shd w:val="clear" w:color="auto" w:fill="auto"/>
          <w:lang w:val="en-US" w:eastAsia="en-US" w:bidi="en-US"/>
        </w:rPr>
        <w:t xml:space="preserve"> (that is, on the basis of citizenship of an individual's parents), people who were born in the coun</w:t>
        <w:softHyphen/>
        <w:t>try of residence may be included in the number of interna</w:t>
        <w:softHyphen/>
        <w:t>tional migrants even though they may have never lived abroad (UNDESA 2017).</w:t>
      </w:r>
      <w:r>
        <w:rPr>
          <w:spacing w:val="0"/>
          <w:w w:val="100"/>
          <w:position w:val="0"/>
          <w:shd w:val="clear" w:color="auto" w:fill="auto"/>
          <w:vertAlign w:val="superscript"/>
          <w:lang w:val="en-US" w:eastAsia="en-US" w:bidi="en-US"/>
        </w:rPr>
        <w:footnoteReference w:id="40"/>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Table 6 shows the sources used to compute the total migrant stock for each of the countries considered by this study. ‘B' indi</w:t>
        <w:softHyphen/>
        <w:t>cates that estimates were derived from data on the foreign-born population; ‘C' indicates that estimates were derived from data on foreign citizens, and ‘R' indicates that the number of ref</w:t>
        <w:softHyphen/>
        <w:t>ugees or persons in refugee-like situations as reported by the</w:t>
      </w:r>
    </w:p>
    <w:p>
      <w:pPr>
        <w:pStyle w:val="Style105"/>
        <w:keepNext w:val="0"/>
        <w:keepLines w:val="0"/>
        <w:widowControl w:val="0"/>
        <w:shd w:val="clear" w:color="auto" w:fill="auto"/>
        <w:bidi w:val="0"/>
        <w:spacing w:before="0" w:after="0" w:line="307" w:lineRule="auto"/>
        <w:ind w:left="0" w:right="0" w:firstLine="0"/>
        <w:jc w:val="left"/>
      </w:pPr>
      <w:r>
        <w:rPr>
          <w:b/>
          <w:bCs/>
          <w:color w:val="CC5E34"/>
          <w:spacing w:val="0"/>
          <w:w w:val="100"/>
          <w:position w:val="0"/>
          <w:sz w:val="13"/>
          <w:szCs w:val="13"/>
          <w:shd w:val="clear" w:color="auto" w:fill="auto"/>
          <w:lang w:val="en-US" w:eastAsia="en-US" w:bidi="en-US"/>
        </w:rPr>
        <w:t xml:space="preserve">TABLE 6: </w:t>
      </w:r>
      <w:r>
        <w:rPr>
          <w:spacing w:val="0"/>
          <w:w w:val="100"/>
          <w:position w:val="0"/>
          <w:shd w:val="clear" w:color="auto" w:fill="auto"/>
          <w:lang w:val="en-US" w:eastAsia="en-US" w:bidi="en-US"/>
        </w:rPr>
        <w:t>Sources of UNDESA's migrant data in Southern Africa (UNDESA 2017)</w:t>
      </w:r>
    </w:p>
    <w:tbl>
      <w:tblPr>
        <w:tblOverlap w:val="never"/>
        <w:jc w:val="center"/>
        <w:tblLayout w:type="fixed"/>
      </w:tblPr>
      <w:tblGrid>
        <w:gridCol w:w="1752"/>
        <w:gridCol w:w="2030"/>
      </w:tblGrid>
      <w:tr>
        <w:trPr>
          <w:trHeight w:val="221" w:hRule="exact"/>
        </w:trPr>
        <w:tc>
          <w:tcPr>
            <w:tcBorders/>
            <w:shd w:val="clear" w:color="auto" w:fill="CF5E34"/>
            <w:vAlign w:val="bottom"/>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both"/>
              <w:rPr>
                <w:sz w:val="13"/>
                <w:szCs w:val="13"/>
              </w:rPr>
            </w:pPr>
            <w:r>
              <w:rPr>
                <w:rFonts w:ascii="Arial" w:eastAsia="Arial" w:hAnsi="Arial" w:cs="Arial"/>
                <w:b/>
                <w:bCs/>
                <w:color w:val="FFFFFF"/>
                <w:spacing w:val="0"/>
                <w:w w:val="100"/>
                <w:position w:val="0"/>
                <w:sz w:val="13"/>
                <w:szCs w:val="13"/>
                <w:shd w:val="clear" w:color="auto" w:fill="auto"/>
                <w:lang w:val="en-US" w:eastAsia="en-US" w:bidi="en-US"/>
              </w:rPr>
              <w:t>COUNTRY</w:t>
            </w:r>
          </w:p>
        </w:tc>
        <w:tc>
          <w:tcPr>
            <w:tcBorders/>
            <w:shd w:val="clear" w:color="auto" w:fill="CF5E34"/>
            <w:vAlign w:val="top"/>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80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TYPE OF DATA</w:t>
            </w:r>
          </w:p>
        </w:tc>
      </w:tr>
      <w:tr>
        <w:trPr>
          <w:trHeight w:val="331"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spacing w:val="0"/>
                <w:w w:val="100"/>
                <w:position w:val="0"/>
                <w:sz w:val="15"/>
                <w:szCs w:val="15"/>
                <w:shd w:val="clear" w:color="auto" w:fill="auto"/>
                <w:lang w:val="en-US" w:eastAsia="en-US" w:bidi="en-US"/>
              </w:rPr>
              <w:t>Angola</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800"/>
              <w:jc w:val="left"/>
              <w:rPr>
                <w:sz w:val="15"/>
                <w:szCs w:val="15"/>
              </w:rPr>
            </w:pPr>
            <w:r>
              <w:rPr>
                <w:rFonts w:ascii="Arial" w:eastAsia="Arial" w:hAnsi="Arial" w:cs="Arial"/>
                <w:spacing w:val="0"/>
                <w:w w:val="100"/>
                <w:position w:val="0"/>
                <w:sz w:val="15"/>
                <w:szCs w:val="15"/>
                <w:shd w:val="clear" w:color="auto" w:fill="auto"/>
                <w:lang w:val="en-US" w:eastAsia="en-US" w:bidi="en-US"/>
              </w:rPr>
              <w:t>B R</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spacing w:val="0"/>
                <w:w w:val="100"/>
                <w:position w:val="0"/>
                <w:sz w:val="15"/>
                <w:szCs w:val="15"/>
                <w:shd w:val="clear" w:color="auto" w:fill="auto"/>
                <w:lang w:val="en-US" w:eastAsia="en-US" w:bidi="en-US"/>
              </w:rPr>
              <w:t>Botswana</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800"/>
              <w:jc w:val="left"/>
              <w:rPr>
                <w:sz w:val="15"/>
                <w:szCs w:val="15"/>
              </w:rPr>
            </w:pPr>
            <w:r>
              <w:rPr>
                <w:rFonts w:ascii="Arial" w:eastAsia="Arial" w:hAnsi="Arial" w:cs="Arial"/>
                <w:spacing w:val="0"/>
                <w:w w:val="100"/>
                <w:position w:val="0"/>
                <w:sz w:val="15"/>
                <w:szCs w:val="15"/>
                <w:shd w:val="clear" w:color="auto" w:fill="auto"/>
                <w:lang w:val="en-US" w:eastAsia="en-US" w:bidi="en-US"/>
              </w:rPr>
              <w:t>C</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spacing w:val="0"/>
                <w:w w:val="100"/>
                <w:position w:val="0"/>
                <w:sz w:val="15"/>
                <w:szCs w:val="15"/>
                <w:shd w:val="clear" w:color="auto" w:fill="auto"/>
                <w:lang w:val="en-US" w:eastAsia="en-US" w:bidi="en-US"/>
              </w:rPr>
              <w:t>Lesotho</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800"/>
              <w:jc w:val="left"/>
              <w:rPr>
                <w:sz w:val="15"/>
                <w:szCs w:val="15"/>
              </w:rPr>
            </w:pPr>
            <w:r>
              <w:rPr>
                <w:rFonts w:ascii="Arial" w:eastAsia="Arial" w:hAnsi="Arial" w:cs="Arial"/>
                <w:spacing w:val="0"/>
                <w:w w:val="100"/>
                <w:position w:val="0"/>
                <w:sz w:val="15"/>
                <w:szCs w:val="15"/>
                <w:shd w:val="clear" w:color="auto" w:fill="auto"/>
                <w:lang w:val="en-US" w:eastAsia="en-US" w:bidi="en-US"/>
              </w:rPr>
              <w:t>C R</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spacing w:val="0"/>
                <w:w w:val="100"/>
                <w:position w:val="0"/>
                <w:sz w:val="15"/>
                <w:szCs w:val="15"/>
                <w:shd w:val="clear" w:color="auto" w:fill="auto"/>
                <w:lang w:val="en-US" w:eastAsia="en-US" w:bidi="en-US"/>
              </w:rPr>
              <w:t>Malawi</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800"/>
              <w:jc w:val="left"/>
              <w:rPr>
                <w:sz w:val="15"/>
                <w:szCs w:val="15"/>
              </w:rPr>
            </w:pPr>
            <w:r>
              <w:rPr>
                <w:rFonts w:ascii="Arial" w:eastAsia="Arial" w:hAnsi="Arial" w:cs="Arial"/>
                <w:spacing w:val="0"/>
                <w:w w:val="100"/>
                <w:position w:val="0"/>
                <w:sz w:val="15"/>
                <w:szCs w:val="15"/>
                <w:shd w:val="clear" w:color="auto" w:fill="auto"/>
                <w:lang w:val="en-US" w:eastAsia="en-US" w:bidi="en-US"/>
              </w:rPr>
              <w:t>B R</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spacing w:val="0"/>
                <w:w w:val="100"/>
                <w:position w:val="0"/>
                <w:sz w:val="15"/>
                <w:szCs w:val="15"/>
                <w:shd w:val="clear" w:color="auto" w:fill="auto"/>
                <w:lang w:val="en-US" w:eastAsia="en-US" w:bidi="en-US"/>
              </w:rPr>
              <w:t>Mozambique</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800"/>
              <w:jc w:val="left"/>
              <w:rPr>
                <w:sz w:val="15"/>
                <w:szCs w:val="15"/>
              </w:rPr>
            </w:pPr>
            <w:r>
              <w:rPr>
                <w:rFonts w:ascii="Arial" w:eastAsia="Arial" w:hAnsi="Arial" w:cs="Arial"/>
                <w:spacing w:val="0"/>
                <w:w w:val="100"/>
                <w:position w:val="0"/>
                <w:sz w:val="15"/>
                <w:szCs w:val="15"/>
                <w:shd w:val="clear" w:color="auto" w:fill="auto"/>
                <w:lang w:val="en-US" w:eastAsia="en-US" w:bidi="en-US"/>
              </w:rPr>
              <w:t>B R</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spacing w:val="0"/>
                <w:w w:val="100"/>
                <w:position w:val="0"/>
                <w:sz w:val="15"/>
                <w:szCs w:val="15"/>
                <w:shd w:val="clear" w:color="auto" w:fill="auto"/>
                <w:lang w:val="en-US" w:eastAsia="en-US" w:bidi="en-US"/>
              </w:rPr>
              <w:t>Namibia</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800"/>
              <w:jc w:val="left"/>
              <w:rPr>
                <w:sz w:val="15"/>
                <w:szCs w:val="15"/>
              </w:rPr>
            </w:pPr>
            <w:r>
              <w:rPr>
                <w:rFonts w:ascii="Arial" w:eastAsia="Arial" w:hAnsi="Arial" w:cs="Arial"/>
                <w:spacing w:val="0"/>
                <w:w w:val="100"/>
                <w:position w:val="0"/>
                <w:sz w:val="15"/>
                <w:szCs w:val="15"/>
                <w:shd w:val="clear" w:color="auto" w:fill="auto"/>
                <w:lang w:val="en-US" w:eastAsia="en-US" w:bidi="en-US"/>
              </w:rPr>
              <w:t>B</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spacing w:val="0"/>
                <w:w w:val="100"/>
                <w:position w:val="0"/>
                <w:sz w:val="15"/>
                <w:szCs w:val="15"/>
                <w:shd w:val="clear" w:color="auto" w:fill="auto"/>
                <w:lang w:val="en-US" w:eastAsia="en-US" w:bidi="en-US"/>
              </w:rPr>
              <w:t>South Africa</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800"/>
              <w:jc w:val="left"/>
              <w:rPr>
                <w:sz w:val="15"/>
                <w:szCs w:val="15"/>
              </w:rPr>
            </w:pPr>
            <w:r>
              <w:rPr>
                <w:rFonts w:ascii="Arial" w:eastAsia="Arial" w:hAnsi="Arial" w:cs="Arial"/>
                <w:spacing w:val="0"/>
                <w:w w:val="100"/>
                <w:position w:val="0"/>
                <w:sz w:val="15"/>
                <w:szCs w:val="15"/>
                <w:shd w:val="clear" w:color="auto" w:fill="auto"/>
                <w:lang w:val="en-US" w:eastAsia="en-US" w:bidi="en-US"/>
              </w:rPr>
              <w:t>B R</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spacing w:val="0"/>
                <w:w w:val="100"/>
                <w:position w:val="0"/>
                <w:sz w:val="15"/>
                <w:szCs w:val="15"/>
                <w:shd w:val="clear" w:color="auto" w:fill="auto"/>
                <w:lang w:val="en-US" w:eastAsia="en-US" w:bidi="en-US"/>
              </w:rPr>
              <w:t>Swaziland</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800"/>
              <w:jc w:val="left"/>
              <w:rPr>
                <w:sz w:val="15"/>
                <w:szCs w:val="15"/>
              </w:rPr>
            </w:pPr>
            <w:r>
              <w:rPr>
                <w:rFonts w:ascii="Arial" w:eastAsia="Arial" w:hAnsi="Arial" w:cs="Arial"/>
                <w:spacing w:val="0"/>
                <w:w w:val="100"/>
                <w:position w:val="0"/>
                <w:sz w:val="15"/>
                <w:szCs w:val="15"/>
                <w:shd w:val="clear" w:color="auto" w:fill="auto"/>
                <w:lang w:val="en-US" w:eastAsia="en-US" w:bidi="en-US"/>
              </w:rPr>
              <w:t>B R</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spacing w:val="0"/>
                <w:w w:val="100"/>
                <w:position w:val="0"/>
                <w:sz w:val="15"/>
                <w:szCs w:val="15"/>
                <w:shd w:val="clear" w:color="auto" w:fill="auto"/>
                <w:lang w:val="en-US" w:eastAsia="en-US" w:bidi="en-US"/>
              </w:rPr>
              <w:t>Zambia</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800"/>
              <w:jc w:val="left"/>
              <w:rPr>
                <w:sz w:val="15"/>
                <w:szCs w:val="15"/>
              </w:rPr>
            </w:pPr>
            <w:r>
              <w:rPr>
                <w:rFonts w:ascii="Arial" w:eastAsia="Arial" w:hAnsi="Arial" w:cs="Arial"/>
                <w:spacing w:val="0"/>
                <w:w w:val="100"/>
                <w:position w:val="0"/>
                <w:sz w:val="15"/>
                <w:szCs w:val="15"/>
                <w:shd w:val="clear" w:color="auto" w:fill="auto"/>
                <w:lang w:val="en-US" w:eastAsia="en-US" w:bidi="en-US"/>
              </w:rPr>
              <w:t>B R</w:t>
            </w:r>
          </w:p>
        </w:tc>
      </w:tr>
      <w:tr>
        <w:trPr>
          <w:trHeight w:val="264"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spacing w:val="0"/>
                <w:w w:val="100"/>
                <w:position w:val="0"/>
                <w:sz w:val="15"/>
                <w:szCs w:val="15"/>
                <w:shd w:val="clear" w:color="auto" w:fill="auto"/>
                <w:lang w:val="en-US" w:eastAsia="en-US" w:bidi="en-US"/>
              </w:rPr>
              <w:t>Zimbabwe</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800"/>
              <w:jc w:val="left"/>
              <w:rPr>
                <w:sz w:val="15"/>
                <w:szCs w:val="15"/>
              </w:rPr>
            </w:pPr>
            <w:r>
              <w:rPr>
                <w:rFonts w:ascii="Arial" w:eastAsia="Arial" w:hAnsi="Arial" w:cs="Arial"/>
                <w:spacing w:val="0"/>
                <w:w w:val="100"/>
                <w:position w:val="0"/>
                <w:sz w:val="15"/>
                <w:szCs w:val="15"/>
                <w:shd w:val="clear" w:color="auto" w:fill="auto"/>
                <w:lang w:val="en-US" w:eastAsia="en-US" w:bidi="en-US"/>
              </w:rPr>
              <w:t>B R</w:t>
            </w:r>
          </w:p>
        </w:tc>
      </w:tr>
    </w:tbl>
    <w:p>
      <w:pPr>
        <w:widowControl w:val="0"/>
        <w:spacing w:after="299" w:line="1" w:lineRule="exact"/>
      </w:pP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Office of the United Nations High Commissioner for Refugees (UNHCR) were added to the estimates (UNDESA 2017).</w:t>
      </w:r>
      <w:r>
        <w:rPr>
          <w:spacing w:val="0"/>
          <w:w w:val="100"/>
          <w:position w:val="0"/>
          <w:shd w:val="clear" w:color="auto" w:fill="auto"/>
          <w:vertAlign w:val="superscript"/>
          <w:lang w:val="en-US" w:eastAsia="en-US" w:bidi="en-US"/>
        </w:rPr>
        <w:footnoteReference w:id="41"/>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coverage of refugees in population censuses is uneven. In countries such as South Africa, where refugees and asy</w:t>
        <w:softHyphen/>
        <w:t>lum-seekers have been allowed to integrate, they are normally covered by the population census as any other international migrant. However, in all other countries in the region, ref</w:t>
        <w:softHyphen/>
        <w:t>ugees lack freedom of movement and are required to reside in camps or other designated areas (although enforcement varies). In these cases, population censuses may ignore or par</w:t>
        <w:softHyphen/>
        <w:t>tially count refugees. Furthermore, when refugee flows occur rapidly in situations of conflict, it is uncommon for a popu</w:t>
        <w:softHyphen/>
        <w:t>lation census to take place soon after and to reflect the newly arrived refugee population. Among countries in the region, only Malawi, Mozambique, Swaziland and Lesotho have con</w:t>
        <w:softHyphen/>
        <w:t>ducted very recent population and housing censuses.</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For data on forced displacement, this study relies on data collected by UNHCR and the Geneva-based Internal Displacement Monitoring Centre (IDMC). The UNHCR collects yearly data on the extent of forced displacement, including figures on refugees, asylum-seekers, IDPs (though only those assisted by the UNHCR itself), returnees, reset</w:t>
        <w:softHyphen/>
        <w:t xml:space="preserve">tlement applications, as well as basic demographic data on gender, age, and location. This data is collected primarily by direct registration, but also from national governments, NGO's, UN-OCHA reports, UNHCR field offices, and other </w:t>
      </w:r>
      <w:r>
        <w:rPr>
          <w:i/>
          <w:iCs/>
          <w:spacing w:val="0"/>
          <w:w w:val="100"/>
          <w:position w:val="0"/>
          <w:shd w:val="clear" w:color="auto" w:fill="auto"/>
          <w:lang w:val="en-US" w:eastAsia="en-US" w:bidi="en-US"/>
        </w:rPr>
        <w:t>ad-hoc</w:t>
      </w:r>
      <w:r>
        <w:rPr>
          <w:spacing w:val="0"/>
          <w:w w:val="100"/>
          <w:position w:val="0"/>
          <w:shd w:val="clear" w:color="auto" w:fill="auto"/>
          <w:lang w:val="en-US" w:eastAsia="en-US" w:bidi="en-US"/>
        </w:rPr>
        <w:t xml:space="preserve"> surveys and censuses, and some of it is made </w:t>
      </w:r>
      <w:r>
        <w:rPr>
          <w:spacing w:val="0"/>
          <w:w w:val="100"/>
          <w:position w:val="0"/>
          <w:shd w:val="clear" w:color="auto" w:fill="auto"/>
          <w:lang w:val="en-US" w:eastAsia="en-US" w:bidi="en-US"/>
        </w:rPr>
        <w:t>publicly available.</w:t>
      </w:r>
      <w:r>
        <w:rPr>
          <w:spacing w:val="0"/>
          <w:w w:val="100"/>
          <w:position w:val="0"/>
          <w:shd w:val="clear" w:color="auto" w:fill="auto"/>
          <w:vertAlign w:val="superscript"/>
          <w:lang w:val="en-US" w:eastAsia="en-US" w:bidi="en-US"/>
        </w:rPr>
        <w:footnoteReference w:id="42"/>
      </w:r>
      <w:r>
        <w:rPr>
          <w:spacing w:val="0"/>
          <w:w w:val="100"/>
          <w:position w:val="0"/>
          <w:shd w:val="clear" w:color="auto" w:fill="auto"/>
          <w:lang w:val="en-US" w:eastAsia="en-US" w:bidi="en-US"/>
        </w:rPr>
        <w:t xml:space="preserve"> Where national governments provide the data, different countries may use different definitions and methodologies to count refugees and asylum-seekers. This can lead to radically different estimates over time. For instance, in South Africa, UNHCR recorded 1,079,482 asylum-seekers in mid-2016, but revised this number to 215,860 in mid-2017 (UNHCR 2018). This was because the South African DHA's information systems had continued to count asylum appli</w:t>
        <w:softHyphen/>
        <w:t>cations which were no longer active (for an array of reasons discussed in greater detail in Section 3).</w:t>
      </w:r>
      <w:r>
        <w:rPr>
          <w:spacing w:val="0"/>
          <w:w w:val="100"/>
          <w:position w:val="0"/>
          <w:shd w:val="clear" w:color="auto" w:fill="auto"/>
          <w:vertAlign w:val="superscript"/>
          <w:lang w:val="en-US" w:eastAsia="en-US" w:bidi="en-US"/>
        </w:rPr>
        <w:footnoteReference w:id="43"/>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When refugees and migrants live among the local population in low income urban areas, as in the case in South Africa, some may choose to avoid contact with national authori</w:t>
        <w:softHyphen/>
        <w:t>ties, UNHCR and other aid agencies — preferring to remain ‘invisible'. Others may not know about organizations which are able to assist them, or may be afraid to come forward if they are undocumented, fearing detention and deportation (Jacobsen and Furst Nichols 2011, p.7). In Zambia, as Bakewell has noted in his study of ‘self-settled' Angolan refugees, staying outside camps without making themselves known to author</w:t>
        <w:softHyphen/>
        <w:t>ities unlocked greater opportunities for refugees to earn live</w:t>
        <w:softHyphen/>
        <w:t>lihoods, and integrate into local societies (Bakewell 2000; Bakewell 2014).</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Registration allows refugees and asylum-seekers to obtain legal status, and remains essential to access formal employment and specific targeted assistance (Jacobsen 2014). In practice, however, (and as the researchers were told multiple times in South Africa) documentation does not provide effective pro</w:t>
        <w:softHyphen/>
        <w:t>tection in contexts characterised by harsh and often arbitrary policing, corruption, bureaucratic discretion, and anti-mi</w:t>
        <w:softHyphen/>
        <w:t>grant sentiment (see Landau 2014).</w:t>
      </w:r>
      <w:r>
        <w:rPr>
          <w:spacing w:val="0"/>
          <w:w w:val="100"/>
          <w:position w:val="0"/>
          <w:shd w:val="clear" w:color="auto" w:fill="auto"/>
          <w:vertAlign w:val="superscript"/>
          <w:lang w:val="en-US" w:eastAsia="en-US" w:bidi="en-US"/>
        </w:rPr>
        <w:footnoteReference w:id="44"/>
      </w:r>
      <w:r>
        <w:rPr>
          <w:spacing w:val="0"/>
          <w:w w:val="100"/>
          <w:position w:val="0"/>
          <w:shd w:val="clear" w:color="auto" w:fill="auto"/>
          <w:lang w:val="en-US" w:eastAsia="en-US" w:bidi="en-US"/>
        </w:rPr>
        <w:t xml:space="preserve"> Where refugees and asy</w:t>
        <w:softHyphen/>
        <w:t>lum-seekers have to seek employment in the informal sector, or live in areas far from the writ of the state, legal-status is of limited value (Bakewell 2014). Needless to say, this com</w:t>
        <w:softHyphen/>
        <w:t>plicates the process of data collection. It also raises an ethical question — that is, how to balance the need for data to ensure effective service delivery while giving effect to the agency of the displaced.</w:t>
      </w:r>
      <w:r>
        <w:rPr>
          <w:spacing w:val="0"/>
          <w:w w:val="100"/>
          <w:position w:val="0"/>
          <w:shd w:val="clear" w:color="auto" w:fill="auto"/>
          <w:vertAlign w:val="superscript"/>
          <w:lang w:val="en-US" w:eastAsia="en-US" w:bidi="en-US"/>
        </w:rPr>
        <w:footnoteReference w:id="45"/>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Better data on migration and displacement has long been sought by policymakers and by national governments. Accurate data allows for better assessment of the needs of dis</w:t>
        <w:softHyphen/>
        <w:t xml:space="preserve">placed and mobile populations, and facilitates better delivery </w:t>
      </w:r>
      <w:r>
        <w:rPr>
          <w:spacing w:val="0"/>
          <w:w w:val="100"/>
          <w:position w:val="0"/>
          <w:shd w:val="clear" w:color="auto" w:fill="auto"/>
          <w:lang w:val="en-US" w:eastAsia="en-US" w:bidi="en-US"/>
        </w:rPr>
        <w:t>of services. On the other hand, the collection of data on migration and displacement remains deeply political, and increased data collection efforts do not always lead to poli</w:t>
        <w:softHyphen/>
        <w:t>cies which protect the rights of refugees and asylum-seek</w:t>
        <w:softHyphen/>
        <w:t>ers (Crisp 1999; Crisp 2018). For instance, states increasingly view migration and displacement through the lens of national security. While this is certainly their national prerogative, it is clear that better data may be used to control movement or restrict asylum (Crisp 2018).</w:t>
      </w:r>
      <w:r>
        <w:rPr>
          <w:spacing w:val="0"/>
          <w:w w:val="100"/>
          <w:position w:val="0"/>
          <w:shd w:val="clear" w:color="auto" w:fill="auto"/>
          <w:vertAlign w:val="superscript"/>
          <w:lang w:val="en-US" w:eastAsia="en-US" w:bidi="en-US"/>
        </w:rPr>
        <w:footnoteReference w:id="46"/>
      </w:r>
      <w:r>
        <w:rPr>
          <w:spacing w:val="0"/>
          <w:w w:val="100"/>
          <w:position w:val="0"/>
          <w:shd w:val="clear" w:color="auto" w:fill="auto"/>
          <w:lang w:val="en-US" w:eastAsia="en-US" w:bidi="en-US"/>
        </w:rPr>
        <w:t xml:space="preserve"> Further, national policy-mak</w:t>
        <w:softHyphen/>
        <w:t>ers may not have the capacity (or incentives) to use available data effectively (Landau and Duponchel 2011). As the research team inferred from its meetings in South Africa, different levels of government, and different departments and ministries have diverse motivations for wanting better data on migration. Some departments (especially at the municipal level) noted that they do not have the capacity to use the data for pol</w:t>
        <w:softHyphen/>
        <w:t>icy-making, nor sufficient access to the policy-making pro</w:t>
        <w:softHyphen/>
        <w:t>cess itself. These range from service delivery (such as access to education), assessing the protection needs of unaccompanied minors, to eviction from occupied buildings, and deportation (Fassin, Wilhelm-Solomon, and Segatti 2017). Consequently, organizations and researchers working on migration and dis</w:t>
        <w:softHyphen/>
        <w:t>placement ought to go beyond calls for more and better data, and consider the actual uses of data.</w:t>
      </w:r>
    </w:p>
    <w:p>
      <w:pPr>
        <w:pStyle w:val="Style5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Finally, a note on data sources in South Africa. Data on migra</w:t>
        <w:softHyphen/>
        <w:t>tion and displacement in South Africa comes from three sources (see Budlender 2013; 2014)</w:t>
      </w:r>
      <w:r>
        <w:rPr>
          <w:spacing w:val="0"/>
          <w:w w:val="100"/>
          <w:position w:val="0"/>
          <w:shd w:val="clear" w:color="auto" w:fill="auto"/>
          <w:vertAlign w:val="superscript"/>
          <w:lang w:val="en-US" w:eastAsia="en-US" w:bidi="en-US"/>
        </w:rPr>
        <w:footnoteReference w:id="47"/>
      </w:r>
      <w:r>
        <w:rPr>
          <w:spacing w:val="0"/>
          <w:w w:val="100"/>
          <w:position w:val="0"/>
          <w:shd w:val="clear" w:color="auto" w:fill="auto"/>
          <w:lang w:val="en-US" w:eastAsia="en-US" w:bidi="en-US"/>
        </w:rPr>
        <w:t>:</w:t>
      </w:r>
    </w:p>
    <w:p>
      <w:pPr>
        <w:pStyle w:val="Style51"/>
        <w:keepNext w:val="0"/>
        <w:keepLines w:val="0"/>
        <w:widowControl w:val="0"/>
        <w:shd w:val="clear" w:color="auto" w:fill="auto"/>
        <w:bidi w:val="0"/>
        <w:spacing w:before="0" w:after="160"/>
        <w:ind w:left="320" w:right="0" w:hanging="320"/>
        <w:jc w:val="both"/>
      </w:pPr>
      <w:r>
        <w:rPr>
          <w:b/>
          <w:bCs/>
          <w:spacing w:val="0"/>
          <w:w w:val="100"/>
          <w:position w:val="0"/>
          <w:shd w:val="clear" w:color="auto" w:fill="auto"/>
          <w:lang w:val="en-US" w:eastAsia="en-US" w:bidi="en-US"/>
        </w:rPr>
        <w:t>a. Governmental sources</w:t>
      </w:r>
      <w:r>
        <w:rPr>
          <w:spacing w:val="0"/>
          <w:w w:val="100"/>
          <w:position w:val="0"/>
          <w:shd w:val="clear" w:color="auto" w:fill="auto"/>
          <w:lang w:val="en-US" w:eastAsia="en-US" w:bidi="en-US"/>
        </w:rPr>
        <w:t xml:space="preserve">: This includes Statistics South Africa (StatsSA), which conducts the census, community </w:t>
      </w:r>
      <w:r>
        <w:rPr>
          <w:spacing w:val="0"/>
          <w:w w:val="100"/>
          <w:position w:val="0"/>
          <w:shd w:val="clear" w:color="auto" w:fill="auto"/>
          <w:lang w:val="en-US" w:eastAsia="en-US" w:bidi="en-US"/>
        </w:rPr>
        <w:t>surveys (in-between censuses), and the Quarterly Labor Force Survey; the Department of Home Affairs — which collects and publishes data on asylum-seekers, deporta</w:t>
        <w:softHyphen/>
        <w:t>tions, and different categories of visas and permits issued; the Department of Labour — which conducts establish</w:t>
        <w:softHyphen/>
        <w:t>ment surveys and plays a role in work-p ermit applications; and finally, the data collected by different provincial and municipal governments.</w:t>
      </w:r>
      <w:r>
        <w:rPr>
          <w:spacing w:val="0"/>
          <w:w w:val="100"/>
          <w:position w:val="0"/>
          <w:shd w:val="clear" w:color="auto" w:fill="auto"/>
          <w:vertAlign w:val="superscript"/>
          <w:lang w:val="en-US" w:eastAsia="en-US" w:bidi="en-US"/>
        </w:rPr>
        <w:footnoteReference w:id="48"/>
      </w:r>
    </w:p>
    <w:p>
      <w:pPr>
        <w:pStyle w:val="Style51"/>
        <w:keepNext w:val="0"/>
        <w:keepLines w:val="0"/>
        <w:widowControl w:val="0"/>
        <w:numPr>
          <w:ilvl w:val="0"/>
          <w:numId w:val="7"/>
        </w:numPr>
        <w:shd w:val="clear" w:color="auto" w:fill="auto"/>
        <w:tabs>
          <w:tab w:pos="318" w:val="left"/>
        </w:tabs>
        <w:bidi w:val="0"/>
        <w:spacing w:before="0" w:after="160"/>
        <w:ind w:left="320" w:right="0" w:hanging="320"/>
        <w:jc w:val="both"/>
      </w:pPr>
      <w:r>
        <w:rPr>
          <w:b/>
          <w:bCs/>
          <w:spacing w:val="0"/>
          <w:w w:val="100"/>
          <w:position w:val="0"/>
          <w:shd w:val="clear" w:color="auto" w:fill="auto"/>
          <w:lang w:val="en-US" w:eastAsia="en-US" w:bidi="en-US"/>
        </w:rPr>
        <w:t>Non-governmental administrative sources</w:t>
      </w:r>
      <w:r>
        <w:rPr>
          <w:spacing w:val="0"/>
          <w:w w:val="100"/>
          <w:position w:val="0"/>
          <w:shd w:val="clear" w:color="auto" w:fill="auto"/>
          <w:lang w:val="en-US" w:eastAsia="en-US" w:bidi="en-US"/>
        </w:rPr>
        <w:t>: This includes the Employment Bureau of Africa (TEBA) which continues to be the recruitment agency for the formal migrant labor system prevalent in the mining sector.</w:t>
      </w:r>
    </w:p>
    <w:p>
      <w:pPr>
        <w:pStyle w:val="Style51"/>
        <w:keepNext w:val="0"/>
        <w:keepLines w:val="0"/>
        <w:widowControl w:val="0"/>
        <w:numPr>
          <w:ilvl w:val="0"/>
          <w:numId w:val="7"/>
        </w:numPr>
        <w:shd w:val="clear" w:color="auto" w:fill="auto"/>
        <w:tabs>
          <w:tab w:pos="318" w:val="left"/>
        </w:tabs>
        <w:bidi w:val="0"/>
        <w:spacing w:before="0" w:after="160"/>
        <w:ind w:left="320" w:right="0" w:hanging="320"/>
        <w:jc w:val="both"/>
      </w:pPr>
      <w:r>
        <w:rPr>
          <w:b/>
          <w:bCs/>
          <w:spacing w:val="0"/>
          <w:w w:val="100"/>
          <w:position w:val="0"/>
          <w:shd w:val="clear" w:color="auto" w:fill="auto"/>
          <w:lang w:val="en-US" w:eastAsia="en-US" w:bidi="en-US"/>
        </w:rPr>
        <w:t>Academic and policy sources</w:t>
      </w:r>
      <w:r>
        <w:rPr>
          <w:spacing w:val="0"/>
          <w:w w:val="100"/>
          <w:position w:val="0"/>
          <w:shd w:val="clear" w:color="auto" w:fill="auto"/>
          <w:lang w:val="en-US" w:eastAsia="en-US" w:bidi="en-US"/>
        </w:rPr>
        <w:t>: The Southern African Migration Project (SAMP) and the Africa Centre for Migration and Society (ACMS) are foremost among these and have con</w:t>
        <w:softHyphen/>
        <w:t>ducted several surveys on migration in the region.</w:t>
      </w:r>
    </w:p>
    <w:p>
      <w:pPr>
        <w:pStyle w:val="Style51"/>
        <w:keepNext w:val="0"/>
        <w:keepLines w:val="0"/>
        <w:widowControl w:val="0"/>
        <w:shd w:val="clear" w:color="auto" w:fill="auto"/>
        <w:bidi w:val="0"/>
        <w:spacing w:before="0" w:after="160"/>
        <w:ind w:left="0" w:right="0" w:firstLine="0"/>
        <w:jc w:val="both"/>
        <w:sectPr>
          <w:footnotePr>
            <w:pos w:val="pageBottom"/>
            <w:numFmt w:val="decimal"/>
            <w:numStart w:val="3"/>
            <w:numRestart w:val="continuous"/>
            <w15:footnoteColumns w:val="1"/>
          </w:footnotePr>
          <w:type w:val="continuous"/>
          <w:pgSz w:w="12950" w:h="16711"/>
          <w:pgMar w:top="1204" w:left="1024" w:right="1252" w:bottom="1310" w:header="0" w:footer="3" w:gutter="0"/>
          <w:cols w:num="2" w:space="100"/>
          <w:noEndnote/>
          <w:rtlGutter w:val="0"/>
          <w:docGrid w:linePitch="360"/>
        </w:sectPr>
      </w:pPr>
      <w:r>
        <w:rPr>
          <w:spacing w:val="0"/>
          <w:w w:val="100"/>
          <w:position w:val="0"/>
          <w:shd w:val="clear" w:color="auto" w:fill="auto"/>
          <w:lang w:val="en-US" w:eastAsia="en-US" w:bidi="en-US"/>
        </w:rPr>
        <w:t>Despite these sources, researchers have noted that only ‘approximate trends' can be identified (Budlender 2013, p.83) and by and large, data remains inadequate and lim</w:t>
        <w:softHyphen/>
        <w:t>ited (Fauvelle-Aymar 2014). Some laudable recent initiatives aim to improve data collection: StatsSA and the Department of Social Development have created an ‘Urbanization and Migration Forum' which will, among other things, aim to improve data collection on migration in South Africa. Various multilateral organizations — namely ILO, IOM, UNHCR and UNODC are also looking to strengthen data collection sys</w:t>
        <w:softHyphen/>
        <w:t>tems on labor migration at the SADC level.</w:t>
      </w:r>
    </w:p>
    <w:p>
      <w:pPr>
        <w:rPr>
          <w:sz w:val="2"/>
          <w:szCs w:val="2"/>
        </w:rPr>
        <w:sectPr>
          <w:footnotePr>
            <w:pos w:val="pageBottom"/>
            <w:numFmt w:val="decimal"/>
            <w:numStart w:val="3"/>
            <w:numRestart w:val="continuous"/>
            <w15:footnoteColumns w:val="1"/>
          </w:footnotePr>
          <w:type w:val="continuous"/>
          <w:pgSz w:w="12950" w:h="16711"/>
          <w:pgMar w:top="1204" w:left="1024" w:right="1252" w:bottom="1310" w:header="0" w:footer="3" w:gutter="0"/>
          <w:cols w:num="2" w:space="100"/>
          <w:noEndnote/>
          <w:rtlGutter w:val="0"/>
          <w:docGrid w:linePitch="360"/>
        </w:sectPr>
      </w:pPr>
    </w:p>
    <w:p>
      <w:pPr>
        <w:pStyle w:val="Style72"/>
        <w:keepNext/>
        <w:keepLines/>
        <w:widowControl w:val="0"/>
        <w:shd w:val="clear" w:color="auto" w:fill="auto"/>
        <w:bidi w:val="0"/>
        <w:spacing w:before="0" w:after="320" w:line="240" w:lineRule="auto"/>
        <w:ind w:left="0" w:right="0" w:firstLine="0"/>
        <w:jc w:val="left"/>
      </w:pPr>
      <w:bookmarkStart w:id="170" w:name="bookmark170"/>
      <w:bookmarkStart w:id="171" w:name="bookmark171"/>
      <w:bookmarkStart w:id="172" w:name="bookmark172"/>
      <w:r>
        <w:rPr>
          <w:spacing w:val="0"/>
          <w:w w:val="100"/>
          <w:position w:val="0"/>
          <w:shd w:val="clear" w:color="auto" w:fill="auto"/>
          <w:lang w:val="en-US" w:eastAsia="en-US" w:bidi="en-US"/>
        </w:rPr>
        <w:t>Annex 3: List of Interviewees in South Africa</w:t>
      </w:r>
      <w:bookmarkEnd w:id="171"/>
      <w:bookmarkEnd w:id="172"/>
      <w:bookmarkEnd w:id="170"/>
    </w:p>
    <w:tbl>
      <w:tblPr>
        <w:tblOverlap w:val="never"/>
        <w:jc w:val="left"/>
        <w:tblLayout w:type="fixed"/>
      </w:tblPr>
      <w:tblGrid>
        <w:gridCol w:w="4368"/>
        <w:gridCol w:w="3581"/>
      </w:tblGrid>
      <w:tr>
        <w:trPr>
          <w:trHeight w:val="293" w:hRule="exact"/>
        </w:trPr>
        <w:tc>
          <w:tcPr>
            <w:tcBorders/>
            <w:shd w:val="clear" w:color="auto" w:fill="CF5E34"/>
            <w:vAlign w:val="bottom"/>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ORGANIZATION</w:t>
            </w:r>
          </w:p>
        </w:tc>
        <w:tc>
          <w:tcPr>
            <w:tcBorders/>
            <w:shd w:val="clear" w:color="auto" w:fill="CF5E34"/>
            <w:vAlign w:val="bottom"/>
          </w:tcPr>
          <w:p>
            <w:pPr>
              <w:pStyle w:val="Style1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INTERVIEWEE(S)</w:t>
            </w:r>
          </w:p>
        </w:tc>
      </w:tr>
      <w:tr>
        <w:trPr>
          <w:trHeight w:val="2808" w:hRule="exact"/>
        </w:trPr>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Church World Service</w:t>
            </w:r>
          </w:p>
        </w:tc>
        <w:tc>
          <w:tcPr>
            <w:tcBorders/>
            <w:shd w:val="clear" w:color="auto" w:fill="F5E2D3"/>
            <w:vAlign w:val="bottom"/>
          </w:tcPr>
          <w:p>
            <w:pPr>
              <w:pStyle w:val="Style11"/>
              <w:keepNext w:val="0"/>
              <w:keepLines w:val="0"/>
              <w:widowControl w:val="0"/>
              <w:numPr>
                <w:ilvl w:val="0"/>
                <w:numId w:val="9"/>
              </w:numPr>
              <w:shd w:val="clear" w:color="auto" w:fill="auto"/>
              <w:tabs>
                <w:tab w:pos="130" w:val="left"/>
              </w:tabs>
              <w:bidi w:val="0"/>
              <w:spacing w:before="0" w:after="8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Ngoto Libula Phily (Refugee)</w:t>
            </w:r>
          </w:p>
          <w:p>
            <w:pPr>
              <w:pStyle w:val="Style11"/>
              <w:keepNext w:val="0"/>
              <w:keepLines w:val="0"/>
              <w:widowControl w:val="0"/>
              <w:numPr>
                <w:ilvl w:val="0"/>
                <w:numId w:val="9"/>
              </w:numPr>
              <w:shd w:val="clear" w:color="auto" w:fill="auto"/>
              <w:tabs>
                <w:tab w:pos="130" w:val="left"/>
              </w:tabs>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Paul Kakera Mwanza</w:t>
            </w:r>
          </w:p>
          <w:p>
            <w:pPr>
              <w:pStyle w:val="Style11"/>
              <w:keepNext w:val="0"/>
              <w:keepLines w:val="0"/>
              <w:widowControl w:val="0"/>
              <w:shd w:val="clear" w:color="auto" w:fill="auto"/>
              <w:bidi w:val="0"/>
              <w:spacing w:before="0" w:after="80" w:line="240" w:lineRule="auto"/>
              <w:ind w:left="0" w:right="0" w:firstLine="240"/>
              <w:jc w:val="left"/>
              <w:rPr>
                <w:sz w:val="15"/>
                <w:szCs w:val="15"/>
              </w:rPr>
            </w:pPr>
            <w:r>
              <w:rPr>
                <w:rFonts w:ascii="Arial" w:eastAsia="Arial" w:hAnsi="Arial" w:cs="Arial"/>
                <w:spacing w:val="0"/>
                <w:w w:val="100"/>
                <w:position w:val="0"/>
                <w:sz w:val="15"/>
                <w:szCs w:val="15"/>
                <w:shd w:val="clear" w:color="auto" w:fill="auto"/>
                <w:lang w:val="en-US" w:eastAsia="en-US" w:bidi="en-US"/>
              </w:rPr>
              <w:t>(Asylum Seeker)</w:t>
            </w:r>
          </w:p>
          <w:p>
            <w:pPr>
              <w:pStyle w:val="Style11"/>
              <w:keepNext w:val="0"/>
              <w:keepLines w:val="0"/>
              <w:widowControl w:val="0"/>
              <w:numPr>
                <w:ilvl w:val="0"/>
                <w:numId w:val="9"/>
              </w:numPr>
              <w:shd w:val="clear" w:color="auto" w:fill="auto"/>
              <w:tabs>
                <w:tab w:pos="130" w:val="left"/>
              </w:tabs>
              <w:bidi w:val="0"/>
              <w:spacing w:before="0" w:after="8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Pauline Nfirata (Asylum Seeker)</w:t>
            </w:r>
          </w:p>
          <w:p>
            <w:pPr>
              <w:pStyle w:val="Style11"/>
              <w:keepNext w:val="0"/>
              <w:keepLines w:val="0"/>
              <w:widowControl w:val="0"/>
              <w:numPr>
                <w:ilvl w:val="0"/>
                <w:numId w:val="9"/>
              </w:numPr>
              <w:shd w:val="clear" w:color="auto" w:fill="auto"/>
              <w:tabs>
                <w:tab w:pos="130" w:val="left"/>
              </w:tabs>
              <w:bidi w:val="0"/>
              <w:spacing w:before="0" w:after="8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Roy (Refugee)</w:t>
            </w:r>
          </w:p>
          <w:p>
            <w:pPr>
              <w:pStyle w:val="Style11"/>
              <w:keepNext w:val="0"/>
              <w:keepLines w:val="0"/>
              <w:widowControl w:val="0"/>
              <w:numPr>
                <w:ilvl w:val="0"/>
                <w:numId w:val="9"/>
              </w:numPr>
              <w:shd w:val="clear" w:color="auto" w:fill="auto"/>
              <w:tabs>
                <w:tab w:pos="130" w:val="left"/>
              </w:tabs>
              <w:bidi w:val="0"/>
              <w:spacing w:before="0" w:after="8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Thabile Maphosa</w:t>
            </w:r>
          </w:p>
          <w:p>
            <w:pPr>
              <w:pStyle w:val="Style11"/>
              <w:keepNext w:val="0"/>
              <w:keepLines w:val="0"/>
              <w:widowControl w:val="0"/>
              <w:numPr>
                <w:ilvl w:val="0"/>
                <w:numId w:val="9"/>
              </w:numPr>
              <w:shd w:val="clear" w:color="auto" w:fill="auto"/>
              <w:tabs>
                <w:tab w:pos="130" w:val="left"/>
              </w:tabs>
              <w:bidi w:val="0"/>
              <w:spacing w:before="0" w:after="8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Kathyn Gerber</w:t>
            </w:r>
          </w:p>
          <w:p>
            <w:pPr>
              <w:pStyle w:val="Style11"/>
              <w:keepNext w:val="0"/>
              <w:keepLines w:val="0"/>
              <w:widowControl w:val="0"/>
              <w:numPr>
                <w:ilvl w:val="0"/>
                <w:numId w:val="9"/>
              </w:numPr>
              <w:shd w:val="clear" w:color="auto" w:fill="auto"/>
              <w:tabs>
                <w:tab w:pos="130" w:val="left"/>
              </w:tabs>
              <w:bidi w:val="0"/>
              <w:spacing w:before="0" w:after="8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Jean Guy Kwuimi</w:t>
            </w:r>
          </w:p>
          <w:p>
            <w:pPr>
              <w:pStyle w:val="Style11"/>
              <w:keepNext w:val="0"/>
              <w:keepLines w:val="0"/>
              <w:widowControl w:val="0"/>
              <w:numPr>
                <w:ilvl w:val="0"/>
                <w:numId w:val="9"/>
              </w:numPr>
              <w:shd w:val="clear" w:color="auto" w:fill="auto"/>
              <w:tabs>
                <w:tab w:pos="130" w:val="left"/>
              </w:tabs>
              <w:bidi w:val="0"/>
              <w:spacing w:before="0" w:after="8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Alphonse</w:t>
            </w:r>
          </w:p>
        </w:tc>
      </w:tr>
      <w:tr>
        <w:trPr>
          <w:trHeight w:val="312"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Jesuit Refugee Services</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CC5E34"/>
                <w:spacing w:val="0"/>
                <w:w w:val="100"/>
                <w:position w:val="0"/>
                <w:sz w:val="15"/>
                <w:szCs w:val="15"/>
                <w:shd w:val="clear" w:color="auto" w:fill="auto"/>
                <w:lang w:val="en-US" w:eastAsia="en-US" w:bidi="en-US"/>
              </w:rPr>
              <w:t xml:space="preserve">• </w:t>
            </w:r>
            <w:r>
              <w:rPr>
                <w:rFonts w:ascii="Arial" w:eastAsia="Arial" w:hAnsi="Arial" w:cs="Arial"/>
                <w:spacing w:val="0"/>
                <w:w w:val="100"/>
                <w:position w:val="0"/>
                <w:sz w:val="15"/>
                <w:szCs w:val="15"/>
                <w:shd w:val="clear" w:color="auto" w:fill="auto"/>
                <w:lang w:val="en-US" w:eastAsia="en-US" w:bidi="en-US"/>
              </w:rPr>
              <w:t>Tim Smith</w:t>
            </w:r>
          </w:p>
        </w:tc>
      </w:tr>
      <w:tr>
        <w:trPr>
          <w:trHeight w:val="638" w:hRule="exact"/>
        </w:trPr>
        <w:tc>
          <w:tcPr>
            <w:tcBorders/>
            <w:shd w:val="clear" w:color="auto" w:fill="F5E2D3"/>
            <w:vAlign w:val="top"/>
          </w:tcPr>
          <w:p>
            <w:pPr>
              <w:pStyle w:val="Style11"/>
              <w:keepNext w:val="0"/>
              <w:keepLines w:val="0"/>
              <w:widowControl w:val="0"/>
              <w:shd w:val="clear" w:color="auto" w:fill="auto"/>
              <w:bidi w:val="0"/>
              <w:spacing w:before="8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Medecins Sans Frontieres</w:t>
            </w:r>
          </w:p>
        </w:tc>
        <w:tc>
          <w:tcPr>
            <w:tcBorders/>
            <w:shd w:val="clear" w:color="auto" w:fill="F5E2D3"/>
            <w:vAlign w:val="bottom"/>
          </w:tcPr>
          <w:p>
            <w:pPr>
              <w:pStyle w:val="Style11"/>
              <w:keepNext w:val="0"/>
              <w:keepLines w:val="0"/>
              <w:widowControl w:val="0"/>
              <w:numPr>
                <w:ilvl w:val="0"/>
                <w:numId w:val="11"/>
              </w:numPr>
              <w:shd w:val="clear" w:color="auto" w:fill="auto"/>
              <w:tabs>
                <w:tab w:pos="130" w:val="left"/>
              </w:tabs>
              <w:bidi w:val="0"/>
              <w:spacing w:before="0" w:after="8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Garret Barnwell</w:t>
            </w:r>
          </w:p>
          <w:p>
            <w:pPr>
              <w:pStyle w:val="Style11"/>
              <w:keepNext w:val="0"/>
              <w:keepLines w:val="0"/>
              <w:widowControl w:val="0"/>
              <w:numPr>
                <w:ilvl w:val="0"/>
                <w:numId w:val="11"/>
              </w:numPr>
              <w:shd w:val="clear" w:color="auto" w:fill="auto"/>
              <w:tabs>
                <w:tab w:pos="130" w:val="left"/>
              </w:tabs>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Liesbeth Schockaert</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City of Johannesburg</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CC5E34"/>
                <w:spacing w:val="0"/>
                <w:w w:val="100"/>
                <w:position w:val="0"/>
                <w:sz w:val="15"/>
                <w:szCs w:val="15"/>
                <w:shd w:val="clear" w:color="auto" w:fill="auto"/>
                <w:lang w:val="en-US" w:eastAsia="en-US" w:bidi="en-US"/>
              </w:rPr>
              <w:t xml:space="preserve">• </w:t>
            </w:r>
            <w:r>
              <w:rPr>
                <w:rFonts w:ascii="Arial" w:eastAsia="Arial" w:hAnsi="Arial" w:cs="Arial"/>
                <w:spacing w:val="0"/>
                <w:w w:val="100"/>
                <w:position w:val="0"/>
                <w:sz w:val="15"/>
                <w:szCs w:val="15"/>
                <w:shd w:val="clear" w:color="auto" w:fill="auto"/>
                <w:lang w:val="en-US" w:eastAsia="en-US" w:bidi="en-US"/>
              </w:rPr>
              <w:t>Robinson Sathekge</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Gauteng Provincial Government</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CC5E34"/>
                <w:spacing w:val="0"/>
                <w:w w:val="100"/>
                <w:position w:val="0"/>
                <w:sz w:val="15"/>
                <w:szCs w:val="15"/>
                <w:shd w:val="clear" w:color="auto" w:fill="auto"/>
                <w:lang w:val="en-US" w:eastAsia="en-US" w:bidi="en-US"/>
              </w:rPr>
              <w:t xml:space="preserve">• </w:t>
            </w:r>
            <w:r>
              <w:rPr>
                <w:rFonts w:ascii="Arial" w:eastAsia="Arial" w:hAnsi="Arial" w:cs="Arial"/>
                <w:spacing w:val="0"/>
                <w:w w:val="100"/>
                <w:position w:val="0"/>
                <w:sz w:val="15"/>
                <w:szCs w:val="15"/>
                <w:shd w:val="clear" w:color="auto" w:fill="auto"/>
                <w:lang w:val="en-US" w:eastAsia="en-US" w:bidi="en-US"/>
              </w:rPr>
              <w:t>Nalini Naicker</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Southern African Litigation Centre</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CC5E34"/>
                <w:spacing w:val="0"/>
                <w:w w:val="100"/>
                <w:position w:val="0"/>
                <w:sz w:val="15"/>
                <w:szCs w:val="15"/>
                <w:shd w:val="clear" w:color="auto" w:fill="auto"/>
                <w:lang w:val="en-US" w:eastAsia="en-US" w:bidi="en-US"/>
              </w:rPr>
              <w:t xml:space="preserve">• </w:t>
            </w:r>
            <w:r>
              <w:rPr>
                <w:rFonts w:ascii="Arial" w:eastAsia="Arial" w:hAnsi="Arial" w:cs="Arial"/>
                <w:spacing w:val="0"/>
                <w:w w:val="100"/>
                <w:position w:val="0"/>
                <w:sz w:val="15"/>
                <w:szCs w:val="15"/>
                <w:shd w:val="clear" w:color="auto" w:fill="auto"/>
                <w:lang w:val="en-US" w:eastAsia="en-US" w:bidi="en-US"/>
              </w:rPr>
              <w:t>Kaajal Ramjathan Keogh</w:t>
            </w:r>
          </w:p>
        </w:tc>
      </w:tr>
      <w:tr>
        <w:trPr>
          <w:trHeight w:val="638" w:hRule="exact"/>
        </w:trPr>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ACMS</w:t>
            </w:r>
          </w:p>
        </w:tc>
        <w:tc>
          <w:tcPr>
            <w:tcBorders/>
            <w:shd w:val="clear" w:color="auto" w:fill="F5E2D3"/>
            <w:vAlign w:val="bottom"/>
          </w:tcPr>
          <w:p>
            <w:pPr>
              <w:pStyle w:val="Style11"/>
              <w:keepNext w:val="0"/>
              <w:keepLines w:val="0"/>
              <w:widowControl w:val="0"/>
              <w:numPr>
                <w:ilvl w:val="0"/>
                <w:numId w:val="13"/>
              </w:numPr>
              <w:shd w:val="clear" w:color="auto" w:fill="auto"/>
              <w:tabs>
                <w:tab w:pos="130" w:val="left"/>
              </w:tabs>
              <w:bidi w:val="0"/>
              <w:spacing w:before="0" w:after="8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Jean Pierre Misago</w:t>
            </w:r>
          </w:p>
          <w:p>
            <w:pPr>
              <w:pStyle w:val="Style11"/>
              <w:keepNext w:val="0"/>
              <w:keepLines w:val="0"/>
              <w:widowControl w:val="0"/>
              <w:numPr>
                <w:ilvl w:val="0"/>
                <w:numId w:val="13"/>
              </w:numPr>
              <w:shd w:val="clear" w:color="auto" w:fill="auto"/>
              <w:tabs>
                <w:tab w:pos="130" w:val="left"/>
              </w:tabs>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Loren Landau</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University of Johannesburg</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CC5E34"/>
                <w:spacing w:val="0"/>
                <w:w w:val="100"/>
                <w:position w:val="0"/>
                <w:sz w:val="15"/>
                <w:szCs w:val="15"/>
                <w:shd w:val="clear" w:color="auto" w:fill="auto"/>
                <w:lang w:val="en-US" w:eastAsia="en-US" w:bidi="en-US"/>
              </w:rPr>
              <w:t xml:space="preserve">• </w:t>
            </w:r>
            <w:r>
              <w:rPr>
                <w:rFonts w:ascii="Arial" w:eastAsia="Arial" w:hAnsi="Arial" w:cs="Arial"/>
                <w:spacing w:val="0"/>
                <w:w w:val="100"/>
                <w:position w:val="0"/>
                <w:sz w:val="15"/>
                <w:szCs w:val="15"/>
                <w:shd w:val="clear" w:color="auto" w:fill="auto"/>
                <w:lang w:val="en-US" w:eastAsia="en-US" w:bidi="en-US"/>
              </w:rPr>
              <w:t>Caroline Wanjiku Kihato</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UNFPA</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CC5E34"/>
                <w:spacing w:val="0"/>
                <w:w w:val="100"/>
                <w:position w:val="0"/>
                <w:sz w:val="15"/>
                <w:szCs w:val="15"/>
                <w:shd w:val="clear" w:color="auto" w:fill="auto"/>
                <w:lang w:val="en-US" w:eastAsia="en-US" w:bidi="en-US"/>
              </w:rPr>
              <w:t xml:space="preserve">• </w:t>
            </w:r>
            <w:r>
              <w:rPr>
                <w:rFonts w:ascii="Arial" w:eastAsia="Arial" w:hAnsi="Arial" w:cs="Arial"/>
                <w:spacing w:val="0"/>
                <w:w w:val="100"/>
                <w:position w:val="0"/>
                <w:sz w:val="15"/>
                <w:szCs w:val="15"/>
                <w:shd w:val="clear" w:color="auto" w:fill="auto"/>
                <w:lang w:val="en-US" w:eastAsia="en-US" w:bidi="en-US"/>
              </w:rPr>
              <w:t>Celine Mazars</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StatsSA</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CC5E34"/>
                <w:spacing w:val="0"/>
                <w:w w:val="100"/>
                <w:position w:val="0"/>
                <w:sz w:val="15"/>
                <w:szCs w:val="15"/>
                <w:shd w:val="clear" w:color="auto" w:fill="auto"/>
                <w:lang w:val="en-US" w:eastAsia="en-US" w:bidi="en-US"/>
              </w:rPr>
              <w:t xml:space="preserve">• </w:t>
            </w:r>
            <w:r>
              <w:rPr>
                <w:rFonts w:ascii="Arial" w:eastAsia="Arial" w:hAnsi="Arial" w:cs="Arial"/>
                <w:spacing w:val="0"/>
                <w:w w:val="100"/>
                <w:position w:val="0"/>
                <w:sz w:val="15"/>
                <w:szCs w:val="15"/>
                <w:shd w:val="clear" w:color="auto" w:fill="auto"/>
                <w:lang w:val="en-US" w:eastAsia="en-US" w:bidi="en-US"/>
              </w:rPr>
              <w:t>Diego Iturralde</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Department of Social Development, South Africa</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CC5E34"/>
                <w:spacing w:val="0"/>
                <w:w w:val="100"/>
                <w:position w:val="0"/>
                <w:sz w:val="15"/>
                <w:szCs w:val="15"/>
                <w:shd w:val="clear" w:color="auto" w:fill="auto"/>
                <w:vertAlign w:val="superscript"/>
                <w:lang w:val="en-US" w:eastAsia="en-US" w:bidi="en-US"/>
              </w:rPr>
              <w:t>•</w:t>
            </w:r>
            <w:r>
              <w:rPr>
                <w:rFonts w:ascii="Arial" w:eastAsia="Arial" w:hAnsi="Arial" w:cs="Arial"/>
                <w:color w:val="CC5E34"/>
                <w:spacing w:val="0"/>
                <w:w w:val="100"/>
                <w:position w:val="0"/>
                <w:sz w:val="15"/>
                <w:szCs w:val="15"/>
                <w:shd w:val="clear" w:color="auto" w:fill="auto"/>
                <w:lang w:val="en-US" w:eastAsia="en-US" w:bidi="en-US"/>
              </w:rPr>
              <w:t xml:space="preserve"> </w:t>
            </w:r>
            <w:r>
              <w:rPr>
                <w:rFonts w:ascii="Arial" w:eastAsia="Arial" w:hAnsi="Arial" w:cs="Arial"/>
                <w:spacing w:val="0"/>
                <w:w w:val="100"/>
                <w:position w:val="0"/>
                <w:sz w:val="15"/>
                <w:szCs w:val="15"/>
                <w:shd w:val="clear" w:color="auto" w:fill="auto"/>
                <w:lang w:val="en-US" w:eastAsia="en-US" w:bidi="en-US"/>
              </w:rPr>
              <w:t>Jacques van Zuydam</w:t>
            </w:r>
          </w:p>
        </w:tc>
      </w:tr>
      <w:tr>
        <w:trPr>
          <w:trHeight w:val="307"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University of Pretoria</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CC5E34"/>
                <w:spacing w:val="0"/>
                <w:w w:val="100"/>
                <w:position w:val="0"/>
                <w:sz w:val="15"/>
                <w:szCs w:val="15"/>
                <w:shd w:val="clear" w:color="auto" w:fill="auto"/>
                <w:lang w:val="en-US" w:eastAsia="en-US" w:bidi="en-US"/>
              </w:rPr>
              <w:t xml:space="preserve">• </w:t>
            </w:r>
            <w:r>
              <w:rPr>
                <w:rFonts w:ascii="Arial" w:eastAsia="Arial" w:hAnsi="Arial" w:cs="Arial"/>
                <w:spacing w:val="0"/>
                <w:w w:val="100"/>
                <w:position w:val="0"/>
                <w:sz w:val="15"/>
                <w:szCs w:val="15"/>
                <w:shd w:val="clear" w:color="auto" w:fill="auto"/>
                <w:lang w:val="en-US" w:eastAsia="en-US" w:bidi="en-US"/>
              </w:rPr>
              <w:t>Christopher Nshimbi</w:t>
            </w:r>
          </w:p>
        </w:tc>
      </w:tr>
      <w:tr>
        <w:trPr>
          <w:trHeight w:val="955" w:hRule="exact"/>
        </w:trPr>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UNHCR</w:t>
            </w:r>
          </w:p>
        </w:tc>
        <w:tc>
          <w:tcPr>
            <w:tcBorders/>
            <w:shd w:val="clear" w:color="auto" w:fill="F5E2D3"/>
            <w:vAlign w:val="bottom"/>
          </w:tcPr>
          <w:p>
            <w:pPr>
              <w:pStyle w:val="Style11"/>
              <w:keepNext w:val="0"/>
              <w:keepLines w:val="0"/>
              <w:widowControl w:val="0"/>
              <w:numPr>
                <w:ilvl w:val="0"/>
                <w:numId w:val="15"/>
              </w:numPr>
              <w:shd w:val="clear" w:color="auto" w:fill="auto"/>
              <w:tabs>
                <w:tab w:pos="144" w:val="left"/>
              </w:tabs>
              <w:bidi w:val="0"/>
              <w:spacing w:before="0" w:after="8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Matlotleng Matlou</w:t>
            </w:r>
          </w:p>
          <w:p>
            <w:pPr>
              <w:pStyle w:val="Style11"/>
              <w:keepNext w:val="0"/>
              <w:keepLines w:val="0"/>
              <w:widowControl w:val="0"/>
              <w:numPr>
                <w:ilvl w:val="0"/>
                <w:numId w:val="15"/>
              </w:numPr>
              <w:shd w:val="clear" w:color="auto" w:fill="auto"/>
              <w:tabs>
                <w:tab w:pos="144" w:val="left"/>
              </w:tabs>
              <w:bidi w:val="0"/>
              <w:spacing w:before="0" w:after="8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Madalena Hogg</w:t>
            </w:r>
          </w:p>
          <w:p>
            <w:pPr>
              <w:pStyle w:val="Style11"/>
              <w:keepNext w:val="0"/>
              <w:keepLines w:val="0"/>
              <w:widowControl w:val="0"/>
              <w:numPr>
                <w:ilvl w:val="0"/>
                <w:numId w:val="15"/>
              </w:numPr>
              <w:shd w:val="clear" w:color="auto" w:fill="auto"/>
              <w:tabs>
                <w:tab w:pos="130" w:val="left"/>
              </w:tabs>
              <w:bidi w:val="0"/>
              <w:spacing w:before="0" w:after="8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Cecilie Becker-Christensen Saenz Guerrero</w:t>
            </w:r>
          </w:p>
        </w:tc>
      </w:tr>
      <w:tr>
        <w:trPr>
          <w:trHeight w:val="312"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Consortium for Refugees and Migrants in South Africa</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CC5E34"/>
                <w:spacing w:val="0"/>
                <w:w w:val="100"/>
                <w:position w:val="0"/>
                <w:sz w:val="15"/>
                <w:szCs w:val="15"/>
                <w:shd w:val="clear" w:color="auto" w:fill="auto"/>
                <w:vertAlign w:val="superscript"/>
                <w:lang w:val="en-US" w:eastAsia="en-US" w:bidi="en-US"/>
              </w:rPr>
              <w:t>•</w:t>
            </w:r>
            <w:r>
              <w:rPr>
                <w:rFonts w:ascii="Arial" w:eastAsia="Arial" w:hAnsi="Arial" w:cs="Arial"/>
                <w:color w:val="CC5E34"/>
                <w:spacing w:val="0"/>
                <w:w w:val="100"/>
                <w:position w:val="0"/>
                <w:sz w:val="15"/>
                <w:szCs w:val="15"/>
                <w:shd w:val="clear" w:color="auto" w:fill="auto"/>
                <w:lang w:val="en-US" w:eastAsia="en-US" w:bidi="en-US"/>
              </w:rPr>
              <w:t xml:space="preserve"> </w:t>
            </w:r>
            <w:r>
              <w:rPr>
                <w:rFonts w:ascii="Arial" w:eastAsia="Arial" w:hAnsi="Arial" w:cs="Arial"/>
                <w:spacing w:val="0"/>
                <w:w w:val="100"/>
                <w:position w:val="0"/>
                <w:sz w:val="15"/>
                <w:szCs w:val="15"/>
                <w:shd w:val="clear" w:color="auto" w:fill="auto"/>
                <w:lang w:val="en-US" w:eastAsia="en-US" w:bidi="en-US"/>
              </w:rPr>
              <w:t>Thifulufheli Sinthumule</w:t>
            </w:r>
          </w:p>
        </w:tc>
      </w:tr>
      <w:tr>
        <w:trPr>
          <w:trHeight w:val="634" w:hRule="exact"/>
        </w:trPr>
        <w:tc>
          <w:tcPr>
            <w:tcBorders/>
            <w:shd w:val="clear" w:color="auto" w:fill="F5E2D3"/>
            <w:vAlign w:val="top"/>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Lawyers for Human Rights</w:t>
            </w:r>
          </w:p>
        </w:tc>
        <w:tc>
          <w:tcPr>
            <w:tcBorders/>
            <w:shd w:val="clear" w:color="auto" w:fill="F5E2D3"/>
            <w:vAlign w:val="bottom"/>
          </w:tcPr>
          <w:p>
            <w:pPr>
              <w:pStyle w:val="Style11"/>
              <w:keepNext w:val="0"/>
              <w:keepLines w:val="0"/>
              <w:widowControl w:val="0"/>
              <w:numPr>
                <w:ilvl w:val="0"/>
                <w:numId w:val="17"/>
              </w:numPr>
              <w:shd w:val="clear" w:color="auto" w:fill="auto"/>
              <w:tabs>
                <w:tab w:pos="130" w:val="left"/>
              </w:tabs>
              <w:bidi w:val="0"/>
              <w:spacing w:before="0" w:after="8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Kayan Leung</w:t>
            </w:r>
          </w:p>
          <w:p>
            <w:pPr>
              <w:pStyle w:val="Style11"/>
              <w:keepNext w:val="0"/>
              <w:keepLines w:val="0"/>
              <w:widowControl w:val="0"/>
              <w:numPr>
                <w:ilvl w:val="0"/>
                <w:numId w:val="17"/>
              </w:numPr>
              <w:shd w:val="clear" w:color="auto" w:fill="auto"/>
              <w:tabs>
                <w:tab w:pos="130" w:val="left"/>
              </w:tabs>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Jacob van Garderen</w:t>
            </w:r>
          </w:p>
        </w:tc>
      </w:tr>
      <w:tr>
        <w:trPr>
          <w:trHeight w:val="312"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Department of Higher Education and Training, South Africa</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CC5E34"/>
                <w:spacing w:val="0"/>
                <w:w w:val="100"/>
                <w:position w:val="0"/>
                <w:sz w:val="15"/>
                <w:szCs w:val="15"/>
                <w:shd w:val="clear" w:color="auto" w:fill="auto"/>
                <w:lang w:val="en-US" w:eastAsia="en-US" w:bidi="en-US"/>
              </w:rPr>
              <w:t xml:space="preserve">• </w:t>
            </w:r>
            <w:r>
              <w:rPr>
                <w:rFonts w:ascii="Arial" w:eastAsia="Arial" w:hAnsi="Arial" w:cs="Arial"/>
                <w:spacing w:val="0"/>
                <w:w w:val="100"/>
                <w:position w:val="0"/>
                <w:sz w:val="15"/>
                <w:szCs w:val="15"/>
                <w:shd w:val="clear" w:color="auto" w:fill="auto"/>
                <w:lang w:val="en-US" w:eastAsia="en-US" w:bidi="en-US"/>
              </w:rPr>
              <w:t>Diana Parker</w:t>
            </w:r>
          </w:p>
        </w:tc>
      </w:tr>
      <w:tr>
        <w:trPr>
          <w:trHeight w:val="317"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National Planning Commission, South Africa</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CC5E34"/>
                <w:spacing w:val="0"/>
                <w:w w:val="100"/>
                <w:position w:val="0"/>
                <w:sz w:val="15"/>
                <w:szCs w:val="15"/>
                <w:shd w:val="clear" w:color="auto" w:fill="auto"/>
                <w:lang w:val="en-US" w:eastAsia="en-US" w:bidi="en-US"/>
              </w:rPr>
              <w:t xml:space="preserve">• </w:t>
            </w:r>
            <w:r>
              <w:rPr>
                <w:rFonts w:ascii="Arial" w:eastAsia="Arial" w:hAnsi="Arial" w:cs="Arial"/>
                <w:spacing w:val="0"/>
                <w:w w:val="100"/>
                <w:position w:val="0"/>
                <w:sz w:val="15"/>
                <w:szCs w:val="15"/>
                <w:shd w:val="clear" w:color="auto" w:fill="auto"/>
                <w:lang w:val="en-US" w:eastAsia="en-US" w:bidi="en-US"/>
              </w:rPr>
              <w:t>Elias Masilela</w:t>
            </w:r>
          </w:p>
        </w:tc>
      </w:tr>
      <w:tr>
        <w:trPr>
          <w:trHeight w:val="312"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IOM</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CC5E34"/>
                <w:spacing w:val="0"/>
                <w:w w:val="100"/>
                <w:position w:val="0"/>
                <w:sz w:val="15"/>
                <w:szCs w:val="15"/>
                <w:shd w:val="clear" w:color="auto" w:fill="auto"/>
                <w:lang w:val="en-US" w:eastAsia="en-US" w:bidi="en-US"/>
              </w:rPr>
              <w:t xml:space="preserve">• </w:t>
            </w:r>
            <w:r>
              <w:rPr>
                <w:rFonts w:ascii="Arial" w:eastAsia="Arial" w:hAnsi="Arial" w:cs="Arial"/>
                <w:spacing w:val="0"/>
                <w:w w:val="100"/>
                <w:position w:val="0"/>
                <w:sz w:val="15"/>
                <w:szCs w:val="15"/>
                <w:shd w:val="clear" w:color="auto" w:fill="auto"/>
                <w:lang w:val="en-US" w:eastAsia="en-US" w:bidi="en-US"/>
              </w:rPr>
              <w:t>Richard Ots</w:t>
            </w:r>
          </w:p>
        </w:tc>
      </w:tr>
      <w:tr>
        <w:trPr>
          <w:trHeight w:val="322" w:hRule="exact"/>
        </w:trPr>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ILO</w:t>
            </w:r>
          </w:p>
        </w:tc>
        <w:tc>
          <w:tcPr>
            <w:tcBorders/>
            <w:shd w:val="clear" w:color="auto" w:fill="F5E2D3"/>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CC5E34"/>
                <w:spacing w:val="0"/>
                <w:w w:val="100"/>
                <w:position w:val="0"/>
                <w:sz w:val="15"/>
                <w:szCs w:val="15"/>
                <w:shd w:val="clear" w:color="auto" w:fill="auto"/>
                <w:lang w:val="en-US" w:eastAsia="en-US" w:bidi="en-US"/>
              </w:rPr>
              <w:t xml:space="preserve">• </w:t>
            </w:r>
            <w:r>
              <w:rPr>
                <w:rFonts w:ascii="Arial" w:eastAsia="Arial" w:hAnsi="Arial" w:cs="Arial"/>
                <w:spacing w:val="0"/>
                <w:w w:val="100"/>
                <w:position w:val="0"/>
                <w:sz w:val="15"/>
                <w:szCs w:val="15"/>
                <w:shd w:val="clear" w:color="auto" w:fill="auto"/>
                <w:lang w:val="en-US" w:eastAsia="en-US" w:bidi="en-US"/>
              </w:rPr>
              <w:t>Redha Ameur</w:t>
            </w:r>
          </w:p>
        </w:tc>
      </w:tr>
      <w:tr>
        <w:trPr>
          <w:trHeight w:val="298"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en-US" w:eastAsia="en-US" w:bidi="en-US"/>
              </w:rPr>
              <w:t>Department of Home Affairs, South Africa</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CC5E34"/>
                <w:spacing w:val="0"/>
                <w:w w:val="100"/>
                <w:position w:val="0"/>
                <w:sz w:val="15"/>
                <w:szCs w:val="15"/>
                <w:shd w:val="clear" w:color="auto" w:fill="auto"/>
                <w:lang w:val="en-US" w:eastAsia="en-US" w:bidi="en-US"/>
              </w:rPr>
              <w:t xml:space="preserve">• </w:t>
            </w:r>
            <w:r>
              <w:rPr>
                <w:rFonts w:ascii="Arial" w:eastAsia="Arial" w:hAnsi="Arial" w:cs="Arial"/>
                <w:spacing w:val="0"/>
                <w:w w:val="100"/>
                <w:position w:val="0"/>
                <w:sz w:val="15"/>
                <w:szCs w:val="15"/>
                <w:shd w:val="clear" w:color="auto" w:fill="auto"/>
                <w:lang w:val="en-US" w:eastAsia="en-US" w:bidi="en-US"/>
              </w:rPr>
              <w:t>Mandla Madumisa</w:t>
            </w:r>
          </w:p>
        </w:tc>
      </w:tr>
    </w:tbl>
    <w:p>
      <w:pPr>
        <w:sectPr>
          <w:footerReference w:type="default" r:id="rId176"/>
          <w:footerReference w:type="even" r:id="rId177"/>
          <w:footnotePr>
            <w:pos w:val="pageBottom"/>
            <w:numFmt w:val="decimal"/>
            <w:numStart w:val="3"/>
            <w:numRestart w:val="continuous"/>
            <w15:footnoteColumns w:val="1"/>
          </w:footnotePr>
          <w:pgSz w:w="12950" w:h="16711"/>
          <w:pgMar w:top="1304" w:left="1118" w:right="1147" w:bottom="1304" w:header="0" w:footer="3" w:gutter="0"/>
          <w:cols w:space="720"/>
          <w:noEndnote/>
          <w:rtlGutter w:val="0"/>
          <w:docGrid w:linePitch="360"/>
        </w:sectPr>
      </w:pPr>
    </w:p>
    <w:p>
      <w:pPr>
        <w:pStyle w:val="Style72"/>
        <w:keepNext/>
        <w:keepLines/>
        <w:widowControl w:val="0"/>
        <w:shd w:val="clear" w:color="auto" w:fill="auto"/>
        <w:bidi w:val="0"/>
        <w:spacing w:before="0" w:after="0" w:line="240" w:lineRule="auto"/>
        <w:ind w:left="0" w:right="0" w:firstLine="0"/>
        <w:jc w:val="left"/>
        <w:sectPr>
          <w:footnotePr>
            <w:pos w:val="pageBottom"/>
            <w:numFmt w:val="decimal"/>
            <w:numStart w:val="3"/>
            <w:numRestart w:val="continuous"/>
            <w15:footnoteColumns w:val="1"/>
          </w:footnotePr>
          <w:pgSz w:w="12950" w:h="16711"/>
          <w:pgMar w:top="1309" w:left="1118" w:right="1147" w:bottom="1483" w:header="0" w:footer="3" w:gutter="0"/>
          <w:cols w:space="720"/>
          <w:noEndnote/>
          <w:rtlGutter w:val="0"/>
          <w:docGrid w:linePitch="360"/>
        </w:sectPr>
      </w:pPr>
      <w:bookmarkStart w:id="173" w:name="bookmark173"/>
      <w:bookmarkStart w:id="174" w:name="bookmark174"/>
      <w:bookmarkStart w:id="175" w:name="bookmark175"/>
      <w:r>
        <w:rPr>
          <w:spacing w:val="0"/>
          <w:w w:val="100"/>
          <w:position w:val="0"/>
          <w:shd w:val="clear" w:color="auto" w:fill="auto"/>
          <w:lang w:val="en-US" w:eastAsia="en-US" w:bidi="en-US"/>
        </w:rPr>
        <w:t>Annex 4: References</w:t>
      </w:r>
      <w:bookmarkEnd w:id="174"/>
      <w:bookmarkEnd w:id="175"/>
      <w:bookmarkEnd w:id="173"/>
    </w:p>
    <w:p>
      <w:pPr>
        <w:widowControl w:val="0"/>
        <w:spacing w:line="96" w:lineRule="exact"/>
        <w:rPr>
          <w:sz w:val="8"/>
          <w:szCs w:val="8"/>
        </w:rPr>
      </w:pPr>
    </w:p>
    <w:p>
      <w:pPr>
        <w:widowControl w:val="0"/>
        <w:spacing w:line="1" w:lineRule="exact"/>
        <w:sectPr>
          <w:footnotePr>
            <w:pos w:val="pageBottom"/>
            <w:numFmt w:val="decimal"/>
            <w:numStart w:val="3"/>
            <w:numRestart w:val="continuous"/>
            <w15:footnoteColumns w:val="1"/>
          </w:footnotePr>
          <w:type w:val="continuous"/>
          <w:pgSz w:w="12950" w:h="16711"/>
          <w:pgMar w:top="1221" w:left="0" w:right="0" w:bottom="1268" w:header="0" w:footer="3" w:gutter="0"/>
          <w:cols w:space="720"/>
          <w:noEndnote/>
          <w:rtlGutter w:val="0"/>
          <w:docGrid w:linePitch="360"/>
        </w:sectPr>
      </w:pPr>
    </w:p>
    <w:p>
      <w:pPr>
        <w:pStyle w:val="Style53"/>
        <w:keepNext/>
        <w:keepLines/>
        <w:widowControl w:val="0"/>
        <w:shd w:val="clear" w:color="auto" w:fill="auto"/>
        <w:bidi w:val="0"/>
        <w:spacing w:before="0" w:after="80" w:line="240" w:lineRule="auto"/>
        <w:ind w:left="0" w:right="0" w:firstLine="0"/>
        <w:jc w:val="left"/>
      </w:pPr>
      <w:bookmarkStart w:id="176" w:name="bookmark176"/>
      <w:bookmarkStart w:id="177" w:name="bookmark177"/>
      <w:r>
        <w:rPr>
          <w:spacing w:val="0"/>
          <w:w w:val="100"/>
          <w:position w:val="0"/>
          <w:shd w:val="clear" w:color="auto" w:fill="auto"/>
          <w:lang w:val="en-US" w:eastAsia="en-US" w:bidi="en-US"/>
        </w:rPr>
        <w:t>BIBLIOGRAPHY</w:t>
      </w:r>
      <w:bookmarkEnd w:id="176"/>
      <w:bookmarkEnd w:id="177"/>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Ackermann, Marilize. 2017</w:t>
      </w:r>
      <w:r>
        <w:rPr>
          <w:i/>
          <w:iCs/>
          <w:spacing w:val="0"/>
          <w:w w:val="100"/>
          <w:position w:val="0"/>
          <w:shd w:val="clear" w:color="auto" w:fill="auto"/>
          <w:lang w:val="en-US" w:eastAsia="en-US" w:bidi="en-US"/>
        </w:rPr>
        <w:t>. Unaccompanied and Separated Foreign Children in the Western Cape, South Africa: Exploring (the lack of) durable solutions for children in informal relations of care</w:t>
      </w:r>
      <w:r>
        <w:rPr>
          <w:spacing w:val="0"/>
          <w:w w:val="100"/>
          <w:position w:val="0"/>
          <w:shd w:val="clear" w:color="auto" w:fill="auto"/>
          <w:lang w:val="en-US" w:eastAsia="en-US" w:bidi="en-US"/>
        </w:rPr>
        <w:t xml:space="preserve">. Cape Town: Scalabrini Centre of Cape Town. </w:t>
      </w:r>
      <w:r>
        <w:fldChar w:fldCharType="begin"/>
      </w:r>
      <w:r>
        <w:rPr/>
        <w:instrText> HYPERLINK "http://scalabrini.org.za/wp-content/uploads/2017/10/Unaccompanied-children-revised-5.0-Printversion-.pdf" </w:instrText>
      </w:r>
      <w:r>
        <w:fldChar w:fldCharType="separate"/>
      </w:r>
      <w:r>
        <w:rPr>
          <w:spacing w:val="0"/>
          <w:w w:val="100"/>
          <w:position w:val="0"/>
          <w:shd w:val="clear" w:color="auto" w:fill="auto"/>
          <w:lang w:val="en-US" w:eastAsia="en-US" w:bidi="en-US"/>
        </w:rPr>
        <w:t>http://scalabrini.org.za/wp-content/uploads/2017/10/Unaccom-</w:t>
      </w:r>
      <w:r>
        <w:fldChar w:fldCharType="end"/>
      </w:r>
      <w:r>
        <w:rPr>
          <w:spacing w:val="0"/>
          <w:w w:val="100"/>
          <w:position w:val="0"/>
          <w:shd w:val="clear" w:color="auto" w:fill="auto"/>
          <w:lang w:val="en-US" w:eastAsia="en-US" w:bidi="en-US"/>
        </w:rPr>
        <w:t xml:space="preserve"> </w:t>
      </w:r>
      <w:r>
        <w:fldChar w:fldCharType="begin"/>
      </w:r>
      <w:r>
        <w:rPr/>
        <w:instrText> HYPERLINK "http://scalabrini.org.za/wp-content/uploads/2017/10/Unaccompanied-children-revised-5.0-Printversion-.pdf" </w:instrText>
      </w:r>
      <w:r>
        <w:fldChar w:fldCharType="separate"/>
      </w:r>
      <w:r>
        <w:rPr>
          <w:spacing w:val="0"/>
          <w:w w:val="100"/>
          <w:position w:val="0"/>
          <w:shd w:val="clear" w:color="auto" w:fill="auto"/>
          <w:lang w:val="en-US" w:eastAsia="en-US" w:bidi="en-US"/>
        </w:rPr>
        <w:t>panied-children-revised-5.0-Printversion-.pdf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ACMS. 2014. </w:t>
      </w:r>
      <w:r>
        <w:rPr>
          <w:i/>
          <w:iCs/>
          <w:spacing w:val="0"/>
          <w:w w:val="100"/>
          <w:position w:val="0"/>
          <w:shd w:val="clear" w:color="auto" w:fill="auto"/>
          <w:lang w:val="en-US" w:eastAsia="en-US" w:bidi="en-US"/>
        </w:rPr>
        <w:t>Understanding human trafficking</w:t>
      </w:r>
      <w:r>
        <w:rPr>
          <w:spacing w:val="0"/>
          <w:w w:val="100"/>
          <w:position w:val="0"/>
          <w:shd w:val="clear" w:color="auto" w:fill="auto"/>
          <w:lang w:val="en-US" w:eastAsia="en-US" w:bidi="en-US"/>
        </w:rPr>
        <w:t>. Issue Brief No. 10. Johan</w:t>
        <w:softHyphen/>
        <w:t>nesburg: African Centre for Migration and Society, University of the Witwatersrand.</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Afrobarometer. 2016. </w:t>
      </w:r>
      <w:r>
        <w:rPr>
          <w:i/>
          <w:iCs/>
          <w:spacing w:val="0"/>
          <w:w w:val="100"/>
          <w:position w:val="0"/>
          <w:shd w:val="clear" w:color="auto" w:fill="auto"/>
          <w:lang w:val="en-US" w:eastAsia="en-US" w:bidi="en-US"/>
        </w:rPr>
        <w:t>Immigration remains a challenge for South Africa's govern</w:t>
        <w:softHyphen/>
        <w:t>ment and citizens.</w:t>
      </w:r>
      <w:r>
        <w:rPr>
          <w:spacing w:val="0"/>
          <w:w w:val="100"/>
          <w:position w:val="0"/>
          <w:shd w:val="clear" w:color="auto" w:fill="auto"/>
          <w:lang w:val="en-US" w:eastAsia="en-US" w:bidi="en-US"/>
        </w:rPr>
        <w:t xml:space="preserve"> Dispatch No. 72.</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Altonji, J. and D. Card. 1991. “The effects of immigration on the labor market outcomes of less-skilled natives.” NBER Chapters, in Immigration, Trade, and the Labor Market, ed. J. Abowd and R. Freeman, 201-234, National Bureau of Economic Research.</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Amit, Roni. 2012. </w:t>
      </w:r>
      <w:r>
        <w:rPr>
          <w:i/>
          <w:iCs/>
          <w:spacing w:val="0"/>
          <w:w w:val="100"/>
          <w:position w:val="0"/>
          <w:shd w:val="clear" w:color="auto" w:fill="auto"/>
          <w:lang w:val="en-US" w:eastAsia="en-US" w:bidi="en-US"/>
        </w:rPr>
        <w:t>All Roads Lead to Rejection: Persistent Bias and Incapacity in South African Refugee Status Determination</w:t>
      </w:r>
      <w:r>
        <w:rPr>
          <w:spacing w:val="0"/>
          <w:w w:val="100"/>
          <w:position w:val="0"/>
          <w:shd w:val="clear" w:color="auto" w:fill="auto"/>
          <w:lang w:val="en-US" w:eastAsia="en-US" w:bidi="en-US"/>
        </w:rPr>
        <w:t>. ACMS Research Report, June. Johannesburg: African Centre for Migration &amp; Society, University of the Witwatersrand</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Amit, Roni. 2015. </w:t>
      </w:r>
      <w:r>
        <w:rPr>
          <w:i/>
          <w:iCs/>
          <w:spacing w:val="0"/>
          <w:w w:val="100"/>
          <w:position w:val="0"/>
          <w:shd w:val="clear" w:color="auto" w:fill="auto"/>
          <w:lang w:val="en-US" w:eastAsia="en-US" w:bidi="en-US"/>
        </w:rPr>
        <w:t>Queue here for Corruption: Measuring Irregularities in South Africa's Asylum System</w:t>
      </w:r>
      <w:r>
        <w:rPr>
          <w:spacing w:val="0"/>
          <w:w w:val="100"/>
          <w:position w:val="0"/>
          <w:shd w:val="clear" w:color="auto" w:fill="auto"/>
          <w:lang w:val="en-US" w:eastAsia="en-US" w:bidi="en-US"/>
        </w:rPr>
        <w:t xml:space="preserve">. July. Johannesburg: Lawyers for Human Rights and the African Centre for Migration and Society, University of the Witwatersrand. </w:t>
      </w:r>
      <w:r>
        <w:fldChar w:fldCharType="begin"/>
      </w:r>
      <w:r>
        <w:rPr/>
        <w:instrText> HYPERLINK "http://www.lhr.org.za/publications/queue-here-corruption-measuring-irregularities-south-africa%E2%80%99s-asylum-system" </w:instrText>
      </w:r>
      <w:r>
        <w:fldChar w:fldCharType="separate"/>
      </w:r>
      <w:r>
        <w:rPr>
          <w:spacing w:val="0"/>
          <w:w w:val="100"/>
          <w:position w:val="0"/>
          <w:shd w:val="clear" w:color="auto" w:fill="auto"/>
          <w:lang w:val="en-US" w:eastAsia="en-US" w:bidi="en-US"/>
        </w:rPr>
        <w:t>http://www.lhr.org.za/publications/queue-here-corrup-</w:t>
      </w:r>
      <w:r>
        <w:fldChar w:fldCharType="end"/>
      </w:r>
      <w:r>
        <w:rPr>
          <w:spacing w:val="0"/>
          <w:w w:val="100"/>
          <w:position w:val="0"/>
          <w:shd w:val="clear" w:color="auto" w:fill="auto"/>
          <w:lang w:val="en-US" w:eastAsia="en-US" w:bidi="en-US"/>
        </w:rPr>
        <w:t xml:space="preserve"> </w:t>
      </w:r>
      <w:r>
        <w:fldChar w:fldCharType="begin"/>
      </w:r>
      <w:r>
        <w:rPr/>
        <w:instrText> HYPERLINK "http://www.lhr.org.za/publications/queue-here-corruption-measuring-irregularities-south-africa%E2%80%99s-asylum-system" </w:instrText>
      </w:r>
      <w:r>
        <w:fldChar w:fldCharType="separate"/>
      </w:r>
      <w:r>
        <w:rPr>
          <w:spacing w:val="0"/>
          <w:w w:val="100"/>
          <w:position w:val="0"/>
          <w:shd w:val="clear" w:color="auto" w:fill="auto"/>
          <w:lang w:val="en-US" w:eastAsia="en-US" w:bidi="en-US"/>
        </w:rPr>
        <w:t>tion-measuring-irregularities-south-africa%E2%80%99s-asylum-system</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Arrighi, Giovanni, Nicole Aschoff, and Ben Scully. 2010. “Accumulation by Dispossession and Its Limits: The Southern Africa Paradigm Revisited.” </w:t>
      </w:r>
      <w:r>
        <w:rPr>
          <w:i/>
          <w:iCs/>
          <w:spacing w:val="0"/>
          <w:w w:val="100"/>
          <w:position w:val="0"/>
          <w:shd w:val="clear" w:color="auto" w:fill="auto"/>
          <w:lang w:val="en-US" w:eastAsia="en-US" w:bidi="en-US"/>
        </w:rPr>
        <w:t>Studies in Comparative International Development</w:t>
      </w:r>
      <w:r>
        <w:rPr>
          <w:spacing w:val="0"/>
          <w:w w:val="100"/>
          <w:position w:val="0"/>
          <w:shd w:val="clear" w:color="auto" w:fill="auto"/>
          <w:lang w:val="en-US" w:eastAsia="en-US" w:bidi="en-US"/>
        </w:rPr>
        <w:t xml:space="preserve"> 45: 410-438.</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Bakewell, Oliver. 2000. “Repatriation and Self-Settled Refugees in Zam</w:t>
        <w:softHyphen/>
        <w:t xml:space="preserve">bia: Bringing Solutions to the Wrong Problems.” </w:t>
      </w:r>
      <w:r>
        <w:rPr>
          <w:i/>
          <w:iCs/>
          <w:spacing w:val="0"/>
          <w:w w:val="100"/>
          <w:position w:val="0"/>
          <w:shd w:val="clear" w:color="auto" w:fill="auto"/>
          <w:lang w:val="en-US" w:eastAsia="en-US" w:bidi="en-US"/>
        </w:rPr>
        <w:t xml:space="preserve">Journal of Refugee Studies </w:t>
      </w:r>
      <w:r>
        <w:rPr>
          <w:spacing w:val="0"/>
          <w:w w:val="100"/>
          <w:position w:val="0"/>
          <w:shd w:val="clear" w:color="auto" w:fill="auto"/>
          <w:lang w:val="en-US" w:eastAsia="en-US" w:bidi="en-US"/>
        </w:rPr>
        <w:t>13, no. 4: 356-373.</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Bakewell, Oliver. 2000. “Repatriation and Self-settled Refugees in Zambia: Bringing Solutions to the Wrong Problems.” </w:t>
      </w:r>
      <w:r>
        <w:rPr>
          <w:i/>
          <w:iCs/>
          <w:spacing w:val="0"/>
          <w:w w:val="100"/>
          <w:position w:val="0"/>
          <w:shd w:val="clear" w:color="auto" w:fill="auto"/>
          <w:lang w:val="en-US" w:eastAsia="en-US" w:bidi="en-US"/>
        </w:rPr>
        <w:t>Journal of Refugee Studies</w:t>
      </w:r>
      <w:r>
        <w:rPr>
          <w:spacing w:val="0"/>
          <w:w w:val="100"/>
          <w:position w:val="0"/>
          <w:shd w:val="clear" w:color="auto" w:fill="auto"/>
          <w:lang w:val="en-US" w:eastAsia="en-US" w:bidi="en-US"/>
        </w:rPr>
        <w:t xml:space="preserve"> 13, no.4: 356-73.</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Bakewell, Oliver. 2008a. “'Keeping Them in Their Place': the ambivalent relationship between development and migration in Africa.” </w:t>
      </w:r>
      <w:r>
        <w:rPr>
          <w:i/>
          <w:iCs/>
          <w:spacing w:val="0"/>
          <w:w w:val="100"/>
          <w:position w:val="0"/>
          <w:shd w:val="clear" w:color="auto" w:fill="auto"/>
          <w:lang w:val="en-US" w:eastAsia="en-US" w:bidi="en-US"/>
        </w:rPr>
        <w:t>Third World Quarterly</w:t>
      </w:r>
      <w:r>
        <w:rPr>
          <w:spacing w:val="0"/>
          <w:w w:val="100"/>
          <w:position w:val="0"/>
          <w:shd w:val="clear" w:color="auto" w:fill="auto"/>
          <w:lang w:val="en-US" w:eastAsia="en-US" w:bidi="en-US"/>
        </w:rPr>
        <w:t xml:space="preserve"> 29, no.7:1341-1358.</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Bakewell, Oliver. 2008b. “Research Beyond the Categories: The Impor</w:t>
        <w:softHyphen/>
        <w:t xml:space="preserve">tance of Policy Irrelevant Research into Forced Migration.” </w:t>
      </w:r>
      <w:r>
        <w:rPr>
          <w:i/>
          <w:iCs/>
          <w:spacing w:val="0"/>
          <w:w w:val="100"/>
          <w:position w:val="0"/>
          <w:shd w:val="clear" w:color="auto" w:fill="auto"/>
          <w:lang w:val="en-US" w:eastAsia="en-US" w:bidi="en-US"/>
        </w:rPr>
        <w:t>Journal of Refugee Studies</w:t>
      </w:r>
      <w:r>
        <w:rPr>
          <w:spacing w:val="0"/>
          <w:w w:val="100"/>
          <w:position w:val="0"/>
          <w:shd w:val="clear" w:color="auto" w:fill="auto"/>
          <w:lang w:val="en-US" w:eastAsia="en-US" w:bidi="en-US"/>
        </w:rPr>
        <w:t xml:space="preserve"> 21, no.4: 433-453</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Bakewell, Oliver. 2014. “Encampment and Self-Settlement.” In </w:t>
      </w:r>
      <w:r>
        <w:rPr>
          <w:i/>
          <w:iCs/>
          <w:spacing w:val="0"/>
          <w:w w:val="100"/>
          <w:position w:val="0"/>
          <w:shd w:val="clear" w:color="auto" w:fill="auto"/>
          <w:lang w:val="en-US" w:eastAsia="en-US" w:bidi="en-US"/>
        </w:rPr>
        <w:t>The Oxford Handbook of Refugee and Forced Migration Studies</w:t>
      </w:r>
      <w:r>
        <w:rPr>
          <w:spacing w:val="0"/>
          <w:w w:val="100"/>
          <w:position w:val="0"/>
          <w:shd w:val="clear" w:color="auto" w:fill="auto"/>
          <w:lang w:val="en-US" w:eastAsia="en-US" w:bidi="en-US"/>
        </w:rPr>
        <w:t>, edited by Ele</w:t>
        <w:softHyphen/>
        <w:t xml:space="preserve">na Fiddian-Qasmiyeh, Gil Loescher, Katy Long, and Nando Sigona, 128-138. Oxford: Oxford University Press. DOI: </w:t>
      </w:r>
      <w:r>
        <w:rPr>
          <w:spacing w:val="0"/>
          <w:w w:val="100"/>
          <w:position w:val="0"/>
          <w:shd w:val="clear" w:color="auto" w:fill="auto"/>
          <w:lang w:val="en-US" w:eastAsia="en-US" w:bidi="en-US"/>
        </w:rPr>
        <w:t>10.1093/oxford-</w:t>
      </w:r>
      <w:r>
        <w:rPr>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hb</w:t>
      </w:r>
      <w:r>
        <w:rPr>
          <w:spacing w:val="0"/>
          <w:w w:val="100"/>
          <w:position w:val="0"/>
          <w:shd w:val="clear" w:color="auto" w:fill="auto"/>
          <w:lang w:val="en-US" w:eastAsia="en-US" w:bidi="en-US"/>
        </w:rPr>
        <w:t>/9780199652433.013.0045.</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Bamu, Pamhidzai. 2014. </w:t>
      </w:r>
      <w:r>
        <w:rPr>
          <w:i/>
          <w:iCs/>
          <w:spacing w:val="0"/>
          <w:w w:val="100"/>
          <w:position w:val="0"/>
          <w:shd w:val="clear" w:color="auto" w:fill="auto"/>
          <w:lang w:val="en-US" w:eastAsia="en-US" w:bidi="en-US"/>
        </w:rPr>
        <w:t>An analysis of SADC migration instruments in light of ILO and UN principles on labour migration</w:t>
      </w:r>
      <w:r>
        <w:rPr>
          <w:spacing w:val="0"/>
          <w:w w:val="100"/>
          <w:position w:val="0"/>
          <w:shd w:val="clear" w:color="auto" w:fill="auto"/>
          <w:lang w:val="en-US" w:eastAsia="en-US" w:bidi="en-US"/>
        </w:rPr>
        <w:t xml:space="preserve">. Second Draft Report. </w:t>
      </w:r>
      <w:r>
        <w:fldChar w:fldCharType="begin"/>
      </w:r>
      <w:r>
        <w:rPr/>
        <w:instrText> HYPERLINK "http://www.ilo.org/wcmsp5/groups/public/---africa/---ro-addis_ababa/---ilo-pretoria/documents/meetingdocument/wcms_239819.pdf" </w:instrText>
      </w:r>
      <w:r>
        <w:fldChar w:fldCharType="separate"/>
      </w:r>
      <w:r>
        <w:rPr>
          <w:spacing w:val="0"/>
          <w:w w:val="100"/>
          <w:position w:val="0"/>
          <w:shd w:val="clear" w:color="auto" w:fill="auto"/>
          <w:lang w:val="en-US" w:eastAsia="en-US" w:bidi="en-US"/>
        </w:rPr>
        <w:t>http://</w:t>
      </w:r>
      <w:r>
        <w:fldChar w:fldCharType="end"/>
      </w:r>
      <w:r>
        <w:rPr>
          <w:spacing w:val="0"/>
          <w:w w:val="100"/>
          <w:position w:val="0"/>
          <w:shd w:val="clear" w:color="auto" w:fill="auto"/>
          <w:lang w:val="en-US" w:eastAsia="en-US" w:bidi="en-US"/>
        </w:rPr>
        <w:t xml:space="preserve"> </w:t>
      </w:r>
      <w:r>
        <w:fldChar w:fldCharType="begin"/>
      </w:r>
      <w:r>
        <w:rPr/>
        <w:instrText> HYPERLINK "http://www.ilo.org/wcmsp5/groups/public/---africa/---ro-addis_ababa/---ilo-pretoria/documents/meetingdocument/wcms_239819.pdf" </w:instrText>
      </w:r>
      <w:r>
        <w:fldChar w:fldCharType="separate"/>
      </w:r>
      <w:r>
        <w:rPr>
          <w:spacing w:val="0"/>
          <w:w w:val="100"/>
          <w:position w:val="0"/>
          <w:shd w:val="clear" w:color="auto" w:fill="auto"/>
          <w:lang w:val="en-US" w:eastAsia="en-US" w:bidi="en-US"/>
        </w:rPr>
        <w:t>www.ilo. org/wcmsp5/groups/public/---africa/---ro-addis_ababa/---ilo-</w:t>
      </w:r>
      <w:r>
        <w:fldChar w:fldCharType="end"/>
      </w:r>
      <w:r>
        <w:rPr>
          <w:spacing w:val="0"/>
          <w:w w:val="100"/>
          <w:position w:val="0"/>
          <w:shd w:val="clear" w:color="auto" w:fill="auto"/>
          <w:lang w:val="en-US" w:eastAsia="en-US" w:bidi="en-US"/>
        </w:rPr>
        <w:t xml:space="preserve"> </w:t>
      </w:r>
      <w:r>
        <w:fldChar w:fldCharType="begin"/>
      </w:r>
      <w:r>
        <w:rPr/>
        <w:instrText> HYPERLINK "http://www.ilo.org/wcmsp5/groups/public/---africa/---ro-addis_ababa/---ilo-pretoria/documents/meetingdocument/wcms_239819.pdf" </w:instrText>
      </w:r>
      <w:r>
        <w:fldChar w:fldCharType="separate"/>
      </w:r>
      <w:r>
        <w:rPr>
          <w:spacing w:val="0"/>
          <w:w w:val="100"/>
          <w:position w:val="0"/>
          <w:shd w:val="clear" w:color="auto" w:fill="auto"/>
          <w:lang w:val="en-US" w:eastAsia="en-US" w:bidi="en-US"/>
        </w:rPr>
        <w:t>pretoria/documents/meetingdocument/wcms_239819.pdf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Basso, G. and G. Peri. 2015. “The association between immigration and labor market outcomes in the United States.” IZA Discussion Papers, 9436. </w:t>
      </w:r>
      <w:r>
        <w:rPr>
          <w:spacing w:val="0"/>
          <w:w w:val="100"/>
          <w:position w:val="0"/>
          <w:shd w:val="clear" w:color="auto" w:fill="auto"/>
          <w:lang w:val="en-US" w:eastAsia="en-US" w:bidi="en-US"/>
        </w:rPr>
        <w:t xml:space="preserve">Betts, Alexander and Esra Kaytaz. 2009. </w:t>
      </w:r>
      <w:r>
        <w:rPr>
          <w:i/>
          <w:iCs/>
          <w:spacing w:val="0"/>
          <w:w w:val="100"/>
          <w:position w:val="0"/>
          <w:shd w:val="clear" w:color="auto" w:fill="auto"/>
          <w:lang w:val="en-US" w:eastAsia="en-US" w:bidi="en-US"/>
        </w:rPr>
        <w:t>National and international responses to the Zimbabwean exodus: implications for the refugee protection regime</w:t>
      </w:r>
      <w:r>
        <w:rPr>
          <w:spacing w:val="0"/>
          <w:w w:val="100"/>
          <w:position w:val="0"/>
          <w:shd w:val="clear" w:color="auto" w:fill="auto"/>
          <w:lang w:val="en-US" w:eastAsia="en-US" w:bidi="en-US"/>
        </w:rPr>
        <w:t>. Research Paper No. 175, New Issues in Refugee Research. Geneva: UNHCR.</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Betts, Alexander. 2013. </w:t>
      </w:r>
      <w:r>
        <w:rPr>
          <w:i/>
          <w:iCs/>
          <w:spacing w:val="0"/>
          <w:w w:val="100"/>
          <w:position w:val="0"/>
          <w:shd w:val="clear" w:color="auto" w:fill="auto"/>
          <w:lang w:val="en-US" w:eastAsia="en-US" w:bidi="en-US"/>
        </w:rPr>
        <w:t>Survival Migration: Failed Governance and the Crisis of Displacement</w:t>
      </w:r>
      <w:r>
        <w:rPr>
          <w:spacing w:val="0"/>
          <w:w w:val="100"/>
          <w:position w:val="0"/>
          <w:shd w:val="clear" w:color="auto" w:fill="auto"/>
          <w:lang w:val="en-US" w:eastAsia="en-US" w:bidi="en-US"/>
        </w:rPr>
        <w:t>. Ithaca, NY: Cornell University Press.</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Bolt, Maxim. 2012. “Waged Entrepreneurs, Policed Informality: Work, the Regulation of Space and the Economy of the Zimbabwean South African Border.” </w:t>
      </w:r>
      <w:r>
        <w:rPr>
          <w:i/>
          <w:iCs/>
          <w:spacing w:val="0"/>
          <w:w w:val="100"/>
          <w:position w:val="0"/>
          <w:shd w:val="clear" w:color="auto" w:fill="auto"/>
          <w:lang w:val="en-US" w:eastAsia="en-US" w:bidi="en-US"/>
        </w:rPr>
        <w:t>Africa</w:t>
      </w:r>
      <w:r>
        <w:rPr>
          <w:spacing w:val="0"/>
          <w:w w:val="100"/>
          <w:position w:val="0"/>
          <w:shd w:val="clear" w:color="auto" w:fill="auto"/>
          <w:lang w:val="en-US" w:eastAsia="en-US" w:bidi="en-US"/>
        </w:rPr>
        <w:t xml:space="preserve"> 82, no.1: 111-130.</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Borjas, G. 2003. “The labor demand curve is downward sloping: Reex</w:t>
        <w:softHyphen/>
        <w:t xml:space="preserve">amining the impact of immigration on the labor market.” </w:t>
      </w:r>
      <w:r>
        <w:rPr>
          <w:i/>
          <w:iCs/>
          <w:spacing w:val="0"/>
          <w:w w:val="100"/>
          <w:position w:val="0"/>
          <w:shd w:val="clear" w:color="auto" w:fill="auto"/>
          <w:lang w:val="en-US" w:eastAsia="en-US" w:bidi="en-US"/>
        </w:rPr>
        <w:t>The Quarterly Journal of Economics</w:t>
      </w:r>
      <w:r>
        <w:rPr>
          <w:spacing w:val="0"/>
          <w:w w:val="100"/>
          <w:position w:val="0"/>
          <w:shd w:val="clear" w:color="auto" w:fill="auto"/>
          <w:lang w:val="en-US" w:eastAsia="en-US" w:bidi="en-US"/>
        </w:rPr>
        <w:t>, 118(4):1335-1374.</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Borjas, G. 2006. “Native internal migration and the labor market impact of immigration.” </w:t>
      </w:r>
      <w:r>
        <w:rPr>
          <w:i/>
          <w:iCs/>
          <w:spacing w:val="0"/>
          <w:w w:val="100"/>
          <w:position w:val="0"/>
          <w:shd w:val="clear" w:color="auto" w:fill="auto"/>
          <w:lang w:val="en-US" w:eastAsia="en-US" w:bidi="en-US"/>
        </w:rPr>
        <w:t>Journal of Human Resources</w:t>
      </w:r>
      <w:r>
        <w:rPr>
          <w:spacing w:val="0"/>
          <w:w w:val="100"/>
          <w:position w:val="0"/>
          <w:shd w:val="clear" w:color="auto" w:fill="auto"/>
          <w:lang w:val="en-US" w:eastAsia="en-US" w:bidi="en-US"/>
        </w:rPr>
        <w:t>, 41, no. 2: 221-258.</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Borjas, G., R. Freeman and L. Katz. 1996. “Searching for the effect of im</w:t>
        <w:softHyphen/>
        <w:t xml:space="preserve">migration on the labor market.” </w:t>
      </w:r>
      <w:r>
        <w:rPr>
          <w:i/>
          <w:iCs/>
          <w:spacing w:val="0"/>
          <w:w w:val="100"/>
          <w:position w:val="0"/>
          <w:shd w:val="clear" w:color="auto" w:fill="auto"/>
          <w:lang w:val="en-US" w:eastAsia="en-US" w:bidi="en-US"/>
        </w:rPr>
        <w:t>American Economic Review</w:t>
      </w:r>
      <w:r>
        <w:rPr>
          <w:spacing w:val="0"/>
          <w:w w:val="100"/>
          <w:position w:val="0"/>
          <w:shd w:val="clear" w:color="auto" w:fill="auto"/>
          <w:lang w:val="en-US" w:eastAsia="en-US" w:bidi="en-US"/>
        </w:rPr>
        <w:t>, 86(2):246-251.</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Botea, Ioana et al., 2018. </w:t>
      </w:r>
      <w:r>
        <w:rPr>
          <w:i/>
          <w:iCs/>
          <w:spacing w:val="0"/>
          <w:w w:val="100"/>
          <w:position w:val="0"/>
          <w:shd w:val="clear" w:color="auto" w:fill="auto"/>
          <w:lang w:val="en-US" w:eastAsia="en-US" w:bidi="en-US"/>
        </w:rPr>
        <w:t>Female Migration in Lesotho; Determinants and Op</w:t>
        <w:softHyphen/>
        <w:t>portunities</w:t>
      </w:r>
      <w:r>
        <w:rPr>
          <w:spacing w:val="0"/>
          <w:w w:val="100"/>
          <w:position w:val="0"/>
          <w:shd w:val="clear" w:color="auto" w:fill="auto"/>
          <w:lang w:val="en-US" w:eastAsia="en-US" w:bidi="en-US"/>
        </w:rPr>
        <w:t>. Policy Research Working Paper 8301, World Bank Group.</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Bracking, Sarah and Lloyd Sachikonye. 2006. </w:t>
      </w:r>
      <w:r>
        <w:rPr>
          <w:i/>
          <w:iCs/>
          <w:spacing w:val="0"/>
          <w:w w:val="100"/>
          <w:position w:val="0"/>
          <w:shd w:val="clear" w:color="auto" w:fill="auto"/>
          <w:lang w:val="en-US" w:eastAsia="en-US" w:bidi="en-US"/>
        </w:rPr>
        <w:t>Remittances, poverty reduction and the informalisation of household wellbeing in Zimbabwe</w:t>
      </w:r>
      <w:r>
        <w:rPr>
          <w:spacing w:val="0"/>
          <w:w w:val="100"/>
          <w:position w:val="0"/>
          <w:shd w:val="clear" w:color="auto" w:fill="auto"/>
          <w:lang w:val="en-US" w:eastAsia="en-US" w:bidi="en-US"/>
        </w:rPr>
        <w:t xml:space="preserve">. GPRG-WPS-045. Global Policy Research Group. </w:t>
      </w:r>
      <w:r>
        <w:fldChar w:fldCharType="begin"/>
      </w:r>
      <w:r>
        <w:rPr/>
        <w:instrText> HYPERLINK "http://www.gprg.org/pubs/workingpapers/pdfs/gprg-wps-045.pdf" </w:instrText>
      </w:r>
      <w:r>
        <w:fldChar w:fldCharType="separate"/>
      </w:r>
      <w:r>
        <w:rPr>
          <w:spacing w:val="0"/>
          <w:w w:val="100"/>
          <w:position w:val="0"/>
          <w:shd w:val="clear" w:color="auto" w:fill="auto"/>
          <w:lang w:val="en-US" w:eastAsia="en-US" w:bidi="en-US"/>
        </w:rPr>
        <w:t>http://www.gprg.org/pubs/workingpa-</w:t>
      </w:r>
      <w:r>
        <w:fldChar w:fldCharType="end"/>
      </w:r>
      <w:r>
        <w:rPr>
          <w:spacing w:val="0"/>
          <w:w w:val="100"/>
          <w:position w:val="0"/>
          <w:shd w:val="clear" w:color="auto" w:fill="auto"/>
          <w:lang w:val="en-US" w:eastAsia="en-US" w:bidi="en-US"/>
        </w:rPr>
        <w:t xml:space="preserve"> </w:t>
      </w:r>
      <w:r>
        <w:fldChar w:fldCharType="begin"/>
      </w:r>
      <w:r>
        <w:rPr/>
        <w:instrText> HYPERLINK "http://www.gprg.org/pubs/workingpapers/pdfs/gprg-wps-045.pdf" </w:instrText>
      </w:r>
      <w:r>
        <w:fldChar w:fldCharType="separate"/>
      </w:r>
      <w:r>
        <w:rPr>
          <w:spacing w:val="0"/>
          <w:w w:val="100"/>
          <w:position w:val="0"/>
          <w:shd w:val="clear" w:color="auto" w:fill="auto"/>
          <w:lang w:val="en-US" w:eastAsia="en-US" w:bidi="en-US"/>
        </w:rPr>
        <w:t xml:space="preserve">pers/pdfs/gprg-wps-045 .pdf </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Broussard, Nzinga. 2017. “Immigration and the labor market outcomes of natives in developing countries: A case study of South Africa.” </w:t>
      </w:r>
      <w:r>
        <w:rPr>
          <w:i/>
          <w:iCs/>
          <w:spacing w:val="0"/>
          <w:w w:val="100"/>
          <w:position w:val="0"/>
          <w:shd w:val="clear" w:color="auto" w:fill="auto"/>
          <w:lang w:val="en-US" w:eastAsia="en-US" w:bidi="en-US"/>
        </w:rPr>
        <w:t>Economic Development and Cultural Change</w:t>
      </w:r>
      <w:r>
        <w:rPr>
          <w:spacing w:val="0"/>
          <w:w w:val="100"/>
          <w:position w:val="0"/>
          <w:shd w:val="clear" w:color="auto" w:fill="auto"/>
          <w:lang w:val="en-US" w:eastAsia="en-US" w:bidi="en-US"/>
        </w:rPr>
        <w:t xml:space="preserve"> 65 no. 3: 389-424.</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Budlender, Deborah. 2013. </w:t>
      </w:r>
      <w:r>
        <w:rPr>
          <w:i/>
          <w:iCs/>
          <w:spacing w:val="0"/>
          <w:w w:val="100"/>
          <w:position w:val="0"/>
          <w:shd w:val="clear" w:color="auto" w:fill="auto"/>
          <w:lang w:val="en-US" w:eastAsia="en-US" w:bidi="en-US"/>
        </w:rPr>
        <w:t>MiWORC Report N°2. Improving the quality of available statistics on foreign labour in South Africa: Existing datasets</w:t>
      </w:r>
      <w:r>
        <w:rPr>
          <w:rFonts w:ascii="Arial" w:eastAsia="Arial" w:hAnsi="Arial" w:cs="Arial"/>
          <w:i/>
          <w:iCs/>
          <w:spacing w:val="0"/>
          <w:w w:val="100"/>
          <w:position w:val="0"/>
          <w:sz w:val="8"/>
          <w:szCs w:val="8"/>
          <w:shd w:val="clear" w:color="auto" w:fill="auto"/>
          <w:lang w:val="en-US" w:eastAsia="en-US" w:bidi="en-US"/>
        </w:rPr>
        <w:t>.</w:t>
      </w:r>
      <w:r>
        <w:rPr>
          <w:spacing w:val="0"/>
          <w:w w:val="100"/>
          <w:position w:val="0"/>
          <w:shd w:val="clear" w:color="auto" w:fill="auto"/>
          <w:lang w:val="en-US" w:eastAsia="en-US" w:bidi="en-US"/>
        </w:rPr>
        <w:t xml:space="preserve"> Johannes</w:t>
        <w:softHyphen/>
        <w:t xml:space="preserve">burg: African Centre for Migration &amp; Society, University of the Witwa- tersrand. </w:t>
      </w:r>
      <w:r>
        <w:fldChar w:fldCharType="begin"/>
      </w:r>
      <w:r>
        <w:rPr/>
        <w:instrText> HYPERLINK "http://www.miworc.org.za/docs/MiWORC-Report-2.pdf" </w:instrText>
      </w:r>
      <w:r>
        <w:fldChar w:fldCharType="separate"/>
      </w:r>
      <w:r>
        <w:rPr>
          <w:spacing w:val="0"/>
          <w:w w:val="100"/>
          <w:position w:val="0"/>
          <w:shd w:val="clear" w:color="auto" w:fill="auto"/>
          <w:lang w:val="en-US" w:eastAsia="en-US" w:bidi="en-US"/>
        </w:rPr>
        <w:t>http://www.miworc.org.za/docs/MiWORC-Report-2.pdf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Budlender, Deborah. 2014. </w:t>
      </w:r>
      <w:r>
        <w:rPr>
          <w:i/>
          <w:iCs/>
          <w:spacing w:val="0"/>
          <w:w w:val="100"/>
          <w:position w:val="0"/>
          <w:shd w:val="clear" w:color="auto" w:fill="auto"/>
          <w:lang w:val="en-US" w:eastAsia="en-US" w:bidi="en-US"/>
        </w:rPr>
        <w:t>MiWORC Report N°5. Migration and employ</w:t>
        <w:softHyphen/>
        <w:t>ment in South Africa: Statistical analysis of the migration module in the Quarterly Labour Force Survey, third quarter 2012</w:t>
      </w:r>
      <w:r>
        <w:rPr>
          <w:spacing w:val="0"/>
          <w:w w:val="100"/>
          <w:position w:val="0"/>
          <w:shd w:val="clear" w:color="auto" w:fill="auto"/>
          <w:lang w:val="en-US" w:eastAsia="en-US" w:bidi="en-US"/>
        </w:rPr>
        <w:t xml:space="preserve">. Johannesburg: African Centre for Migration &amp; Society, University of the Witwatersrand. </w:t>
      </w:r>
      <w:r>
        <w:fldChar w:fldCharType="begin"/>
      </w:r>
      <w:r>
        <w:rPr/>
        <w:instrText> HYPERLINK "http://www.miworc.org.za/docs/MiWORC-Report-5.pdf" </w:instrText>
      </w:r>
      <w:r>
        <w:fldChar w:fldCharType="separate"/>
      </w:r>
      <w:r>
        <w:rPr>
          <w:spacing w:val="0"/>
          <w:w w:val="100"/>
          <w:position w:val="0"/>
          <w:shd w:val="clear" w:color="auto" w:fill="auto"/>
          <w:lang w:val="en-US" w:eastAsia="en-US" w:bidi="en-US"/>
        </w:rPr>
        <w:t>http://www.</w:t>
      </w:r>
      <w:r>
        <w:fldChar w:fldCharType="end"/>
      </w:r>
      <w:r>
        <w:rPr>
          <w:spacing w:val="0"/>
          <w:w w:val="100"/>
          <w:position w:val="0"/>
          <w:shd w:val="clear" w:color="auto" w:fill="auto"/>
          <w:lang w:val="en-US" w:eastAsia="en-US" w:bidi="en-US"/>
        </w:rPr>
        <w:t xml:space="preserve"> </w:t>
      </w:r>
      <w:r>
        <w:fldChar w:fldCharType="begin"/>
      </w:r>
      <w:r>
        <w:rPr/>
        <w:instrText> HYPERLINK "http://www.miworc.org.za/docs/MiWORC-Report-5.pdf" </w:instrText>
      </w:r>
      <w:r>
        <w:fldChar w:fldCharType="separate"/>
      </w:r>
      <w:r>
        <w:rPr>
          <w:spacing w:val="0"/>
          <w:w w:val="100"/>
          <w:position w:val="0"/>
          <w:shd w:val="clear" w:color="auto" w:fill="auto"/>
          <w:lang w:val="en-US" w:eastAsia="en-US" w:bidi="en-US"/>
        </w:rPr>
        <w:t>miworc.org.za/docs/MiWORC-Report-5.pdf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Burawoy, Michael. 1976. “The Functions and Reproductions of Migrant Labour: Comparative Material from Southern Africa and the United States.” </w:t>
      </w:r>
      <w:r>
        <w:rPr>
          <w:i/>
          <w:iCs/>
          <w:spacing w:val="0"/>
          <w:w w:val="100"/>
          <w:position w:val="0"/>
          <w:shd w:val="clear" w:color="auto" w:fill="auto"/>
          <w:lang w:val="en-US" w:eastAsia="en-US" w:bidi="en-US"/>
        </w:rPr>
        <w:t>American Journal of Sociology</w:t>
      </w:r>
      <w:r>
        <w:rPr>
          <w:spacing w:val="0"/>
          <w:w w:val="100"/>
          <w:position w:val="0"/>
          <w:shd w:val="clear" w:color="auto" w:fill="auto"/>
          <w:lang w:val="en-US" w:eastAsia="en-US" w:bidi="en-US"/>
        </w:rPr>
        <w:t xml:space="preserve"> 81, no. 5: 1050-1087.</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Campbell, Eugene and Jonathan Crush. 2012. </w:t>
      </w:r>
      <w:r>
        <w:rPr>
          <w:i/>
          <w:iCs/>
          <w:spacing w:val="0"/>
          <w:w w:val="100"/>
          <w:position w:val="0"/>
          <w:shd w:val="clear" w:color="auto" w:fill="auto"/>
          <w:lang w:val="en-US" w:eastAsia="en-US" w:bidi="en-US"/>
        </w:rPr>
        <w:t>Unfriendly Neighbours: Con</w:t>
        <w:softHyphen/>
        <w:t>temporary Migration from Botswana to Zimbabwe</w:t>
      </w:r>
      <w:r>
        <w:rPr>
          <w:spacing w:val="0"/>
          <w:w w:val="100"/>
          <w:position w:val="0"/>
          <w:shd w:val="clear" w:color="auto" w:fill="auto"/>
          <w:lang w:val="en-US" w:eastAsia="en-US" w:bidi="en-US"/>
        </w:rPr>
        <w:t>. Migration Policy Brief No. 61. Cape Town: SAMP.</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Card, D. 2001. “Immigrant inflows, native outflows, and the local labor market impacts of higher immigration.” </w:t>
      </w:r>
      <w:r>
        <w:rPr>
          <w:i/>
          <w:iCs/>
          <w:spacing w:val="0"/>
          <w:w w:val="100"/>
          <w:position w:val="0"/>
          <w:shd w:val="clear" w:color="auto" w:fill="auto"/>
          <w:lang w:val="en-US" w:eastAsia="en-US" w:bidi="en-US"/>
        </w:rPr>
        <w:t>Journal of Labor Economics</w:t>
      </w:r>
      <w:r>
        <w:rPr>
          <w:spacing w:val="0"/>
          <w:w w:val="100"/>
          <w:position w:val="0"/>
          <w:shd w:val="clear" w:color="auto" w:fill="auto"/>
          <w:lang w:val="en-US" w:eastAsia="en-US" w:bidi="en-US"/>
        </w:rPr>
        <w:t>, 19, no. 1: 22-64.</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Castles, Stephen, Hein de Haas, and Mark Miller. 2013. </w:t>
      </w:r>
      <w:r>
        <w:rPr>
          <w:i/>
          <w:iCs/>
          <w:spacing w:val="0"/>
          <w:w w:val="100"/>
          <w:position w:val="0"/>
          <w:shd w:val="clear" w:color="auto" w:fill="auto"/>
          <w:lang w:val="en-US" w:eastAsia="en-US" w:bidi="en-US"/>
        </w:rPr>
        <w:t>The Age of Migra</w:t>
        <w:softHyphen/>
        <w:t>tion: International Population Movements in the Modern World</w:t>
      </w:r>
      <w:r>
        <w:rPr>
          <w:spacing w:val="0"/>
          <w:w w:val="100"/>
          <w:position w:val="0"/>
          <w:shd w:val="clear" w:color="auto" w:fill="auto"/>
          <w:lang w:val="en-US" w:eastAsia="en-US" w:bidi="en-US"/>
        </w:rPr>
        <w:t>, 5</w:t>
      </w:r>
      <w:r>
        <w:rPr>
          <w:spacing w:val="0"/>
          <w:w w:val="100"/>
          <w:position w:val="0"/>
          <w:shd w:val="clear" w:color="auto" w:fill="auto"/>
          <w:vertAlign w:val="superscript"/>
          <w:lang w:val="en-US" w:eastAsia="en-US" w:bidi="en-US"/>
        </w:rPr>
        <w:t>th</w:t>
      </w:r>
      <w:r>
        <w:rPr>
          <w:spacing w:val="0"/>
          <w:w w:val="100"/>
          <w:position w:val="0"/>
          <w:shd w:val="clear" w:color="auto" w:fill="auto"/>
          <w:lang w:val="en-US" w:eastAsia="en-US" w:bidi="en-US"/>
        </w:rPr>
        <w:t xml:space="preserve"> ed. London: Palgrave Macmillan.</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Castles, Stephen. 2003. “Towards a Sociology of Forced Migration and Social Transformation.” </w:t>
      </w:r>
      <w:r>
        <w:rPr>
          <w:i/>
          <w:iCs/>
          <w:spacing w:val="0"/>
          <w:w w:val="100"/>
          <w:position w:val="0"/>
          <w:shd w:val="clear" w:color="auto" w:fill="auto"/>
          <w:lang w:val="en-US" w:eastAsia="en-US" w:bidi="en-US"/>
        </w:rPr>
        <w:t>Sociology</w:t>
      </w:r>
      <w:r>
        <w:rPr>
          <w:spacing w:val="0"/>
          <w:w w:val="100"/>
          <w:position w:val="0"/>
          <w:shd w:val="clear" w:color="auto" w:fill="auto"/>
          <w:lang w:val="en-US" w:eastAsia="en-US" w:bidi="en-US"/>
        </w:rPr>
        <w:t xml:space="preserve"> 37, no.1: 13-34.</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Chikanda, Abel. and Tawodzera, Godfrey. 2017. </w:t>
      </w:r>
      <w:r>
        <w:rPr>
          <w:i/>
          <w:iCs/>
          <w:spacing w:val="0"/>
          <w:w w:val="100"/>
          <w:position w:val="0"/>
          <w:shd w:val="clear" w:color="auto" w:fill="auto"/>
          <w:lang w:val="en-US" w:eastAsia="en-US" w:bidi="en-US"/>
        </w:rPr>
        <w:t>Informal Entrepreneurship and Cross-Border Trade between Zimbabwe and South Africa.</w:t>
      </w:r>
      <w:r>
        <w:rPr>
          <w:spacing w:val="0"/>
          <w:w w:val="100"/>
          <w:position w:val="0"/>
          <w:shd w:val="clear" w:color="auto" w:fill="auto"/>
          <w:lang w:val="en-US" w:eastAsia="en-US" w:bidi="en-US"/>
        </w:rPr>
        <w:t xml:space="preserve"> SAMP Migration Policy Series No 74. Cape Town: SAMP.</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Chimni, Bhupinder. 2009. “The Birth of a ‘Discipline': From Refugee to Forced Migration Studies.” </w:t>
      </w:r>
      <w:r>
        <w:rPr>
          <w:i/>
          <w:iCs/>
          <w:spacing w:val="0"/>
          <w:w w:val="100"/>
          <w:position w:val="0"/>
          <w:shd w:val="clear" w:color="auto" w:fill="auto"/>
          <w:lang w:val="en-US" w:eastAsia="en-US" w:bidi="en-US"/>
        </w:rPr>
        <w:t>Journal of Refugee Studies</w:t>
      </w:r>
      <w:r>
        <w:rPr>
          <w:spacing w:val="0"/>
          <w:w w:val="100"/>
          <w:position w:val="0"/>
          <w:shd w:val="clear" w:color="auto" w:fill="auto"/>
          <w:lang w:val="en-US" w:eastAsia="en-US" w:bidi="en-US"/>
        </w:rPr>
        <w:t xml:space="preserve"> 22, no.1: 11-29.</w:t>
      </w:r>
    </w:p>
    <w:p>
      <w:pPr>
        <w:pStyle w:val="Style191"/>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 xml:space="preserve">Classsen, Christopher. 2017. </w:t>
      </w:r>
      <w:r>
        <w:rPr>
          <w:i/>
          <w:iCs/>
          <w:color w:val="000000"/>
          <w:spacing w:val="0"/>
          <w:w w:val="100"/>
          <w:position w:val="0"/>
          <w:shd w:val="clear" w:color="auto" w:fill="auto"/>
          <w:lang w:val="en-US" w:eastAsia="en-US" w:bidi="en-US"/>
        </w:rPr>
        <w:t>Explaining South African Xenophobia</w:t>
      </w:r>
      <w:r>
        <w:rPr>
          <w:color w:val="000000"/>
          <w:spacing w:val="0"/>
          <w:w w:val="100"/>
          <w:position w:val="0"/>
          <w:shd w:val="clear" w:color="auto" w:fill="auto"/>
          <w:lang w:val="en-US" w:eastAsia="en-US" w:bidi="en-US"/>
        </w:rPr>
        <w:t>. Working Paper No. 173. Afrobarometer.</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Comaroff, John, and Jean Comaroff. 1987. “The madman and the migrant: Work and labor in the historical consciousness of a South African peo</w:t>
        <w:softHyphen/>
        <w:t xml:space="preserve">ple.” </w:t>
      </w:r>
      <w:r>
        <w:rPr>
          <w:i/>
          <w:iCs/>
          <w:spacing w:val="0"/>
          <w:w w:val="100"/>
          <w:position w:val="0"/>
          <w:shd w:val="clear" w:color="auto" w:fill="auto"/>
          <w:lang w:val="en-US" w:eastAsia="en-US" w:bidi="en-US"/>
        </w:rPr>
        <w:t>American ethnologist</w:t>
      </w:r>
      <w:r>
        <w:rPr>
          <w:spacing w:val="0"/>
          <w:w w:val="100"/>
          <w:position w:val="0"/>
          <w:shd w:val="clear" w:color="auto" w:fill="auto"/>
          <w:lang w:val="en-US" w:eastAsia="en-US" w:bidi="en-US"/>
        </w:rPr>
        <w:t xml:space="preserve"> 14, no. 2: 191-209.</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Crisp, Jeff, and Esther Kiragu. 2010. </w:t>
      </w:r>
      <w:r>
        <w:rPr>
          <w:i/>
          <w:iCs/>
          <w:spacing w:val="0"/>
          <w:w w:val="100"/>
          <w:position w:val="0"/>
          <w:shd w:val="clear" w:color="auto" w:fill="auto"/>
          <w:lang w:val="en-US" w:eastAsia="en-US" w:bidi="en-US"/>
        </w:rPr>
        <w:t>Refugee Protection and International Mi</w:t>
        <w:softHyphen/>
        <w:t>gration: A Review of UNHCR's Role in Malawi, Mozambique and South Africa</w:t>
      </w:r>
      <w:r>
        <w:rPr>
          <w:spacing w:val="0"/>
          <w:w w:val="100"/>
          <w:position w:val="0"/>
          <w:shd w:val="clear" w:color="auto" w:fill="auto"/>
          <w:lang w:val="en-US" w:eastAsia="en-US" w:bidi="en-US"/>
        </w:rPr>
        <w:t xml:space="preserve">. PDES/2010/10. Geneva: UNHCR Policy Development and Evaluation Service. </w:t>
      </w:r>
      <w:r>
        <w:fldChar w:fldCharType="begin"/>
      </w:r>
      <w:r>
        <w:rPr/>
        <w:instrText> HYPERLINK "http://www.unhcr.org/en-us/research/evalreports/4c629c4d9/refugee-protection-international-migration-review-unhcrs-role-malawi-mozambique.html" </w:instrText>
      </w:r>
      <w:r>
        <w:fldChar w:fldCharType="separate"/>
      </w:r>
      <w:r>
        <w:rPr>
          <w:spacing w:val="0"/>
          <w:w w:val="100"/>
          <w:position w:val="0"/>
          <w:shd w:val="clear" w:color="auto" w:fill="auto"/>
          <w:lang w:val="en-US" w:eastAsia="en-US" w:bidi="en-US"/>
        </w:rPr>
        <w:t>http://www.unhcr.org/en-us/research/evalreports/4c629c4d9/</w:t>
      </w:r>
      <w:r>
        <w:fldChar w:fldCharType="end"/>
      </w:r>
      <w:r>
        <w:rPr>
          <w:spacing w:val="0"/>
          <w:w w:val="100"/>
          <w:position w:val="0"/>
          <w:shd w:val="clear" w:color="auto" w:fill="auto"/>
          <w:lang w:val="en-US" w:eastAsia="en-US" w:bidi="en-US"/>
        </w:rPr>
        <w:t xml:space="preserve"> </w:t>
      </w:r>
      <w:r>
        <w:fldChar w:fldCharType="begin"/>
      </w:r>
      <w:r>
        <w:rPr/>
        <w:instrText> HYPERLINK "http://www.unhcr.org/en-us/research/evalreports/4c629c4d9/refugee-protection-international-migration-review-unhcrs-role-malawi-mozambique.html" </w:instrText>
      </w:r>
      <w:r>
        <w:fldChar w:fldCharType="separate"/>
      </w:r>
      <w:r>
        <w:rPr>
          <w:spacing w:val="0"/>
          <w:w w:val="100"/>
          <w:position w:val="0"/>
          <w:shd w:val="clear" w:color="auto" w:fill="auto"/>
          <w:lang w:val="en-US" w:eastAsia="en-US" w:bidi="en-US"/>
        </w:rPr>
        <w:t>refugee-protection-international-migration-review-unhcrs-role-mala-</w:t>
      </w:r>
      <w:r>
        <w:fldChar w:fldCharType="end"/>
      </w:r>
      <w:r>
        <w:rPr>
          <w:spacing w:val="0"/>
          <w:w w:val="100"/>
          <w:position w:val="0"/>
          <w:shd w:val="clear" w:color="auto" w:fill="auto"/>
          <w:lang w:val="en-US" w:eastAsia="en-US" w:bidi="en-US"/>
        </w:rPr>
        <w:t xml:space="preserve"> </w:t>
      </w:r>
      <w:r>
        <w:fldChar w:fldCharType="begin"/>
      </w:r>
      <w:r>
        <w:rPr/>
        <w:instrText> HYPERLINK "http://www.unhcr.org/en-us/research/evalreports/4c629c4d9/refugee-protection-international-migration-review-unhcrs-role-malawi-mozambique.html" </w:instrText>
      </w:r>
      <w:r>
        <w:fldChar w:fldCharType="separate"/>
      </w:r>
      <w:r>
        <w:rPr>
          <w:spacing w:val="0"/>
          <w:w w:val="100"/>
          <w:position w:val="0"/>
          <w:shd w:val="clear" w:color="auto" w:fill="auto"/>
          <w:lang w:val="en-US" w:eastAsia="en-US" w:bidi="en-US"/>
        </w:rPr>
        <w:t>wi-mozambique.html</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Crisp, Jeff. 1999. </w:t>
      </w:r>
      <w:r>
        <w:rPr>
          <w:i/>
          <w:iCs/>
          <w:spacing w:val="0"/>
          <w:w w:val="100"/>
          <w:position w:val="0"/>
          <w:shd w:val="clear" w:color="auto" w:fill="auto"/>
          <w:lang w:val="en-US" w:eastAsia="en-US" w:bidi="en-US"/>
        </w:rPr>
        <w:t>“Who has counted the refugees?” UNHCR and the politics of numbers</w:t>
      </w:r>
      <w:r>
        <w:rPr>
          <w:spacing w:val="0"/>
          <w:w w:val="100"/>
          <w:position w:val="0"/>
          <w:shd w:val="clear" w:color="auto" w:fill="auto"/>
          <w:lang w:val="en-US" w:eastAsia="en-US" w:bidi="en-US"/>
        </w:rPr>
        <w:t xml:space="preserve">. Working Paper No. 12, New Issues in Refugee Research. Geneva: UNHCR. </w:t>
      </w:r>
      <w:r>
        <w:fldChar w:fldCharType="begin"/>
      </w:r>
      <w:r>
        <w:rPr/>
        <w:instrText> HYPERLINK "http://www.unhcr.org/en-us/research/working/3ae6a0c22/counted-refugees-unhcr-politics-numbers-jeff-crisp.html" </w:instrText>
      </w:r>
      <w:r>
        <w:fldChar w:fldCharType="separate"/>
      </w:r>
      <w:r>
        <w:rPr>
          <w:spacing w:val="0"/>
          <w:w w:val="100"/>
          <w:position w:val="0"/>
          <w:shd w:val="clear" w:color="auto" w:fill="auto"/>
          <w:lang w:val="en-US" w:eastAsia="en-US" w:bidi="en-US"/>
        </w:rPr>
        <w:t>http://www.unhcr.org/en-us/research/working/3ae6a0c22/</w:t>
      </w:r>
      <w:r>
        <w:fldChar w:fldCharType="end"/>
      </w:r>
      <w:r>
        <w:rPr>
          <w:spacing w:val="0"/>
          <w:w w:val="100"/>
          <w:position w:val="0"/>
          <w:shd w:val="clear" w:color="auto" w:fill="auto"/>
          <w:lang w:val="en-US" w:eastAsia="en-US" w:bidi="en-US"/>
        </w:rPr>
        <w:t xml:space="preserve"> </w:t>
      </w:r>
      <w:r>
        <w:fldChar w:fldCharType="begin"/>
      </w:r>
      <w:r>
        <w:rPr/>
        <w:instrText> HYPERLINK "http://www.unhcr.org/en-us/research/working/3ae6a0c22/counted-refugees-unhcr-politics-numbers-jeff-crisp.html" </w:instrText>
      </w:r>
      <w:r>
        <w:fldChar w:fldCharType="separate"/>
      </w:r>
      <w:r>
        <w:rPr>
          <w:spacing w:val="0"/>
          <w:w w:val="100"/>
          <w:position w:val="0"/>
          <w:shd w:val="clear" w:color="auto" w:fill="auto"/>
          <w:lang w:val="en-US" w:eastAsia="en-US" w:bidi="en-US"/>
        </w:rPr>
        <w:t>counted-refugees-unhcr-politics-numbers-jeff-crisp.html</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Crisp, Jeff. 2008. </w:t>
      </w:r>
      <w:r>
        <w:rPr>
          <w:i/>
          <w:iCs/>
          <w:spacing w:val="0"/>
          <w:w w:val="100"/>
          <w:position w:val="0"/>
          <w:shd w:val="clear" w:color="auto" w:fill="auto"/>
          <w:lang w:val="en-US" w:eastAsia="en-US" w:bidi="en-US"/>
        </w:rPr>
        <w:t>Beyond the nexus: UNHCR's evolving perspective on refugee protection and international migration</w:t>
      </w:r>
      <w:r>
        <w:rPr>
          <w:spacing w:val="0"/>
          <w:w w:val="100"/>
          <w:position w:val="0"/>
          <w:shd w:val="clear" w:color="auto" w:fill="auto"/>
          <w:lang w:val="en-US" w:eastAsia="en-US" w:bidi="en-US"/>
        </w:rPr>
        <w:t xml:space="preserve">. Research Paper No. 155, New Issues in Refugee Research. Geneva: UNHCR. </w:t>
      </w:r>
      <w:r>
        <w:fldChar w:fldCharType="begin"/>
      </w:r>
      <w:r>
        <w:rPr/>
        <w:instrText> HYPERLINK "http://www.unhcr.org/en-us/research/working/4818749a2/beyond-nexus-unhcrs-evolving-perspective-refugee-protection-international.html" </w:instrText>
      </w:r>
      <w:r>
        <w:fldChar w:fldCharType="separate"/>
      </w:r>
      <w:r>
        <w:rPr>
          <w:spacing w:val="0"/>
          <w:w w:val="100"/>
          <w:position w:val="0"/>
          <w:shd w:val="clear" w:color="auto" w:fill="auto"/>
          <w:lang w:val="en-US" w:eastAsia="en-US" w:bidi="en-US"/>
        </w:rPr>
        <w:t>http://www.unhcr.org/en-us/</w:t>
      </w:r>
      <w:r>
        <w:fldChar w:fldCharType="end"/>
      </w:r>
      <w:r>
        <w:rPr>
          <w:spacing w:val="0"/>
          <w:w w:val="100"/>
          <w:position w:val="0"/>
          <w:shd w:val="clear" w:color="auto" w:fill="auto"/>
          <w:lang w:val="en-US" w:eastAsia="en-US" w:bidi="en-US"/>
        </w:rPr>
        <w:t xml:space="preserve"> </w:t>
      </w:r>
      <w:r>
        <w:fldChar w:fldCharType="begin"/>
      </w:r>
      <w:r>
        <w:rPr/>
        <w:instrText> HYPERLINK "http://www.unhcr.org/en-us/research/working/4818749a2/beyond-nexus-unhcrs-evolving-perspective-refugee-protection-international.html" </w:instrText>
      </w:r>
      <w:r>
        <w:fldChar w:fldCharType="separate"/>
      </w:r>
      <w:r>
        <w:rPr>
          <w:spacing w:val="0"/>
          <w:w w:val="100"/>
          <w:position w:val="0"/>
          <w:shd w:val="clear" w:color="auto" w:fill="auto"/>
          <w:lang w:val="en-US" w:eastAsia="en-US" w:bidi="en-US"/>
        </w:rPr>
        <w:t>research/working/4818749a2/beyond-nexus-unhcrs-evolving-perspec-</w:t>
      </w:r>
      <w:r>
        <w:fldChar w:fldCharType="end"/>
      </w:r>
      <w:r>
        <w:rPr>
          <w:spacing w:val="0"/>
          <w:w w:val="100"/>
          <w:position w:val="0"/>
          <w:shd w:val="clear" w:color="auto" w:fill="auto"/>
          <w:lang w:val="en-US" w:eastAsia="en-US" w:bidi="en-US"/>
        </w:rPr>
        <w:t xml:space="preserve"> </w:t>
      </w:r>
      <w:r>
        <w:fldChar w:fldCharType="begin"/>
      </w:r>
      <w:r>
        <w:rPr/>
        <w:instrText> HYPERLINK "http://www.unhcr.org/en-us/research/working/4818749a2/beyond-nexus-unhcrs-evolving-perspective-refugee-protection-international.html" </w:instrText>
      </w:r>
      <w:r>
        <w:fldChar w:fldCharType="separate"/>
      </w:r>
      <w:r>
        <w:rPr>
          <w:spacing w:val="0"/>
          <w:w w:val="100"/>
          <w:position w:val="0"/>
          <w:shd w:val="clear" w:color="auto" w:fill="auto"/>
          <w:lang w:val="en-US" w:eastAsia="en-US" w:bidi="en-US"/>
        </w:rPr>
        <w:t>tive-refugee-protection-international.html</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Crisp, Jeff. 2018. “Beware the Notion that Better Data Lead to Better Out</w:t>
        <w:softHyphen/>
        <w:t xml:space="preserve">comes for Refugees and Migrants.” Chatham House Expert Comment, 9 March. </w:t>
      </w:r>
      <w:r>
        <w:fldChar w:fldCharType="begin"/>
      </w:r>
      <w:r>
        <w:rPr/>
        <w:instrText> HYPERLINK "https://www.chathamhouse.org/expert/comment/beware-notion-better-data-lead-better-outcomes-refugees-and-migrants" </w:instrText>
      </w:r>
      <w:r>
        <w:fldChar w:fldCharType="separate"/>
      </w:r>
      <w:r>
        <w:rPr>
          <w:spacing w:val="0"/>
          <w:w w:val="100"/>
          <w:position w:val="0"/>
          <w:shd w:val="clear" w:color="auto" w:fill="auto"/>
          <w:lang w:val="en-US" w:eastAsia="en-US" w:bidi="en-US"/>
        </w:rPr>
        <w:t>https://www.chathamhouse.org/expert/comment/beware-no-</w:t>
      </w:r>
      <w:r>
        <w:fldChar w:fldCharType="end"/>
      </w:r>
      <w:r>
        <w:rPr>
          <w:spacing w:val="0"/>
          <w:w w:val="100"/>
          <w:position w:val="0"/>
          <w:shd w:val="clear" w:color="auto" w:fill="auto"/>
          <w:lang w:val="en-US" w:eastAsia="en-US" w:bidi="en-US"/>
        </w:rPr>
        <w:t xml:space="preserve"> </w:t>
      </w:r>
      <w:r>
        <w:fldChar w:fldCharType="begin"/>
      </w:r>
      <w:r>
        <w:rPr/>
        <w:instrText> HYPERLINK "https://www.chathamhouse.org/expert/comment/beware-notion-better-data-lead-better-outcomes-refugees-and-migrants" </w:instrText>
      </w:r>
      <w:r>
        <w:fldChar w:fldCharType="separate"/>
      </w:r>
      <w:r>
        <w:rPr>
          <w:spacing w:val="0"/>
          <w:w w:val="100"/>
          <w:position w:val="0"/>
          <w:shd w:val="clear" w:color="auto" w:fill="auto"/>
          <w:lang w:val="en-US" w:eastAsia="en-US" w:bidi="en-US"/>
        </w:rPr>
        <w:t>tion-better-data-lead-better-outcomes-refugees-and-migrants</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Crush et al. 2010. </w:t>
      </w:r>
      <w:r>
        <w:rPr>
          <w:i/>
          <w:iCs/>
          <w:spacing w:val="0"/>
          <w:w w:val="100"/>
          <w:position w:val="0"/>
          <w:shd w:val="clear" w:color="auto" w:fill="auto"/>
          <w:lang w:val="en-US" w:eastAsia="en-US" w:bidi="en-US"/>
        </w:rPr>
        <w:t>Migration, Remittances and ‘Development' in Lesotho.</w:t>
      </w:r>
      <w:r>
        <w:rPr>
          <w:spacing w:val="0"/>
          <w:w w:val="100"/>
          <w:position w:val="0"/>
          <w:shd w:val="clear" w:color="auto" w:fill="auto"/>
          <w:lang w:val="en-US" w:eastAsia="en-US" w:bidi="en-US"/>
        </w:rPr>
        <w:t xml:space="preserve"> Cape Town: SAMP.</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Crush, Jonathan and Abel Chikanda. 2014. “Forced Migration in Southern Africa.” In </w:t>
      </w:r>
      <w:r>
        <w:rPr>
          <w:i/>
          <w:iCs/>
          <w:spacing w:val="0"/>
          <w:w w:val="100"/>
          <w:position w:val="0"/>
          <w:shd w:val="clear" w:color="auto" w:fill="auto"/>
          <w:lang w:val="en-US" w:eastAsia="en-US" w:bidi="en-US"/>
        </w:rPr>
        <w:t>The Oxford Handbook of Refugee and Forced Migration Studies</w:t>
      </w:r>
      <w:r>
        <w:rPr>
          <w:spacing w:val="0"/>
          <w:w w:val="100"/>
          <w:position w:val="0"/>
          <w:shd w:val="clear" w:color="auto" w:fill="auto"/>
          <w:lang w:val="en-US" w:eastAsia="en-US" w:bidi="en-US"/>
        </w:rPr>
        <w:t xml:space="preserve">, edited by Elena Fiddian-Qasmiyeh, Gil Loescher, Katy Long, and Nando Sigona, 554-569. Oxford: Oxford University Press. DOI: </w:t>
      </w:r>
      <w:r>
        <w:rPr>
          <w:spacing w:val="0"/>
          <w:w w:val="100"/>
          <w:position w:val="0"/>
          <w:shd w:val="clear" w:color="auto" w:fill="auto"/>
          <w:lang w:val="en-US" w:eastAsia="en-US" w:bidi="en-US"/>
        </w:rPr>
        <w:t>10.1093/oxford-</w:t>
      </w:r>
      <w:r>
        <w:rPr>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hb</w:t>
      </w:r>
      <w:r>
        <w:rPr>
          <w:spacing w:val="0"/>
          <w:w w:val="100"/>
          <w:position w:val="0"/>
          <w:shd w:val="clear" w:color="auto" w:fill="auto"/>
          <w:lang w:val="en-US" w:eastAsia="en-US" w:bidi="en-US"/>
        </w:rPr>
        <w:t>/9780199652433.013.0045.</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Crush, Jonathan and Bruce Frayne. 2007. “The migration and develop</w:t>
        <w:softHyphen/>
        <w:t xml:space="preserve">ment nexus in Southern Africa.” </w:t>
      </w:r>
      <w:r>
        <w:rPr>
          <w:i/>
          <w:iCs/>
          <w:spacing w:val="0"/>
          <w:w w:val="100"/>
          <w:position w:val="0"/>
          <w:shd w:val="clear" w:color="auto" w:fill="auto"/>
          <w:lang w:val="en-US" w:eastAsia="en-US" w:bidi="en-US"/>
        </w:rPr>
        <w:t>Development Southern Africa</w:t>
      </w:r>
      <w:r>
        <w:rPr>
          <w:spacing w:val="0"/>
          <w:w w:val="100"/>
          <w:position w:val="0"/>
          <w:shd w:val="clear" w:color="auto" w:fill="auto"/>
          <w:lang w:val="en-US" w:eastAsia="en-US" w:bidi="en-US"/>
        </w:rPr>
        <w:t xml:space="preserve"> 24, no. 1: 1-23.</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Crush, Jonathan and McCordic, Cameron. 2017. </w:t>
      </w:r>
      <w:r>
        <w:rPr>
          <w:i/>
          <w:iCs/>
          <w:spacing w:val="0"/>
          <w:w w:val="100"/>
          <w:position w:val="0"/>
          <w:shd w:val="clear" w:color="auto" w:fill="auto"/>
          <w:lang w:val="en-US" w:eastAsia="en-US" w:bidi="en-US"/>
        </w:rPr>
        <w:t>Comparing Refugee and South African Migrant Enterprise in the Urban Informal Sector.</w:t>
      </w:r>
      <w:r>
        <w:rPr>
          <w:spacing w:val="0"/>
          <w:w w:val="100"/>
          <w:position w:val="0"/>
          <w:shd w:val="clear" w:color="auto" w:fill="auto"/>
          <w:lang w:val="en-US" w:eastAsia="en-US" w:bidi="en-US"/>
        </w:rPr>
        <w:t xml:space="preserve"> AHMR,Vol. 3, No. 2, May-August 2017 — Special Issue.</w:t>
      </w:r>
    </w:p>
    <w:p>
      <w:pPr>
        <w:pStyle w:val="Style19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Crush, Jonathan, Belinda Dodson, Vincent Williams, and Daniel Tevera.</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2017. </w:t>
      </w:r>
      <w:r>
        <w:rPr>
          <w:i/>
          <w:iCs/>
          <w:spacing w:val="0"/>
          <w:w w:val="100"/>
          <w:position w:val="0"/>
          <w:shd w:val="clear" w:color="auto" w:fill="auto"/>
          <w:lang w:val="en-US" w:eastAsia="en-US" w:bidi="en-US"/>
        </w:rPr>
        <w:t>Harnessing Migration for Inclusive Growth and Development in Southern Africa</w:t>
      </w:r>
      <w:r>
        <w:rPr>
          <w:spacing w:val="0"/>
          <w:w w:val="100"/>
          <w:position w:val="0"/>
          <w:shd w:val="clear" w:color="auto" w:fill="auto"/>
          <w:lang w:val="en-US" w:eastAsia="en-US" w:bidi="en-US"/>
        </w:rPr>
        <w:t xml:space="preserve">. Southern African Migration Program Special Report. Waterloo, Ontario: SAMP. </w:t>
      </w:r>
      <w:r>
        <w:fldChar w:fldCharType="begin"/>
      </w:r>
      <w:r>
        <w:rPr/>
        <w:instrText> HYPERLINK "http://samponline.org/wp-content/uploads/2017/06/SAMPSpecialReport.pdf" </w:instrText>
      </w:r>
      <w:r>
        <w:fldChar w:fldCharType="separate"/>
      </w:r>
      <w:r>
        <w:rPr>
          <w:spacing w:val="0"/>
          <w:w w:val="100"/>
          <w:position w:val="0"/>
          <w:shd w:val="clear" w:color="auto" w:fill="auto"/>
          <w:lang w:val="en-US" w:eastAsia="en-US" w:bidi="en-US"/>
        </w:rPr>
        <w:t>http://samponline.org/wp-content/uploads/2017/06/</w:t>
      </w:r>
      <w:r>
        <w:fldChar w:fldCharType="end"/>
      </w:r>
      <w:r>
        <w:rPr>
          <w:spacing w:val="0"/>
          <w:w w:val="100"/>
          <w:position w:val="0"/>
          <w:shd w:val="clear" w:color="auto" w:fill="auto"/>
          <w:lang w:val="en-US" w:eastAsia="en-US" w:bidi="en-US"/>
        </w:rPr>
        <w:t xml:space="preserve"> </w:t>
      </w:r>
      <w:r>
        <w:fldChar w:fldCharType="begin"/>
      </w:r>
      <w:r>
        <w:rPr/>
        <w:instrText> HYPERLINK "http://samponline.org/wp-content/uploads/2017/06/SAMPSpecialReport.pdf" </w:instrText>
      </w:r>
      <w:r>
        <w:fldChar w:fldCharType="separate"/>
      </w:r>
      <w:r>
        <w:rPr>
          <w:spacing w:val="0"/>
          <w:w w:val="100"/>
          <w:position w:val="0"/>
          <w:shd w:val="clear" w:color="auto" w:fill="auto"/>
          <w:lang w:val="en-US" w:eastAsia="en-US" w:bidi="en-US"/>
        </w:rPr>
        <w:t>SAMPSpecialReport.pdf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Crush, Jonathan. 1993. ““The Long-Averted Clash”: Farm Labour Com</w:t>
        <w:softHyphen/>
        <w:t xml:space="preserve">petition in the South African Countryside.” </w:t>
      </w:r>
      <w:r>
        <w:rPr>
          <w:i/>
          <w:iCs/>
          <w:spacing w:val="0"/>
          <w:w w:val="100"/>
          <w:position w:val="0"/>
          <w:shd w:val="clear" w:color="auto" w:fill="auto"/>
          <w:lang w:val="en-US" w:eastAsia="en-US" w:bidi="en-US"/>
        </w:rPr>
        <w:t>Canadian Journal of African Studies</w:t>
      </w:r>
      <w:r>
        <w:rPr>
          <w:spacing w:val="0"/>
          <w:w w:val="100"/>
          <w:position w:val="0"/>
          <w:shd w:val="clear" w:color="auto" w:fill="auto"/>
          <w:lang w:val="en-US" w:eastAsia="en-US" w:bidi="en-US"/>
        </w:rPr>
        <w:t xml:space="preserve"> 27, no. 3: 404-423.</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Crush, Jonathan. 2011. </w:t>
      </w:r>
      <w:r>
        <w:rPr>
          <w:i/>
          <w:iCs/>
          <w:spacing w:val="0"/>
          <w:w w:val="100"/>
          <w:position w:val="0"/>
          <w:shd w:val="clear" w:color="auto" w:fill="auto"/>
          <w:lang w:val="en-US" w:eastAsia="en-US" w:bidi="en-US"/>
        </w:rPr>
        <w:t>Complex Movements, Confused Responses: Labour Migration in South Africa</w:t>
      </w:r>
      <w:r>
        <w:rPr>
          <w:spacing w:val="0"/>
          <w:w w:val="100"/>
          <w:position w:val="0"/>
          <w:shd w:val="clear" w:color="auto" w:fill="auto"/>
          <w:lang w:val="en-US" w:eastAsia="en-US" w:bidi="en-US"/>
        </w:rPr>
        <w:t xml:space="preserve">. SAMP Policy Brief No. 25. </w:t>
      </w:r>
      <w:r>
        <w:fldChar w:fldCharType="begin"/>
      </w:r>
      <w:r>
        <w:rPr/>
        <w:instrText> HYPERLINK "http://samponline.org/migration-policy-briefs/" </w:instrText>
      </w:r>
      <w:r>
        <w:fldChar w:fldCharType="separate"/>
      </w:r>
      <w:r>
        <w:rPr>
          <w:spacing w:val="0"/>
          <w:w w:val="100"/>
          <w:position w:val="0"/>
          <w:shd w:val="clear" w:color="auto" w:fill="auto"/>
          <w:lang w:val="en-US" w:eastAsia="en-US" w:bidi="en-US"/>
        </w:rPr>
        <w:t>http://samponline.</w:t>
      </w:r>
      <w:r>
        <w:fldChar w:fldCharType="end"/>
      </w:r>
      <w:r>
        <w:rPr>
          <w:spacing w:val="0"/>
          <w:w w:val="100"/>
          <w:position w:val="0"/>
          <w:shd w:val="clear" w:color="auto" w:fill="auto"/>
          <w:lang w:val="en-US" w:eastAsia="en-US" w:bidi="en-US"/>
        </w:rPr>
        <w:t xml:space="preserve"> </w:t>
      </w:r>
      <w:r>
        <w:fldChar w:fldCharType="begin"/>
      </w:r>
      <w:r>
        <w:rPr/>
        <w:instrText> HYPERLINK "http://samponline.org/migration-policy-briefs/" </w:instrText>
      </w:r>
      <w:r>
        <w:fldChar w:fldCharType="separate"/>
      </w:r>
      <w:r>
        <w:rPr>
          <w:spacing w:val="0"/>
          <w:w w:val="100"/>
          <w:position w:val="0"/>
          <w:shd w:val="clear" w:color="auto" w:fill="auto"/>
          <w:lang w:val="en-US" w:eastAsia="en-US" w:bidi="en-US"/>
        </w:rPr>
        <w:t>org/migration-policy-briefs/</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de Haas, Hein. 2012. “The Migration and Development Pendulum: A</w:t>
      </w:r>
    </w:p>
    <w:p>
      <w:pPr>
        <w:pStyle w:val="Style19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CriticalView on Research and Policy.” </w:t>
      </w:r>
      <w:r>
        <w:rPr>
          <w:i/>
          <w:iCs/>
          <w:spacing w:val="0"/>
          <w:w w:val="100"/>
          <w:position w:val="0"/>
          <w:shd w:val="clear" w:color="auto" w:fill="auto"/>
          <w:lang w:val="en-US" w:eastAsia="en-US" w:bidi="en-US"/>
        </w:rPr>
        <w:t>International Migration</w:t>
      </w:r>
      <w:r>
        <w:rPr>
          <w:spacing w:val="0"/>
          <w:w w:val="100"/>
          <w:position w:val="0"/>
          <w:shd w:val="clear" w:color="auto" w:fill="auto"/>
          <w:lang w:val="en-US" w:eastAsia="en-US" w:bidi="en-US"/>
        </w:rPr>
        <w:t xml:space="preserve"> 50, no. 3:</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8-25. doi:10.1111/j.1468-2435.2012.00755.x.</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de Waal, Alex. 2018.</w:t>
      </w:r>
      <w:r>
        <w:rPr>
          <w:i/>
          <w:iCs/>
          <w:spacing w:val="0"/>
          <w:w w:val="100"/>
          <w:position w:val="0"/>
          <w:shd w:val="clear" w:color="auto" w:fill="auto"/>
          <w:lang w:val="en-US" w:eastAsia="en-US" w:bidi="en-US"/>
        </w:rPr>
        <w:t>Mass Starvation: The History and Future of Famine</w:t>
      </w:r>
      <w:r>
        <w:rPr>
          <w:spacing w:val="0"/>
          <w:w w:val="100"/>
          <w:position w:val="0"/>
          <w:shd w:val="clear" w:color="auto" w:fill="auto"/>
          <w:lang w:val="en-US" w:eastAsia="en-US" w:bidi="en-US"/>
        </w:rPr>
        <w:t>. Cam</w:t>
        <w:softHyphen/>
        <w:t>bridge: Polity Press.</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Department of Home Affairs, Republic of South Africa. 2017. </w:t>
      </w:r>
      <w:r>
        <w:rPr>
          <w:i/>
          <w:iCs/>
          <w:spacing w:val="0"/>
          <w:w w:val="100"/>
          <w:position w:val="0"/>
          <w:shd w:val="clear" w:color="auto" w:fill="auto"/>
          <w:lang w:val="en-US" w:eastAsia="en-US" w:bidi="en-US"/>
        </w:rPr>
        <w:t>White Paper on International Migration for South Africa</w:t>
      </w:r>
      <w:r>
        <w:rPr>
          <w:spacing w:val="0"/>
          <w:w w:val="100"/>
          <w:position w:val="0"/>
          <w:shd w:val="clear" w:color="auto" w:fill="auto"/>
          <w:lang w:val="en-US" w:eastAsia="en-US" w:bidi="en-US"/>
        </w:rPr>
        <w:t xml:space="preserve">. July. Pretoria: Department of Home Affairs. </w:t>
      </w:r>
      <w:r>
        <w:fldChar w:fldCharType="begin"/>
      </w:r>
      <w:r>
        <w:rPr/>
        <w:instrText> HYPERLINK "http://www.dha.gov.za/WhitePaperonInternationalMigration-20170602.pdf" </w:instrText>
      </w:r>
      <w:r>
        <w:fldChar w:fldCharType="separate"/>
      </w:r>
      <w:r>
        <w:rPr>
          <w:spacing w:val="0"/>
          <w:w w:val="100"/>
          <w:position w:val="0"/>
          <w:shd w:val="clear" w:color="auto" w:fill="auto"/>
          <w:lang w:val="en-US" w:eastAsia="en-US" w:bidi="en-US"/>
        </w:rPr>
        <w:t>http://www.dha.gov.za/WhitePaperonInternationalMigra-</w:t>
      </w:r>
      <w:r>
        <w:fldChar w:fldCharType="end"/>
      </w:r>
      <w:r>
        <w:rPr>
          <w:spacing w:val="0"/>
          <w:w w:val="100"/>
          <w:position w:val="0"/>
          <w:shd w:val="clear" w:color="auto" w:fill="auto"/>
          <w:lang w:val="en-US" w:eastAsia="en-US" w:bidi="en-US"/>
        </w:rPr>
        <w:t xml:space="preserve"> </w:t>
      </w:r>
      <w:r>
        <w:fldChar w:fldCharType="begin"/>
      </w:r>
      <w:r>
        <w:rPr/>
        <w:instrText> HYPERLINK "http://www.dha.gov.za/WhitePaperonInternationalMigration-20170602.pdf" </w:instrText>
      </w:r>
      <w:r>
        <w:fldChar w:fldCharType="separate"/>
      </w:r>
      <w:r>
        <w:rPr>
          <w:spacing w:val="0"/>
          <w:w w:val="100"/>
          <w:position w:val="0"/>
          <w:shd w:val="clear" w:color="auto" w:fill="auto"/>
          <w:lang w:val="en-US" w:eastAsia="en-US" w:bidi="en-US"/>
        </w:rPr>
        <w:t>tion-20170602.pdf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DeWind, Josh. 2007. “Response to Hathaway.” </w:t>
      </w:r>
      <w:r>
        <w:rPr>
          <w:i/>
          <w:iCs/>
          <w:spacing w:val="0"/>
          <w:w w:val="100"/>
          <w:position w:val="0"/>
          <w:shd w:val="clear" w:color="auto" w:fill="auto"/>
          <w:lang w:val="en-US" w:eastAsia="en-US" w:bidi="en-US"/>
        </w:rPr>
        <w:t>Journal of Refugee Studies</w:t>
      </w:r>
      <w:r>
        <w:rPr>
          <w:spacing w:val="0"/>
          <w:w w:val="100"/>
          <w:position w:val="0"/>
          <w:shd w:val="clear" w:color="auto" w:fill="auto"/>
          <w:lang w:val="en-US" w:eastAsia="en-US" w:bidi="en-US"/>
        </w:rPr>
        <w:t xml:space="preserve"> 20, no.3: 381-390.</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Dodson, Belinda. 1998. </w:t>
      </w:r>
      <w:r>
        <w:rPr>
          <w:i/>
          <w:iCs/>
          <w:spacing w:val="0"/>
          <w:w w:val="100"/>
          <w:position w:val="0"/>
          <w:shd w:val="clear" w:color="auto" w:fill="auto"/>
          <w:lang w:val="en-US" w:eastAsia="en-US" w:bidi="en-US"/>
        </w:rPr>
        <w:t>Women on the move: Gender and Cross-border Migra</w:t>
        <w:softHyphen/>
        <w:t>tion to South Africa</w:t>
      </w:r>
      <w:r>
        <w:rPr>
          <w:spacing w:val="0"/>
          <w:w w:val="100"/>
          <w:position w:val="0"/>
          <w:shd w:val="clear" w:color="auto" w:fill="auto"/>
          <w:lang w:val="en-US" w:eastAsia="en-US" w:bidi="en-US"/>
        </w:rPr>
        <w:t xml:space="preserve">. SAMP Policy Paper. Idasa: Cape Town. </w:t>
      </w:r>
      <w:r>
        <w:fldChar w:fldCharType="begin"/>
      </w:r>
      <w:r>
        <w:rPr/>
        <w:instrText> HYPERLINK "http://samponline.org/wp-content/uploads/2016/10/Acrobat9.pdf" </w:instrText>
      </w:r>
      <w:r>
        <w:fldChar w:fldCharType="separate"/>
      </w:r>
      <w:r>
        <w:rPr>
          <w:spacing w:val="0"/>
          <w:w w:val="100"/>
          <w:position w:val="0"/>
          <w:shd w:val="clear" w:color="auto" w:fill="auto"/>
          <w:lang w:val="en-US" w:eastAsia="en-US" w:bidi="en-US"/>
        </w:rPr>
        <w:t>http://sampon-</w:t>
      </w:r>
      <w:r>
        <w:fldChar w:fldCharType="end"/>
      </w:r>
      <w:r>
        <w:rPr>
          <w:spacing w:val="0"/>
          <w:w w:val="100"/>
          <w:position w:val="0"/>
          <w:shd w:val="clear" w:color="auto" w:fill="auto"/>
          <w:lang w:val="en-US" w:eastAsia="en-US" w:bidi="en-US"/>
        </w:rPr>
        <w:t xml:space="preserve"> </w:t>
      </w:r>
      <w:r>
        <w:fldChar w:fldCharType="begin"/>
      </w:r>
      <w:r>
        <w:rPr/>
        <w:instrText> HYPERLINK "http://samponline.org/wp-content/uploads/2016/10/Acrobat9.pdf" </w:instrText>
      </w:r>
      <w:r>
        <w:fldChar w:fldCharType="separate"/>
      </w:r>
      <w:r>
        <w:rPr>
          <w:spacing w:val="0"/>
          <w:w w:val="100"/>
          <w:position w:val="0"/>
          <w:shd w:val="clear" w:color="auto" w:fill="auto"/>
          <w:lang w:val="en-US" w:eastAsia="en-US" w:bidi="en-US"/>
        </w:rPr>
        <w:t>line.org/wp-content/uploads/2016/10/Acrobat9.pdf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Dodson, Belinda. 2001. “Discrimination by Default? Gender Concerns in South Africa Migration Policy.” </w:t>
      </w:r>
      <w:r>
        <w:rPr>
          <w:i/>
          <w:iCs/>
          <w:spacing w:val="0"/>
          <w:w w:val="100"/>
          <w:position w:val="0"/>
          <w:shd w:val="clear" w:color="auto" w:fill="auto"/>
          <w:lang w:val="en-US" w:eastAsia="en-US" w:bidi="en-US"/>
        </w:rPr>
        <w:t>Africa Today</w:t>
      </w:r>
      <w:r>
        <w:rPr>
          <w:spacing w:val="0"/>
          <w:w w:val="100"/>
          <w:position w:val="0"/>
          <w:shd w:val="clear" w:color="auto" w:fill="auto"/>
          <w:lang w:val="en-US" w:eastAsia="en-US" w:bidi="en-US"/>
        </w:rPr>
        <w:t xml:space="preserve"> 48, no.3: 72-89.</w:t>
      </w:r>
    </w:p>
    <w:p>
      <w:pPr>
        <w:pStyle w:val="Style19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Dzingirai, Vupenyu, Eva-Maria Egger, Loren Landau, Julie Litchfield,</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Patience Mutopo and Kefasi Nyikahadzoi. 2015. </w:t>
      </w:r>
      <w:r>
        <w:rPr>
          <w:i/>
          <w:iCs/>
          <w:spacing w:val="0"/>
          <w:w w:val="100"/>
          <w:position w:val="0"/>
          <w:shd w:val="clear" w:color="auto" w:fill="auto"/>
          <w:lang w:val="en-US" w:eastAsia="en-US" w:bidi="en-US"/>
        </w:rPr>
        <w:t>Migrating out of Poverty in Zimbabwe</w:t>
      </w:r>
      <w:r>
        <w:rPr>
          <w:spacing w:val="0"/>
          <w:w w:val="100"/>
          <w:position w:val="0"/>
          <w:shd w:val="clear" w:color="auto" w:fill="auto"/>
          <w:lang w:val="en-US" w:eastAsia="en-US" w:bidi="en-US"/>
        </w:rPr>
        <w:t>. Working Paper 29. Brighton: Migrating out of Poverty Re</w:t>
        <w:softHyphen/>
        <w:t>search Consortium, University of Sussex.</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Dzingirai, Vupenyu, Patience Mutopo and Loren Landau. 2014. </w:t>
      </w:r>
      <w:r>
        <w:rPr>
          <w:i/>
          <w:iCs/>
          <w:spacing w:val="0"/>
          <w:w w:val="100"/>
          <w:position w:val="0"/>
          <w:shd w:val="clear" w:color="auto" w:fill="auto"/>
          <w:lang w:val="en-US" w:eastAsia="en-US" w:bidi="en-US"/>
        </w:rPr>
        <w:t>Confirma</w:t>
        <w:softHyphen/>
        <w:t>tions, Coffins and Corn: Kinship, Social Networks and Remittances from South Africa to Zimbabwe</w:t>
      </w:r>
      <w:r>
        <w:rPr>
          <w:spacing w:val="0"/>
          <w:w w:val="100"/>
          <w:position w:val="0"/>
          <w:shd w:val="clear" w:color="auto" w:fill="auto"/>
          <w:lang w:val="en-US" w:eastAsia="en-US" w:bidi="en-US"/>
        </w:rPr>
        <w:t>. Working Paper 18. Brighton: Migrating out of Poverty Research Consortium, University of Sussex.</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Elie, Jerome. 2010. “The historical roots of cooperation between the UN High Commissioner for Refugees and the International Organization for Migration.” </w:t>
      </w:r>
      <w:r>
        <w:rPr>
          <w:i/>
          <w:iCs/>
          <w:spacing w:val="0"/>
          <w:w w:val="100"/>
          <w:position w:val="0"/>
          <w:shd w:val="clear" w:color="auto" w:fill="auto"/>
          <w:lang w:val="en-US" w:eastAsia="en-US" w:bidi="en-US"/>
        </w:rPr>
        <w:t>Global Governance: A Review of Multilateralism and International Organizations</w:t>
      </w:r>
      <w:r>
        <w:rPr>
          <w:spacing w:val="0"/>
          <w:w w:val="100"/>
          <w:position w:val="0"/>
          <w:shd w:val="clear" w:color="auto" w:fill="auto"/>
          <w:lang w:val="en-US" w:eastAsia="en-US" w:bidi="en-US"/>
        </w:rPr>
        <w:t xml:space="preserve"> 16, no. 3: 345-360.</w:t>
      </w:r>
    </w:p>
    <w:p>
      <w:pPr>
        <w:pStyle w:val="Style19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Ellis, Stephen. 1999. “The New Frontiers of Crime in South Africa.” In</w:t>
      </w:r>
    </w:p>
    <w:p>
      <w:pPr>
        <w:pStyle w:val="Style191"/>
        <w:keepNext w:val="0"/>
        <w:keepLines w:val="0"/>
        <w:widowControl w:val="0"/>
        <w:shd w:val="clear" w:color="auto" w:fill="auto"/>
        <w:bidi w:val="0"/>
        <w:spacing w:before="0"/>
        <w:ind w:left="0" w:right="0" w:firstLine="0"/>
        <w:jc w:val="left"/>
      </w:pPr>
      <w:r>
        <w:rPr>
          <w:i/>
          <w:iCs/>
          <w:spacing w:val="0"/>
          <w:w w:val="100"/>
          <w:position w:val="0"/>
          <w:shd w:val="clear" w:color="auto" w:fill="auto"/>
          <w:lang w:val="en-US" w:eastAsia="en-US" w:bidi="en-US"/>
        </w:rPr>
        <w:t>The Criminalization of the State in Africa</w:t>
      </w:r>
      <w:r>
        <w:rPr>
          <w:rFonts w:ascii="Arial" w:eastAsia="Arial" w:hAnsi="Arial" w:cs="Arial"/>
          <w:i/>
          <w:iCs/>
          <w:spacing w:val="0"/>
          <w:w w:val="100"/>
          <w:position w:val="0"/>
          <w:sz w:val="8"/>
          <w:szCs w:val="8"/>
          <w:shd w:val="clear" w:color="auto" w:fill="auto"/>
          <w:lang w:val="en-US" w:eastAsia="en-US" w:bidi="en-US"/>
        </w:rPr>
        <w:t>,</w:t>
      </w:r>
      <w:r>
        <w:rPr>
          <w:spacing w:val="0"/>
          <w:w w:val="100"/>
          <w:position w:val="0"/>
          <w:shd w:val="clear" w:color="auto" w:fill="auto"/>
          <w:lang w:val="en-US" w:eastAsia="en-US" w:bidi="en-US"/>
        </w:rPr>
        <w:t xml:space="preserve"> edited by Jean-Francois Bayart, Stephen Ellis and Beatrice Hibou, 49-68. Oxford: James Currey.</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Evans, Laura. 2012. “South Africa's Bantustans and the Dynam</w:t>
        <w:softHyphen/>
        <w:t xml:space="preserve">ics of ‘Decolonisation': Reflections on Writing Histories of the Homelands.” </w:t>
      </w:r>
      <w:r>
        <w:rPr>
          <w:i/>
          <w:iCs/>
          <w:spacing w:val="0"/>
          <w:w w:val="100"/>
          <w:position w:val="0"/>
          <w:shd w:val="clear" w:color="auto" w:fill="auto"/>
          <w:lang w:val="en-US" w:eastAsia="en-US" w:bidi="en-US"/>
        </w:rPr>
        <w:t>South African Historical Journal</w:t>
      </w:r>
      <w:r>
        <w:rPr>
          <w:spacing w:val="0"/>
          <w:w w:val="100"/>
          <w:position w:val="0"/>
          <w:shd w:val="clear" w:color="auto" w:fill="auto"/>
          <w:lang w:val="en-US" w:eastAsia="en-US" w:bidi="en-US"/>
        </w:rPr>
        <w:t xml:space="preserve"> 64, no. 1: 117-137, DOI: 10.1080/02582473.2012.655941.</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Fassin, Didier, Matthew Wilhelm-Solomon, and Aurelia Segatti. 2017. “Asylum as a Form of Life: The Politics and Experience of Indetermina</w:t>
        <w:softHyphen/>
        <w:t xml:space="preserve">cy in South Africa.” </w:t>
      </w:r>
      <w:r>
        <w:rPr>
          <w:i/>
          <w:iCs/>
          <w:spacing w:val="0"/>
          <w:w w:val="100"/>
          <w:position w:val="0"/>
          <w:shd w:val="clear" w:color="auto" w:fill="auto"/>
          <w:lang w:val="en-US" w:eastAsia="en-US" w:bidi="en-US"/>
        </w:rPr>
        <w:t>Current Anthropology</w:t>
      </w:r>
      <w:r>
        <w:rPr>
          <w:spacing w:val="0"/>
          <w:w w:val="100"/>
          <w:position w:val="0"/>
          <w:shd w:val="clear" w:color="auto" w:fill="auto"/>
          <w:lang w:val="en-US" w:eastAsia="en-US" w:bidi="en-US"/>
        </w:rPr>
        <w:t xml:space="preserve"> 58, no. 2: 160-187. </w:t>
      </w:r>
      <w:r>
        <w:fldChar w:fldCharType="begin"/>
      </w:r>
      <w:r>
        <w:rPr/>
        <w:instrText> HYPERLINK "https://doi.org/10.1086/691162" </w:instrText>
      </w:r>
      <w:r>
        <w:fldChar w:fldCharType="separate"/>
      </w:r>
      <w:r>
        <w:rPr>
          <w:spacing w:val="0"/>
          <w:w w:val="100"/>
          <w:position w:val="0"/>
          <w:shd w:val="clear" w:color="auto" w:fill="auto"/>
          <w:lang w:val="en-US" w:eastAsia="en-US" w:bidi="en-US"/>
        </w:rPr>
        <w:t>https://doi.</w:t>
      </w:r>
      <w:r>
        <w:fldChar w:fldCharType="end"/>
      </w:r>
      <w:r>
        <w:rPr>
          <w:spacing w:val="0"/>
          <w:w w:val="100"/>
          <w:position w:val="0"/>
          <w:shd w:val="clear" w:color="auto" w:fill="auto"/>
          <w:lang w:val="en-US" w:eastAsia="en-US" w:bidi="en-US"/>
        </w:rPr>
        <w:t xml:space="preserve"> </w:t>
      </w:r>
      <w:r>
        <w:fldChar w:fldCharType="begin"/>
      </w:r>
      <w:r>
        <w:rPr/>
        <w:instrText> HYPERLINK "https://doi.org/10.1086/691162" </w:instrText>
      </w:r>
      <w:r>
        <w:fldChar w:fldCharType="separate"/>
      </w:r>
      <w:r>
        <w:rPr>
          <w:spacing w:val="0"/>
          <w:w w:val="100"/>
          <w:position w:val="0"/>
          <w:shd w:val="clear" w:color="auto" w:fill="auto"/>
          <w:lang w:val="en-US" w:eastAsia="en-US" w:bidi="en-US"/>
        </w:rPr>
        <w:t>org/10.1086/691162</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Fauvelle-Aymar, C. 2014. “The welfare state, migration, and voting rights.” </w:t>
      </w:r>
      <w:r>
        <w:rPr>
          <w:i/>
          <w:iCs/>
          <w:spacing w:val="0"/>
          <w:w w:val="100"/>
          <w:position w:val="0"/>
          <w:shd w:val="clear" w:color="auto" w:fill="auto"/>
          <w:lang w:val="en-US" w:eastAsia="en-US" w:bidi="en-US"/>
        </w:rPr>
        <w:t>Public Choice</w:t>
      </w:r>
      <w:r>
        <w:rPr>
          <w:spacing w:val="0"/>
          <w:w w:val="100"/>
          <w:position w:val="0"/>
          <w:shd w:val="clear" w:color="auto" w:fill="auto"/>
          <w:lang w:val="en-US" w:eastAsia="en-US" w:bidi="en-US"/>
        </w:rPr>
        <w:t>, 159, no. 1:105-120.</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Fauvelle-Aymar, Christine. 2014. </w:t>
      </w:r>
      <w:r>
        <w:rPr>
          <w:i/>
          <w:iCs/>
          <w:spacing w:val="0"/>
          <w:w w:val="100"/>
          <w:position w:val="0"/>
          <w:shd w:val="clear" w:color="auto" w:fill="auto"/>
          <w:lang w:val="en-US" w:eastAsia="en-US" w:bidi="en-US"/>
        </w:rPr>
        <w:t>MiWORC Report N°6. Migration and employment in South Africa: An econometric analysis of domestic and international migrants (QLFS (Q3) 2012).</w:t>
      </w:r>
      <w:r>
        <w:rPr>
          <w:spacing w:val="0"/>
          <w:w w:val="100"/>
          <w:position w:val="0"/>
          <w:shd w:val="clear" w:color="auto" w:fill="auto"/>
          <w:lang w:val="en-US" w:eastAsia="en-US" w:bidi="en-US"/>
        </w:rPr>
        <w:t xml:space="preserve"> Johannesburg: African Centre for Migration &amp; Society, University of the Witwatersrand. </w:t>
      </w:r>
      <w:r>
        <w:fldChar w:fldCharType="begin"/>
      </w:r>
      <w:r>
        <w:rPr/>
        <w:instrText> HYPERLINK "http://www.miworc.org.za/docs/MiWORC-Report-6.pdf" </w:instrText>
      </w:r>
      <w:r>
        <w:fldChar w:fldCharType="separate"/>
      </w:r>
      <w:r>
        <w:rPr>
          <w:spacing w:val="0"/>
          <w:w w:val="100"/>
          <w:position w:val="0"/>
          <w:shd w:val="clear" w:color="auto" w:fill="auto"/>
          <w:lang w:val="en-US" w:eastAsia="en-US" w:bidi="en-US"/>
        </w:rPr>
        <w:t>http://www.miworc.org.za/</w:t>
      </w:r>
      <w:r>
        <w:fldChar w:fldCharType="end"/>
      </w:r>
      <w:r>
        <w:rPr>
          <w:spacing w:val="0"/>
          <w:w w:val="100"/>
          <w:position w:val="0"/>
          <w:shd w:val="clear" w:color="auto" w:fill="auto"/>
          <w:lang w:val="en-US" w:eastAsia="en-US" w:bidi="en-US"/>
        </w:rPr>
        <w:t xml:space="preserve"> </w:t>
      </w:r>
      <w:r>
        <w:fldChar w:fldCharType="begin"/>
      </w:r>
      <w:r>
        <w:rPr/>
        <w:instrText> HYPERLINK "http://www.miworc.org.za/docs/MiWORC-Report-6.pdf" </w:instrText>
      </w:r>
      <w:r>
        <w:fldChar w:fldCharType="separate"/>
      </w:r>
      <w:r>
        <w:rPr>
          <w:spacing w:val="0"/>
          <w:w w:val="100"/>
          <w:position w:val="0"/>
          <w:shd w:val="clear" w:color="auto" w:fill="auto"/>
          <w:lang w:val="en-US" w:eastAsia="en-US" w:bidi="en-US"/>
        </w:rPr>
        <w:t>docs/MiWORC-Report-6.pdf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Feller, Erika. 2005. “Refugees are not Migrants.” </w:t>
      </w:r>
      <w:r>
        <w:rPr>
          <w:i/>
          <w:iCs/>
          <w:spacing w:val="0"/>
          <w:w w:val="100"/>
          <w:position w:val="0"/>
          <w:shd w:val="clear" w:color="auto" w:fill="auto"/>
          <w:lang w:val="en-US" w:eastAsia="en-US" w:bidi="en-US"/>
        </w:rPr>
        <w:t xml:space="preserve">Refugee Survey Quarterly </w:t>
      </w:r>
      <w:r>
        <w:rPr>
          <w:spacing w:val="0"/>
          <w:w w:val="100"/>
          <w:position w:val="0"/>
          <w:shd w:val="clear" w:color="auto" w:fill="auto"/>
          <w:lang w:val="en-US" w:eastAsia="en-US" w:bidi="en-US"/>
        </w:rPr>
        <w:t>24, no.5: 27-35.</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Ferguson, James. 1994. “The Anti-Politics Machine: “Development” and Bureaucratic Power in Lesotho” </w:t>
      </w:r>
      <w:r>
        <w:rPr>
          <w:i/>
          <w:iCs/>
          <w:spacing w:val="0"/>
          <w:w w:val="100"/>
          <w:position w:val="0"/>
          <w:shd w:val="clear" w:color="auto" w:fill="auto"/>
          <w:lang w:val="en-US" w:eastAsia="en-US" w:bidi="en-US"/>
        </w:rPr>
        <w:t>The Ecologist</w:t>
      </w:r>
      <w:r>
        <w:rPr>
          <w:spacing w:val="0"/>
          <w:w w:val="100"/>
          <w:position w:val="0"/>
          <w:shd w:val="clear" w:color="auto" w:fill="auto"/>
          <w:lang w:val="en-US" w:eastAsia="en-US" w:bidi="en-US"/>
        </w:rPr>
        <w:t xml:space="preserve"> 24, no. 5: 176 — 181.</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Ferguson, James. 1999. </w:t>
      </w:r>
      <w:r>
        <w:rPr>
          <w:i/>
          <w:iCs/>
          <w:spacing w:val="0"/>
          <w:w w:val="100"/>
          <w:position w:val="0"/>
          <w:shd w:val="clear" w:color="auto" w:fill="auto"/>
          <w:lang w:val="en-US" w:eastAsia="en-US" w:bidi="en-US"/>
        </w:rPr>
        <w:t>Expectations of Modernity: Myth and Meanings of Urban Life on the Zambian Copperbelt</w:t>
      </w:r>
      <w:r>
        <w:rPr>
          <w:spacing w:val="0"/>
          <w:w w:val="100"/>
          <w:position w:val="0"/>
          <w:shd w:val="clear" w:color="auto" w:fill="auto"/>
          <w:lang w:val="en-US" w:eastAsia="en-US" w:bidi="en-US"/>
        </w:rPr>
        <w:t>. Berkeley, CA: University of California Press.</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Ferguson, James. 2013. “Declarations of dependence: labour, personhood, and welfare in southern Africa.” </w:t>
      </w:r>
      <w:r>
        <w:rPr>
          <w:i/>
          <w:iCs/>
          <w:spacing w:val="0"/>
          <w:w w:val="100"/>
          <w:position w:val="0"/>
          <w:shd w:val="clear" w:color="auto" w:fill="auto"/>
          <w:lang w:val="en-US" w:eastAsia="en-US" w:bidi="en-US"/>
        </w:rPr>
        <w:t xml:space="preserve">Journal of the Royal Anthropological Institute </w:t>
      </w:r>
      <w:r>
        <w:rPr>
          <w:spacing w:val="0"/>
          <w:w w:val="100"/>
          <w:position w:val="0"/>
          <w:shd w:val="clear" w:color="auto" w:fill="auto"/>
          <w:lang w:val="en-US" w:eastAsia="en-US" w:bidi="en-US"/>
        </w:rPr>
        <w:t>19, no. 2: 223-242.</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Ferguson, James. 2015. </w:t>
      </w:r>
      <w:r>
        <w:rPr>
          <w:i/>
          <w:iCs/>
          <w:spacing w:val="0"/>
          <w:w w:val="100"/>
          <w:position w:val="0"/>
          <w:shd w:val="clear" w:color="auto" w:fill="auto"/>
          <w:lang w:val="en-US" w:eastAsia="en-US" w:bidi="en-US"/>
        </w:rPr>
        <w:t>Give a Man a Fish: Reflections on the New Politics of Distribution</w:t>
      </w:r>
      <w:r>
        <w:rPr>
          <w:spacing w:val="0"/>
          <w:w w:val="100"/>
          <w:position w:val="0"/>
          <w:shd w:val="clear" w:color="auto" w:fill="auto"/>
          <w:lang w:val="en-US" w:eastAsia="en-US" w:bidi="en-US"/>
        </w:rPr>
        <w:t>. Durham and London: Duke University Press.</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Fine, Ben and Zavareh Rustomjee. 1996. </w:t>
      </w:r>
      <w:r>
        <w:rPr>
          <w:i/>
          <w:iCs/>
          <w:spacing w:val="0"/>
          <w:w w:val="100"/>
          <w:position w:val="0"/>
          <w:shd w:val="clear" w:color="auto" w:fill="auto"/>
          <w:lang w:val="en-US" w:eastAsia="en-US" w:bidi="en-US"/>
        </w:rPr>
        <w:t>The Political Economy of South Afri</w:t>
        <w:softHyphen/>
        <w:t>ca: From Minerals Energy Complex to Industrialization</w:t>
      </w:r>
      <w:r>
        <w:rPr>
          <w:spacing w:val="0"/>
          <w:w w:val="100"/>
          <w:position w:val="0"/>
          <w:shd w:val="clear" w:color="auto" w:fill="auto"/>
          <w:lang w:val="en-US" w:eastAsia="en-US" w:bidi="en-US"/>
        </w:rPr>
        <w:t>. London: Westview Press.</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Fioramonti, Lorenzo and Chris Nshimbi. 2016. </w:t>
      </w:r>
      <w:r>
        <w:rPr>
          <w:i/>
          <w:iCs/>
          <w:spacing w:val="0"/>
          <w:w w:val="100"/>
          <w:position w:val="0"/>
          <w:shd w:val="clear" w:color="auto" w:fill="auto"/>
          <w:lang w:val="en-US" w:eastAsia="en-US" w:bidi="en-US"/>
        </w:rPr>
        <w:t>Regional Migration Gover</w:t>
        <w:softHyphen/>
        <w:t>nance in the African Continent. Current state of affairs and the way forward</w:t>
      </w:r>
      <w:r>
        <w:rPr>
          <w:spacing w:val="0"/>
          <w:w w:val="100"/>
          <w:position w:val="0"/>
          <w:shd w:val="clear" w:color="auto" w:fill="auto"/>
          <w:lang w:val="en-US" w:eastAsia="en-US" w:bidi="en-US"/>
        </w:rPr>
        <w:t xml:space="preserve">. sef: Development and Peace Foundation Study. Bonn: Stiftung Entwicklung und Frieden (sef:). </w:t>
      </w:r>
      <w:r>
        <w:fldChar w:fldCharType="begin"/>
      </w:r>
      <w:r>
        <w:rPr/>
        <w:instrText> HYPERLINK "http://www.sef-bonn.org/fileadmin/Die_SEF/Publikationen/SB/sb_studie-2016_en.pdf" </w:instrText>
      </w:r>
      <w:r>
        <w:fldChar w:fldCharType="separate"/>
      </w:r>
      <w:r>
        <w:rPr>
          <w:spacing w:val="0"/>
          <w:w w:val="100"/>
          <w:position w:val="0"/>
          <w:shd w:val="clear" w:color="auto" w:fill="auto"/>
          <w:lang w:val="en-US" w:eastAsia="en-US" w:bidi="en-US"/>
        </w:rPr>
        <w:t>http://www.sef-bonn.org/fileadmin/Die_SEF/Pub-</w:t>
      </w:r>
      <w:r>
        <w:fldChar w:fldCharType="end"/>
      </w:r>
      <w:r>
        <w:rPr>
          <w:spacing w:val="0"/>
          <w:w w:val="100"/>
          <w:position w:val="0"/>
          <w:shd w:val="clear" w:color="auto" w:fill="auto"/>
          <w:lang w:val="en-US" w:eastAsia="en-US" w:bidi="en-US"/>
        </w:rPr>
        <w:t xml:space="preserve"> </w:t>
      </w:r>
      <w:r>
        <w:fldChar w:fldCharType="begin"/>
      </w:r>
      <w:r>
        <w:rPr/>
        <w:instrText> HYPERLINK "http://www.sef-bonn.org/fileadmin/Die_SEF/Publikationen/SB/sb_studie-2016_en.pdf" </w:instrText>
      </w:r>
      <w:r>
        <w:fldChar w:fldCharType="separate"/>
      </w:r>
      <w:r>
        <w:rPr>
          <w:spacing w:val="0"/>
          <w:w w:val="100"/>
          <w:position w:val="0"/>
          <w:shd w:val="clear" w:color="auto" w:fill="auto"/>
          <w:lang w:val="en-US" w:eastAsia="en-US" w:bidi="en-US"/>
        </w:rPr>
        <w:t>likationen/SB/sb_studie-2016_en.pdf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Freedom House. 2017. </w:t>
      </w:r>
      <w:r>
        <w:rPr>
          <w:i/>
          <w:iCs/>
          <w:spacing w:val="0"/>
          <w:w w:val="100"/>
          <w:position w:val="0"/>
          <w:shd w:val="clear" w:color="auto" w:fill="auto"/>
          <w:lang w:val="en-US" w:eastAsia="en-US" w:bidi="en-US"/>
        </w:rPr>
        <w:t>Xenophobia and Outsider Exclusion: Addressing Frail Social Cohesion in South Africa's Diverse Communities</w:t>
      </w:r>
      <w:r>
        <w:rPr>
          <w:spacing w:val="0"/>
          <w:w w:val="100"/>
          <w:position w:val="0"/>
          <w:shd w:val="clear" w:color="auto" w:fill="auto"/>
          <w:lang w:val="en-US" w:eastAsia="en-US" w:bidi="en-US"/>
        </w:rPr>
        <w:t xml:space="preserve">. </w:t>
      </w:r>
      <w:r>
        <w:fldChar w:fldCharType="begin"/>
      </w:r>
      <w:r>
        <w:rPr/>
        <w:instrText> HYPERLINK "https://freedomhouse.org/sites/default/files/South_Africa_Community_Social_Cohesion_Profiles_Synthesis%20Report.pdf" </w:instrText>
      </w:r>
      <w:r>
        <w:fldChar w:fldCharType="separate"/>
      </w:r>
      <w:r>
        <w:rPr>
          <w:spacing w:val="0"/>
          <w:w w:val="100"/>
          <w:position w:val="0"/>
          <w:shd w:val="clear" w:color="auto" w:fill="auto"/>
          <w:lang w:val="en-US" w:eastAsia="en-US" w:bidi="en-US"/>
        </w:rPr>
        <w:t>https://freedomhouse.</w:t>
      </w:r>
      <w:r>
        <w:fldChar w:fldCharType="end"/>
      </w:r>
      <w:r>
        <w:rPr>
          <w:spacing w:val="0"/>
          <w:w w:val="100"/>
          <w:position w:val="0"/>
          <w:shd w:val="clear" w:color="auto" w:fill="auto"/>
          <w:lang w:val="en-US" w:eastAsia="en-US" w:bidi="en-US"/>
        </w:rPr>
        <w:t xml:space="preserve"> </w:t>
      </w:r>
      <w:r>
        <w:fldChar w:fldCharType="begin"/>
      </w:r>
      <w:r>
        <w:rPr/>
        <w:instrText> HYPERLINK "https://freedomhouse.org/sites/default/files/South_Africa_Community_Social_Cohesion_Profiles_Synthesis%20Report.pdf" </w:instrText>
      </w:r>
      <w:r>
        <w:fldChar w:fldCharType="separate"/>
      </w:r>
      <w:r>
        <w:rPr>
          <w:spacing w:val="0"/>
          <w:w w:val="100"/>
          <w:position w:val="0"/>
          <w:shd w:val="clear" w:color="auto" w:fill="auto"/>
          <w:lang w:val="en-US" w:eastAsia="en-US" w:bidi="en-US"/>
        </w:rPr>
        <w:t>org/sites/default/files/South_Africa_Community_Social_Cohesion_Pro-</w:t>
      </w:r>
      <w:r>
        <w:fldChar w:fldCharType="end"/>
      </w:r>
      <w:r>
        <w:rPr>
          <w:spacing w:val="0"/>
          <w:w w:val="100"/>
          <w:position w:val="0"/>
          <w:shd w:val="clear" w:color="auto" w:fill="auto"/>
          <w:lang w:val="en-US" w:eastAsia="en-US" w:bidi="en-US"/>
        </w:rPr>
        <w:t xml:space="preserve"> </w:t>
      </w:r>
      <w:r>
        <w:fldChar w:fldCharType="begin"/>
      </w:r>
      <w:r>
        <w:rPr/>
        <w:instrText> HYPERLINK "https://freedomhouse.org/sites/default/files/South_Africa_Community_Social_Cohesion_Profiles_Synthesis%20Report.pdf" </w:instrText>
      </w:r>
      <w:r>
        <w:fldChar w:fldCharType="separate"/>
      </w:r>
      <w:r>
        <w:rPr>
          <w:spacing w:val="0"/>
          <w:w w:val="100"/>
          <w:position w:val="0"/>
          <w:shd w:val="clear" w:color="auto" w:fill="auto"/>
          <w:lang w:val="en-US" w:eastAsia="en-US" w:bidi="en-US"/>
        </w:rPr>
        <w:t>files_Synthesis%20Report.pdf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Freund, Bill. 1984. “Forced resettlement and the political economy of South Africa.” </w:t>
      </w:r>
      <w:r>
        <w:rPr>
          <w:i/>
          <w:iCs/>
          <w:spacing w:val="0"/>
          <w:w w:val="100"/>
          <w:position w:val="0"/>
          <w:shd w:val="clear" w:color="auto" w:fill="auto"/>
          <w:lang w:val="en-US" w:eastAsia="en-US" w:bidi="en-US"/>
        </w:rPr>
        <w:t>Review of African Political Economy</w:t>
      </w:r>
      <w:r>
        <w:rPr>
          <w:spacing w:val="0"/>
          <w:w w:val="100"/>
          <w:position w:val="0"/>
          <w:shd w:val="clear" w:color="auto" w:fill="auto"/>
          <w:lang w:val="en-US" w:eastAsia="en-US" w:bidi="en-US"/>
        </w:rPr>
        <w:t xml:space="preserve"> 11, no. 29: 49-63. DOI: 10.1080/03056248408703567.</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Frouws, Bram and Christopher Horwood. 2017. </w:t>
      </w:r>
      <w:r>
        <w:rPr>
          <w:i/>
          <w:iCs/>
          <w:spacing w:val="0"/>
          <w:w w:val="100"/>
          <w:position w:val="0"/>
          <w:shd w:val="clear" w:color="auto" w:fill="auto"/>
          <w:lang w:val="en-US" w:eastAsia="en-US" w:bidi="en-US"/>
        </w:rPr>
        <w:t>RMMS Briefing Paper 3: Smuggled South</w:t>
      </w:r>
      <w:r>
        <w:rPr>
          <w:spacing w:val="0"/>
          <w:w w:val="100"/>
          <w:position w:val="0"/>
          <w:shd w:val="clear" w:color="auto" w:fill="auto"/>
          <w:lang w:val="en-US" w:eastAsia="en-US" w:bidi="en-US"/>
        </w:rPr>
        <w:t xml:space="preserve">. March. Regional Mixed Migration Secretariat: Nairobi. </w:t>
      </w:r>
      <w:r>
        <w:fldChar w:fldCharType="begin"/>
      </w:r>
      <w:r>
        <w:rPr/>
        <w:instrText> HYPERLINK "http://regionalmms.org/images/briefing/Smuggled_South.pdf" </w:instrText>
      </w:r>
      <w:r>
        <w:fldChar w:fldCharType="separate"/>
      </w:r>
      <w:r>
        <w:rPr>
          <w:spacing w:val="0"/>
          <w:w w:val="100"/>
          <w:position w:val="0"/>
          <w:shd w:val="clear" w:color="auto" w:fill="auto"/>
          <w:lang w:val="en-US" w:eastAsia="en-US" w:bidi="en-US"/>
        </w:rPr>
        <w:t>http://regionalmms.org/images/briefing/Smuggled_South.pdf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Frouws, Bram. 2015. </w:t>
      </w:r>
      <w:r>
        <w:rPr>
          <w:i/>
          <w:iCs/>
          <w:spacing w:val="0"/>
          <w:w w:val="100"/>
          <w:position w:val="0"/>
          <w:shd w:val="clear" w:color="auto" w:fill="auto"/>
          <w:lang w:val="en-US" w:eastAsia="en-US" w:bidi="en-US"/>
        </w:rPr>
        <w:t>A Certain Catalyst: an overview of the (mixed) migration and development debate with special focus on the Horn of Africa Region</w:t>
      </w:r>
      <w:r>
        <w:rPr>
          <w:spacing w:val="0"/>
          <w:w w:val="100"/>
          <w:position w:val="0"/>
          <w:shd w:val="clear" w:color="auto" w:fill="auto"/>
          <w:lang w:val="en-US" w:eastAsia="en-US" w:bidi="en-US"/>
        </w:rPr>
        <w:t xml:space="preserve">. Study 9 for the Regional Mixed Migration Secretariat. Nairobi: RMMS. </w:t>
      </w:r>
      <w:r>
        <w:fldChar w:fldCharType="begin"/>
      </w:r>
      <w:r>
        <w:rPr/>
        <w:instrText> HYPERLINK "http://www.regionalmms.org/images/ResearchInitiatives/A_Certain_Catalyst_S9_ESum_Nov_2015.pdf" </w:instrText>
      </w:r>
      <w:r>
        <w:fldChar w:fldCharType="separate"/>
      </w:r>
      <w:r>
        <w:rPr>
          <w:spacing w:val="0"/>
          <w:w w:val="100"/>
          <w:position w:val="0"/>
          <w:shd w:val="clear" w:color="auto" w:fill="auto"/>
          <w:lang w:val="en-US" w:eastAsia="en-US" w:bidi="en-US"/>
        </w:rPr>
        <w:t>http://</w:t>
      </w:r>
      <w:r>
        <w:fldChar w:fldCharType="end"/>
      </w:r>
      <w:r>
        <w:rPr>
          <w:spacing w:val="0"/>
          <w:w w:val="100"/>
          <w:position w:val="0"/>
          <w:shd w:val="clear" w:color="auto" w:fill="auto"/>
          <w:lang w:val="en-US" w:eastAsia="en-US" w:bidi="en-US"/>
        </w:rPr>
        <w:t xml:space="preserve"> </w:t>
      </w:r>
      <w:r>
        <w:fldChar w:fldCharType="begin"/>
      </w:r>
      <w:r>
        <w:rPr/>
        <w:instrText> HYPERLINK "http://www.regionalmms.org/images/ResearchInitiatives/A_Certain_Catalyst_S9_ESum_Nov_2015.pdf" </w:instrText>
      </w:r>
      <w:r>
        <w:fldChar w:fldCharType="separate"/>
      </w:r>
      <w:r>
        <w:rPr>
          <w:spacing w:val="0"/>
          <w:w w:val="100"/>
          <w:position w:val="0"/>
          <w:shd w:val="clear" w:color="auto" w:fill="auto"/>
          <w:lang w:val="en-US" w:eastAsia="en-US" w:bidi="en-US"/>
        </w:rPr>
        <w:t>www.regionalmms.org/images/ResearchInitiatives/A_Certain_Catalyst_</w:t>
      </w:r>
      <w:r>
        <w:fldChar w:fldCharType="end"/>
      </w:r>
      <w:r>
        <w:rPr>
          <w:spacing w:val="0"/>
          <w:w w:val="100"/>
          <w:position w:val="0"/>
          <w:shd w:val="clear" w:color="auto" w:fill="auto"/>
          <w:lang w:val="en-US" w:eastAsia="en-US" w:bidi="en-US"/>
        </w:rPr>
        <w:t xml:space="preserve"> </w:t>
      </w:r>
      <w:r>
        <w:fldChar w:fldCharType="begin"/>
      </w:r>
      <w:r>
        <w:rPr/>
        <w:instrText> HYPERLINK "http://www.regionalmms.org/images/ResearchInitiatives/A_Certain_Catalyst_S9_ESum_Nov_2015.pdf" </w:instrText>
      </w:r>
      <w:r>
        <w:fldChar w:fldCharType="separate"/>
      </w:r>
      <w:r>
        <w:rPr>
          <w:spacing w:val="0"/>
          <w:w w:val="100"/>
          <w:position w:val="0"/>
          <w:shd w:val="clear" w:color="auto" w:fill="auto"/>
          <w:lang w:val="en-US" w:eastAsia="en-US" w:bidi="en-US"/>
        </w:rPr>
        <w:t>S9_ESum_Nov_2015.pdf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Galvin, Treasa. 2015. “‘We Deport Them but They Keep Coming Back': The Normalcy of Deportation in the Daily Life of ‘Undocumented' Zimbabwean Migrant Workers in Botswana.” </w:t>
      </w:r>
      <w:r>
        <w:rPr>
          <w:i/>
          <w:iCs/>
          <w:spacing w:val="0"/>
          <w:w w:val="100"/>
          <w:position w:val="0"/>
          <w:shd w:val="clear" w:color="auto" w:fill="auto"/>
          <w:lang w:val="en-US" w:eastAsia="en-US" w:bidi="en-US"/>
        </w:rPr>
        <w:t>Journal of Ethnic and Migration Studies</w:t>
      </w:r>
      <w:r>
        <w:rPr>
          <w:spacing w:val="0"/>
          <w:w w:val="100"/>
          <w:position w:val="0"/>
          <w:shd w:val="clear" w:color="auto" w:fill="auto"/>
          <w:lang w:val="en-US" w:eastAsia="en-US" w:bidi="en-US"/>
        </w:rPr>
        <w:t xml:space="preserve"> 41, no. 4: 617-634.</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Galvin, Treasa. 2015. “‘We Deport Them but They Keep Coming Back': The Normalcy of Deportation in the Daily Life of ‘Undocumented' Zimbabwean Migrant Workers in Botswana.” </w:t>
      </w:r>
      <w:r>
        <w:rPr>
          <w:i/>
          <w:iCs/>
          <w:spacing w:val="0"/>
          <w:w w:val="100"/>
          <w:position w:val="0"/>
          <w:shd w:val="clear" w:color="auto" w:fill="auto"/>
          <w:lang w:val="en-US" w:eastAsia="en-US" w:bidi="en-US"/>
        </w:rPr>
        <w:t>Journal of Ethnic and Migration Studies</w:t>
      </w:r>
      <w:r>
        <w:rPr>
          <w:spacing w:val="0"/>
          <w:w w:val="100"/>
          <w:position w:val="0"/>
          <w:shd w:val="clear" w:color="auto" w:fill="auto"/>
          <w:lang w:val="en-US" w:eastAsia="en-US" w:bidi="en-US"/>
        </w:rPr>
        <w:t>, 41, no. 4, 617-634, DOI: 10.1080/1369183X.2014.957172.</w:t>
      </w:r>
    </w:p>
    <w:p>
      <w:pPr>
        <w:pStyle w:val="Style191"/>
        <w:keepNext w:val="0"/>
        <w:keepLines w:val="0"/>
        <w:widowControl w:val="0"/>
        <w:shd w:val="clear" w:color="auto" w:fill="auto"/>
        <w:bidi w:val="0"/>
        <w:spacing w:before="0"/>
        <w:ind w:left="0" w:right="0" w:firstLine="0"/>
        <w:jc w:val="left"/>
        <w:rPr>
          <w:sz w:val="14"/>
          <w:szCs w:val="14"/>
        </w:rPr>
      </w:pPr>
      <w:r>
        <w:rPr>
          <w:spacing w:val="0"/>
          <w:w w:val="100"/>
          <w:position w:val="0"/>
          <w:sz w:val="15"/>
          <w:szCs w:val="15"/>
          <w:shd w:val="clear" w:color="auto" w:fill="auto"/>
          <w:lang w:val="en-US" w:eastAsia="en-US" w:bidi="en-US"/>
        </w:rPr>
        <w:t xml:space="preserve">Gastrow,Vanya and Amit, Roni. 2013. </w:t>
      </w:r>
      <w:r>
        <w:rPr>
          <w:i/>
          <w:iCs/>
          <w:spacing w:val="0"/>
          <w:w w:val="100"/>
          <w:position w:val="0"/>
          <w:sz w:val="15"/>
          <w:szCs w:val="15"/>
          <w:shd w:val="clear" w:color="auto" w:fill="auto"/>
          <w:lang w:val="en-US" w:eastAsia="en-US" w:bidi="en-US"/>
        </w:rPr>
        <w:t>Somalinomics: A Case Study of the Eco</w:t>
        <w:softHyphen/>
        <w:t>nomics of Somali Informal Trade in the Western Cape.</w:t>
      </w:r>
      <w:r>
        <w:rPr>
          <w:rFonts w:ascii="Arial" w:eastAsia="Arial" w:hAnsi="Arial" w:cs="Arial"/>
          <w:b/>
          <w:bCs/>
          <w:spacing w:val="0"/>
          <w:w w:val="100"/>
          <w:position w:val="0"/>
          <w:sz w:val="14"/>
          <w:szCs w:val="14"/>
          <w:shd w:val="clear" w:color="auto" w:fill="auto"/>
          <w:lang w:val="en-US" w:eastAsia="en-US" w:bidi="en-US"/>
        </w:rPr>
        <w:t xml:space="preserve"> ACMS Research Report.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Gauteng City-Region Observatory (GCRO). 2018. </w:t>
      </w:r>
      <w:r>
        <w:rPr>
          <w:i/>
          <w:iCs/>
          <w:spacing w:val="0"/>
          <w:w w:val="100"/>
          <w:position w:val="0"/>
          <w:shd w:val="clear" w:color="auto" w:fill="auto"/>
          <w:lang w:val="en-US" w:eastAsia="en-US" w:bidi="en-US"/>
        </w:rPr>
        <w:t>Quality of Life Survey IV: Social Cohesion.</w:t>
      </w:r>
      <w:r>
        <w:rPr>
          <w:spacing w:val="0"/>
          <w:w w:val="100"/>
          <w:position w:val="0"/>
          <w:shd w:val="clear" w:color="auto" w:fill="auto"/>
          <w:lang w:val="en-US" w:eastAsia="en-US" w:bidi="en-US"/>
        </w:rPr>
        <w:t xml:space="preserve"> GCRO Data Brief, No. 8</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Grebe, Jan. 2010. “And They Are Still Targeting: Assessing the Effectiveness of Targeted Sanctions against Zimbabwe,” </w:t>
      </w:r>
      <w:r>
        <w:rPr>
          <w:i/>
          <w:iCs/>
          <w:spacing w:val="0"/>
          <w:w w:val="100"/>
          <w:position w:val="0"/>
          <w:shd w:val="clear" w:color="auto" w:fill="auto"/>
          <w:lang w:val="en-US" w:eastAsia="en-US" w:bidi="en-US"/>
        </w:rPr>
        <w:t>Africa Spectrum</w:t>
      </w:r>
      <w:r>
        <w:rPr>
          <w:spacing w:val="0"/>
          <w:w w:val="100"/>
          <w:position w:val="0"/>
          <w:shd w:val="clear" w:color="auto" w:fill="auto"/>
          <w:lang w:val="en-US" w:eastAsia="en-US" w:bidi="en-US"/>
        </w:rPr>
        <w:t>, Vol. 45, no. 1: 3-29</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Hagen-Zanker, Jessica and Richard Mallett. 2013. </w:t>
      </w:r>
      <w:r>
        <w:rPr>
          <w:i/>
          <w:iCs/>
          <w:spacing w:val="0"/>
          <w:w w:val="100"/>
          <w:position w:val="0"/>
          <w:shd w:val="clear" w:color="auto" w:fill="auto"/>
          <w:lang w:val="en-US" w:eastAsia="en-US" w:bidi="en-US"/>
        </w:rPr>
        <w:t>How to do a rigorous, evi</w:t>
        <w:softHyphen/>
        <w:t>dence focused literature review in international development</w:t>
      </w:r>
      <w:r>
        <w:rPr>
          <w:spacing w:val="0"/>
          <w:w w:val="100"/>
          <w:position w:val="0"/>
          <w:shd w:val="clear" w:color="auto" w:fill="auto"/>
          <w:lang w:val="en-US" w:eastAsia="en-US" w:bidi="en-US"/>
        </w:rPr>
        <w:t xml:space="preserve">. ODI Working Paper, September. London: ODI. </w:t>
      </w:r>
      <w:r>
        <w:fldChar w:fldCharType="begin"/>
      </w:r>
      <w:r>
        <w:rPr/>
        <w:instrText> HYPERLINK "https://www.odi.org/sites/odi.org.uk/files/odi-assets/publications-opinion-files/8572.pdf" </w:instrText>
      </w:r>
      <w:r>
        <w:fldChar w:fldCharType="separate"/>
      </w:r>
      <w:r>
        <w:rPr>
          <w:spacing w:val="0"/>
          <w:w w:val="100"/>
          <w:position w:val="0"/>
          <w:shd w:val="clear" w:color="auto" w:fill="auto"/>
          <w:lang w:val="en-US" w:eastAsia="en-US" w:bidi="en-US"/>
        </w:rPr>
        <w:t>https://www.odi.org/sites/odi.org.uk/files/</w:t>
      </w:r>
      <w:r>
        <w:fldChar w:fldCharType="end"/>
      </w:r>
      <w:r>
        <w:rPr>
          <w:spacing w:val="0"/>
          <w:w w:val="100"/>
          <w:position w:val="0"/>
          <w:shd w:val="clear" w:color="auto" w:fill="auto"/>
          <w:lang w:val="en-US" w:eastAsia="en-US" w:bidi="en-US"/>
        </w:rPr>
        <w:t xml:space="preserve"> </w:t>
      </w:r>
      <w:r>
        <w:fldChar w:fldCharType="begin"/>
      </w:r>
      <w:r>
        <w:rPr/>
        <w:instrText> HYPERLINK "https://www.odi.org/sites/odi.org.uk/files/odi-assets/publications-opinion-files/8572.pdf" </w:instrText>
      </w:r>
      <w:r>
        <w:fldChar w:fldCharType="separate"/>
      </w:r>
      <w:r>
        <w:rPr>
          <w:spacing w:val="0"/>
          <w:w w:val="100"/>
          <w:position w:val="0"/>
          <w:shd w:val="clear" w:color="auto" w:fill="auto"/>
          <w:lang w:val="en-US" w:eastAsia="en-US" w:bidi="en-US"/>
        </w:rPr>
        <w:t>odi-assets/publications-opinion-files/8572.pdf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 xml:space="preserve">Hassim, Shireen, Worby, Eric and Kupe, Tawana (Eds). </w:t>
      </w:r>
      <w:r>
        <w:rPr>
          <w:i/>
          <w:iCs/>
          <w:spacing w:val="0"/>
          <w:w w:val="100"/>
          <w:position w:val="0"/>
          <w:shd w:val="clear" w:color="auto" w:fill="auto"/>
          <w:lang w:val="en-US" w:eastAsia="en-US" w:bidi="en-US"/>
        </w:rPr>
        <w:t>Go home or die here: Violence, xenophobia and the reinvention of difference in South Africa</w:t>
      </w:r>
      <w:r>
        <w:rPr>
          <w:spacing w:val="0"/>
          <w:w w:val="100"/>
          <w:position w:val="0"/>
          <w:shd w:val="clear" w:color="auto" w:fill="auto"/>
          <w:lang w:val="en-US" w:eastAsia="en-US" w:bidi="en-US"/>
        </w:rPr>
        <w:t>, Johannes</w:t>
        <w:softHyphen/>
        <w:t>burg: Wits University Press</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Hathaway, James. 2007. “Could We Agree Just to Date.” </w:t>
      </w:r>
      <w:r>
        <w:rPr>
          <w:i/>
          <w:iCs/>
          <w:spacing w:val="0"/>
          <w:w w:val="100"/>
          <w:position w:val="0"/>
          <w:shd w:val="clear" w:color="auto" w:fill="auto"/>
          <w:lang w:val="en-US" w:eastAsia="en-US" w:bidi="en-US"/>
        </w:rPr>
        <w:t>Journal of Refugee Studies</w:t>
      </w:r>
      <w:r>
        <w:rPr>
          <w:spacing w:val="0"/>
          <w:w w:val="100"/>
          <w:position w:val="0"/>
          <w:shd w:val="clear" w:color="auto" w:fill="auto"/>
          <w:lang w:val="en-US" w:eastAsia="en-US" w:bidi="en-US"/>
        </w:rPr>
        <w:t xml:space="preserve"> 20, no. 3: 349-369.</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Hayashi, F. 2000. Econometrics. Princeton University Press.</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Hoag, Colin. 2014. “Dereliction at the South African Department of Home Affairs: Time for the anthropology of bureaucracy.” </w:t>
      </w:r>
      <w:r>
        <w:rPr>
          <w:i/>
          <w:iCs/>
          <w:spacing w:val="0"/>
          <w:w w:val="100"/>
          <w:position w:val="0"/>
          <w:shd w:val="clear" w:color="auto" w:fill="auto"/>
          <w:lang w:val="en-US" w:eastAsia="en-US" w:bidi="en-US"/>
        </w:rPr>
        <w:t>Critique of An</w:t>
        <w:softHyphen/>
        <w:t>thropology</w:t>
      </w:r>
      <w:r>
        <w:rPr>
          <w:spacing w:val="0"/>
          <w:w w:val="100"/>
          <w:position w:val="0"/>
          <w:shd w:val="clear" w:color="auto" w:fill="auto"/>
          <w:lang w:val="en-US" w:eastAsia="en-US" w:bidi="en-US"/>
        </w:rPr>
        <w:t xml:space="preserve"> 34, no. 4: 410-428.</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Horwood, Christopher. 2009. </w:t>
      </w:r>
      <w:r>
        <w:rPr>
          <w:i/>
          <w:iCs/>
          <w:spacing w:val="0"/>
          <w:w w:val="100"/>
          <w:position w:val="0"/>
          <w:shd w:val="clear" w:color="auto" w:fill="auto"/>
          <w:lang w:val="en-US" w:eastAsia="en-US" w:bidi="en-US"/>
        </w:rPr>
        <w:t>In Pursuit of the Southern Dream: Victims of Necessity</w:t>
      </w:r>
      <w:r>
        <w:rPr>
          <w:spacing w:val="0"/>
          <w:w w:val="100"/>
          <w:position w:val="0"/>
          <w:shd w:val="clear" w:color="auto" w:fill="auto"/>
          <w:lang w:val="en-US" w:eastAsia="en-US" w:bidi="en-US"/>
        </w:rPr>
        <w:t>. Geneva: IOM.</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Howard-Hassmann, Rhoda. 2005. “Genocide and State-Induced Famine: Global Ethics and Western Responsibility for Mass Atrocities in Africa</w:t>
      </w:r>
      <w:r>
        <w:rPr>
          <w:i/>
          <w:iCs/>
          <w:spacing w:val="0"/>
          <w:w w:val="100"/>
          <w:position w:val="0"/>
          <w:shd w:val="clear" w:color="auto" w:fill="auto"/>
          <w:lang w:val="en-US" w:eastAsia="en-US" w:bidi="en-US"/>
        </w:rPr>
        <w:t>.” Perspectives on Global Development and Technology</w:t>
      </w:r>
      <w:r>
        <w:rPr>
          <w:spacing w:val="0"/>
          <w:w w:val="100"/>
          <w:position w:val="0"/>
          <w:shd w:val="clear" w:color="auto" w:fill="auto"/>
          <w:lang w:val="en-US" w:eastAsia="en-US" w:bidi="en-US"/>
        </w:rPr>
        <w:t xml:space="preserve"> 4, no. 3-4: 487-516.</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IDMC. 2017. </w:t>
      </w:r>
      <w:r>
        <w:rPr>
          <w:i/>
          <w:iCs/>
          <w:spacing w:val="0"/>
          <w:w w:val="100"/>
          <w:position w:val="0"/>
          <w:shd w:val="clear" w:color="auto" w:fill="auto"/>
          <w:lang w:val="en-US" w:eastAsia="en-US" w:bidi="en-US"/>
        </w:rPr>
        <w:t>Global Report on Internal Displacement</w:t>
      </w:r>
      <w:r>
        <w:rPr>
          <w:spacing w:val="0"/>
          <w:w w:val="100"/>
          <w:position w:val="0"/>
          <w:shd w:val="clear" w:color="auto" w:fill="auto"/>
          <w:lang w:val="en-US" w:eastAsia="en-US" w:bidi="en-US"/>
        </w:rPr>
        <w:t xml:space="preserve">. Geneva: IDMC; Norwegian Refugee Council. </w:t>
      </w:r>
      <w:r>
        <w:fldChar w:fldCharType="begin"/>
      </w:r>
      <w:r>
        <w:rPr/>
        <w:instrText> HYPERLINK "http://www.internal-displacement.org/global-report/grid2017/" </w:instrText>
      </w:r>
      <w:r>
        <w:fldChar w:fldCharType="separate"/>
      </w:r>
      <w:r>
        <w:rPr>
          <w:spacing w:val="0"/>
          <w:w w:val="100"/>
          <w:position w:val="0"/>
          <w:shd w:val="clear" w:color="auto" w:fill="auto"/>
          <w:lang w:val="en-US" w:eastAsia="en-US" w:bidi="en-US"/>
        </w:rPr>
        <w:t>http://www.internal-displacement.org/</w:t>
      </w:r>
      <w:r>
        <w:fldChar w:fldCharType="end"/>
      </w:r>
      <w:r>
        <w:rPr>
          <w:spacing w:val="0"/>
          <w:w w:val="100"/>
          <w:position w:val="0"/>
          <w:shd w:val="clear" w:color="auto" w:fill="auto"/>
          <w:lang w:val="en-US" w:eastAsia="en-US" w:bidi="en-US"/>
        </w:rPr>
        <w:t xml:space="preserve"> </w:t>
      </w:r>
      <w:r>
        <w:fldChar w:fldCharType="begin"/>
      </w:r>
      <w:r>
        <w:rPr/>
        <w:instrText> HYPERLINK "http://www.internal-displacement.org/global-report/grid2017/" </w:instrText>
      </w:r>
      <w:r>
        <w:fldChar w:fldCharType="separate"/>
      </w:r>
      <w:r>
        <w:rPr>
          <w:spacing w:val="0"/>
          <w:w w:val="100"/>
          <w:position w:val="0"/>
          <w:shd w:val="clear" w:color="auto" w:fill="auto"/>
          <w:lang w:val="en-US" w:eastAsia="en-US" w:bidi="en-US"/>
        </w:rPr>
        <w:t>global-report/grid2017/#</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IDMC. </w:t>
      </w:r>
      <w:r>
        <w:rPr>
          <w:i/>
          <w:iCs/>
          <w:spacing w:val="0"/>
          <w:w w:val="100"/>
          <w:position w:val="0"/>
          <w:shd w:val="clear" w:color="auto" w:fill="auto"/>
          <w:lang w:val="en-US" w:eastAsia="en-US" w:bidi="en-US"/>
        </w:rPr>
        <w:t>Global Internal Displacement Database.</w:t>
      </w:r>
      <w:r>
        <w:rPr>
          <w:spacing w:val="0"/>
          <w:w w:val="100"/>
          <w:position w:val="0"/>
          <w:shd w:val="clear" w:color="auto" w:fill="auto"/>
          <w:lang w:val="en-US" w:eastAsia="en-US" w:bidi="en-US"/>
        </w:rPr>
        <w:t xml:space="preserve"> </w:t>
      </w:r>
      <w:r>
        <w:fldChar w:fldCharType="begin"/>
      </w:r>
      <w:r>
        <w:rPr/>
        <w:instrText> HYPERLINK "http://www.internal-displacement.org/database/" </w:instrText>
      </w:r>
      <w:r>
        <w:fldChar w:fldCharType="separate"/>
      </w:r>
      <w:r>
        <w:rPr>
          <w:spacing w:val="0"/>
          <w:w w:val="100"/>
          <w:position w:val="0"/>
          <w:shd w:val="clear" w:color="auto" w:fill="auto"/>
          <w:lang w:val="en-US" w:eastAsia="en-US" w:bidi="en-US"/>
        </w:rPr>
        <w:t>http://www.internal-dis-</w:t>
      </w:r>
      <w:r>
        <w:fldChar w:fldCharType="end"/>
      </w:r>
      <w:r>
        <w:rPr>
          <w:spacing w:val="0"/>
          <w:w w:val="100"/>
          <w:position w:val="0"/>
          <w:shd w:val="clear" w:color="auto" w:fill="auto"/>
          <w:lang w:val="en-US" w:eastAsia="en-US" w:bidi="en-US"/>
        </w:rPr>
        <w:t xml:space="preserve"> placement.org/database/</w:t>
      </w:r>
      <w:r>
        <w:rPr>
          <w:spacing w:val="0"/>
          <w:w w:val="100"/>
          <w:position w:val="0"/>
          <w:shd w:val="clear" w:color="auto" w:fill="auto"/>
          <w:lang w:val="en-US" w:eastAsia="en-US" w:bidi="en-US"/>
        </w:rPr>
        <w:t>. Accessed April 2018.</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ILO. 2006. </w:t>
      </w:r>
      <w:r>
        <w:rPr>
          <w:i/>
          <w:iCs/>
          <w:spacing w:val="0"/>
          <w:w w:val="100"/>
          <w:position w:val="0"/>
          <w:shd w:val="clear" w:color="auto" w:fill="auto"/>
          <w:lang w:val="en-US" w:eastAsia="en-US" w:bidi="en-US"/>
        </w:rPr>
        <w:t>ILO Multilateral Framework on Labour Migration: Non-binding principles and guidelines for a rights-based approach to labour migration</w:t>
      </w:r>
      <w:r>
        <w:rPr>
          <w:spacing w:val="0"/>
          <w:w w:val="100"/>
          <w:position w:val="0"/>
          <w:shd w:val="clear" w:color="auto" w:fill="auto"/>
          <w:lang w:val="en-US" w:eastAsia="en-US" w:bidi="en-US"/>
        </w:rPr>
        <w:t>. Geneva: International Labour Office.</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ILO. 2015. </w:t>
      </w:r>
      <w:r>
        <w:rPr>
          <w:i/>
          <w:iCs/>
          <w:spacing w:val="0"/>
          <w:w w:val="100"/>
          <w:position w:val="0"/>
          <w:shd w:val="clear" w:color="auto" w:fill="auto"/>
          <w:lang w:val="en-US" w:eastAsia="en-US" w:bidi="en-US"/>
        </w:rPr>
        <w:t>Joint Labour Migration Programme: Labour Migration Governance for Development and Integration in Africa</w:t>
      </w:r>
      <w:r>
        <w:rPr>
          <w:spacing w:val="0"/>
          <w:w w:val="100"/>
          <w:position w:val="0"/>
          <w:shd w:val="clear" w:color="auto" w:fill="auto"/>
          <w:lang w:val="en-US" w:eastAsia="en-US" w:bidi="en-US"/>
        </w:rPr>
        <w:t xml:space="preserve">. ILO Programme Brief. Addis Ababa: ILO. </w:t>
      </w:r>
      <w:r>
        <w:fldChar w:fldCharType="begin"/>
      </w:r>
      <w:r>
        <w:rPr/>
        <w:instrText> HYPERLINK "http://www.ilo.org/wcmsp5/groups/public/---africa/---ro-addis_ababa/documents/genericdocument/wcms_402370.pdf" </w:instrText>
      </w:r>
      <w:r>
        <w:fldChar w:fldCharType="separate"/>
      </w:r>
      <w:r>
        <w:rPr>
          <w:spacing w:val="0"/>
          <w:w w:val="100"/>
          <w:position w:val="0"/>
          <w:shd w:val="clear" w:color="auto" w:fill="auto"/>
          <w:lang w:val="en-US" w:eastAsia="en-US" w:bidi="en-US"/>
        </w:rPr>
        <w:t>http://www.ilo.org/wcmsp5/groups/public/---africa/---ro-addis_</w:t>
      </w:r>
      <w:r>
        <w:fldChar w:fldCharType="end"/>
      </w:r>
      <w:r>
        <w:rPr>
          <w:spacing w:val="0"/>
          <w:w w:val="100"/>
          <w:position w:val="0"/>
          <w:shd w:val="clear" w:color="auto" w:fill="auto"/>
          <w:lang w:val="en-US" w:eastAsia="en-US" w:bidi="en-US"/>
        </w:rPr>
        <w:t xml:space="preserve"> </w:t>
      </w:r>
      <w:r>
        <w:fldChar w:fldCharType="begin"/>
      </w:r>
      <w:r>
        <w:rPr/>
        <w:instrText> HYPERLINK "http://www.ilo.org/wcmsp5/groups/public/---africa/---ro-addis_ababa/documents/genericdocument/wcms_402370.pdf" </w:instrText>
      </w:r>
      <w:r>
        <w:fldChar w:fldCharType="separate"/>
      </w:r>
      <w:r>
        <w:rPr>
          <w:spacing w:val="0"/>
          <w:w w:val="100"/>
          <w:position w:val="0"/>
          <w:shd w:val="clear" w:color="auto" w:fill="auto"/>
          <w:lang w:val="en-US" w:eastAsia="en-US" w:bidi="en-US"/>
        </w:rPr>
        <w:t>ababa/documents/genericdocument/wcms_402370.pdf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line="360" w:lineRule="auto"/>
        <w:ind w:left="0" w:right="0" w:firstLine="0"/>
        <w:jc w:val="left"/>
      </w:pPr>
      <w:r>
        <w:rPr>
          <w:i/>
          <w:iCs/>
          <w:spacing w:val="0"/>
          <w:w w:val="100"/>
          <w:position w:val="0"/>
          <w:shd w:val="clear" w:color="auto" w:fill="auto"/>
          <w:lang w:val="en-US" w:eastAsia="en-US" w:bidi="en-US"/>
        </w:rPr>
        <w:t>in South Africa</w:t>
      </w:r>
      <w:r>
        <w:rPr>
          <w:spacing w:val="0"/>
          <w:w w:val="100"/>
          <w:position w:val="0"/>
          <w:shd w:val="clear" w:color="auto" w:fill="auto"/>
          <w:lang w:val="en-US" w:eastAsia="en-US" w:bidi="en-US"/>
        </w:rPr>
        <w:t xml:space="preserve">, Johannesburg: Wits University Press, Johannesburg: 79-92 International Crisis Group. 2017a. “Zimbabwe's </w:t>
      </w:r>
      <w:r>
        <w:rPr>
          <w:i/>
          <w:iCs/>
          <w:spacing w:val="0"/>
          <w:w w:val="100"/>
          <w:position w:val="0"/>
          <w:shd w:val="clear" w:color="auto" w:fill="auto"/>
          <w:lang w:val="en-US" w:eastAsia="en-US" w:bidi="en-US"/>
        </w:rPr>
        <w:t>Military-assisted Transition” and Prospects for Recovery</w:t>
      </w:r>
      <w:r>
        <w:rPr>
          <w:spacing w:val="0"/>
          <w:w w:val="100"/>
          <w:position w:val="0"/>
          <w:shd w:val="clear" w:color="auto" w:fill="auto"/>
          <w:lang w:val="en-US" w:eastAsia="en-US" w:bidi="en-US"/>
        </w:rPr>
        <w:t>. Crisis Group Africa Briefing N°134. 20 Decem</w:t>
        <w:softHyphen/>
        <w:t xml:space="preserve">ber. Johannesburg/Brussels: International Crisis Group. </w:t>
      </w:r>
      <w:r>
        <w:fldChar w:fldCharType="begin"/>
      </w:r>
      <w:r>
        <w:rPr/>
        <w:instrText> HYPERLINK "https://www.crisisgroup.org/africa/southern-africa/zimbabwe/b134-zimbabwes-military-assisted-transition-and-prospects-recovery" </w:instrText>
      </w:r>
      <w:r>
        <w:fldChar w:fldCharType="separate"/>
      </w:r>
      <w:r>
        <w:rPr>
          <w:spacing w:val="0"/>
          <w:w w:val="100"/>
          <w:position w:val="0"/>
          <w:shd w:val="clear" w:color="auto" w:fill="auto"/>
          <w:lang w:val="en-US" w:eastAsia="en-US" w:bidi="en-US"/>
        </w:rPr>
        <w:t>https://www.</w:t>
      </w:r>
      <w:r>
        <w:fldChar w:fldCharType="end"/>
      </w:r>
      <w:r>
        <w:rPr>
          <w:spacing w:val="0"/>
          <w:w w:val="100"/>
          <w:position w:val="0"/>
          <w:shd w:val="clear" w:color="auto" w:fill="auto"/>
          <w:lang w:val="en-US" w:eastAsia="en-US" w:bidi="en-US"/>
        </w:rPr>
        <w:t xml:space="preserve"> </w:t>
      </w:r>
      <w:r>
        <w:fldChar w:fldCharType="begin"/>
      </w:r>
      <w:r>
        <w:rPr/>
        <w:instrText> HYPERLINK "https://www.crisisgroup.org/africa/southern-africa/zimbabwe/b134-zimbabwes-military-assisted-transition-and-prospects-recovery" </w:instrText>
      </w:r>
      <w:r>
        <w:fldChar w:fldCharType="separate"/>
      </w:r>
      <w:r>
        <w:rPr>
          <w:spacing w:val="0"/>
          <w:w w:val="100"/>
          <w:position w:val="0"/>
          <w:shd w:val="clear" w:color="auto" w:fill="auto"/>
          <w:lang w:val="en-US" w:eastAsia="en-US" w:bidi="en-US"/>
        </w:rPr>
        <w:t>crisisgroup.org/africa/southern-africa/zimbabwe/b134-zimbabwes-mili-</w:t>
      </w:r>
      <w:r>
        <w:fldChar w:fldCharType="end"/>
      </w:r>
      <w:r>
        <w:rPr>
          <w:spacing w:val="0"/>
          <w:w w:val="100"/>
          <w:position w:val="0"/>
          <w:shd w:val="clear" w:color="auto" w:fill="auto"/>
          <w:lang w:val="en-US" w:eastAsia="en-US" w:bidi="en-US"/>
        </w:rPr>
        <w:t xml:space="preserve"> </w:t>
      </w:r>
      <w:r>
        <w:fldChar w:fldCharType="begin"/>
      </w:r>
      <w:r>
        <w:rPr/>
        <w:instrText> HYPERLINK "https://www.crisisgroup.org/africa/southern-africa/zimbabwe/b134-zimbabwes-military-assisted-transition-and-prospects-recovery" </w:instrText>
      </w:r>
      <w:r>
        <w:fldChar w:fldCharType="separate"/>
      </w:r>
      <w:r>
        <w:rPr>
          <w:spacing w:val="0"/>
          <w:w w:val="100"/>
          <w:position w:val="0"/>
          <w:shd w:val="clear" w:color="auto" w:fill="auto"/>
          <w:lang w:val="en-US" w:eastAsia="en-US" w:bidi="en-US"/>
        </w:rPr>
        <w:t>tary-assisted-transition-and-prospects-recovery</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International Crisis Group. 2017b. </w:t>
      </w:r>
      <w:r>
        <w:rPr>
          <w:i/>
          <w:iCs/>
          <w:spacing w:val="0"/>
          <w:w w:val="100"/>
          <w:position w:val="0"/>
          <w:shd w:val="clear" w:color="auto" w:fill="auto"/>
          <w:lang w:val="en-US" w:eastAsia="en-US" w:bidi="en-US"/>
        </w:rPr>
        <w:t>Burundi: The Army in Crisis</w:t>
      </w:r>
      <w:r>
        <w:rPr>
          <w:spacing w:val="0"/>
          <w:w w:val="100"/>
          <w:position w:val="0"/>
          <w:shd w:val="clear" w:color="auto" w:fill="auto"/>
          <w:lang w:val="en-US" w:eastAsia="en-US" w:bidi="en-US"/>
        </w:rPr>
        <w:t>. Africa Re</w:t>
        <w:softHyphen/>
        <w:t xml:space="preserve">port N°247. Brussels: International Crisis Group. </w:t>
      </w:r>
      <w:r>
        <w:fldChar w:fldCharType="begin"/>
      </w:r>
      <w:r>
        <w:rPr/>
        <w:instrText> HYPERLINK "https://d2071andvip0wj.cloudfront.net/247-burundi-the-army-in-crisis.pdf" </w:instrText>
      </w:r>
      <w:r>
        <w:fldChar w:fldCharType="separate"/>
      </w:r>
      <w:r>
        <w:rPr>
          <w:spacing w:val="0"/>
          <w:w w:val="100"/>
          <w:position w:val="0"/>
          <w:shd w:val="clear" w:color="auto" w:fill="auto"/>
          <w:lang w:val="en-US" w:eastAsia="en-US" w:bidi="en-US"/>
        </w:rPr>
        <w:t>https://d2071andvip0wj.</w:t>
      </w:r>
      <w:r>
        <w:fldChar w:fldCharType="end"/>
      </w:r>
      <w:r>
        <w:rPr>
          <w:spacing w:val="0"/>
          <w:w w:val="100"/>
          <w:position w:val="0"/>
          <w:shd w:val="clear" w:color="auto" w:fill="auto"/>
          <w:lang w:val="en-US" w:eastAsia="en-US" w:bidi="en-US"/>
        </w:rPr>
        <w:t xml:space="preserve"> </w:t>
      </w:r>
      <w:r>
        <w:fldChar w:fldCharType="begin"/>
      </w:r>
      <w:r>
        <w:rPr/>
        <w:instrText> HYPERLINK "https://d2071andvip0wj.cloudfront.net/247-burundi-the-army-in-crisis.pdf" </w:instrText>
      </w:r>
      <w:r>
        <w:fldChar w:fldCharType="separate"/>
      </w:r>
      <w:r>
        <w:rPr>
          <w:spacing w:val="0"/>
          <w:w w:val="100"/>
          <w:position w:val="0"/>
          <w:shd w:val="clear" w:color="auto" w:fill="auto"/>
          <w:lang w:val="en-US" w:eastAsia="en-US" w:bidi="en-US"/>
        </w:rPr>
        <w:t>cloudfront.net/247-burundi-the-army-in-crisis.pdf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International Crisis Group. 2018. </w:t>
      </w:r>
      <w:r>
        <w:rPr>
          <w:i/>
          <w:iCs/>
          <w:spacing w:val="0"/>
          <w:w w:val="100"/>
          <w:position w:val="0"/>
          <w:shd w:val="clear" w:color="auto" w:fill="auto"/>
          <w:lang w:val="en-US" w:eastAsia="en-US" w:bidi="en-US"/>
        </w:rPr>
        <w:t>Electoral Poker in DR Congo.</w:t>
      </w:r>
      <w:r>
        <w:rPr>
          <w:spacing w:val="0"/>
          <w:w w:val="100"/>
          <w:position w:val="0"/>
          <w:shd w:val="clear" w:color="auto" w:fill="auto"/>
          <w:lang w:val="en-US" w:eastAsia="en-US" w:bidi="en-US"/>
        </w:rPr>
        <w:t xml:space="preserve"> Africa Re</w:t>
        <w:softHyphen/>
        <w:t xml:space="preserve">port N°259. Brussels: International Crisis Group. </w:t>
      </w:r>
      <w:r>
        <w:fldChar w:fldCharType="begin"/>
      </w:r>
      <w:r>
        <w:rPr/>
        <w:instrText> HYPERLINK "https://d2071andvip0wj.cloudfront.net/259-electoral-poker-in-dr-congo.pdf" </w:instrText>
      </w:r>
      <w:r>
        <w:fldChar w:fldCharType="separate"/>
      </w:r>
      <w:r>
        <w:rPr>
          <w:spacing w:val="0"/>
          <w:w w:val="100"/>
          <w:position w:val="0"/>
          <w:shd w:val="clear" w:color="auto" w:fill="auto"/>
          <w:lang w:val="en-US" w:eastAsia="en-US" w:bidi="en-US"/>
        </w:rPr>
        <w:t>https://d2071andvip0wj.</w:t>
      </w:r>
      <w:r>
        <w:fldChar w:fldCharType="end"/>
      </w:r>
      <w:r>
        <w:rPr>
          <w:spacing w:val="0"/>
          <w:w w:val="100"/>
          <w:position w:val="0"/>
          <w:shd w:val="clear" w:color="auto" w:fill="auto"/>
          <w:lang w:val="en-US" w:eastAsia="en-US" w:bidi="en-US"/>
        </w:rPr>
        <w:t xml:space="preserve"> </w:t>
      </w:r>
      <w:r>
        <w:fldChar w:fldCharType="begin"/>
      </w:r>
      <w:r>
        <w:rPr/>
        <w:instrText> HYPERLINK "https://d2071andvip0wj.cloudfront.net/259-electoral-poker-in-dr-congo.pdf" </w:instrText>
      </w:r>
      <w:r>
        <w:fldChar w:fldCharType="separate"/>
      </w:r>
      <w:r>
        <w:rPr>
          <w:spacing w:val="0"/>
          <w:w w:val="100"/>
          <w:position w:val="0"/>
          <w:shd w:val="clear" w:color="auto" w:fill="auto"/>
          <w:lang w:val="en-US" w:eastAsia="en-US" w:bidi="en-US"/>
        </w:rPr>
        <w:t>cloudfront.net/259-electoral-poker-in-dr-congo.pdf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IOM. 2011. </w:t>
      </w:r>
      <w:r>
        <w:rPr>
          <w:i/>
          <w:iCs/>
          <w:spacing w:val="0"/>
          <w:w w:val="100"/>
          <w:position w:val="0"/>
          <w:shd w:val="clear" w:color="auto" w:fill="auto"/>
          <w:lang w:val="en-US" w:eastAsia="en-US" w:bidi="en-US"/>
        </w:rPr>
        <w:t>Glossary on Migration</w:t>
      </w:r>
      <w:r>
        <w:rPr>
          <w:spacing w:val="0"/>
          <w:w w:val="100"/>
          <w:position w:val="0"/>
          <w:shd w:val="clear" w:color="auto" w:fill="auto"/>
          <w:lang w:val="en-US" w:eastAsia="en-US" w:bidi="en-US"/>
        </w:rPr>
        <w:t>. International Migration Law N</w:t>
      </w:r>
      <w:r>
        <w:rPr>
          <w:spacing w:val="0"/>
          <w:w w:val="100"/>
          <w:position w:val="0"/>
          <w:shd w:val="clear" w:color="auto" w:fill="auto"/>
          <w:vertAlign w:val="superscript"/>
          <w:lang w:val="en-US" w:eastAsia="en-US" w:bidi="en-US"/>
        </w:rPr>
        <w:t>o</w:t>
      </w:r>
      <w:r>
        <w:rPr>
          <w:spacing w:val="0"/>
          <w:w w:val="100"/>
          <w:position w:val="0"/>
          <w:shd w:val="clear" w:color="auto" w:fill="auto"/>
          <w:lang w:val="en-US" w:eastAsia="en-US" w:bidi="en-US"/>
        </w:rPr>
        <w:t xml:space="preserve">. 25. Geneva: IOM. </w:t>
      </w:r>
      <w:r>
        <w:fldChar w:fldCharType="begin"/>
      </w:r>
      <w:r>
        <w:rPr/>
        <w:instrText> HYPERLINK "https://publications.iom.int/system/files/pdf/iml25_1.pdf" </w:instrText>
      </w:r>
      <w:r>
        <w:fldChar w:fldCharType="separate"/>
      </w:r>
      <w:r>
        <w:rPr>
          <w:spacing w:val="0"/>
          <w:w w:val="100"/>
          <w:position w:val="0"/>
          <w:shd w:val="clear" w:color="auto" w:fill="auto"/>
          <w:lang w:val="en-US" w:eastAsia="en-US" w:bidi="en-US"/>
        </w:rPr>
        <w:t>https://publications.iom.int/system/files/pdf/iml25_1.pdf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IOM. 2014. </w:t>
      </w:r>
      <w:r>
        <w:rPr>
          <w:i/>
          <w:iCs/>
          <w:spacing w:val="0"/>
          <w:w w:val="100"/>
          <w:position w:val="0"/>
          <w:shd w:val="clear" w:color="auto" w:fill="auto"/>
          <w:lang w:val="en-US" w:eastAsia="en-US" w:bidi="en-US"/>
        </w:rPr>
        <w:t>Health Vulnerabilities Study of Mixed Migration Flows from the East and Horn of Africa and the Great Lakes Region to South Africa</w:t>
      </w:r>
      <w:r>
        <w:rPr>
          <w:spacing w:val="0"/>
          <w:w w:val="100"/>
          <w:position w:val="0"/>
          <w:shd w:val="clear" w:color="auto" w:fill="auto"/>
          <w:lang w:val="en-US" w:eastAsia="en-US" w:bidi="en-US"/>
        </w:rPr>
        <w:t xml:space="preserve">. Geneva: IOM. </w:t>
      </w:r>
      <w:r>
        <w:fldChar w:fldCharType="begin"/>
      </w:r>
      <w:r>
        <w:rPr/>
        <w:instrText> HYPERLINK "http://publications.iom.int/system/files/pdf/migration_health_study_finalweb.pdf" </w:instrText>
      </w:r>
      <w:r>
        <w:fldChar w:fldCharType="separate"/>
      </w:r>
      <w:r>
        <w:rPr>
          <w:spacing w:val="0"/>
          <w:w w:val="100"/>
          <w:position w:val="0"/>
          <w:shd w:val="clear" w:color="auto" w:fill="auto"/>
          <w:lang w:val="en-US" w:eastAsia="en-US" w:bidi="en-US"/>
        </w:rPr>
        <w:t>http://publications.iom.int/system/files/pdf/migration_health_study_fi-</w:t>
      </w:r>
      <w:r>
        <w:fldChar w:fldCharType="end"/>
      </w:r>
      <w:r>
        <w:rPr>
          <w:spacing w:val="0"/>
          <w:w w:val="100"/>
          <w:position w:val="0"/>
          <w:shd w:val="clear" w:color="auto" w:fill="auto"/>
          <w:lang w:val="en-US" w:eastAsia="en-US" w:bidi="en-US"/>
        </w:rPr>
        <w:t xml:space="preserve"> </w:t>
      </w:r>
      <w:r>
        <w:fldChar w:fldCharType="begin"/>
      </w:r>
      <w:r>
        <w:rPr/>
        <w:instrText> HYPERLINK "http://publications.iom.int/system/files/pdf/migration_health_study_finalweb.pdf" </w:instrText>
      </w:r>
      <w:r>
        <w:fldChar w:fldCharType="separate"/>
      </w:r>
      <w:r>
        <w:rPr>
          <w:spacing w:val="0"/>
          <w:w w:val="100"/>
          <w:position w:val="0"/>
          <w:shd w:val="clear" w:color="auto" w:fill="auto"/>
          <w:lang w:val="en-US" w:eastAsia="en-US" w:bidi="en-US"/>
        </w:rPr>
        <w:t>nalweb.pdf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IOM. 2017. </w:t>
      </w:r>
      <w:r>
        <w:rPr>
          <w:i/>
          <w:iCs/>
          <w:spacing w:val="0"/>
          <w:w w:val="100"/>
          <w:position w:val="0"/>
          <w:shd w:val="clear" w:color="auto" w:fill="auto"/>
          <w:lang w:val="en-US" w:eastAsia="en-US" w:bidi="en-US"/>
        </w:rPr>
        <w:t>IOM Snapshot 2017: Dignified, Orderly and Safe Migration for All</w:t>
      </w:r>
      <w:r>
        <w:rPr>
          <w:spacing w:val="0"/>
          <w:w w:val="100"/>
          <w:position w:val="0"/>
          <w:shd w:val="clear" w:color="auto" w:fill="auto"/>
          <w:lang w:val="en-US" w:eastAsia="en-US" w:bidi="en-US"/>
        </w:rPr>
        <w:t>. Geneva: IOM.</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IOM. 2018. </w:t>
      </w:r>
      <w:r>
        <w:rPr>
          <w:i/>
          <w:iCs/>
          <w:spacing w:val="0"/>
          <w:w w:val="100"/>
          <w:position w:val="0"/>
          <w:shd w:val="clear" w:color="auto" w:fill="auto"/>
          <w:lang w:val="en-US" w:eastAsia="en-US" w:bidi="en-US"/>
        </w:rPr>
        <w:t>Mixed Migration in the Horn of Africa and in the Arab Pen</w:t>
        <w:softHyphen/>
        <w:t>insula (June-December 2017)</w:t>
      </w:r>
      <w:r>
        <w:rPr>
          <w:spacing w:val="0"/>
          <w:w w:val="100"/>
          <w:position w:val="0"/>
          <w:shd w:val="clear" w:color="auto" w:fill="auto"/>
          <w:lang w:val="en-US" w:eastAsia="en-US" w:bidi="en-US"/>
        </w:rPr>
        <w:t xml:space="preserve">. Nairobi: IOM Regional Office for the East and Horn of Africa. </w:t>
      </w:r>
      <w:r>
        <w:fldChar w:fldCharType="begin"/>
      </w:r>
      <w:r>
        <w:rPr/>
        <w:instrText> HYPERLINK "https://reliefweb.int/report/yemen/mixed-migration-horn-africa-and-arab-peninsula-iom-regional-office-east-and-horn-africa" </w:instrText>
      </w:r>
      <w:r>
        <w:fldChar w:fldCharType="separate"/>
      </w:r>
      <w:r>
        <w:rPr>
          <w:spacing w:val="0"/>
          <w:w w:val="100"/>
          <w:position w:val="0"/>
          <w:shd w:val="clear" w:color="auto" w:fill="auto"/>
          <w:lang w:val="en-US" w:eastAsia="en-US" w:bidi="en-US"/>
        </w:rPr>
        <w:t>https://reliefweb.int/report/yemen/</w:t>
      </w:r>
      <w:r>
        <w:fldChar w:fldCharType="end"/>
      </w:r>
      <w:r>
        <w:rPr>
          <w:spacing w:val="0"/>
          <w:w w:val="100"/>
          <w:position w:val="0"/>
          <w:shd w:val="clear" w:color="auto" w:fill="auto"/>
          <w:lang w:val="en-US" w:eastAsia="en-US" w:bidi="en-US"/>
        </w:rPr>
        <w:t xml:space="preserve"> </w:t>
      </w:r>
      <w:r>
        <w:fldChar w:fldCharType="begin"/>
      </w:r>
      <w:r>
        <w:rPr/>
        <w:instrText> HYPERLINK "https://reliefweb.int/report/yemen/mixed-migration-horn-africa-and-arab-peninsula-iom-regional-office-east-and-horn-africa" </w:instrText>
      </w:r>
      <w:r>
        <w:fldChar w:fldCharType="separate"/>
      </w:r>
      <w:r>
        <w:rPr>
          <w:spacing w:val="0"/>
          <w:w w:val="100"/>
          <w:position w:val="0"/>
          <w:shd w:val="clear" w:color="auto" w:fill="auto"/>
          <w:lang w:val="en-US" w:eastAsia="en-US" w:bidi="en-US"/>
        </w:rPr>
        <w:t>mixed-migration-horn-africa-and-arab-peninsula-iom-regional-of-</w:t>
      </w:r>
      <w:r>
        <w:fldChar w:fldCharType="end"/>
      </w:r>
      <w:r>
        <w:rPr>
          <w:spacing w:val="0"/>
          <w:w w:val="100"/>
          <w:position w:val="0"/>
          <w:shd w:val="clear" w:color="auto" w:fill="auto"/>
          <w:lang w:val="en-US" w:eastAsia="en-US" w:bidi="en-US"/>
        </w:rPr>
        <w:t xml:space="preserve"> </w:t>
      </w:r>
      <w:r>
        <w:fldChar w:fldCharType="begin"/>
      </w:r>
      <w:r>
        <w:rPr/>
        <w:instrText> HYPERLINK "https://reliefweb.int/report/yemen/mixed-migration-horn-africa-and-arab-peninsula-iom-regional-office-east-and-horn-africa" </w:instrText>
      </w:r>
      <w:r>
        <w:fldChar w:fldCharType="separate"/>
      </w:r>
      <w:r>
        <w:rPr>
          <w:spacing w:val="0"/>
          <w:w w:val="100"/>
          <w:position w:val="0"/>
          <w:shd w:val="clear" w:color="auto" w:fill="auto"/>
          <w:lang w:val="en-US" w:eastAsia="en-US" w:bidi="en-US"/>
        </w:rPr>
        <w:t>fice-east-and-horn-africa</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Jacobsen, Karen and Loren Landau. 2003a. </w:t>
      </w:r>
      <w:r>
        <w:rPr>
          <w:i/>
          <w:iCs/>
          <w:spacing w:val="0"/>
          <w:w w:val="100"/>
          <w:position w:val="0"/>
          <w:shd w:val="clear" w:color="auto" w:fill="auto"/>
          <w:lang w:val="en-US" w:eastAsia="en-US" w:bidi="en-US"/>
        </w:rPr>
        <w:t>Researching refugees: some meth</w:t>
        <w:softHyphen/>
        <w:t>odological and ethical considerations in social science and forced migration</w:t>
      </w:r>
      <w:r>
        <w:rPr>
          <w:spacing w:val="0"/>
          <w:w w:val="100"/>
          <w:position w:val="0"/>
          <w:shd w:val="clear" w:color="auto" w:fill="auto"/>
          <w:lang w:val="en-US" w:eastAsia="en-US" w:bidi="en-US"/>
        </w:rPr>
        <w:t xml:space="preserve">. Working Paper No. 90, New Issues in Refugee Research. Geneva: UNHCR. </w:t>
      </w:r>
      <w:r>
        <w:fldChar w:fldCharType="begin"/>
      </w:r>
      <w:r>
        <w:rPr/>
        <w:instrText> HYPERLINK "http://www.unhcr.org/en-us/research/working/3f13bb967/researching-refugees-methodological-ethical-considerations-social-science.html" </w:instrText>
      </w:r>
      <w:r>
        <w:fldChar w:fldCharType="separate"/>
      </w:r>
      <w:r>
        <w:rPr>
          <w:spacing w:val="0"/>
          <w:w w:val="100"/>
          <w:position w:val="0"/>
          <w:shd w:val="clear" w:color="auto" w:fill="auto"/>
          <w:lang w:val="en-US" w:eastAsia="en-US" w:bidi="en-US"/>
        </w:rPr>
        <w:t>http://www.unhcr.org/en-us/research/working/3f13bb967/research-</w:t>
      </w:r>
      <w:r>
        <w:fldChar w:fldCharType="end"/>
      </w:r>
      <w:r>
        <w:rPr>
          <w:spacing w:val="0"/>
          <w:w w:val="100"/>
          <w:position w:val="0"/>
          <w:shd w:val="clear" w:color="auto" w:fill="auto"/>
          <w:lang w:val="en-US" w:eastAsia="en-US" w:bidi="en-US"/>
        </w:rPr>
        <w:t xml:space="preserve"> </w:t>
      </w:r>
      <w:r>
        <w:fldChar w:fldCharType="begin"/>
      </w:r>
      <w:r>
        <w:rPr/>
        <w:instrText> HYPERLINK "http://www.unhcr.org/en-us/research/working/3f13bb967/researching-refugees-methodological-ethical-considerations-social-science.html" </w:instrText>
      </w:r>
      <w:r>
        <w:fldChar w:fldCharType="separate"/>
      </w:r>
      <w:r>
        <w:rPr>
          <w:spacing w:val="0"/>
          <w:w w:val="100"/>
          <w:position w:val="0"/>
          <w:shd w:val="clear" w:color="auto" w:fill="auto"/>
          <w:lang w:val="en-US" w:eastAsia="en-US" w:bidi="en-US"/>
        </w:rPr>
        <w:t>ing-refugees-methodological-ethical-considerations-social-science.html</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Jacobsen, Karen and Loren Landau. 2003b. “The Dual Imperative in Refugee Research: Some Methodological and Ethical Considerations in Social Science Research on Forced Migration.” </w:t>
      </w:r>
      <w:r>
        <w:rPr>
          <w:i/>
          <w:iCs/>
          <w:spacing w:val="0"/>
          <w:w w:val="100"/>
          <w:position w:val="0"/>
          <w:shd w:val="clear" w:color="auto" w:fill="auto"/>
          <w:lang w:val="en-US" w:eastAsia="en-US" w:bidi="en-US"/>
        </w:rPr>
        <w:t>Disasters</w:t>
      </w:r>
      <w:r>
        <w:rPr>
          <w:spacing w:val="0"/>
          <w:w w:val="100"/>
          <w:position w:val="0"/>
          <w:shd w:val="clear" w:color="auto" w:fill="auto"/>
          <w:lang w:val="en-US" w:eastAsia="en-US" w:bidi="en-US"/>
        </w:rPr>
        <w:t xml:space="preserve"> 27, no.3: 185-206. </w:t>
      </w:r>
      <w:r>
        <w:fldChar w:fldCharType="begin"/>
      </w:r>
      <w:r>
        <w:rPr/>
        <w:instrText> HYPERLINK "https://doi.org/10.1111/1467-7717.00228" </w:instrText>
      </w:r>
      <w:r>
        <w:fldChar w:fldCharType="separate"/>
      </w:r>
      <w:r>
        <w:rPr>
          <w:spacing w:val="0"/>
          <w:w w:val="100"/>
          <w:position w:val="0"/>
          <w:shd w:val="clear" w:color="auto" w:fill="auto"/>
          <w:lang w:val="en-US" w:eastAsia="en-US" w:bidi="en-US"/>
        </w:rPr>
        <w:t>https://doi.org/10.1111/1467-7717.00228</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Jacobsen, Karen and Rebecca Furst Nichols. 2011. </w:t>
      </w:r>
      <w:r>
        <w:rPr>
          <w:i/>
          <w:iCs/>
          <w:spacing w:val="0"/>
          <w:w w:val="100"/>
          <w:position w:val="0"/>
          <w:shd w:val="clear" w:color="auto" w:fill="auto"/>
          <w:lang w:val="en-US" w:eastAsia="en-US" w:bidi="en-US"/>
        </w:rPr>
        <w:t>Developing a Profiling Methodology for Displaced People in Urban Areas</w:t>
      </w:r>
      <w:r>
        <w:rPr>
          <w:spacing w:val="0"/>
          <w:w w:val="100"/>
          <w:position w:val="0"/>
          <w:shd w:val="clear" w:color="auto" w:fill="auto"/>
          <w:lang w:val="en-US" w:eastAsia="en-US" w:bidi="en-US"/>
        </w:rPr>
        <w:t xml:space="preserve">. Medford, MA: Feinstein International Center, Tufts University. </w:t>
      </w:r>
      <w:r>
        <w:fldChar w:fldCharType="begin"/>
      </w:r>
      <w:r>
        <w:rPr/>
        <w:instrText> HYPERLINK "http://fic.tufts.edu/assets/Developing-a-Profiling-Methodology-final.pdf" </w:instrText>
      </w:r>
      <w:r>
        <w:fldChar w:fldCharType="separate"/>
      </w:r>
      <w:r>
        <w:rPr>
          <w:spacing w:val="0"/>
          <w:w w:val="100"/>
          <w:position w:val="0"/>
          <w:shd w:val="clear" w:color="auto" w:fill="auto"/>
          <w:lang w:val="en-US" w:eastAsia="en-US" w:bidi="en-US"/>
        </w:rPr>
        <w:t>http://fic.tufts.edu/assets/Develop-</w:t>
      </w:r>
      <w:r>
        <w:fldChar w:fldCharType="end"/>
      </w:r>
      <w:r>
        <w:rPr>
          <w:spacing w:val="0"/>
          <w:w w:val="100"/>
          <w:position w:val="0"/>
          <w:shd w:val="clear" w:color="auto" w:fill="auto"/>
          <w:lang w:val="en-US" w:eastAsia="en-US" w:bidi="en-US"/>
        </w:rPr>
        <w:t xml:space="preserve"> </w:t>
      </w:r>
      <w:r>
        <w:fldChar w:fldCharType="begin"/>
      </w:r>
      <w:r>
        <w:rPr/>
        <w:instrText> HYPERLINK "http://fic.tufts.edu/assets/Developing-a-Profiling-Methodology-final.pdf" </w:instrText>
      </w:r>
      <w:r>
        <w:fldChar w:fldCharType="separate"/>
      </w:r>
      <w:r>
        <w:rPr>
          <w:spacing w:val="0"/>
          <w:w w:val="100"/>
          <w:position w:val="0"/>
          <w:shd w:val="clear" w:color="auto" w:fill="auto"/>
          <w:lang w:val="en-US" w:eastAsia="en-US" w:bidi="en-US"/>
        </w:rPr>
        <w:t>ing-a-Profiling-Methodology-final.pdf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Jacobsen, Karen. 2014. “Livelihoods and Forced Migration.” In </w:t>
      </w:r>
      <w:r>
        <w:rPr>
          <w:i/>
          <w:iCs/>
          <w:spacing w:val="0"/>
          <w:w w:val="100"/>
          <w:position w:val="0"/>
          <w:shd w:val="clear" w:color="auto" w:fill="auto"/>
          <w:lang w:val="en-US" w:eastAsia="en-US" w:bidi="en-US"/>
        </w:rPr>
        <w:t>The Oxford Handbook of Refugee and Forced Migration Studies</w:t>
      </w:r>
      <w:r>
        <w:rPr>
          <w:spacing w:val="0"/>
          <w:w w:val="100"/>
          <w:position w:val="0"/>
          <w:shd w:val="clear" w:color="auto" w:fill="auto"/>
          <w:lang w:val="en-US" w:eastAsia="en-US" w:bidi="en-US"/>
        </w:rPr>
        <w:t>, edited by Ele</w:t>
        <w:softHyphen/>
        <w:t xml:space="preserve">na Fiddian-Qasmiyeh, Gil Loescher, Katy Long, and Nando Sigona, 100-111. Oxford: Oxford University Press. DOI: </w:t>
      </w:r>
      <w:r>
        <w:rPr>
          <w:spacing w:val="0"/>
          <w:w w:val="100"/>
          <w:position w:val="0"/>
          <w:shd w:val="clear" w:color="auto" w:fill="auto"/>
          <w:lang w:val="en-US" w:eastAsia="en-US" w:bidi="en-US"/>
        </w:rPr>
        <w:t>10.1093/oxford-</w:t>
      </w:r>
      <w:r>
        <w:rPr>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hb</w:t>
      </w:r>
      <w:r>
        <w:rPr>
          <w:spacing w:val="0"/>
          <w:w w:val="100"/>
          <w:position w:val="0"/>
          <w:shd w:val="clear" w:color="auto" w:fill="auto"/>
          <w:lang w:val="en-US" w:eastAsia="en-US" w:bidi="en-US"/>
        </w:rPr>
        <w:t>/9780199652433.013.0045.</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Jeeves, Alan, and Jonathan Crush. 1995. “The failure of stabilisation experi</w:t>
        <w:softHyphen/>
        <w:t xml:space="preserve">ments on South African gold mines.” In </w:t>
      </w:r>
      <w:r>
        <w:rPr>
          <w:i/>
          <w:iCs/>
          <w:spacing w:val="0"/>
          <w:w w:val="100"/>
          <w:position w:val="0"/>
          <w:shd w:val="clear" w:color="auto" w:fill="auto"/>
          <w:lang w:val="en-US" w:eastAsia="en-US" w:bidi="en-US"/>
        </w:rPr>
        <w:t>Crossing Boundaries: Mine Migrancy in Democratic South Africa</w:t>
      </w:r>
      <w:r>
        <w:rPr>
          <w:spacing w:val="0"/>
          <w:w w:val="100"/>
          <w:position w:val="0"/>
          <w:shd w:val="clear" w:color="auto" w:fill="auto"/>
          <w:lang w:val="en-US" w:eastAsia="en-US" w:bidi="en-US"/>
        </w:rPr>
        <w:t>, edited by Jonathan Crush and Wilmot James, 2-13. Cape Town: Institute for Democracy in South Africa.</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Jeeves, Alan, and Jonathan Crush. 1997. “Introduction.” In </w:t>
      </w:r>
      <w:r>
        <w:rPr>
          <w:i/>
          <w:iCs/>
          <w:spacing w:val="0"/>
          <w:w w:val="100"/>
          <w:position w:val="0"/>
          <w:shd w:val="clear" w:color="auto" w:fill="auto"/>
          <w:lang w:val="en-US" w:eastAsia="en-US" w:bidi="en-US"/>
        </w:rPr>
        <w:t>White Farms Black Labor: The State and Agrarian Change in Southern Africa, 1910-50</w:t>
      </w:r>
      <w:r>
        <w:rPr>
          <w:spacing w:val="0"/>
          <w:w w:val="100"/>
          <w:position w:val="0"/>
          <w:shd w:val="clear" w:color="auto" w:fill="auto"/>
          <w:lang w:val="en-US" w:eastAsia="en-US" w:bidi="en-US"/>
        </w:rPr>
        <w:t>, edit</w:t>
        <w:softHyphen/>
        <w:t>ed by Alan Jeeves and Jonathan Crush, 1-28. Pietermaritzburg: University of Natal Press.</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Jinnah, Zaheera. 2016. “In the Shadow of a State: Self-Settlement Strategies and Informal Governance Amongst Somalis in Johannesburg.”</w:t>
      </w:r>
    </w:p>
    <w:p>
      <w:pPr>
        <w:pStyle w:val="Style19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Kalm, Sara. 2010. “Limits to Transnational Participation: The Global Gov</w:t>
        <w:softHyphen/>
        <w:t xml:space="preserve">ernance of Migration.” In </w:t>
      </w:r>
      <w:r>
        <w:rPr>
          <w:i/>
          <w:iCs/>
          <w:spacing w:val="0"/>
          <w:w w:val="100"/>
          <w:position w:val="0"/>
          <w:shd w:val="clear" w:color="auto" w:fill="auto"/>
          <w:lang w:val="en-US" w:eastAsia="en-US" w:bidi="en-US"/>
        </w:rPr>
        <w:t>Transnational Actors in Global Governance: Patterns,</w:t>
      </w:r>
    </w:p>
    <w:p>
      <w:pPr>
        <w:pStyle w:val="Style191"/>
        <w:keepNext w:val="0"/>
        <w:keepLines w:val="0"/>
        <w:widowControl w:val="0"/>
        <w:shd w:val="clear" w:color="auto" w:fill="auto"/>
        <w:bidi w:val="0"/>
        <w:spacing w:before="0"/>
        <w:ind w:left="0" w:right="0" w:firstLine="0"/>
        <w:jc w:val="left"/>
      </w:pPr>
      <w:r>
        <w:rPr>
          <w:i/>
          <w:iCs/>
          <w:spacing w:val="0"/>
          <w:w w:val="100"/>
          <w:position w:val="0"/>
          <w:shd w:val="clear" w:color="auto" w:fill="auto"/>
          <w:lang w:val="en-US" w:eastAsia="en-US" w:bidi="en-US"/>
        </w:rPr>
        <w:t>Explanations and Implications</w:t>
      </w:r>
      <w:r>
        <w:rPr>
          <w:rFonts w:ascii="Arial" w:eastAsia="Arial" w:hAnsi="Arial" w:cs="Arial"/>
          <w:i/>
          <w:iCs/>
          <w:spacing w:val="0"/>
          <w:w w:val="100"/>
          <w:position w:val="0"/>
          <w:sz w:val="8"/>
          <w:szCs w:val="8"/>
          <w:shd w:val="clear" w:color="auto" w:fill="auto"/>
          <w:lang w:val="en-US" w:eastAsia="en-US" w:bidi="en-US"/>
        </w:rPr>
        <w:t>,</w:t>
      </w:r>
      <w:r>
        <w:rPr>
          <w:spacing w:val="0"/>
          <w:w w:val="100"/>
          <w:position w:val="0"/>
          <w:shd w:val="clear" w:color="auto" w:fill="auto"/>
          <w:lang w:val="en-US" w:eastAsia="en-US" w:bidi="en-US"/>
        </w:rPr>
        <w:t xml:space="preserve"> edited by Christer Jonsson and Jonas Tallberg, 134—54. London: Palgrave Macmillan UK.</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Kariuki, Samuel. 2004. “Can negotiated land reforms deliver? The case of Kenya, South Africa and Zimbabwe.” </w:t>
      </w:r>
      <w:r>
        <w:rPr>
          <w:i/>
          <w:iCs/>
          <w:spacing w:val="0"/>
          <w:w w:val="100"/>
          <w:position w:val="0"/>
          <w:shd w:val="clear" w:color="auto" w:fill="auto"/>
          <w:lang w:val="en-US" w:eastAsia="en-US" w:bidi="en-US"/>
        </w:rPr>
        <w:t>South African Journal of International Affairs</w:t>
      </w:r>
      <w:r>
        <w:rPr>
          <w:spacing w:val="0"/>
          <w:w w:val="100"/>
          <w:position w:val="0"/>
          <w:shd w:val="clear" w:color="auto" w:fill="auto"/>
          <w:lang w:val="en-US" w:eastAsia="en-US" w:bidi="en-US"/>
        </w:rPr>
        <w:t xml:space="preserve"> 11, no. 2: 117-128.</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Kihato, Caroline Wanjiku. 2007. “Invisible lives, inaudible voices? The social conditions of migrant women in Johannesburg.” </w:t>
      </w:r>
      <w:r>
        <w:rPr>
          <w:i/>
          <w:iCs/>
          <w:spacing w:val="0"/>
          <w:w w:val="100"/>
          <w:position w:val="0"/>
          <w:shd w:val="clear" w:color="auto" w:fill="auto"/>
          <w:lang w:val="en-US" w:eastAsia="en-US" w:bidi="en-US"/>
        </w:rPr>
        <w:t>African Identities</w:t>
      </w:r>
      <w:r>
        <w:rPr>
          <w:spacing w:val="0"/>
          <w:w w:val="100"/>
          <w:position w:val="0"/>
          <w:shd w:val="clear" w:color="auto" w:fill="auto"/>
          <w:lang w:val="en-US" w:eastAsia="en-US" w:bidi="en-US"/>
        </w:rPr>
        <w:t xml:space="preserve"> 5, no. 1: 89-110.</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Kihato, Caroline Wanjiku. 2011. “The city from its margins: rethinking urban governance through the everyday lives of migrant women in Johan</w:t>
        <w:softHyphen/>
        <w:t xml:space="preserve">nesburg.” </w:t>
      </w:r>
      <w:r>
        <w:rPr>
          <w:i/>
          <w:iCs/>
          <w:spacing w:val="0"/>
          <w:w w:val="100"/>
          <w:position w:val="0"/>
          <w:shd w:val="clear" w:color="auto" w:fill="auto"/>
          <w:lang w:val="en-US" w:eastAsia="en-US" w:bidi="en-US"/>
        </w:rPr>
        <w:t>Social Dynamics</w:t>
      </w:r>
      <w:r>
        <w:rPr>
          <w:spacing w:val="0"/>
          <w:w w:val="100"/>
          <w:position w:val="0"/>
          <w:shd w:val="clear" w:color="auto" w:fill="auto"/>
          <w:lang w:val="en-US" w:eastAsia="en-US" w:bidi="en-US"/>
        </w:rPr>
        <w:t xml:space="preserve"> 37, no. 3: 349-362.</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Kihato, Caroline Wanjiku. Forthcoming. </w:t>
      </w:r>
      <w:r>
        <w:rPr>
          <w:i/>
          <w:iCs/>
          <w:spacing w:val="0"/>
          <w:w w:val="100"/>
          <w:position w:val="0"/>
          <w:shd w:val="clear" w:color="auto" w:fill="auto"/>
          <w:lang w:val="en-US" w:eastAsia="en-US" w:bidi="en-US"/>
        </w:rPr>
        <w:t>Migration dynamics and priorities for action in Southern Africa: A report drafted in preparation for Southern Africa's response to the Global Compact Process</w:t>
      </w:r>
      <w:r>
        <w:rPr>
          <w:spacing w:val="0"/>
          <w:w w:val="100"/>
          <w:position w:val="0"/>
          <w:shd w:val="clear" w:color="auto" w:fill="auto"/>
          <w:lang w:val="en-US" w:eastAsia="en-US" w:bidi="en-US"/>
        </w:rPr>
        <w:t>. Addis Ababa: UNECA.</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Kihato, Caroline Wanjiku. 2013. </w:t>
      </w:r>
      <w:r>
        <w:rPr>
          <w:i/>
          <w:iCs/>
          <w:spacing w:val="0"/>
          <w:w w:val="100"/>
          <w:position w:val="0"/>
          <w:shd w:val="clear" w:color="auto" w:fill="auto"/>
          <w:lang w:val="en-US" w:eastAsia="en-US" w:bidi="en-US"/>
        </w:rPr>
        <w:t>Migrant Women of Johannesburg: Everyday Life in an In-Between City</w:t>
      </w:r>
      <w:r>
        <w:rPr>
          <w:spacing w:val="0"/>
          <w:w w:val="100"/>
          <w:position w:val="0"/>
          <w:shd w:val="clear" w:color="auto" w:fill="auto"/>
          <w:lang w:val="en-US" w:eastAsia="en-US" w:bidi="en-US"/>
        </w:rPr>
        <w:t>. New York: Palgrave Macmillan.</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Kiwanuka, Monica and Tamlyn Monson. 2009. </w:t>
      </w:r>
      <w:r>
        <w:rPr>
          <w:i/>
          <w:iCs/>
          <w:spacing w:val="0"/>
          <w:w w:val="100"/>
          <w:position w:val="0"/>
          <w:shd w:val="clear" w:color="auto" w:fill="auto"/>
          <w:lang w:val="en-US" w:eastAsia="en-US" w:bidi="en-US"/>
        </w:rPr>
        <w:t>Zimbabwean migration into Southern Africa: new trends and responses.</w:t>
      </w:r>
      <w:r>
        <w:rPr>
          <w:spacing w:val="0"/>
          <w:w w:val="100"/>
          <w:position w:val="0"/>
          <w:shd w:val="clear" w:color="auto" w:fill="auto"/>
          <w:lang w:val="en-US" w:eastAsia="en-US" w:bidi="en-US"/>
        </w:rPr>
        <w:t xml:space="preserve"> Forced Migration Studies Pro</w:t>
        <w:softHyphen/>
        <w:t>gramme, November. Johannesburg: University of the Witwatersrand.</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Kiwanuka, Monica, Zaheera Jinnah and Becca Hartman-Pickerill. 2014. </w:t>
      </w:r>
      <w:r>
        <w:rPr>
          <w:i/>
          <w:iCs/>
          <w:spacing w:val="0"/>
          <w:w w:val="100"/>
          <w:position w:val="0"/>
          <w:shd w:val="clear" w:color="auto" w:fill="auto"/>
          <w:lang w:val="en-US" w:eastAsia="en-US" w:bidi="en-US"/>
        </w:rPr>
        <w:t>Getting the house in order: Foreign migrant workers in the domestic work sector in South Africa</w:t>
      </w:r>
      <w:r>
        <w:rPr>
          <w:spacing w:val="0"/>
          <w:w w:val="100"/>
          <w:position w:val="0"/>
          <w:shd w:val="clear" w:color="auto" w:fill="auto"/>
          <w:lang w:val="en-US" w:eastAsia="en-US" w:bidi="en-US"/>
        </w:rPr>
        <w:t>. Johannesburg: African Centre for Migration and Society, University of the Witwatersrand.</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Krystalli, Roxanne, Allyson Hawkins, and Kim Wilson. 2018. “‘I followed the flood': a gender analysis of the moral and financial economics of forced migration.” </w:t>
      </w:r>
      <w:r>
        <w:rPr>
          <w:i/>
          <w:iCs/>
          <w:spacing w:val="0"/>
          <w:w w:val="100"/>
          <w:position w:val="0"/>
          <w:shd w:val="clear" w:color="auto" w:fill="auto"/>
          <w:lang w:val="en-US" w:eastAsia="en-US" w:bidi="en-US"/>
        </w:rPr>
        <w:t>Disasters</w:t>
      </w:r>
      <w:r>
        <w:rPr>
          <w:spacing w:val="0"/>
          <w:w w:val="100"/>
          <w:position w:val="0"/>
          <w:shd w:val="clear" w:color="auto" w:fill="auto"/>
          <w:lang w:val="en-US" w:eastAsia="en-US" w:bidi="en-US"/>
        </w:rPr>
        <w:t xml:space="preserve"> 42, no.S1: S17-S39.</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LaLonde, R and R. Topel. 1991. “Immigrants in the American labor market: Quality, assimilation, and distributional effects.” </w:t>
      </w:r>
      <w:r>
        <w:rPr>
          <w:i/>
          <w:iCs/>
          <w:spacing w:val="0"/>
          <w:w w:val="100"/>
          <w:position w:val="0"/>
          <w:shd w:val="clear" w:color="auto" w:fill="auto"/>
          <w:lang w:val="en-US" w:eastAsia="en-US" w:bidi="en-US"/>
        </w:rPr>
        <w:t>American Economic Review</w:t>
      </w:r>
      <w:r>
        <w:rPr>
          <w:spacing w:val="0"/>
          <w:w w:val="100"/>
          <w:position w:val="0"/>
          <w:shd w:val="clear" w:color="auto" w:fill="auto"/>
          <w:lang w:val="en-US" w:eastAsia="en-US" w:bidi="en-US"/>
        </w:rPr>
        <w:t>, 81, no. 2:297-302.</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Landau, Loren and E. Tendayi Achiume. 2017. “Misreading Mobility? Bu</w:t>
        <w:softHyphen/>
        <w:t xml:space="preserve">reaucratic Politics and Blindness in UN Migration Reports.” </w:t>
      </w:r>
      <w:r>
        <w:rPr>
          <w:i/>
          <w:iCs/>
          <w:spacing w:val="0"/>
          <w:w w:val="100"/>
          <w:position w:val="0"/>
          <w:shd w:val="clear" w:color="auto" w:fill="auto"/>
          <w:lang w:val="en-US" w:eastAsia="en-US" w:bidi="en-US"/>
        </w:rPr>
        <w:t>Development and Change</w:t>
      </w:r>
      <w:r>
        <w:rPr>
          <w:spacing w:val="0"/>
          <w:w w:val="100"/>
          <w:position w:val="0"/>
          <w:shd w:val="clear" w:color="auto" w:fill="auto"/>
          <w:lang w:val="en-US" w:eastAsia="en-US" w:bidi="en-US"/>
        </w:rPr>
        <w:t xml:space="preserve"> 48, no.5: 1182-1195. DOI:</w:t>
      </w:r>
      <w:r>
        <w:rPr>
          <w:spacing w:val="0"/>
          <w:w w:val="100"/>
          <w:position w:val="0"/>
          <w:shd w:val="clear" w:color="auto" w:fill="auto"/>
          <w:lang w:val="en-US" w:eastAsia="en-US" w:bidi="en-US"/>
        </w:rPr>
        <w:t xml:space="preserve"> 10.1111/dech</w:t>
      </w:r>
      <w:r>
        <w:rPr>
          <w:spacing w:val="0"/>
          <w:w w:val="100"/>
          <w:position w:val="0"/>
          <w:shd w:val="clear" w:color="auto" w:fill="auto"/>
          <w:lang w:val="en-US" w:eastAsia="en-US" w:bidi="en-US"/>
        </w:rPr>
        <w:t>.12325.</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Landau, Loren, and Marguerite Duponchel. 2011. “Laws, policies, or social position? Capabilities and the determinants of effective protection in four African cities.” </w:t>
      </w:r>
      <w:r>
        <w:rPr>
          <w:i/>
          <w:iCs/>
          <w:spacing w:val="0"/>
          <w:w w:val="100"/>
          <w:position w:val="0"/>
          <w:shd w:val="clear" w:color="auto" w:fill="auto"/>
          <w:lang w:val="en-US" w:eastAsia="en-US" w:bidi="en-US"/>
        </w:rPr>
        <w:t>Journal of Refugee Studies</w:t>
      </w:r>
      <w:r>
        <w:rPr>
          <w:spacing w:val="0"/>
          <w:w w:val="100"/>
          <w:position w:val="0"/>
          <w:shd w:val="clear" w:color="auto" w:fill="auto"/>
          <w:lang w:val="en-US" w:eastAsia="en-US" w:bidi="en-US"/>
        </w:rPr>
        <w:t xml:space="preserve"> 24, no. 1 (2011): 1-22.</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Landau, Loren, Aurelia Segatti and Jean Pierre Misago. 2011. “Mobility and Municipalities: Local Authorities, Local Impacts and the Challenges of Movement.” In </w:t>
      </w:r>
      <w:r>
        <w:rPr>
          <w:i/>
          <w:iCs/>
          <w:spacing w:val="0"/>
          <w:w w:val="100"/>
          <w:position w:val="0"/>
          <w:shd w:val="clear" w:color="auto" w:fill="auto"/>
          <w:lang w:val="en-US" w:eastAsia="en-US" w:bidi="en-US"/>
        </w:rPr>
        <w:t>Contemporary Migration to Southern Africa: A Regional Development Issue</w:t>
      </w:r>
      <w:r>
        <w:rPr>
          <w:spacing w:val="0"/>
          <w:w w:val="100"/>
          <w:position w:val="0"/>
          <w:shd w:val="clear" w:color="auto" w:fill="auto"/>
          <w:lang w:val="en-US" w:eastAsia="en-US" w:bidi="en-US"/>
        </w:rPr>
        <w:t xml:space="preserve">, edited by Aurelia Segatti and Loren Landau, 81-104. Africa Development Forum. Washington, DC: The World Bank. </w:t>
      </w:r>
      <w:r>
        <w:fldChar w:fldCharType="begin"/>
      </w:r>
      <w:r>
        <w:rPr/>
        <w:instrText> HYPERLINK "http://documents.worldbank.org/curated/en/943521468101356700/Contemporary-migration-to-South-Africa-a-regional-development-issue" </w:instrText>
      </w:r>
      <w:r>
        <w:fldChar w:fldCharType="separate"/>
      </w:r>
      <w:r>
        <w:rPr>
          <w:spacing w:val="0"/>
          <w:w w:val="100"/>
          <w:position w:val="0"/>
          <w:shd w:val="clear" w:color="auto" w:fill="auto"/>
          <w:lang w:val="en-US" w:eastAsia="en-US" w:bidi="en-US"/>
        </w:rPr>
        <w:t>http://</w:t>
      </w:r>
      <w:r>
        <w:fldChar w:fldCharType="end"/>
      </w:r>
      <w:r>
        <w:rPr>
          <w:spacing w:val="0"/>
          <w:w w:val="100"/>
          <w:position w:val="0"/>
          <w:shd w:val="clear" w:color="auto" w:fill="auto"/>
          <w:lang w:val="en-US" w:eastAsia="en-US" w:bidi="en-US"/>
        </w:rPr>
        <w:t xml:space="preserve"> </w:t>
      </w:r>
      <w:r>
        <w:fldChar w:fldCharType="begin"/>
      </w:r>
      <w:r>
        <w:rPr/>
        <w:instrText> HYPERLINK "http://documents.worldbank.org/curated/en/943521468101356700/Contemporary-migration-to-South-Africa-a-regional-development-issue" </w:instrText>
      </w:r>
      <w:r>
        <w:fldChar w:fldCharType="separate"/>
      </w:r>
      <w:r>
        <w:rPr>
          <w:spacing w:val="0"/>
          <w:w w:val="100"/>
          <w:position w:val="0"/>
          <w:shd w:val="clear" w:color="auto" w:fill="auto"/>
          <w:lang w:val="en-US" w:eastAsia="en-US" w:bidi="en-US"/>
        </w:rPr>
        <w:t>documents.worldbank.org/curated/en/943521468101356700/</w:t>
      </w:r>
      <w:r>
        <w:fldChar w:fldCharType="end"/>
      </w:r>
      <w:r>
        <w:rPr>
          <w:spacing w:val="0"/>
          <w:w w:val="100"/>
          <w:position w:val="0"/>
          <w:shd w:val="clear" w:color="auto" w:fill="auto"/>
          <w:lang w:val="en-US" w:eastAsia="en-US" w:bidi="en-US"/>
        </w:rPr>
        <w:t xml:space="preserve"> </w:t>
      </w:r>
      <w:r>
        <w:fldChar w:fldCharType="begin"/>
      </w:r>
      <w:r>
        <w:rPr/>
        <w:instrText> HYPERLINK "http://documents.worldbank.org/curated/en/943521468101356700/Contemporary-migration-to-South-Africa-a-regional-development-issue" </w:instrText>
      </w:r>
      <w:r>
        <w:fldChar w:fldCharType="separate"/>
      </w:r>
      <w:r>
        <w:rPr>
          <w:spacing w:val="0"/>
          <w:w w:val="100"/>
          <w:position w:val="0"/>
          <w:shd w:val="clear" w:color="auto" w:fill="auto"/>
          <w:lang w:val="en-US" w:eastAsia="en-US" w:bidi="en-US"/>
        </w:rPr>
        <w:t>Contemporary-migration-to-South-Africa-a-regional-development-issue</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Landau, Loren, Aurelia Segatti, and Jean Pierre Misago. 2013. “Planning and participation in cities that move: identifying obstacles to municipal mobility management.” </w:t>
      </w:r>
      <w:r>
        <w:rPr>
          <w:i/>
          <w:iCs/>
          <w:spacing w:val="0"/>
          <w:w w:val="100"/>
          <w:position w:val="0"/>
          <w:shd w:val="clear" w:color="auto" w:fill="auto"/>
          <w:lang w:val="en-US" w:eastAsia="en-US" w:bidi="en-US"/>
        </w:rPr>
        <w:t>Public Administration and Development</w:t>
      </w:r>
      <w:r>
        <w:rPr>
          <w:spacing w:val="0"/>
          <w:w w:val="100"/>
          <w:position w:val="0"/>
          <w:shd w:val="clear" w:color="auto" w:fill="auto"/>
          <w:lang w:val="en-US" w:eastAsia="en-US" w:bidi="en-US"/>
        </w:rPr>
        <w:t xml:space="preserve"> 33, no. 2: 113-124.</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Landau, Loren, Caroline Kihato, Aditya Sarkar, and Romola Sanyal. 2017. “Towards a blueprint for responding to urban displacement.” IRIN, 14 April. </w:t>
      </w:r>
      <w:r>
        <w:fldChar w:fldCharType="begin"/>
      </w:r>
      <w:r>
        <w:rPr/>
        <w:instrText> HYPERLINK "https://www.irinnews.org/opinion/2017/04/14/towards-blueprint-responding-urban-displacement" </w:instrText>
      </w:r>
      <w:r>
        <w:fldChar w:fldCharType="separate"/>
      </w:r>
      <w:r>
        <w:rPr>
          <w:spacing w:val="0"/>
          <w:w w:val="100"/>
          <w:position w:val="0"/>
          <w:shd w:val="clear" w:color="auto" w:fill="auto"/>
          <w:lang w:val="en-US" w:eastAsia="en-US" w:bidi="en-US"/>
        </w:rPr>
        <w:t>https://www.irinnews.org/opinion/2017/04/14/towards-blue-</w:t>
      </w:r>
      <w:r>
        <w:fldChar w:fldCharType="end"/>
      </w:r>
      <w:r>
        <w:rPr>
          <w:spacing w:val="0"/>
          <w:w w:val="100"/>
          <w:position w:val="0"/>
          <w:shd w:val="clear" w:color="auto" w:fill="auto"/>
          <w:lang w:val="en-US" w:eastAsia="en-US" w:bidi="en-US"/>
        </w:rPr>
        <w:t xml:space="preserve"> </w:t>
      </w:r>
      <w:r>
        <w:fldChar w:fldCharType="begin"/>
      </w:r>
      <w:r>
        <w:rPr/>
        <w:instrText> HYPERLINK "https://www.irinnews.org/opinion/2017/04/14/towards-blueprint-responding-urban-displacement" </w:instrText>
      </w:r>
      <w:r>
        <w:fldChar w:fldCharType="separate"/>
      </w:r>
      <w:r>
        <w:rPr>
          <w:spacing w:val="0"/>
          <w:w w:val="100"/>
          <w:position w:val="0"/>
          <w:shd w:val="clear" w:color="auto" w:fill="auto"/>
          <w:lang w:val="en-US" w:eastAsia="en-US" w:bidi="en-US"/>
        </w:rPr>
        <w:t>print-responding-urban-displacement</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Landau, Loren, Jean Pierre Misago, Nassim Majidi, Aditya Sarkar, Jabulani Mathebula, Brian Muahwa, and Irann Freemantle. Forthcoming. </w:t>
      </w:r>
      <w:r>
        <w:rPr>
          <w:i/>
          <w:iCs/>
          <w:spacing w:val="0"/>
          <w:w w:val="100"/>
          <w:position w:val="0"/>
          <w:shd w:val="clear" w:color="auto" w:fill="auto"/>
          <w:lang w:val="en-US" w:eastAsia="en-US" w:bidi="en-US"/>
        </w:rPr>
        <w:t>Free and Safe Movement in Africa: Report on research to inform advocacy promoting safe and unencumbered movement of people across Africa's international borders</w:t>
      </w:r>
      <w:r>
        <w:rPr>
          <w:spacing w:val="0"/>
          <w:w w:val="100"/>
          <w:position w:val="0"/>
          <w:shd w:val="clear" w:color="auto" w:fill="auto"/>
          <w:lang w:val="en-US" w:eastAsia="en-US" w:bidi="en-US"/>
        </w:rPr>
        <w:t>. Addis Ababa: Open Society Foundations.</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Landau, Loren. 2005. “Urbanisation, Nativism, and the Rule of Law in South Africa's ‘Forbidden' Cities.” </w:t>
      </w:r>
      <w:r>
        <w:rPr>
          <w:i/>
          <w:iCs/>
          <w:spacing w:val="0"/>
          <w:w w:val="100"/>
          <w:position w:val="0"/>
          <w:shd w:val="clear" w:color="auto" w:fill="auto"/>
          <w:lang w:val="en-US" w:eastAsia="en-US" w:bidi="en-US"/>
        </w:rPr>
        <w:t>Third World Quarterly</w:t>
      </w:r>
      <w:r>
        <w:rPr>
          <w:spacing w:val="0"/>
          <w:w w:val="100"/>
          <w:position w:val="0"/>
          <w:shd w:val="clear" w:color="auto" w:fill="auto"/>
          <w:lang w:val="en-US" w:eastAsia="en-US" w:bidi="en-US"/>
        </w:rPr>
        <w:t xml:space="preserve"> 26, no. 7: 1115</w:t>
        <w:softHyphen/>
        <w:t>1134.</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Landau, Loren. 2007. “Can We Talk and Is Anybody Listening? Reflections on IASFM 10, ‘Talking Across Borders: New Dialogues in Forced Migra</w:t>
        <w:softHyphen/>
        <w:t xml:space="preserve">tion'.” </w:t>
      </w:r>
      <w:r>
        <w:rPr>
          <w:i/>
          <w:iCs/>
          <w:spacing w:val="0"/>
          <w:w w:val="100"/>
          <w:position w:val="0"/>
          <w:shd w:val="clear" w:color="auto" w:fill="auto"/>
          <w:lang w:val="en-US" w:eastAsia="en-US" w:bidi="en-US"/>
        </w:rPr>
        <w:t>Journal of Refugee Studies</w:t>
      </w:r>
      <w:r>
        <w:rPr>
          <w:spacing w:val="0"/>
          <w:w w:val="100"/>
          <w:position w:val="0"/>
          <w:shd w:val="clear" w:color="auto" w:fill="auto"/>
          <w:lang w:val="en-US" w:eastAsia="en-US" w:bidi="en-US"/>
        </w:rPr>
        <w:t xml:space="preserve"> 20, no.3: 335-348.</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Landau, Loren. 2010. ‘Loving the Alien? Citizenship, Law, and the Future in South Africa's Demonic Society. </w:t>
      </w:r>
      <w:r>
        <w:rPr>
          <w:i/>
          <w:iCs/>
          <w:spacing w:val="0"/>
          <w:w w:val="100"/>
          <w:position w:val="0"/>
          <w:shd w:val="clear" w:color="auto" w:fill="auto"/>
          <w:lang w:val="en-US" w:eastAsia="en-US" w:bidi="en-US"/>
        </w:rPr>
        <w:t>African Affairs,</w:t>
      </w:r>
      <w:r>
        <w:rPr>
          <w:spacing w:val="0"/>
          <w:w w:val="100"/>
          <w:position w:val="0"/>
          <w:shd w:val="clear" w:color="auto" w:fill="auto"/>
          <w:lang w:val="en-US" w:eastAsia="en-US" w:bidi="en-US"/>
        </w:rPr>
        <w:t xml:space="preserve"> 109, no. 435: 213-230.</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Landau, Loren. 2014. “Urban Refugees and IDPs.” In </w:t>
      </w:r>
      <w:r>
        <w:rPr>
          <w:i/>
          <w:iCs/>
          <w:spacing w:val="0"/>
          <w:w w:val="100"/>
          <w:position w:val="0"/>
          <w:shd w:val="clear" w:color="auto" w:fill="auto"/>
          <w:lang w:val="en-US" w:eastAsia="en-US" w:bidi="en-US"/>
        </w:rPr>
        <w:t>The Oxford Handbook of Refugee and Forced Migration Studies</w:t>
      </w:r>
      <w:r>
        <w:rPr>
          <w:spacing w:val="0"/>
          <w:w w:val="100"/>
          <w:position w:val="0"/>
          <w:shd w:val="clear" w:color="auto" w:fill="auto"/>
          <w:lang w:val="en-US" w:eastAsia="en-US" w:bidi="en-US"/>
        </w:rPr>
        <w:t>, edited by Elena Fiddian-Qasmiyeh, Gil Loescher, Katy Long, and Nando Sigona, 140-150. Oxford: Oxford University Press. DOI:</w:t>
      </w:r>
      <w:r>
        <w:rPr>
          <w:spacing w:val="0"/>
          <w:w w:val="100"/>
          <w:position w:val="0"/>
          <w:shd w:val="clear" w:color="auto" w:fill="auto"/>
          <w:lang w:val="en-US" w:eastAsia="en-US" w:bidi="en-US"/>
        </w:rPr>
        <w:t xml:space="preserve"> 10.1093/oxfordhb</w:t>
      </w:r>
      <w:r>
        <w:rPr>
          <w:spacing w:val="0"/>
          <w:w w:val="100"/>
          <w:position w:val="0"/>
          <w:shd w:val="clear" w:color="auto" w:fill="auto"/>
          <w:lang w:val="en-US" w:eastAsia="en-US" w:bidi="en-US"/>
        </w:rPr>
        <w:t>/9780199652433.013.0045.</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Landau, Loren. 2017. “Southern Urbanism and the Rescaling of Migration Law and Policy.” In </w:t>
      </w:r>
      <w:r>
        <w:rPr>
          <w:i/>
          <w:iCs/>
          <w:spacing w:val="0"/>
          <w:w w:val="100"/>
          <w:position w:val="0"/>
          <w:shd w:val="clear" w:color="auto" w:fill="auto"/>
          <w:lang w:val="en-US" w:eastAsia="en-US" w:bidi="en-US"/>
        </w:rPr>
        <w:t>Ideas to Inform International Cooperation on Safe, Orderly and Regular Migration</w:t>
      </w:r>
      <w:r>
        <w:rPr>
          <w:spacing w:val="0"/>
          <w:w w:val="100"/>
          <w:position w:val="0"/>
          <w:shd w:val="clear" w:color="auto" w:fill="auto"/>
          <w:lang w:val="en-US" w:eastAsia="en-US" w:bidi="en-US"/>
        </w:rPr>
        <w:t>, convened by McAuliffe and Klein Solomon. Geneva: IOM.</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Landau, Wendy and KudaVaniora. 2015. “Adoption of the SADC Labour Migration Policy Framework.” </w:t>
      </w:r>
      <w:r>
        <w:rPr>
          <w:i/>
          <w:iCs/>
          <w:spacing w:val="0"/>
          <w:w w:val="100"/>
          <w:position w:val="0"/>
          <w:shd w:val="clear" w:color="auto" w:fill="auto"/>
          <w:lang w:val="en-US" w:eastAsia="en-US" w:bidi="en-US"/>
        </w:rPr>
        <w:t>MiWORC Policy Update 1</w:t>
      </w:r>
      <w:r>
        <w:rPr>
          <w:spacing w:val="0"/>
          <w:w w:val="100"/>
          <w:position w:val="0"/>
          <w:shd w:val="clear" w:color="auto" w:fill="auto"/>
          <w:lang w:val="en-US" w:eastAsia="en-US" w:bidi="en-US"/>
        </w:rPr>
        <w:t xml:space="preserve">, Migrating for Work Research Consortium, </w:t>
      </w:r>
      <w:r>
        <w:fldChar w:fldCharType="begin"/>
      </w:r>
      <w:r>
        <w:rPr/>
        <w:instrText> HYPERLINK "http://www.miworc.org.za/docs/MiWORC-PolicyUpdate-1-Adoption-of-SADC-Labour-Migration-Policy-Framework.pdf" </w:instrText>
      </w:r>
      <w:r>
        <w:fldChar w:fldCharType="separate"/>
      </w:r>
      <w:r>
        <w:rPr>
          <w:spacing w:val="0"/>
          <w:w w:val="100"/>
          <w:position w:val="0"/>
          <w:shd w:val="clear" w:color="auto" w:fill="auto"/>
          <w:lang w:val="en-US" w:eastAsia="en-US" w:bidi="en-US"/>
        </w:rPr>
        <w:t>http://www.miworc.org.za/docs/Mi-</w:t>
      </w:r>
      <w:r>
        <w:fldChar w:fldCharType="end"/>
      </w:r>
      <w:r>
        <w:rPr>
          <w:spacing w:val="0"/>
          <w:w w:val="100"/>
          <w:position w:val="0"/>
          <w:shd w:val="clear" w:color="auto" w:fill="auto"/>
          <w:lang w:val="en-US" w:eastAsia="en-US" w:bidi="en-US"/>
        </w:rPr>
        <w:t xml:space="preserve"> </w:t>
      </w:r>
      <w:r>
        <w:fldChar w:fldCharType="begin"/>
      </w:r>
      <w:r>
        <w:rPr/>
        <w:instrText> HYPERLINK "http://www.miworc.org.za/docs/MiWORC-PolicyUpdate-1-Adoption-of-SADC-Labour-Migration-Policy-Framework.pdf" </w:instrText>
      </w:r>
      <w:r>
        <w:fldChar w:fldCharType="separate"/>
      </w:r>
      <w:r>
        <w:rPr>
          <w:spacing w:val="0"/>
          <w:w w:val="100"/>
          <w:position w:val="0"/>
          <w:shd w:val="clear" w:color="auto" w:fill="auto"/>
          <w:lang w:val="en-US" w:eastAsia="en-US" w:bidi="en-US"/>
        </w:rPr>
        <w:t>WORC-PolicyUpdate-1-Adoption-of-SADC-Labour-Migration-Po-</w:t>
      </w:r>
      <w:r>
        <w:fldChar w:fldCharType="end"/>
      </w:r>
      <w:r>
        <w:rPr>
          <w:spacing w:val="0"/>
          <w:w w:val="100"/>
          <w:position w:val="0"/>
          <w:shd w:val="clear" w:color="auto" w:fill="auto"/>
          <w:lang w:val="en-US" w:eastAsia="en-US" w:bidi="en-US"/>
        </w:rPr>
        <w:t xml:space="preserve"> </w:t>
      </w:r>
      <w:r>
        <w:fldChar w:fldCharType="begin"/>
      </w:r>
      <w:r>
        <w:rPr/>
        <w:instrText> HYPERLINK "http://www.miworc.org.za/docs/MiWORC-PolicyUpdate-1-Adoption-of-SADC-Labour-Migration-Policy-Framework.pdf" </w:instrText>
      </w:r>
      <w:r>
        <w:fldChar w:fldCharType="separate"/>
      </w:r>
      <w:r>
        <w:rPr>
          <w:spacing w:val="0"/>
          <w:w w:val="100"/>
          <w:position w:val="0"/>
          <w:shd w:val="clear" w:color="auto" w:fill="auto"/>
          <w:lang w:val="en-US" w:eastAsia="en-US" w:bidi="en-US"/>
        </w:rPr>
        <w:t>licy-Framework.pdf</w:t>
      </w:r>
      <w:r>
        <w:fldChar w:fldCharType="end"/>
      </w:r>
      <w:r>
        <w:rPr>
          <w:spacing w:val="0"/>
          <w:w w:val="100"/>
          <w:position w:val="0"/>
          <w:shd w:val="clear" w:color="auto" w:fill="auto"/>
          <w:lang w:val="en-US" w:eastAsia="en-US" w:bidi="en-US"/>
        </w:rPr>
        <w:t xml:space="preserve">. Accessed 11 December 2017 </w:t>
      </w:r>
      <w:r>
        <w:rPr>
          <w:spacing w:val="0"/>
          <w:w w:val="100"/>
          <w:position w:val="0"/>
          <w:shd w:val="clear" w:color="auto" w:fill="auto"/>
          <w:lang w:val="en-US" w:eastAsia="en-US" w:bidi="en-US"/>
        </w:rPr>
        <w:t>Long, Katy and Jeff Crisp. 2011. “In harms way: the irregular movement of migrants to Southern Africa from the Horn and Great Lakes Regions.</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Lopez, R et al. 2011. The Effects of Internal Displacement on Host Com</w:t>
        <w:softHyphen/>
        <w:t>munities: A Case Study of Suba and Ciudad Bolivar Localities in Bogota, Colombia. ICRC and Brookings Institute.</w:t>
      </w:r>
    </w:p>
    <w:p>
      <w:pPr>
        <w:pStyle w:val="Style19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Lopez, Roberto et al. 2011. </w:t>
      </w:r>
      <w:r>
        <w:rPr>
          <w:i/>
          <w:iCs/>
          <w:spacing w:val="0"/>
          <w:w w:val="100"/>
          <w:position w:val="0"/>
          <w:shd w:val="clear" w:color="auto" w:fill="auto"/>
          <w:lang w:val="en-US" w:eastAsia="en-US" w:bidi="en-US"/>
        </w:rPr>
        <w:t>The Effects of Internal Displacement on Host</w:t>
      </w:r>
    </w:p>
    <w:p>
      <w:pPr>
        <w:pStyle w:val="Style191"/>
        <w:keepNext w:val="0"/>
        <w:keepLines w:val="0"/>
        <w:widowControl w:val="0"/>
        <w:shd w:val="clear" w:color="auto" w:fill="auto"/>
        <w:bidi w:val="0"/>
        <w:spacing w:before="0"/>
        <w:ind w:left="0" w:right="0" w:firstLine="0"/>
        <w:jc w:val="left"/>
      </w:pPr>
      <w:r>
        <w:rPr>
          <w:i/>
          <w:iCs/>
          <w:spacing w:val="0"/>
          <w:w w:val="100"/>
          <w:position w:val="0"/>
          <w:shd w:val="clear" w:color="auto" w:fill="auto"/>
          <w:lang w:val="en-US" w:eastAsia="en-US" w:bidi="en-US"/>
        </w:rPr>
        <w:t>Communities A Case Study of Suba and Ciudad Botivar Localities in Bogota, Colombia</w:t>
      </w:r>
      <w:r>
        <w:rPr>
          <w:spacing w:val="0"/>
          <w:w w:val="100"/>
          <w:position w:val="0"/>
          <w:shd w:val="clear" w:color="auto" w:fill="auto"/>
          <w:lang w:val="en-US" w:eastAsia="en-US" w:bidi="en-US"/>
        </w:rPr>
        <w:t>. ICRC and Brookings Institute.</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Malkki, Liisa. 1995a. “Refugees and Exile: From “Refugee Studies” to the National Order of Things.” </w:t>
      </w:r>
      <w:r>
        <w:rPr>
          <w:i/>
          <w:iCs/>
          <w:spacing w:val="0"/>
          <w:w w:val="100"/>
          <w:position w:val="0"/>
          <w:shd w:val="clear" w:color="auto" w:fill="auto"/>
          <w:lang w:val="en-US" w:eastAsia="en-US" w:bidi="en-US"/>
        </w:rPr>
        <w:t>Annual Review of Anthropology</w:t>
      </w:r>
      <w:r>
        <w:rPr>
          <w:spacing w:val="0"/>
          <w:w w:val="100"/>
          <w:position w:val="0"/>
          <w:shd w:val="clear" w:color="auto" w:fill="auto"/>
          <w:lang w:val="en-US" w:eastAsia="en-US" w:bidi="en-US"/>
        </w:rPr>
        <w:t xml:space="preserve"> 24: 495-523.</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Malkki, Liisa. 1995b. </w:t>
      </w:r>
      <w:r>
        <w:rPr>
          <w:i/>
          <w:iCs/>
          <w:spacing w:val="0"/>
          <w:w w:val="100"/>
          <w:position w:val="0"/>
          <w:shd w:val="clear" w:color="auto" w:fill="auto"/>
          <w:lang w:val="en-US" w:eastAsia="en-US" w:bidi="en-US"/>
        </w:rPr>
        <w:t>Purity and Exile: Violence, Memory and National Cosmol</w:t>
        <w:softHyphen/>
        <w:t>ogy among Hutu Refugees in Tanzania</w:t>
      </w:r>
      <w:r>
        <w:rPr>
          <w:spacing w:val="0"/>
          <w:w w:val="100"/>
          <w:position w:val="0"/>
          <w:shd w:val="clear" w:color="auto" w:fill="auto"/>
          <w:lang w:val="en-US" w:eastAsia="en-US" w:bidi="en-US"/>
        </w:rPr>
        <w:t>. Chicago and London: University of Chicago Press.</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Marais, Hein. 2011. </w:t>
      </w:r>
      <w:r>
        <w:rPr>
          <w:i/>
          <w:iCs/>
          <w:spacing w:val="0"/>
          <w:w w:val="100"/>
          <w:position w:val="0"/>
          <w:shd w:val="clear" w:color="auto" w:fill="auto"/>
          <w:lang w:val="en-US" w:eastAsia="en-US" w:bidi="en-US"/>
        </w:rPr>
        <w:t>South Africa Pushed to the Limit: The Political Economy of Change</w:t>
      </w:r>
      <w:r>
        <w:rPr>
          <w:spacing w:val="0"/>
          <w:w w:val="100"/>
          <w:position w:val="0"/>
          <w:shd w:val="clear" w:color="auto" w:fill="auto"/>
          <w:lang w:val="en-US" w:eastAsia="en-US" w:bidi="en-US"/>
        </w:rPr>
        <w:t>. London and New York: Zed Books.</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Mbembe, Achille, and Sarah Nuttall. “Writing the World from an African Metropolis.” </w:t>
      </w:r>
      <w:r>
        <w:rPr>
          <w:i/>
          <w:iCs/>
          <w:spacing w:val="0"/>
          <w:w w:val="100"/>
          <w:position w:val="0"/>
          <w:shd w:val="clear" w:color="auto" w:fill="auto"/>
          <w:lang w:val="en-US" w:eastAsia="en-US" w:bidi="en-US"/>
        </w:rPr>
        <w:t>Public Culture</w:t>
      </w:r>
      <w:r>
        <w:rPr>
          <w:spacing w:val="0"/>
          <w:w w:val="100"/>
          <w:position w:val="0"/>
          <w:shd w:val="clear" w:color="auto" w:fill="auto"/>
          <w:lang w:val="en-US" w:eastAsia="en-US" w:bidi="en-US"/>
        </w:rPr>
        <w:t xml:space="preserve"> 16, no. 3: 347-372.</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McCormick, Ty. 2016. “In Pursuit of the African Dream.” </w:t>
      </w:r>
      <w:r>
        <w:rPr>
          <w:i/>
          <w:iCs/>
          <w:spacing w:val="0"/>
          <w:w w:val="100"/>
          <w:position w:val="0"/>
          <w:shd w:val="clear" w:color="auto" w:fill="auto"/>
          <w:lang w:val="en-US" w:eastAsia="en-US" w:bidi="en-US"/>
        </w:rPr>
        <w:t>Foreign Policy</w:t>
      </w:r>
      <w:r>
        <w:rPr>
          <w:spacing w:val="0"/>
          <w:w w:val="100"/>
          <w:position w:val="0"/>
          <w:shd w:val="clear" w:color="auto" w:fill="auto"/>
          <w:lang w:val="en-US" w:eastAsia="en-US" w:bidi="en-US"/>
        </w:rPr>
        <w:t xml:space="preserve">. August 19. </w:t>
      </w:r>
      <w:r>
        <w:fldChar w:fldCharType="begin"/>
      </w:r>
      <w:r>
        <w:rPr/>
        <w:instrText> HYPERLINK "http://foreignpolicy.com/2016/08/19/in-pursuit-of-the-african-dream-ethiopia-south-africa-migration-crisis/" </w:instrText>
      </w:r>
      <w:r>
        <w:fldChar w:fldCharType="separate"/>
      </w:r>
      <w:r>
        <w:rPr>
          <w:spacing w:val="0"/>
          <w:w w:val="100"/>
          <w:position w:val="0"/>
          <w:shd w:val="clear" w:color="auto" w:fill="auto"/>
          <w:lang w:val="en-US" w:eastAsia="en-US" w:bidi="en-US"/>
        </w:rPr>
        <w:t>http://foreignpolicy.com/2016/08/19/in-pursuit-of-the-afri-</w:t>
      </w:r>
      <w:r>
        <w:fldChar w:fldCharType="end"/>
      </w:r>
      <w:r>
        <w:rPr>
          <w:spacing w:val="0"/>
          <w:w w:val="100"/>
          <w:position w:val="0"/>
          <w:shd w:val="clear" w:color="auto" w:fill="auto"/>
          <w:lang w:val="en-US" w:eastAsia="en-US" w:bidi="en-US"/>
        </w:rPr>
        <w:t xml:space="preserve"> </w:t>
      </w:r>
      <w:r>
        <w:fldChar w:fldCharType="begin"/>
      </w:r>
      <w:r>
        <w:rPr/>
        <w:instrText> HYPERLINK "http://foreignpolicy.com/2016/08/19/in-pursuit-of-the-african-dream-ethiopia-south-africa-migration-crisis/" </w:instrText>
      </w:r>
      <w:r>
        <w:fldChar w:fldCharType="separate"/>
      </w:r>
      <w:r>
        <w:rPr>
          <w:spacing w:val="0"/>
          <w:w w:val="100"/>
          <w:position w:val="0"/>
          <w:shd w:val="clear" w:color="auto" w:fill="auto"/>
          <w:lang w:val="en-US" w:eastAsia="en-US" w:bidi="en-US"/>
        </w:rPr>
        <w:t>can-dream-ethiopia-south-africa-migration-crisis/</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Medecins Sans Frontieres (MSF). 2015. </w:t>
      </w:r>
      <w:r>
        <w:rPr>
          <w:i/>
          <w:iCs/>
          <w:spacing w:val="0"/>
          <w:w w:val="100"/>
          <w:position w:val="0"/>
          <w:shd w:val="clear" w:color="auto" w:fill="auto"/>
          <w:lang w:val="en-US" w:eastAsia="en-US" w:bidi="en-US"/>
        </w:rPr>
        <w:t>Migrants in Maula Prison.</w:t>
      </w:r>
      <w:r>
        <w:rPr>
          <w:spacing w:val="0"/>
          <w:w w:val="100"/>
          <w:position w:val="0"/>
          <w:shd w:val="clear" w:color="auto" w:fill="auto"/>
          <w:lang w:val="en-US" w:eastAsia="en-US" w:bidi="en-US"/>
        </w:rPr>
        <w:t xml:space="preserve"> MSF Malawi Briefing Note. June. Lilongwe: MSF.</w:t>
      </w:r>
    </w:p>
    <w:p>
      <w:pPr>
        <w:pStyle w:val="Style191"/>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 xml:space="preserve">Mezmur, Benyam Dawit, Julia Sloth-Nielsen, Aquinaldo Mandlate, Maria Usang Assim, Maralize Ackermann, and Jill Stein. 2017. </w:t>
      </w:r>
      <w:r>
        <w:rPr>
          <w:i/>
          <w:iCs/>
          <w:spacing w:val="0"/>
          <w:w w:val="100"/>
          <w:position w:val="0"/>
          <w:shd w:val="clear" w:color="auto" w:fill="auto"/>
          <w:lang w:val="en-US" w:eastAsia="en-US" w:bidi="en-US"/>
        </w:rPr>
        <w:t>Study on Unaccom</w:t>
        <w:softHyphen/>
        <w:t>panied Migrant Children in Mozambique, South Africa, Zambia and Zimbabwe</w:t>
      </w:r>
      <w:r>
        <w:rPr>
          <w:spacing w:val="0"/>
          <w:w w:val="100"/>
          <w:position w:val="0"/>
          <w:shd w:val="clear" w:color="auto" w:fill="auto"/>
          <w:lang w:val="en-US" w:eastAsia="en-US" w:bidi="en-US"/>
        </w:rPr>
        <w:t xml:space="preserve">. IOM. </w:t>
      </w:r>
      <w:r>
        <w:fldChar w:fldCharType="begin"/>
      </w:r>
      <w:r>
        <w:rPr/>
        <w:instrText> HYPERLINK "http://scalabrini.org.za/wp-content/uploads/2017/09/IOM.pdf" </w:instrText>
      </w:r>
      <w:r>
        <w:fldChar w:fldCharType="separate"/>
      </w:r>
      <w:r>
        <w:rPr>
          <w:spacing w:val="0"/>
          <w:w w:val="100"/>
          <w:position w:val="0"/>
          <w:shd w:val="clear" w:color="auto" w:fill="auto"/>
          <w:lang w:val="en-US" w:eastAsia="en-US" w:bidi="en-US"/>
        </w:rPr>
        <w:t>http://scalabrini.org.za/wp-content/uploads/2017/09/IOM.pdf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Misago, Jean Pierre. 2016. </w:t>
      </w:r>
      <w:r>
        <w:rPr>
          <w:i/>
          <w:iCs/>
          <w:spacing w:val="0"/>
          <w:w w:val="100"/>
          <w:position w:val="0"/>
          <w:shd w:val="clear" w:color="auto" w:fill="auto"/>
          <w:lang w:val="en-US" w:eastAsia="en-US" w:bidi="en-US"/>
        </w:rPr>
        <w:t>Migration and Socio-Economic Development in African Cities: The Dual Challenge to the Aerotropolis Project of South Africa's Ekurhuleni Metropolitan Municipality.</w:t>
      </w:r>
      <w:r>
        <w:rPr>
          <w:spacing w:val="0"/>
          <w:w w:val="100"/>
          <w:position w:val="0"/>
          <w:shd w:val="clear" w:color="auto" w:fill="auto"/>
          <w:lang w:val="en-US" w:eastAsia="en-US" w:bidi="en-US"/>
        </w:rPr>
        <w:t xml:space="preserve"> Working Paper 35. Brighton: Migrat</w:t>
        <w:softHyphen/>
        <w:t>ing out of Poverty Research Consortium, University of Sussex.</w:t>
      </w:r>
    </w:p>
    <w:p>
      <w:pPr>
        <w:pStyle w:val="Style19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Mlambo, Alois. 2010. “A History of Zimbabwean Migration to 1990.” In</w:t>
      </w:r>
    </w:p>
    <w:p>
      <w:pPr>
        <w:pStyle w:val="Style191"/>
        <w:keepNext w:val="0"/>
        <w:keepLines w:val="0"/>
        <w:widowControl w:val="0"/>
        <w:shd w:val="clear" w:color="auto" w:fill="auto"/>
        <w:bidi w:val="0"/>
        <w:spacing w:before="0"/>
        <w:ind w:left="0" w:right="0" w:firstLine="0"/>
        <w:jc w:val="left"/>
      </w:pPr>
      <w:r>
        <w:rPr>
          <w:i/>
          <w:iCs/>
          <w:spacing w:val="0"/>
          <w:w w:val="100"/>
          <w:position w:val="0"/>
          <w:shd w:val="clear" w:color="auto" w:fill="auto"/>
          <w:lang w:val="en-US" w:eastAsia="en-US" w:bidi="en-US"/>
        </w:rPr>
        <w:t>Zimbabwe's Exodus: Crisis, Migration, Survival</w:t>
      </w:r>
      <w:r>
        <w:rPr>
          <w:spacing w:val="0"/>
          <w:w w:val="100"/>
          <w:position w:val="0"/>
          <w:shd w:val="clear" w:color="auto" w:fill="auto"/>
          <w:lang w:val="en-US" w:eastAsia="en-US" w:bidi="en-US"/>
        </w:rPr>
        <w:t>, edited by Jonathan Crush and Daniel Tevera, 52-78. Cape Town: Southern African Migration Pro</w:t>
        <w:softHyphen/>
        <w:t>gramme.</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Moodie, Dunbar, and Vivienne Ndatshe. 1994. </w:t>
      </w:r>
      <w:r>
        <w:rPr>
          <w:i/>
          <w:iCs/>
          <w:spacing w:val="0"/>
          <w:w w:val="100"/>
          <w:position w:val="0"/>
          <w:shd w:val="clear" w:color="auto" w:fill="auto"/>
          <w:lang w:val="en-US" w:eastAsia="en-US" w:bidi="en-US"/>
        </w:rPr>
        <w:t>Going for Gold: Men, Mines and Migration</w:t>
      </w:r>
      <w:r>
        <w:rPr>
          <w:spacing w:val="0"/>
          <w:w w:val="100"/>
          <w:position w:val="0"/>
          <w:shd w:val="clear" w:color="auto" w:fill="auto"/>
          <w:lang w:val="en-US" w:eastAsia="en-US" w:bidi="en-US"/>
        </w:rPr>
        <w:t>. Berkeley, CA: University of California Press.</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MSF. 2011. </w:t>
      </w:r>
      <w:r>
        <w:rPr>
          <w:i/>
          <w:iCs/>
          <w:spacing w:val="0"/>
          <w:w w:val="100"/>
          <w:position w:val="0"/>
          <w:shd w:val="clear" w:color="auto" w:fill="auto"/>
          <w:lang w:val="en-US" w:eastAsia="en-US" w:bidi="en-US"/>
        </w:rPr>
        <w:t>Nowhere else to go</w:t>
      </w:r>
      <w:r>
        <w:rPr>
          <w:spacing w:val="0"/>
          <w:w w:val="100"/>
          <w:position w:val="0"/>
          <w:shd w:val="clear" w:color="auto" w:fill="auto"/>
          <w:lang w:val="en-US" w:eastAsia="en-US" w:bidi="en-US"/>
        </w:rPr>
        <w:t xml:space="preserve">. Johannesburg: Medecins Sans Frontieres. </w:t>
      </w:r>
      <w:r>
        <w:fldChar w:fldCharType="begin"/>
      </w:r>
      <w:r>
        <w:rPr/>
        <w:instrText> HYPERLINK "http://www.msf.org/en/article/nowhere-else-go-survival-migrants-south-africa-caught-between-evictions-and-policy-vacuum" </w:instrText>
      </w:r>
      <w:r>
        <w:fldChar w:fldCharType="separate"/>
      </w:r>
      <w:r>
        <w:rPr>
          <w:spacing w:val="0"/>
          <w:w w:val="100"/>
          <w:position w:val="0"/>
          <w:shd w:val="clear" w:color="auto" w:fill="auto"/>
          <w:lang w:val="en-US" w:eastAsia="en-US" w:bidi="en-US"/>
        </w:rPr>
        <w:t>http://www.msf.org/en/article/nowhere-else-go-survival-migrants-sou-</w:t>
      </w:r>
      <w:r>
        <w:fldChar w:fldCharType="end"/>
      </w:r>
      <w:r>
        <w:rPr>
          <w:spacing w:val="0"/>
          <w:w w:val="100"/>
          <w:position w:val="0"/>
          <w:shd w:val="clear" w:color="auto" w:fill="auto"/>
          <w:lang w:val="en-US" w:eastAsia="en-US" w:bidi="en-US"/>
        </w:rPr>
        <w:t xml:space="preserve"> </w:t>
      </w:r>
      <w:r>
        <w:fldChar w:fldCharType="begin"/>
      </w:r>
      <w:r>
        <w:rPr/>
        <w:instrText> HYPERLINK "http://www.msf.org/en/article/nowhere-else-go-survival-migrants-south-africa-caught-between-evictions-and-policy-vacuum" </w:instrText>
      </w:r>
      <w:r>
        <w:fldChar w:fldCharType="separate"/>
      </w:r>
      <w:r>
        <w:rPr>
          <w:spacing w:val="0"/>
          <w:w w:val="100"/>
          <w:position w:val="0"/>
          <w:shd w:val="clear" w:color="auto" w:fill="auto"/>
          <w:lang w:val="en-US" w:eastAsia="en-US" w:bidi="en-US"/>
        </w:rPr>
        <w:t>th-africa-caught-between-evictions-and-policy-vacuum</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MSF. 2013. </w:t>
      </w:r>
      <w:r>
        <w:rPr>
          <w:i/>
          <w:iCs/>
          <w:spacing w:val="0"/>
          <w:w w:val="100"/>
          <w:position w:val="0"/>
          <w:shd w:val="clear" w:color="auto" w:fill="auto"/>
          <w:lang w:val="en-US" w:eastAsia="en-US" w:bidi="en-US"/>
        </w:rPr>
        <w:t>New Roots for Rural Health: Challenging Unequal Access in South Africa</w:t>
      </w:r>
      <w:r>
        <w:rPr>
          <w:spacing w:val="0"/>
          <w:w w:val="100"/>
          <w:position w:val="0"/>
          <w:shd w:val="clear" w:color="auto" w:fill="auto"/>
          <w:lang w:val="en-US" w:eastAsia="en-US" w:bidi="en-US"/>
        </w:rPr>
        <w:t xml:space="preserve">. Johannesburg: Medecins Sans Frontieres. </w:t>
      </w:r>
      <w:r>
        <w:fldChar w:fldCharType="begin"/>
      </w:r>
      <w:r>
        <w:rPr/>
        <w:instrText> HYPERLINK "http://www.msf.org/sites/msf.org/files/musina_new-roots-for-rural-health_south-africa.pdf" </w:instrText>
      </w:r>
      <w:r>
        <w:fldChar w:fldCharType="separate"/>
      </w:r>
      <w:r>
        <w:rPr>
          <w:spacing w:val="0"/>
          <w:w w:val="100"/>
          <w:position w:val="0"/>
          <w:shd w:val="clear" w:color="auto" w:fill="auto"/>
          <w:lang w:val="en-US" w:eastAsia="en-US" w:bidi="en-US"/>
        </w:rPr>
        <w:t>http://www.msf.org/sites/</w:t>
      </w:r>
      <w:r>
        <w:fldChar w:fldCharType="end"/>
      </w:r>
      <w:r>
        <w:rPr>
          <w:spacing w:val="0"/>
          <w:w w:val="100"/>
          <w:position w:val="0"/>
          <w:shd w:val="clear" w:color="auto" w:fill="auto"/>
          <w:lang w:val="en-US" w:eastAsia="en-US" w:bidi="en-US"/>
        </w:rPr>
        <w:t xml:space="preserve"> </w:t>
      </w:r>
      <w:r>
        <w:fldChar w:fldCharType="begin"/>
      </w:r>
      <w:r>
        <w:rPr/>
        <w:instrText> HYPERLINK "http://www.msf.org/sites/msf.org/files/musina_new-roots-for-rural-health_south-africa.pdf" </w:instrText>
      </w:r>
      <w:r>
        <w:fldChar w:fldCharType="separate"/>
      </w:r>
      <w:r>
        <w:rPr>
          <w:spacing w:val="0"/>
          <w:w w:val="100"/>
          <w:position w:val="0"/>
          <w:shd w:val="clear" w:color="auto" w:fill="auto"/>
          <w:lang w:val="en-US" w:eastAsia="en-US" w:bidi="en-US"/>
        </w:rPr>
        <w:t>msf.org/files/musina_new-roots-for-rural-health_south-africa.pdf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Nalane, Lafeela. et al. 2012. </w:t>
      </w:r>
      <w:r>
        <w:rPr>
          <w:i/>
          <w:iCs/>
          <w:spacing w:val="0"/>
          <w:w w:val="100"/>
          <w:position w:val="0"/>
          <w:shd w:val="clear" w:color="auto" w:fill="auto"/>
          <w:lang w:val="en-US" w:eastAsia="en-US" w:bidi="en-US"/>
        </w:rPr>
        <w:t>The remittances framework in Lesotho : Assessment of policies and programmes promoting the multiplier effect</w:t>
      </w:r>
      <w:r>
        <w:rPr>
          <w:rFonts w:ascii="Arial" w:eastAsia="Arial" w:hAnsi="Arial" w:cs="Arial"/>
          <w:i/>
          <w:iCs/>
          <w:spacing w:val="0"/>
          <w:w w:val="100"/>
          <w:position w:val="0"/>
          <w:sz w:val="8"/>
          <w:szCs w:val="8"/>
          <w:shd w:val="clear" w:color="auto" w:fill="auto"/>
          <w:lang w:val="en-US" w:eastAsia="en-US" w:bidi="en-US"/>
        </w:rPr>
        <w:t>.</w:t>
      </w:r>
      <w:r>
        <w:rPr>
          <w:spacing w:val="0"/>
          <w:w w:val="100"/>
          <w:position w:val="0"/>
          <w:shd w:val="clear" w:color="auto" w:fill="auto"/>
          <w:lang w:val="en-US" w:eastAsia="en-US" w:bidi="en-US"/>
        </w:rPr>
        <w:t xml:space="preserve"> ACP Observatory on Migration.</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Nmoma,Veronica. 2008. “Son of the Soil: Reclaiming the Land in Zimba- bwe.”</w:t>
      </w:r>
      <w:r>
        <w:rPr>
          <w:i/>
          <w:iCs/>
          <w:spacing w:val="0"/>
          <w:w w:val="100"/>
          <w:position w:val="0"/>
          <w:shd w:val="clear" w:color="auto" w:fill="auto"/>
          <w:lang w:val="en-US" w:eastAsia="en-US" w:bidi="en-US"/>
        </w:rPr>
        <w:t>Journal of Asian and African Studies</w:t>
      </w:r>
      <w:r>
        <w:rPr>
          <w:spacing w:val="0"/>
          <w:w w:val="100"/>
          <w:position w:val="0"/>
          <w:shd w:val="clear" w:color="auto" w:fill="auto"/>
          <w:lang w:val="en-US" w:eastAsia="en-US" w:bidi="en-US"/>
        </w:rPr>
        <w:t xml:space="preserve"> 43, no. 4: 371-397.</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Okoth-Obbo, George. 2001. “Thirty Years On: A Legal Review of the 1969 OAU Refugee Convention Governing the Specific Aspects of Refu</w:t>
        <w:softHyphen/>
        <w:t xml:space="preserve">gee Problems in Africa.” </w:t>
      </w:r>
      <w:r>
        <w:rPr>
          <w:i/>
          <w:iCs/>
          <w:spacing w:val="0"/>
          <w:w w:val="100"/>
          <w:position w:val="0"/>
          <w:shd w:val="clear" w:color="auto" w:fill="auto"/>
          <w:lang w:val="en-US" w:eastAsia="en-US" w:bidi="en-US"/>
        </w:rPr>
        <w:t>Refugee Survey Quarterly</w:t>
      </w:r>
      <w:r>
        <w:rPr>
          <w:spacing w:val="0"/>
          <w:w w:val="100"/>
          <w:position w:val="0"/>
          <w:shd w:val="clear" w:color="auto" w:fill="auto"/>
          <w:lang w:val="en-US" w:eastAsia="en-US" w:bidi="en-US"/>
        </w:rPr>
        <w:t xml:space="preserve"> 20, no. 1: 79-138.</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Oliveira, Elsa. 2017. “‘I am more than just a sex worker but you have to also know that I sell sex and it's okay': Lived Experiences of Migrant Sex Work</w:t>
        <w:softHyphen/>
        <w:t xml:space="preserve">ers in Inner-City Johannesburg, South Africa.” </w:t>
      </w:r>
      <w:r>
        <w:rPr>
          <w:i/>
          <w:iCs/>
          <w:spacing w:val="0"/>
          <w:w w:val="100"/>
          <w:position w:val="0"/>
          <w:shd w:val="clear" w:color="auto" w:fill="auto"/>
          <w:lang w:val="en-US" w:eastAsia="en-US" w:bidi="en-US"/>
        </w:rPr>
        <w:t>Urban Forum</w:t>
      </w:r>
      <w:r>
        <w:rPr>
          <w:spacing w:val="0"/>
          <w:w w:val="100"/>
          <w:position w:val="0"/>
          <w:shd w:val="clear" w:color="auto" w:fill="auto"/>
          <w:lang w:val="en-US" w:eastAsia="en-US" w:bidi="en-US"/>
        </w:rPr>
        <w:t xml:space="preserve"> 28: 43-57.</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Ottaviano, G. and G. Peri. 2005. “Cities and cultures.”</w:t>
      </w:r>
      <w:r>
        <w:rPr>
          <w:i/>
          <w:iCs/>
          <w:spacing w:val="0"/>
          <w:w w:val="100"/>
          <w:position w:val="0"/>
          <w:shd w:val="clear" w:color="auto" w:fill="auto"/>
          <w:lang w:val="en-US" w:eastAsia="en-US" w:bidi="en-US"/>
        </w:rPr>
        <w:t>Journal of Urban Economics</w:t>
      </w:r>
      <w:r>
        <w:rPr>
          <w:spacing w:val="0"/>
          <w:w w:val="100"/>
          <w:position w:val="0"/>
          <w:shd w:val="clear" w:color="auto" w:fill="auto"/>
          <w:lang w:val="en-US" w:eastAsia="en-US" w:bidi="en-US"/>
        </w:rPr>
        <w:t>. 58, no. 2:304-337.</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Ottaviano, G. and G. Peri. 2006. “The economic value of cultural diversity: Evidence from US cities.”</w:t>
      </w:r>
      <w:r>
        <w:rPr>
          <w:i/>
          <w:iCs/>
          <w:spacing w:val="0"/>
          <w:w w:val="100"/>
          <w:position w:val="0"/>
          <w:shd w:val="clear" w:color="auto" w:fill="auto"/>
          <w:lang w:val="en-US" w:eastAsia="en-US" w:bidi="en-US"/>
        </w:rPr>
        <w:t>Journal of Economic Geography</w:t>
      </w:r>
      <w:r>
        <w:rPr>
          <w:rFonts w:ascii="Arial" w:eastAsia="Arial" w:hAnsi="Arial" w:cs="Arial"/>
          <w:i/>
          <w:iCs/>
          <w:spacing w:val="0"/>
          <w:w w:val="100"/>
          <w:position w:val="0"/>
          <w:sz w:val="8"/>
          <w:szCs w:val="8"/>
          <w:shd w:val="clear" w:color="auto" w:fill="auto"/>
          <w:lang w:val="en-US" w:eastAsia="en-US" w:bidi="en-US"/>
        </w:rPr>
        <w:t>,</w:t>
      </w:r>
      <w:r>
        <w:rPr>
          <w:spacing w:val="0"/>
          <w:w w:val="100"/>
          <w:position w:val="0"/>
          <w:shd w:val="clear" w:color="auto" w:fill="auto"/>
          <w:lang w:val="en-US" w:eastAsia="en-US" w:bidi="en-US"/>
        </w:rPr>
        <w:t xml:space="preserve"> 6(1):9-44.</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Ottaviano, G. and G. Peri. 2008. “Immigration and national wages: Clarify</w:t>
        <w:softHyphen/>
        <w:t>ing the theory and the empirics.” NBER Working Papers, 14039.</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Oucho, John and Jonathan Crush. 2001. “Contra Free Movement: South Africa and the SADC Migration Protocols.” </w:t>
      </w:r>
      <w:r>
        <w:rPr>
          <w:i/>
          <w:iCs/>
          <w:spacing w:val="0"/>
          <w:w w:val="100"/>
          <w:position w:val="0"/>
          <w:shd w:val="clear" w:color="auto" w:fill="auto"/>
          <w:lang w:val="en-US" w:eastAsia="en-US" w:bidi="en-US"/>
        </w:rPr>
        <w:t>Africa Today</w:t>
      </w:r>
      <w:r>
        <w:rPr>
          <w:spacing w:val="0"/>
          <w:w w:val="100"/>
          <w:position w:val="0"/>
          <w:shd w:val="clear" w:color="auto" w:fill="auto"/>
          <w:lang w:val="en-US" w:eastAsia="en-US" w:bidi="en-US"/>
        </w:rPr>
        <w:t xml:space="preserve"> 48: 139-158.</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Ozden C. and M. Wagner. 2014. Immigration versus Natives? Displace</w:t>
        <w:softHyphen/>
        <w:t>ment and Job Creation. The World Bank. Policy Research Working Paper.</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Palmary, Ingrid, and Thea de Gruchy. 2016. </w:t>
      </w:r>
      <w:r>
        <w:rPr>
          <w:i/>
          <w:iCs/>
          <w:spacing w:val="0"/>
          <w:w w:val="100"/>
          <w:position w:val="0"/>
          <w:shd w:val="clear" w:color="auto" w:fill="auto"/>
          <w:lang w:val="en-US" w:eastAsia="en-US" w:bidi="en-US"/>
        </w:rPr>
        <w:t>Changing Policy: Lessons from the Trafficking in Persons Act (2013) in South Africa</w:t>
      </w:r>
      <w:r>
        <w:rPr>
          <w:spacing w:val="0"/>
          <w:w w:val="100"/>
          <w:position w:val="0"/>
          <w:shd w:val="clear" w:color="auto" w:fill="auto"/>
          <w:lang w:val="en-US" w:eastAsia="en-US" w:bidi="en-US"/>
        </w:rPr>
        <w:t xml:space="preserve">. Working Paper 39, Migrating out of Poverty Research Programme Consortium. </w:t>
      </w:r>
      <w:r>
        <w:fldChar w:fldCharType="begin"/>
      </w:r>
      <w:r>
        <w:rPr/>
        <w:instrText> HYPERLINK "http://migratingoutofpoverty.dfid.gov.uk/files/file.php?name=wp39-palmary-and-de-gruchy-2016-changing-policy-lessons-from-the-trafficking-in-persons-act-(2013)-in-south-africa.pdf&amp;site=354" </w:instrText>
      </w:r>
      <w:r>
        <w:fldChar w:fldCharType="separate"/>
      </w:r>
      <w:r>
        <w:rPr>
          <w:spacing w:val="0"/>
          <w:w w:val="100"/>
          <w:position w:val="0"/>
          <w:shd w:val="clear" w:color="auto" w:fill="auto"/>
          <w:lang w:val="en-US" w:eastAsia="en-US" w:bidi="en-US"/>
        </w:rPr>
        <w:t>http://migratingoutof-</w:t>
      </w:r>
      <w:r>
        <w:fldChar w:fldCharType="end"/>
      </w:r>
      <w:r>
        <w:rPr>
          <w:spacing w:val="0"/>
          <w:w w:val="100"/>
          <w:position w:val="0"/>
          <w:shd w:val="clear" w:color="auto" w:fill="auto"/>
          <w:lang w:val="en-US" w:eastAsia="en-US" w:bidi="en-US"/>
        </w:rPr>
        <w:t xml:space="preserve"> </w:t>
      </w:r>
      <w:r>
        <w:fldChar w:fldCharType="begin"/>
      </w:r>
      <w:r>
        <w:rPr/>
        <w:instrText> HYPERLINK "http://migratingoutofpoverty.dfid.gov.uk/files/file.php?name=wp39-palmary-and-de-gruchy-2016-changing-policy-lessons-from-the-trafficking-in-persons-act-(2013)-in-south-africa.pdf&amp;site=354" </w:instrText>
      </w:r>
      <w:r>
        <w:fldChar w:fldCharType="separate"/>
      </w:r>
      <w:r>
        <w:rPr>
          <w:spacing w:val="0"/>
          <w:w w:val="100"/>
          <w:position w:val="0"/>
          <w:shd w:val="clear" w:color="auto" w:fill="auto"/>
          <w:lang w:val="en-US" w:eastAsia="en-US" w:bidi="en-US"/>
        </w:rPr>
        <w:t>poverty.dfid.gov.uk/files/file.php?name=wp39-palmary-and-de-gruchy-</w:t>
      </w:r>
      <w:r>
        <w:fldChar w:fldCharType="end"/>
      </w:r>
      <w:r>
        <w:rPr>
          <w:spacing w:val="0"/>
          <w:w w:val="100"/>
          <w:position w:val="0"/>
          <w:shd w:val="clear" w:color="auto" w:fill="auto"/>
          <w:lang w:val="en-US" w:eastAsia="en-US" w:bidi="en-US"/>
        </w:rPr>
        <w:t xml:space="preserve"> </w:t>
      </w:r>
      <w:r>
        <w:fldChar w:fldCharType="begin"/>
      </w:r>
      <w:r>
        <w:rPr/>
        <w:instrText> HYPERLINK "http://migratingoutofpoverty.dfid.gov.uk/files/file.php?name=wp39-palmary-and-de-gruchy-2016-changing-policy-lessons-from-the-trafficking-in-persons-act-(2013)-in-south-africa.pdf&amp;site=354" </w:instrText>
      </w:r>
      <w:r>
        <w:fldChar w:fldCharType="separate"/>
      </w:r>
      <w:r>
        <w:rPr>
          <w:spacing w:val="0"/>
          <w:w w:val="100"/>
          <w:position w:val="0"/>
          <w:shd w:val="clear" w:color="auto" w:fill="auto"/>
          <w:lang w:val="en-US" w:eastAsia="en-US" w:bidi="en-US"/>
        </w:rPr>
        <w:t>2016-changing-policy-lessons-from-the-trafficking-in-persons-act-(2013)-</w:t>
      </w:r>
      <w:r>
        <w:fldChar w:fldCharType="end"/>
      </w:r>
      <w:r>
        <w:rPr>
          <w:spacing w:val="0"/>
          <w:w w:val="100"/>
          <w:position w:val="0"/>
          <w:shd w:val="clear" w:color="auto" w:fill="auto"/>
          <w:lang w:val="en-US" w:eastAsia="en-US" w:bidi="en-US"/>
        </w:rPr>
        <w:t xml:space="preserve"> </w:t>
      </w:r>
      <w:r>
        <w:fldChar w:fldCharType="begin"/>
      </w:r>
      <w:r>
        <w:rPr/>
        <w:instrText> HYPERLINK "http://migratingoutofpoverty.dfid.gov.uk/files/file.php?name=wp39-palmary-and-de-gruchy-2016-changing-policy-lessons-from-the-trafficking-in-persons-act-(2013)-in-south-africa.pdf&amp;site=354" </w:instrText>
      </w:r>
      <w:r>
        <w:fldChar w:fldCharType="separate"/>
      </w:r>
      <w:r>
        <w:rPr>
          <w:spacing w:val="0"/>
          <w:w w:val="100"/>
          <w:position w:val="0"/>
          <w:shd w:val="clear" w:color="auto" w:fill="auto"/>
          <w:lang w:val="en-US" w:eastAsia="en-US" w:bidi="en-US"/>
        </w:rPr>
        <w:t>in-south-africa.pdf&amp;site=354</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Palmary, Ingrid. 2009. For Better Implementation of Migrant Children's Rights in South Africa. South Africa: UNICEF. </w:t>
      </w:r>
      <w:r>
        <w:fldChar w:fldCharType="begin"/>
      </w:r>
      <w:r>
        <w:rPr/>
        <w:instrText> HYPERLINK "https://www.unicef.org/southafrica/SAF_resources_migrantchildrens.pdf" </w:instrText>
      </w:r>
      <w:r>
        <w:fldChar w:fldCharType="separate"/>
      </w:r>
      <w:r>
        <w:rPr>
          <w:spacing w:val="0"/>
          <w:w w:val="100"/>
          <w:position w:val="0"/>
          <w:shd w:val="clear" w:color="auto" w:fill="auto"/>
          <w:lang w:val="en-US" w:eastAsia="en-US" w:bidi="en-US"/>
        </w:rPr>
        <w:t>https://www.unicef.org/</w:t>
      </w:r>
      <w:r>
        <w:fldChar w:fldCharType="end"/>
      </w:r>
      <w:r>
        <w:rPr>
          <w:spacing w:val="0"/>
          <w:w w:val="100"/>
          <w:position w:val="0"/>
          <w:shd w:val="clear" w:color="auto" w:fill="auto"/>
          <w:lang w:val="en-US" w:eastAsia="en-US" w:bidi="en-US"/>
        </w:rPr>
        <w:t xml:space="preserve"> </w:t>
      </w:r>
      <w:r>
        <w:fldChar w:fldCharType="begin"/>
      </w:r>
      <w:r>
        <w:rPr/>
        <w:instrText> HYPERLINK "https://www.unicef.org/southafrica/SAF_resources_migrantchildrens.pdf" </w:instrText>
      </w:r>
      <w:r>
        <w:fldChar w:fldCharType="separate"/>
      </w:r>
      <w:r>
        <w:rPr>
          <w:spacing w:val="0"/>
          <w:w w:val="100"/>
          <w:position w:val="0"/>
          <w:shd w:val="clear" w:color="auto" w:fill="auto"/>
          <w:lang w:val="en-US" w:eastAsia="en-US" w:bidi="en-US"/>
        </w:rPr>
        <w:t>southafrica/SAF_resources_migrantchildrens.pdf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Palmary, Ingrid. Et al. 2002. ‘Violent crime in Johannesburg' in R. Tomlin</w:t>
        <w:softHyphen/>
        <w:t xml:space="preserve">son, RA Beauregard, L. Bremner, and X. Mangcu, (Eds.), </w:t>
      </w:r>
      <w:r>
        <w:rPr>
          <w:i/>
          <w:iCs/>
          <w:spacing w:val="0"/>
          <w:w w:val="100"/>
          <w:position w:val="0"/>
          <w:shd w:val="clear" w:color="auto" w:fill="auto"/>
          <w:lang w:val="en-US" w:eastAsia="en-US" w:bidi="en-US"/>
        </w:rPr>
        <w:t>Emerging Johan</w:t>
        <w:softHyphen/>
        <w:t>nesburg: perspectives on the post-apartheid city</w:t>
      </w:r>
      <w:r>
        <w:rPr>
          <w:spacing w:val="0"/>
          <w:w w:val="100"/>
          <w:position w:val="0"/>
          <w:shd w:val="clear" w:color="auto" w:fill="auto"/>
          <w:lang w:val="en-US" w:eastAsia="en-US" w:bidi="en-US"/>
        </w:rPr>
        <w:t>. NewYork: Routledge</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Pande, Amrita . 2017. “Mobile Masculinities: Migrant Bangladeshi Men in South Africa.” </w:t>
      </w:r>
      <w:r>
        <w:rPr>
          <w:i/>
          <w:iCs/>
          <w:spacing w:val="0"/>
          <w:w w:val="100"/>
          <w:position w:val="0"/>
          <w:shd w:val="clear" w:color="auto" w:fill="auto"/>
          <w:lang w:val="en-US" w:eastAsia="en-US" w:bidi="en-US"/>
        </w:rPr>
        <w:t>Gender and Society</w:t>
      </w:r>
      <w:r>
        <w:rPr>
          <w:spacing w:val="0"/>
          <w:w w:val="100"/>
          <w:position w:val="0"/>
          <w:shd w:val="clear" w:color="auto" w:fill="auto"/>
          <w:lang w:val="en-US" w:eastAsia="en-US" w:bidi="en-US"/>
        </w:rPr>
        <w:t xml:space="preserve"> 31, no.3: 383-406.</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Payment Systems Development Group. 2017a. </w:t>
      </w:r>
      <w:r>
        <w:rPr>
          <w:i/>
          <w:iCs/>
          <w:spacing w:val="0"/>
          <w:w w:val="100"/>
          <w:position w:val="0"/>
          <w:shd w:val="clear" w:color="auto" w:fill="auto"/>
          <w:lang w:val="en-US" w:eastAsia="en-US" w:bidi="en-US"/>
        </w:rPr>
        <w:t>Review of the Market for Remittances in Zimbabwe</w:t>
      </w:r>
      <w:r>
        <w:rPr>
          <w:spacing w:val="0"/>
          <w:w w:val="100"/>
          <w:position w:val="0"/>
          <w:shd w:val="clear" w:color="auto" w:fill="auto"/>
          <w:lang w:val="en-US" w:eastAsia="en-US" w:bidi="en-US"/>
        </w:rPr>
        <w:t>. Draft. Washington, DC: World Bank Group.</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Payment Systems Development Group. 2017b. </w:t>
      </w:r>
      <w:r>
        <w:rPr>
          <w:i/>
          <w:iCs/>
          <w:spacing w:val="0"/>
          <w:w w:val="100"/>
          <w:position w:val="0"/>
          <w:shd w:val="clear" w:color="auto" w:fill="auto"/>
          <w:lang w:val="en-US" w:eastAsia="en-US" w:bidi="en-US"/>
        </w:rPr>
        <w:t>The Market for Remittance Services in Southern Africa: Key Issues and Challenges</w:t>
      </w:r>
      <w:r>
        <w:rPr>
          <w:spacing w:val="0"/>
          <w:w w:val="100"/>
          <w:position w:val="0"/>
          <w:shd w:val="clear" w:color="auto" w:fill="auto"/>
          <w:lang w:val="en-US" w:eastAsia="en-US" w:bidi="en-US"/>
        </w:rPr>
        <w:t>. Draft. Washington, DC: World Bank Group.</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Peberdy, Sally et al. 2015. </w:t>
      </w:r>
      <w:r>
        <w:rPr>
          <w:i/>
          <w:iCs/>
          <w:spacing w:val="0"/>
          <w:w w:val="100"/>
          <w:position w:val="0"/>
          <w:shd w:val="clear" w:color="auto" w:fill="auto"/>
          <w:lang w:val="en-US" w:eastAsia="en-US" w:bidi="en-US"/>
        </w:rPr>
        <w:t>Calibrating Informal Cross-border Trade in Southern Africa.</w:t>
      </w:r>
      <w:r>
        <w:rPr>
          <w:spacing w:val="0"/>
          <w:w w:val="100"/>
          <w:position w:val="0"/>
          <w:shd w:val="clear" w:color="auto" w:fill="auto"/>
          <w:lang w:val="en-US" w:eastAsia="en-US" w:bidi="en-US"/>
        </w:rPr>
        <w:t xml:space="preserve"> Migration Policy Series no. 69. Growing Informal Cities Project. Cape Town: SAMP.</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Peberdy, Sally. 2013. </w:t>
      </w:r>
      <w:r>
        <w:rPr>
          <w:i/>
          <w:iCs/>
          <w:spacing w:val="0"/>
          <w:w w:val="100"/>
          <w:position w:val="0"/>
          <w:shd w:val="clear" w:color="auto" w:fill="auto"/>
          <w:lang w:val="en-US" w:eastAsia="en-US" w:bidi="en-US"/>
        </w:rPr>
        <w:t>Gauteng: a province of migrants.</w:t>
      </w:r>
      <w:r>
        <w:rPr>
          <w:spacing w:val="0"/>
          <w:w w:val="100"/>
          <w:position w:val="0"/>
          <w:shd w:val="clear" w:color="auto" w:fill="auto"/>
          <w:lang w:val="en-US" w:eastAsia="en-US" w:bidi="en-US"/>
        </w:rPr>
        <w:t xml:space="preserve"> GCRO Data Brief No.5. Gauteng: GCRO. </w:t>
      </w:r>
      <w:r>
        <w:fldChar w:fldCharType="begin"/>
      </w:r>
      <w:r>
        <w:rPr/>
        <w:instrText> HYPERLINK "http://www.gcro.ac.za/media/reports/gcro_data_brief_migration.pdf" </w:instrText>
      </w:r>
      <w:r>
        <w:fldChar w:fldCharType="separate"/>
      </w:r>
      <w:r>
        <w:rPr>
          <w:spacing w:val="0"/>
          <w:w w:val="100"/>
          <w:position w:val="0"/>
          <w:shd w:val="clear" w:color="auto" w:fill="auto"/>
          <w:lang w:val="en-US" w:eastAsia="en-US" w:bidi="en-US"/>
        </w:rPr>
        <w:t>http://www.gcro.ac.za/media/reports/gcro_data_brief_</w:t>
      </w:r>
      <w:r>
        <w:fldChar w:fldCharType="end"/>
      </w:r>
      <w:r>
        <w:rPr>
          <w:spacing w:val="0"/>
          <w:w w:val="100"/>
          <w:position w:val="0"/>
          <w:shd w:val="clear" w:color="auto" w:fill="auto"/>
          <w:lang w:val="en-US" w:eastAsia="en-US" w:bidi="en-US"/>
        </w:rPr>
        <w:t xml:space="preserve"> </w:t>
      </w:r>
      <w:r>
        <w:fldChar w:fldCharType="begin"/>
      </w:r>
      <w:r>
        <w:rPr/>
        <w:instrText> HYPERLINK "http://www.gcro.ac.za/media/reports/gcro_data_brief_migration.pdf" </w:instrText>
      </w:r>
      <w:r>
        <w:fldChar w:fldCharType="separate"/>
      </w:r>
      <w:r>
        <w:rPr>
          <w:spacing w:val="0"/>
          <w:w w:val="100"/>
          <w:position w:val="0"/>
          <w:shd w:val="clear" w:color="auto" w:fill="auto"/>
          <w:lang w:val="en-US" w:eastAsia="en-US" w:bidi="en-US"/>
        </w:rPr>
        <w:t>migration.pdf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Pecoud, Antoine. 2009. “The UN Convention on Migrant Workers' Rights and International Migration Management.” </w:t>
      </w:r>
      <w:r>
        <w:rPr>
          <w:i/>
          <w:iCs/>
          <w:spacing w:val="0"/>
          <w:w w:val="100"/>
          <w:position w:val="0"/>
          <w:shd w:val="clear" w:color="auto" w:fill="auto"/>
          <w:lang w:val="en-US" w:eastAsia="en-US" w:bidi="en-US"/>
        </w:rPr>
        <w:t>Global Society</w:t>
      </w:r>
      <w:r>
        <w:rPr>
          <w:spacing w:val="0"/>
          <w:w w:val="100"/>
          <w:position w:val="0"/>
          <w:shd w:val="clear" w:color="auto" w:fill="auto"/>
          <w:lang w:val="en-US" w:eastAsia="en-US" w:bidi="en-US"/>
        </w:rPr>
        <w:t xml:space="preserve"> 23, no. 3: 333-350.</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Peri. G. and C. Sparber. 2009. “Task specialization, immigration, and wag</w:t>
        <w:softHyphen/>
        <w:t xml:space="preserve">es.” </w:t>
      </w:r>
      <w:r>
        <w:rPr>
          <w:i/>
          <w:iCs/>
          <w:spacing w:val="0"/>
          <w:w w:val="100"/>
          <w:position w:val="0"/>
          <w:shd w:val="clear" w:color="auto" w:fill="auto"/>
          <w:lang w:val="en-US" w:eastAsia="en-US" w:bidi="en-US"/>
        </w:rPr>
        <w:t>American Economic Journal:Applied Economics</w:t>
      </w:r>
      <w:r>
        <w:rPr>
          <w:rFonts w:ascii="Arial" w:eastAsia="Arial" w:hAnsi="Arial" w:cs="Arial"/>
          <w:i/>
          <w:iCs/>
          <w:spacing w:val="0"/>
          <w:w w:val="100"/>
          <w:position w:val="0"/>
          <w:sz w:val="8"/>
          <w:szCs w:val="8"/>
          <w:shd w:val="clear" w:color="auto" w:fill="auto"/>
          <w:lang w:val="en-US" w:eastAsia="en-US" w:bidi="en-US"/>
        </w:rPr>
        <w:t>,</w:t>
      </w:r>
      <w:r>
        <w:rPr>
          <w:spacing w:val="0"/>
          <w:w w:val="100"/>
          <w:position w:val="0"/>
          <w:shd w:val="clear" w:color="auto" w:fill="auto"/>
          <w:lang w:val="en-US" w:eastAsia="en-US" w:bidi="en-US"/>
        </w:rPr>
        <w:t xml:space="preserve"> 1, no. 3:135-169.</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Polzer, Tara. 2007. “Adapting to changing legal frameworks: Mozambican refugees in South Alrica.” </w:t>
      </w:r>
      <w:r>
        <w:rPr>
          <w:i/>
          <w:iCs/>
          <w:spacing w:val="0"/>
          <w:w w:val="100"/>
          <w:position w:val="0"/>
          <w:shd w:val="clear" w:color="auto" w:fill="auto"/>
          <w:lang w:val="en-US" w:eastAsia="en-US" w:bidi="en-US"/>
        </w:rPr>
        <w:t>International Journal of Refugee Law</w:t>
      </w:r>
      <w:r>
        <w:rPr>
          <w:spacing w:val="0"/>
          <w:w w:val="100"/>
          <w:position w:val="0"/>
          <w:shd w:val="clear" w:color="auto" w:fill="auto"/>
          <w:lang w:val="en-US" w:eastAsia="en-US" w:bidi="en-US"/>
        </w:rPr>
        <w:t xml:space="preserve"> 19, no. 1: 22-50.</w:t>
      </w:r>
    </w:p>
    <w:p>
      <w:pPr>
        <w:pStyle w:val="Style19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Polzer, Tara. 2008. “Responding to Zimbabwean Migration in South</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Africa: Evaluating Options.” </w:t>
      </w:r>
      <w:r>
        <w:rPr>
          <w:i/>
          <w:iCs/>
          <w:spacing w:val="0"/>
          <w:w w:val="100"/>
          <w:position w:val="0"/>
          <w:shd w:val="clear" w:color="auto" w:fill="auto"/>
          <w:lang w:val="en-US" w:eastAsia="en-US" w:bidi="en-US"/>
        </w:rPr>
        <w:t>South African Journal of International Affairs</w:t>
      </w:r>
      <w:r>
        <w:rPr>
          <w:spacing w:val="0"/>
          <w:w w:val="100"/>
          <w:position w:val="0"/>
          <w:shd w:val="clear" w:color="auto" w:fill="auto"/>
          <w:lang w:val="en-US" w:eastAsia="en-US" w:bidi="en-US"/>
        </w:rPr>
        <w:t xml:space="preserve"> 15, no.1: 1—15.</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SAIIA et. al. 2011. </w:t>
      </w:r>
      <w:r>
        <w:rPr>
          <w:i/>
          <w:iCs/>
          <w:spacing w:val="0"/>
          <w:w w:val="100"/>
          <w:position w:val="0"/>
          <w:shd w:val="clear" w:color="auto" w:fill="auto"/>
          <w:lang w:val="en-US" w:eastAsia="en-US" w:bidi="en-US"/>
        </w:rPr>
        <w:t>Implementing the APRM: Views from Civil Society.</w:t>
      </w:r>
      <w:r>
        <w:rPr>
          <w:spacing w:val="0"/>
          <w:w w:val="100"/>
          <w:position w:val="0"/>
          <w:shd w:val="clear" w:color="auto" w:fill="auto"/>
          <w:lang w:val="en-US" w:eastAsia="en-US" w:bidi="en-US"/>
        </w:rPr>
        <w:t xml:space="preserve"> South Africa Report, June 2011. Available at: </w:t>
      </w:r>
      <w:r>
        <w:fldChar w:fldCharType="begin"/>
      </w:r>
      <w:r>
        <w:rPr/>
        <w:instrText> HYPERLINK "http://www.saiia.org.za/images/stories/pubs/books/aprm_amp_report_sa_20110628.pdf" </w:instrText>
      </w:r>
      <w:r>
        <w:fldChar w:fldCharType="separate"/>
      </w:r>
      <w:r>
        <w:rPr>
          <w:spacing w:val="0"/>
          <w:w w:val="100"/>
          <w:position w:val="0"/>
          <w:shd w:val="clear" w:color="auto" w:fill="auto"/>
          <w:lang w:val="en-US" w:eastAsia="en-US" w:bidi="en-US"/>
        </w:rPr>
        <w:t>http://www.saiia.org.za/images/</w:t>
      </w:r>
      <w:r>
        <w:fldChar w:fldCharType="end"/>
      </w:r>
      <w:r>
        <w:rPr>
          <w:spacing w:val="0"/>
          <w:w w:val="100"/>
          <w:position w:val="0"/>
          <w:shd w:val="clear" w:color="auto" w:fill="auto"/>
          <w:lang w:val="en-US" w:eastAsia="en-US" w:bidi="en-US"/>
        </w:rPr>
        <w:t xml:space="preserve"> </w:t>
      </w:r>
      <w:r>
        <w:fldChar w:fldCharType="begin"/>
      </w:r>
      <w:r>
        <w:rPr/>
        <w:instrText> HYPERLINK "http://www.saiia.org.za/images/stories/pubs/books/aprm_amp_report_sa_20110628.pdf" </w:instrText>
      </w:r>
      <w:r>
        <w:fldChar w:fldCharType="separate"/>
      </w:r>
      <w:r>
        <w:rPr>
          <w:spacing w:val="0"/>
          <w:w w:val="100"/>
          <w:position w:val="0"/>
          <w:shd w:val="clear" w:color="auto" w:fill="auto"/>
          <w:lang w:val="en-US" w:eastAsia="en-US" w:bidi="en-US"/>
        </w:rPr>
        <w:t>stories/pubs/books/aprm_amp_report_sa_201 10628.pdf</w:t>
      </w:r>
      <w:r>
        <w:fldChar w:fldCharType="end"/>
      </w:r>
      <w:r>
        <w:rPr>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 xml:space="preserve">Segatti, Aurelia, and Loren Landau. 2011. “Preface” in </w:t>
      </w:r>
      <w:r>
        <w:rPr>
          <w:i/>
          <w:iCs/>
          <w:spacing w:val="0"/>
          <w:w w:val="100"/>
          <w:position w:val="0"/>
          <w:shd w:val="clear" w:color="auto" w:fill="auto"/>
          <w:lang w:val="en-US" w:eastAsia="en-US" w:bidi="en-US"/>
        </w:rPr>
        <w:t>Contemporary Migration to Southern Africa: A Regional Development Issue</w:t>
      </w:r>
      <w:r>
        <w:rPr>
          <w:spacing w:val="0"/>
          <w:w w:val="100"/>
          <w:position w:val="0"/>
          <w:shd w:val="clear" w:color="auto" w:fill="auto"/>
          <w:lang w:val="en-US" w:eastAsia="en-US" w:bidi="en-US"/>
        </w:rPr>
        <w:t>, edited by Aurelia Segatti and Loren Landau, xiii-xv. Africa Development Forum. Washing</w:t>
        <w:softHyphen/>
        <w:t xml:space="preserve">ton, DC: The World Bank. </w:t>
      </w:r>
      <w:r>
        <w:fldChar w:fldCharType="begin"/>
      </w:r>
      <w:r>
        <w:rPr/>
        <w:instrText> HYPERLINK "http://documents.worldbank.org/curated/en/943521468101356700/Contemporary-migration-to-South-Africa-a-regional-development-issue" </w:instrText>
      </w:r>
      <w:r>
        <w:fldChar w:fldCharType="separate"/>
      </w:r>
      <w:r>
        <w:rPr>
          <w:spacing w:val="0"/>
          <w:w w:val="100"/>
          <w:position w:val="0"/>
          <w:shd w:val="clear" w:color="auto" w:fill="auto"/>
          <w:lang w:val="en-US" w:eastAsia="en-US" w:bidi="en-US"/>
        </w:rPr>
        <w:t>http://documents.worldbank.org/curated/</w:t>
      </w:r>
      <w:r>
        <w:fldChar w:fldCharType="end"/>
      </w:r>
      <w:r>
        <w:rPr>
          <w:spacing w:val="0"/>
          <w:w w:val="100"/>
          <w:position w:val="0"/>
          <w:shd w:val="clear" w:color="auto" w:fill="auto"/>
          <w:lang w:val="en-US" w:eastAsia="en-US" w:bidi="en-US"/>
        </w:rPr>
        <w:t xml:space="preserve"> </w:t>
      </w:r>
      <w:r>
        <w:fldChar w:fldCharType="begin"/>
      </w:r>
      <w:r>
        <w:rPr/>
        <w:instrText> HYPERLINK "http://documents.worldbank.org/curated/en/943521468101356700/Contemporary-migration-to-South-Africa-a-regional-development-issue" </w:instrText>
      </w:r>
      <w:r>
        <w:fldChar w:fldCharType="separate"/>
      </w:r>
      <w:r>
        <w:rPr>
          <w:spacing w:val="0"/>
          <w:w w:val="100"/>
          <w:position w:val="0"/>
          <w:shd w:val="clear" w:color="auto" w:fill="auto"/>
          <w:lang w:val="en-US" w:eastAsia="en-US" w:bidi="en-US"/>
        </w:rPr>
        <w:t>en/943521468101356700/Contemporary-migration-to-South-Afri-</w:t>
      </w:r>
      <w:r>
        <w:fldChar w:fldCharType="end"/>
      </w:r>
      <w:r>
        <w:rPr>
          <w:spacing w:val="0"/>
          <w:w w:val="100"/>
          <w:position w:val="0"/>
          <w:shd w:val="clear" w:color="auto" w:fill="auto"/>
          <w:lang w:val="en-US" w:eastAsia="en-US" w:bidi="en-US"/>
        </w:rPr>
        <w:t xml:space="preserve"> </w:t>
      </w:r>
      <w:r>
        <w:fldChar w:fldCharType="begin"/>
      </w:r>
      <w:r>
        <w:rPr/>
        <w:instrText> HYPERLINK "http://documents.worldbank.org/curated/en/943521468101356700/Contemporary-migration-to-South-Africa-a-regional-development-issue" </w:instrText>
      </w:r>
      <w:r>
        <w:fldChar w:fldCharType="separate"/>
      </w:r>
      <w:r>
        <w:rPr>
          <w:spacing w:val="0"/>
          <w:w w:val="100"/>
          <w:position w:val="0"/>
          <w:shd w:val="clear" w:color="auto" w:fill="auto"/>
          <w:lang w:val="en-US" w:eastAsia="en-US" w:bidi="en-US"/>
        </w:rPr>
        <w:t>ca-a-regional-development-issue</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Segatti, Aurelia. 2011a. “Migration to South Africa: Regional Challeng</w:t>
        <w:softHyphen/>
        <w:t xml:space="preserve">es versus National Instruments and Interests.” In </w:t>
      </w:r>
      <w:r>
        <w:rPr>
          <w:i/>
          <w:iCs/>
          <w:spacing w:val="0"/>
          <w:w w:val="100"/>
          <w:position w:val="0"/>
          <w:shd w:val="clear" w:color="auto" w:fill="auto"/>
          <w:lang w:val="en-US" w:eastAsia="en-US" w:bidi="en-US"/>
        </w:rPr>
        <w:t>Contemporary Migration to Southern Africa: A Regional Development Issue</w:t>
      </w:r>
      <w:r>
        <w:rPr>
          <w:spacing w:val="0"/>
          <w:w w:val="100"/>
          <w:position w:val="0"/>
          <w:shd w:val="clear" w:color="auto" w:fill="auto"/>
          <w:lang w:val="en-US" w:eastAsia="en-US" w:bidi="en-US"/>
        </w:rPr>
        <w:t>, edited by Aurelia Se- gatti and Loren Landau, 9-30. Africa Development Forum. Washing</w:t>
        <w:softHyphen/>
        <w:t xml:space="preserve">ton, DC: The World Bank. </w:t>
      </w:r>
      <w:r>
        <w:fldChar w:fldCharType="begin"/>
      </w:r>
      <w:r>
        <w:rPr/>
        <w:instrText> HYPERLINK "http://documents.worldbank.org/curated/en/943521468101356700/Contemporary-migration-to-South-Africa-a-regional-development-issue" </w:instrText>
      </w:r>
      <w:r>
        <w:fldChar w:fldCharType="separate"/>
      </w:r>
      <w:r>
        <w:rPr>
          <w:spacing w:val="0"/>
          <w:w w:val="100"/>
          <w:position w:val="0"/>
          <w:shd w:val="clear" w:color="auto" w:fill="auto"/>
          <w:lang w:val="en-US" w:eastAsia="en-US" w:bidi="en-US"/>
        </w:rPr>
        <w:t>http://documents.worldbank.org/curated/</w:t>
      </w:r>
      <w:r>
        <w:fldChar w:fldCharType="end"/>
      </w:r>
      <w:r>
        <w:rPr>
          <w:spacing w:val="0"/>
          <w:w w:val="100"/>
          <w:position w:val="0"/>
          <w:shd w:val="clear" w:color="auto" w:fill="auto"/>
          <w:lang w:val="en-US" w:eastAsia="en-US" w:bidi="en-US"/>
        </w:rPr>
        <w:t xml:space="preserve"> </w:t>
      </w:r>
      <w:r>
        <w:fldChar w:fldCharType="begin"/>
      </w:r>
      <w:r>
        <w:rPr/>
        <w:instrText> HYPERLINK "http://documents.worldbank.org/curated/en/943521468101356700/Contemporary-migration-to-South-Africa-a-regional-development-issue" </w:instrText>
      </w:r>
      <w:r>
        <w:fldChar w:fldCharType="separate"/>
      </w:r>
      <w:r>
        <w:rPr>
          <w:spacing w:val="0"/>
          <w:w w:val="100"/>
          <w:position w:val="0"/>
          <w:shd w:val="clear" w:color="auto" w:fill="auto"/>
          <w:lang w:val="en-US" w:eastAsia="en-US" w:bidi="en-US"/>
        </w:rPr>
        <w:t>en/943521468101356700/Contemporary-migration-to-South-Afri-</w:t>
      </w:r>
      <w:r>
        <w:fldChar w:fldCharType="end"/>
      </w:r>
      <w:r>
        <w:rPr>
          <w:spacing w:val="0"/>
          <w:w w:val="100"/>
          <w:position w:val="0"/>
          <w:shd w:val="clear" w:color="auto" w:fill="auto"/>
          <w:lang w:val="en-US" w:eastAsia="en-US" w:bidi="en-US"/>
        </w:rPr>
        <w:t xml:space="preserve"> </w:t>
      </w:r>
      <w:r>
        <w:fldChar w:fldCharType="begin"/>
      </w:r>
      <w:r>
        <w:rPr/>
        <w:instrText> HYPERLINK "http://documents.worldbank.org/curated/en/943521468101356700/Contemporary-migration-to-South-Africa-a-regional-development-issue" </w:instrText>
      </w:r>
      <w:r>
        <w:fldChar w:fldCharType="separate"/>
      </w:r>
      <w:r>
        <w:rPr>
          <w:spacing w:val="0"/>
          <w:w w:val="100"/>
          <w:position w:val="0"/>
          <w:shd w:val="clear" w:color="auto" w:fill="auto"/>
          <w:lang w:val="en-US" w:eastAsia="en-US" w:bidi="en-US"/>
        </w:rPr>
        <w:t>ca-a-regional-development-issue</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Segatti, Aurelia. 2011b. “Reforming South African Immigration Policy in the Postapartheid Period (1990-2010).” In </w:t>
      </w:r>
      <w:r>
        <w:rPr>
          <w:i/>
          <w:iCs/>
          <w:spacing w:val="0"/>
          <w:w w:val="100"/>
          <w:position w:val="0"/>
          <w:shd w:val="clear" w:color="auto" w:fill="auto"/>
          <w:lang w:val="en-US" w:eastAsia="en-US" w:bidi="en-US"/>
        </w:rPr>
        <w:t>Contemporary Migration to Southern Africa: A Regional Development Issue</w:t>
      </w:r>
      <w:r>
        <w:rPr>
          <w:spacing w:val="0"/>
          <w:w w:val="100"/>
          <w:position w:val="0"/>
          <w:shd w:val="clear" w:color="auto" w:fill="auto"/>
          <w:lang w:val="en-US" w:eastAsia="en-US" w:bidi="en-US"/>
        </w:rPr>
        <w:t xml:space="preserve">, edited by Aurelia Segat- ti and Loren Landau, 31-66. Africa Development Forum. Washington, DC:The World Bank. </w:t>
      </w:r>
      <w:r>
        <w:fldChar w:fldCharType="begin"/>
      </w:r>
      <w:r>
        <w:rPr/>
        <w:instrText> HYPERLINK "http://documents.worldbank.org/curated/en/943521468101356700/Contemporary-migration-to-South-Africa-a-regional-development-issue" </w:instrText>
      </w:r>
      <w:r>
        <w:fldChar w:fldCharType="separate"/>
      </w:r>
      <w:r>
        <w:rPr>
          <w:spacing w:val="0"/>
          <w:w w:val="100"/>
          <w:position w:val="0"/>
          <w:shd w:val="clear" w:color="auto" w:fill="auto"/>
          <w:lang w:val="en-US" w:eastAsia="en-US" w:bidi="en-US"/>
        </w:rPr>
        <w:t>http://documents.worldbank.org/curated/</w:t>
      </w:r>
      <w:r>
        <w:fldChar w:fldCharType="end"/>
      </w:r>
      <w:r>
        <w:rPr>
          <w:spacing w:val="0"/>
          <w:w w:val="100"/>
          <w:position w:val="0"/>
          <w:shd w:val="clear" w:color="auto" w:fill="auto"/>
          <w:lang w:val="en-US" w:eastAsia="en-US" w:bidi="en-US"/>
        </w:rPr>
        <w:t xml:space="preserve"> </w:t>
      </w:r>
      <w:r>
        <w:fldChar w:fldCharType="begin"/>
      </w:r>
      <w:r>
        <w:rPr/>
        <w:instrText> HYPERLINK "http://documents.worldbank.org/curated/en/943521468101356700/Contemporary-migration-to-South-Africa-a-regional-development-issue" </w:instrText>
      </w:r>
      <w:r>
        <w:fldChar w:fldCharType="separate"/>
      </w:r>
      <w:r>
        <w:rPr>
          <w:spacing w:val="0"/>
          <w:w w:val="100"/>
          <w:position w:val="0"/>
          <w:shd w:val="clear" w:color="auto" w:fill="auto"/>
          <w:lang w:val="en-US" w:eastAsia="en-US" w:bidi="en-US"/>
        </w:rPr>
        <w:t>en/943521468101356700/Contemporary-migration-to-South-Afri-</w:t>
      </w:r>
      <w:r>
        <w:fldChar w:fldCharType="end"/>
      </w:r>
      <w:r>
        <w:rPr>
          <w:spacing w:val="0"/>
          <w:w w:val="100"/>
          <w:position w:val="0"/>
          <w:shd w:val="clear" w:color="auto" w:fill="auto"/>
          <w:lang w:val="en-US" w:eastAsia="en-US" w:bidi="en-US"/>
        </w:rPr>
        <w:t xml:space="preserve"> </w:t>
      </w:r>
      <w:r>
        <w:fldChar w:fldCharType="begin"/>
      </w:r>
      <w:r>
        <w:rPr/>
        <w:instrText> HYPERLINK "http://documents.worldbank.org/curated/en/943521468101356700/Contemporary-migration-to-South-Africa-a-regional-development-issue" </w:instrText>
      </w:r>
      <w:r>
        <w:fldChar w:fldCharType="separate"/>
      </w:r>
      <w:r>
        <w:rPr>
          <w:spacing w:val="0"/>
          <w:w w:val="100"/>
          <w:position w:val="0"/>
          <w:shd w:val="clear" w:color="auto" w:fill="auto"/>
          <w:lang w:val="en-US" w:eastAsia="en-US" w:bidi="en-US"/>
        </w:rPr>
        <w:t>ca-a-regional-development-issue</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Segatti, Aurelia. 2014. </w:t>
      </w:r>
      <w:r>
        <w:rPr>
          <w:i/>
          <w:iCs/>
          <w:spacing w:val="0"/>
          <w:w w:val="100"/>
          <w:position w:val="0"/>
          <w:shd w:val="clear" w:color="auto" w:fill="auto"/>
          <w:lang w:val="en-US" w:eastAsia="en-US" w:bidi="en-US"/>
        </w:rPr>
        <w:t>MiWORC Report N°7</w:t>
      </w:r>
      <w:r>
        <w:rPr>
          <w:spacing w:val="0"/>
          <w:w w:val="100"/>
          <w:position w:val="0"/>
          <w:shd w:val="clear" w:color="auto" w:fill="auto"/>
          <w:lang w:val="en-US" w:eastAsia="en-US" w:bidi="en-US"/>
        </w:rPr>
        <w:t xml:space="preserve">: </w:t>
      </w:r>
      <w:r>
        <w:rPr>
          <w:i/>
          <w:iCs/>
          <w:spacing w:val="0"/>
          <w:w w:val="100"/>
          <w:position w:val="0"/>
          <w:shd w:val="clear" w:color="auto" w:fill="auto"/>
          <w:lang w:val="en-US" w:eastAsia="en-US" w:bidi="en-US"/>
        </w:rPr>
        <w:t>A disposable workforce: Foreign health professionals in the South African public service</w:t>
      </w:r>
      <w:r>
        <w:rPr>
          <w:spacing w:val="0"/>
          <w:w w:val="100"/>
          <w:position w:val="0"/>
          <w:shd w:val="clear" w:color="auto" w:fill="auto"/>
          <w:lang w:val="en-US" w:eastAsia="en-US" w:bidi="en-US"/>
        </w:rPr>
        <w:t xml:space="preserve">. Johannesburg: African Centre for Migration &amp; Society, University of the Witwatersrand. </w:t>
      </w:r>
      <w:r>
        <w:fldChar w:fldCharType="begin"/>
      </w:r>
      <w:r>
        <w:rPr/>
        <w:instrText> HYPERLINK "http://www.miworc.org.za/docs/MiWORC-Report-7.pdf" </w:instrText>
      </w:r>
      <w:r>
        <w:fldChar w:fldCharType="separate"/>
      </w:r>
      <w:r>
        <w:rPr>
          <w:spacing w:val="0"/>
          <w:w w:val="100"/>
          <w:position w:val="0"/>
          <w:shd w:val="clear" w:color="auto" w:fill="auto"/>
          <w:lang w:val="en-US" w:eastAsia="en-US" w:bidi="en-US"/>
        </w:rPr>
        <w:t>http://</w:t>
      </w:r>
      <w:r>
        <w:fldChar w:fldCharType="end"/>
      </w:r>
      <w:r>
        <w:rPr>
          <w:spacing w:val="0"/>
          <w:w w:val="100"/>
          <w:position w:val="0"/>
          <w:shd w:val="clear" w:color="auto" w:fill="auto"/>
          <w:lang w:val="en-US" w:eastAsia="en-US" w:bidi="en-US"/>
        </w:rPr>
        <w:t xml:space="preserve"> </w:t>
      </w:r>
      <w:r>
        <w:fldChar w:fldCharType="begin"/>
      </w:r>
      <w:r>
        <w:rPr/>
        <w:instrText> HYPERLINK "http://www.miworc.org.za/docs/MiWORC-Report-7.pdf" </w:instrText>
      </w:r>
      <w:r>
        <w:fldChar w:fldCharType="separate"/>
      </w:r>
      <w:r>
        <w:rPr>
          <w:spacing w:val="0"/>
          <w:w w:val="100"/>
          <w:position w:val="0"/>
          <w:shd w:val="clear" w:color="auto" w:fill="auto"/>
          <w:lang w:val="en-US" w:eastAsia="en-US" w:bidi="en-US"/>
        </w:rPr>
        <w:t>www.miworc.org.za/docs/MiWORC-Report-7.pdf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Segatti, Aurelia. 2016. “Explaining the Impasse of Circular Migration in Southern Africa: From the Migrant Labour System to Deregulation.” In </w:t>
      </w:r>
      <w:r>
        <w:rPr>
          <w:i/>
          <w:iCs/>
          <w:spacing w:val="0"/>
          <w:w w:val="100"/>
          <w:position w:val="0"/>
          <w:shd w:val="clear" w:color="auto" w:fill="auto"/>
          <w:lang w:val="en-US" w:eastAsia="en-US" w:bidi="en-US"/>
        </w:rPr>
        <w:t>Impact of Circular Migration on Human, Political and Civil Rights: A Global Perspective</w:t>
      </w:r>
      <w:r>
        <w:rPr>
          <w:spacing w:val="0"/>
          <w:w w:val="100"/>
          <w:position w:val="0"/>
          <w:shd w:val="clear" w:color="auto" w:fill="auto"/>
          <w:lang w:val="en-US" w:eastAsia="en-US" w:bidi="en-US"/>
        </w:rPr>
        <w:t xml:space="preserve">, </w:t>
      </w:r>
      <w:r>
        <w:rPr>
          <w:i/>
          <w:iCs/>
          <w:spacing w:val="0"/>
          <w:w w:val="100"/>
          <w:position w:val="0"/>
          <w:shd w:val="clear" w:color="auto" w:fill="auto"/>
          <w:lang w:val="en-US" w:eastAsia="en-US" w:bidi="en-US"/>
        </w:rPr>
        <w:t>United Nations University Series on Regionalism, Vol. 12</w:t>
      </w:r>
      <w:r>
        <w:rPr>
          <w:spacing w:val="0"/>
          <w:w w:val="100"/>
          <w:position w:val="0"/>
          <w:shd w:val="clear" w:color="auto" w:fill="auto"/>
          <w:lang w:val="en-US" w:eastAsia="en-US" w:bidi="en-US"/>
        </w:rPr>
        <w:t>, edited by Carlota Sole, Sonia Parella, Teresa Sorde Marti, and Sonja Nita, 85-108. Switzerland: Springer.</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Shilpi, Forhad, Lu Xu, Raisa Behal and Brian Blankespoor. 2017. “People on the Move: Spatial Mismatch and Migration in Post-Apartheid South Africa.” </w:t>
      </w:r>
      <w:r>
        <w:rPr>
          <w:i/>
          <w:iCs/>
          <w:spacing w:val="0"/>
          <w:w w:val="100"/>
          <w:position w:val="0"/>
          <w:shd w:val="clear" w:color="auto" w:fill="auto"/>
          <w:lang w:val="en-US" w:eastAsia="en-US" w:bidi="en-US"/>
        </w:rPr>
        <w:t>Draft</w:t>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Southall, Roger. 2013. </w:t>
      </w:r>
      <w:r>
        <w:rPr>
          <w:i/>
          <w:iCs/>
          <w:spacing w:val="0"/>
          <w:w w:val="100"/>
          <w:position w:val="0"/>
          <w:shd w:val="clear" w:color="auto" w:fill="auto"/>
          <w:lang w:val="en-US" w:eastAsia="en-US" w:bidi="en-US"/>
        </w:rPr>
        <w:t>Liberation movements in power: party and state in South</w:t>
        <w:softHyphen/>
        <w:t>ern Africa</w:t>
      </w:r>
      <w:r>
        <w:rPr>
          <w:spacing w:val="0"/>
          <w:w w:val="100"/>
          <w:position w:val="0"/>
          <w:shd w:val="clear" w:color="auto" w:fill="auto"/>
          <w:lang w:val="en-US" w:eastAsia="en-US" w:bidi="en-US"/>
        </w:rPr>
        <w:t>. James Currey: Oxford.</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StatsSA. 2015. </w:t>
      </w:r>
      <w:r>
        <w:rPr>
          <w:i/>
          <w:iCs/>
          <w:spacing w:val="0"/>
          <w:w w:val="100"/>
          <w:position w:val="0"/>
          <w:shd w:val="clear" w:color="auto" w:fill="auto"/>
          <w:lang w:val="en-US" w:eastAsia="en-US" w:bidi="en-US"/>
        </w:rPr>
        <w:t>Census 2011: Migration Dynamics in South Africa</w:t>
      </w:r>
      <w:r>
        <w:rPr>
          <w:spacing w:val="0"/>
          <w:w w:val="100"/>
          <w:position w:val="0"/>
          <w:shd w:val="clear" w:color="auto" w:fill="auto"/>
          <w:lang w:val="en-US" w:eastAsia="en-US" w:bidi="en-US"/>
        </w:rPr>
        <w:t>. Report 03</w:t>
        <w:softHyphen/>
        <w:t>01-79. Pretoria: Statistics South Africa.</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StatsSA. 2016. </w:t>
      </w:r>
      <w:r>
        <w:rPr>
          <w:i/>
          <w:iCs/>
          <w:spacing w:val="0"/>
          <w:w w:val="100"/>
          <w:position w:val="0"/>
          <w:shd w:val="clear" w:color="auto" w:fill="auto"/>
          <w:lang w:val="en-US" w:eastAsia="en-US" w:bidi="en-US"/>
        </w:rPr>
        <w:t>Community Survey 2016: Statistical Release</w:t>
      </w:r>
      <w:r>
        <w:rPr>
          <w:spacing w:val="0"/>
          <w:w w:val="100"/>
          <w:position w:val="0"/>
          <w:shd w:val="clear" w:color="auto" w:fill="auto"/>
          <w:lang w:val="en-US" w:eastAsia="en-US" w:bidi="en-US"/>
        </w:rPr>
        <w:t>. Report P0301. Pretoria: Statistics South Africa.</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Sutton, Rebecca, and DarshanVigneswaran. 2011. “A Kafkaesque state: deportation and detention in South Africa.” </w:t>
      </w:r>
      <w:r>
        <w:rPr>
          <w:i/>
          <w:iCs/>
          <w:spacing w:val="0"/>
          <w:w w:val="100"/>
          <w:position w:val="0"/>
          <w:shd w:val="clear" w:color="auto" w:fill="auto"/>
          <w:lang w:val="en-US" w:eastAsia="en-US" w:bidi="en-US"/>
        </w:rPr>
        <w:t>Citizenship Studies</w:t>
      </w:r>
      <w:r>
        <w:rPr>
          <w:spacing w:val="0"/>
          <w:w w:val="100"/>
          <w:position w:val="0"/>
          <w:shd w:val="clear" w:color="auto" w:fill="auto"/>
          <w:lang w:val="en-US" w:eastAsia="en-US" w:bidi="en-US"/>
        </w:rPr>
        <w:t xml:space="preserve"> 15, no. 5: 627-642.</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Testaverde, Mauro, Harry Moroz, Claire Hollweg, Achim Schmillen. 2017. </w:t>
      </w:r>
      <w:r>
        <w:rPr>
          <w:i/>
          <w:iCs/>
          <w:spacing w:val="0"/>
          <w:w w:val="100"/>
          <w:position w:val="0"/>
          <w:shd w:val="clear" w:color="auto" w:fill="auto"/>
          <w:lang w:val="en-US" w:eastAsia="en-US" w:bidi="en-US"/>
        </w:rPr>
        <w:t>Migrating to Opportunity: Overcoming Barriers to Labor Mobility in Southeast Asia</w:t>
      </w:r>
      <w:r>
        <w:rPr>
          <w:spacing w:val="0"/>
          <w:w w:val="100"/>
          <w:position w:val="0"/>
          <w:shd w:val="clear" w:color="auto" w:fill="auto"/>
          <w:lang w:val="en-US" w:eastAsia="en-US" w:bidi="en-US"/>
        </w:rPr>
        <w:t xml:space="preserve">. Washington, DC:World Bank. </w:t>
      </w:r>
      <w:r>
        <w:fldChar w:fldCharType="begin"/>
      </w:r>
      <w:r>
        <w:rPr/>
        <w:instrText> HYPERLINK "https://openknowledge.worldbank.org/handle/10986/28342" </w:instrText>
      </w:r>
      <w:r>
        <w:fldChar w:fldCharType="separate"/>
      </w:r>
      <w:r>
        <w:rPr>
          <w:spacing w:val="0"/>
          <w:w w:val="100"/>
          <w:position w:val="0"/>
          <w:shd w:val="clear" w:color="auto" w:fill="auto"/>
          <w:lang w:val="en-US" w:eastAsia="en-US" w:bidi="en-US"/>
        </w:rPr>
        <w:t>https://openknowledge.</w:t>
      </w:r>
      <w:r>
        <w:fldChar w:fldCharType="end"/>
      </w:r>
      <w:r>
        <w:rPr>
          <w:spacing w:val="0"/>
          <w:w w:val="100"/>
          <w:position w:val="0"/>
          <w:shd w:val="clear" w:color="auto" w:fill="auto"/>
          <w:lang w:val="en-US" w:eastAsia="en-US" w:bidi="en-US"/>
        </w:rPr>
        <w:t xml:space="preserve"> </w:t>
      </w:r>
      <w:r>
        <w:fldChar w:fldCharType="begin"/>
      </w:r>
      <w:r>
        <w:rPr/>
        <w:instrText> HYPERLINK "https://openknowledge.worldbank.org/handle/10986/28342" </w:instrText>
      </w:r>
      <w:r>
        <w:fldChar w:fldCharType="separate"/>
      </w:r>
      <w:r>
        <w:rPr>
          <w:spacing w:val="0"/>
          <w:w w:val="100"/>
          <w:position w:val="0"/>
          <w:shd w:val="clear" w:color="auto" w:fill="auto"/>
          <w:lang w:val="en-US" w:eastAsia="en-US" w:bidi="en-US"/>
        </w:rPr>
        <w:t>worldbank.org/handle/10986/28342</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Tevera, Daniel and Abel Chikanda. 2009. </w:t>
      </w:r>
      <w:r>
        <w:rPr>
          <w:i/>
          <w:iCs/>
          <w:spacing w:val="0"/>
          <w:w w:val="100"/>
          <w:position w:val="0"/>
          <w:shd w:val="clear" w:color="auto" w:fill="auto"/>
          <w:lang w:val="en-US" w:eastAsia="en-US" w:bidi="en-US"/>
        </w:rPr>
        <w:t>Migrant Remittances and Household Survival in Zimbabwe</w:t>
      </w:r>
      <w:r>
        <w:rPr>
          <w:spacing w:val="0"/>
          <w:w w:val="100"/>
          <w:position w:val="0"/>
          <w:shd w:val="clear" w:color="auto" w:fill="auto"/>
          <w:lang w:val="en-US" w:eastAsia="en-US" w:bidi="en-US"/>
        </w:rPr>
        <w:t xml:space="preserve">. Idasa: Cape Town. </w:t>
      </w:r>
      <w:r>
        <w:fldChar w:fldCharType="begin"/>
      </w:r>
      <w:r>
        <w:rPr/>
        <w:instrText> HYPERLINK "http://samponline.org/migration-policy-briefs/" </w:instrText>
      </w:r>
      <w:r>
        <w:fldChar w:fldCharType="separate"/>
      </w:r>
      <w:r>
        <w:rPr>
          <w:spacing w:val="0"/>
          <w:w w:val="100"/>
          <w:position w:val="0"/>
          <w:shd w:val="clear" w:color="auto" w:fill="auto"/>
          <w:lang w:val="en-US" w:eastAsia="en-US" w:bidi="en-US"/>
        </w:rPr>
        <w:t>http://samponline.org/migra-</w:t>
      </w:r>
      <w:r>
        <w:fldChar w:fldCharType="end"/>
      </w:r>
      <w:r>
        <w:rPr>
          <w:spacing w:val="0"/>
          <w:w w:val="100"/>
          <w:position w:val="0"/>
          <w:shd w:val="clear" w:color="auto" w:fill="auto"/>
          <w:lang w:val="en-US" w:eastAsia="en-US" w:bidi="en-US"/>
        </w:rPr>
        <w:t xml:space="preserve"> </w:t>
      </w:r>
      <w:r>
        <w:fldChar w:fldCharType="begin"/>
      </w:r>
      <w:r>
        <w:rPr/>
        <w:instrText> HYPERLINK "http://samponline.org/migration-policy-briefs/" </w:instrText>
      </w:r>
      <w:r>
        <w:fldChar w:fldCharType="separate"/>
      </w:r>
      <w:r>
        <w:rPr>
          <w:spacing w:val="0"/>
          <w:w w:val="100"/>
          <w:position w:val="0"/>
          <w:shd w:val="clear" w:color="auto" w:fill="auto"/>
          <w:lang w:val="en-US" w:eastAsia="en-US" w:bidi="en-US"/>
        </w:rPr>
        <w:t>tion-policy-briefs/</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Thebe,Vusilizwe. 2017. ““Two Steps Forward, One Step Back”: Zimba</w:t>
        <w:softHyphen/>
        <w:t xml:space="preserve">bwean Migration and South Africa's Regularising Programme (the ZDP).” </w:t>
      </w:r>
      <w:r>
        <w:rPr>
          <w:i/>
          <w:iCs/>
          <w:spacing w:val="0"/>
          <w:w w:val="100"/>
          <w:position w:val="0"/>
          <w:shd w:val="clear" w:color="auto" w:fill="auto"/>
          <w:lang w:val="en-US" w:eastAsia="en-US" w:bidi="en-US"/>
        </w:rPr>
        <w:t>International Migration and Integration</w:t>
      </w:r>
      <w:r>
        <w:rPr>
          <w:spacing w:val="0"/>
          <w:w w:val="100"/>
          <w:position w:val="0"/>
          <w:shd w:val="clear" w:color="auto" w:fill="auto"/>
          <w:lang w:val="en-US" w:eastAsia="en-US" w:bidi="en-US"/>
        </w:rPr>
        <w:t xml:space="preserve"> 18, 613-622.</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Turton, David. 2003a. </w:t>
      </w:r>
      <w:r>
        <w:rPr>
          <w:i/>
          <w:iCs/>
          <w:spacing w:val="0"/>
          <w:w w:val="100"/>
          <w:position w:val="0"/>
          <w:shd w:val="clear" w:color="auto" w:fill="auto"/>
          <w:lang w:val="en-US" w:eastAsia="en-US" w:bidi="en-US"/>
        </w:rPr>
        <w:t>Refugees, forced resettlers and ‘other forced migrants': towards a unitary study of forced migration.</w:t>
      </w:r>
      <w:r>
        <w:rPr>
          <w:spacing w:val="0"/>
          <w:w w:val="100"/>
          <w:position w:val="0"/>
          <w:shd w:val="clear" w:color="auto" w:fill="auto"/>
          <w:lang w:val="en-US" w:eastAsia="en-US" w:bidi="en-US"/>
        </w:rPr>
        <w:t xml:space="preserve"> Research Paper No. 94, New Issues in Refugee Research. Geneva. UNHCR. </w:t>
      </w:r>
      <w:r>
        <w:fldChar w:fldCharType="begin"/>
      </w:r>
      <w:r>
        <w:rPr/>
        <w:instrText> HYPERLINK "http://www.unhcr.org/en-us/research/working/3f818a4d4/refugees-forced-resettlers-other-forced-migrants-towards-unitary-study.html" </w:instrText>
      </w:r>
      <w:r>
        <w:fldChar w:fldCharType="separate"/>
      </w:r>
      <w:r>
        <w:rPr>
          <w:spacing w:val="0"/>
          <w:w w:val="100"/>
          <w:position w:val="0"/>
          <w:shd w:val="clear" w:color="auto" w:fill="auto"/>
          <w:lang w:val="en-US" w:eastAsia="en-US" w:bidi="en-US"/>
        </w:rPr>
        <w:t>http://www.unhcr.org/en-us/</w:t>
      </w:r>
      <w:r>
        <w:fldChar w:fldCharType="end"/>
      </w:r>
      <w:r>
        <w:rPr>
          <w:spacing w:val="0"/>
          <w:w w:val="100"/>
          <w:position w:val="0"/>
          <w:shd w:val="clear" w:color="auto" w:fill="auto"/>
          <w:lang w:val="en-US" w:eastAsia="en-US" w:bidi="en-US"/>
        </w:rPr>
        <w:t xml:space="preserve"> </w:t>
      </w:r>
      <w:r>
        <w:fldChar w:fldCharType="begin"/>
      </w:r>
      <w:r>
        <w:rPr/>
        <w:instrText> HYPERLINK "http://www.unhcr.org/en-us/research/working/3f818a4d4/refugees-forced-resettlers-other-forced-migrants-towards-unitary-study.html" </w:instrText>
      </w:r>
      <w:r>
        <w:fldChar w:fldCharType="separate"/>
      </w:r>
      <w:r>
        <w:rPr>
          <w:spacing w:val="0"/>
          <w:w w:val="100"/>
          <w:position w:val="0"/>
          <w:shd w:val="clear" w:color="auto" w:fill="auto"/>
          <w:lang w:val="en-US" w:eastAsia="en-US" w:bidi="en-US"/>
        </w:rPr>
        <w:t>research/working/3f818a4d4/refugees-forced-resettlers-other-forced-mi-</w:t>
      </w:r>
      <w:r>
        <w:fldChar w:fldCharType="end"/>
      </w:r>
      <w:r>
        <w:rPr>
          <w:spacing w:val="0"/>
          <w:w w:val="100"/>
          <w:position w:val="0"/>
          <w:shd w:val="clear" w:color="auto" w:fill="auto"/>
          <w:lang w:val="en-US" w:eastAsia="en-US" w:bidi="en-US"/>
        </w:rPr>
        <w:t xml:space="preserve"> </w:t>
      </w:r>
      <w:r>
        <w:fldChar w:fldCharType="begin"/>
      </w:r>
      <w:r>
        <w:rPr/>
        <w:instrText> HYPERLINK "http://www.unhcr.org/en-us/research/working/3f818a4d4/refugees-forced-resettlers-other-forced-migrants-towards-unitary-study.html" </w:instrText>
      </w:r>
      <w:r>
        <w:fldChar w:fldCharType="separate"/>
      </w:r>
      <w:r>
        <w:rPr>
          <w:spacing w:val="0"/>
          <w:w w:val="100"/>
          <w:position w:val="0"/>
          <w:shd w:val="clear" w:color="auto" w:fill="auto"/>
          <w:lang w:val="en-US" w:eastAsia="en-US" w:bidi="en-US"/>
        </w:rPr>
        <w:t>grants-towards-unitary-study.html</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Turton, David. 2003b. </w:t>
      </w:r>
      <w:r>
        <w:rPr>
          <w:i/>
          <w:iCs/>
          <w:spacing w:val="0"/>
          <w:w w:val="100"/>
          <w:position w:val="0"/>
          <w:shd w:val="clear" w:color="auto" w:fill="auto"/>
          <w:lang w:val="en-US" w:eastAsia="en-US" w:bidi="en-US"/>
        </w:rPr>
        <w:t>Conceptualising Forced Migration</w:t>
      </w:r>
      <w:r>
        <w:rPr>
          <w:spacing w:val="0"/>
          <w:w w:val="100"/>
          <w:position w:val="0"/>
          <w:shd w:val="clear" w:color="auto" w:fill="auto"/>
          <w:lang w:val="en-US" w:eastAsia="en-US" w:bidi="en-US"/>
        </w:rPr>
        <w:t>. RSC Working Paper</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No. 12. Oxford: Refugee Studies Centre, International Development Centre, University of Oxford. </w:t>
      </w:r>
      <w:r>
        <w:fldChar w:fldCharType="begin"/>
      </w:r>
      <w:r>
        <w:rPr/>
        <w:instrText> HYPERLINK "https://www.rsc.ox.ac.uk/files/files-1/wp12-conceptualising-forced-migration-2003.pdf" </w:instrText>
      </w:r>
      <w:r>
        <w:fldChar w:fldCharType="separate"/>
      </w:r>
      <w:r>
        <w:rPr>
          <w:spacing w:val="0"/>
          <w:w w:val="100"/>
          <w:position w:val="0"/>
          <w:shd w:val="clear" w:color="auto" w:fill="auto"/>
          <w:lang w:val="en-US" w:eastAsia="en-US" w:bidi="en-US"/>
        </w:rPr>
        <w:t>https://www.rsc.ox.ac.uk/files/files-1/</w:t>
      </w:r>
      <w:r>
        <w:fldChar w:fldCharType="end"/>
      </w:r>
      <w:r>
        <w:rPr>
          <w:spacing w:val="0"/>
          <w:w w:val="100"/>
          <w:position w:val="0"/>
          <w:shd w:val="clear" w:color="auto" w:fill="auto"/>
          <w:lang w:val="en-US" w:eastAsia="en-US" w:bidi="en-US"/>
        </w:rPr>
        <w:t xml:space="preserve"> </w:t>
      </w:r>
      <w:r>
        <w:fldChar w:fldCharType="begin"/>
      </w:r>
      <w:r>
        <w:rPr/>
        <w:instrText> HYPERLINK "https://www.rsc.ox.ac.uk/files/files-1/wp12-conceptualising-forced-migration-2003.pdf" </w:instrText>
      </w:r>
      <w:r>
        <w:fldChar w:fldCharType="separate"/>
      </w:r>
      <w:r>
        <w:rPr>
          <w:spacing w:val="0"/>
          <w:w w:val="100"/>
          <w:position w:val="0"/>
          <w:shd w:val="clear" w:color="auto" w:fill="auto"/>
          <w:lang w:val="en-US" w:eastAsia="en-US" w:bidi="en-US"/>
        </w:rPr>
        <w:t>wp12-conceptualising-forced-migration-2003.pdf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Ulicki, Teresa, and Jonathan Crush. 2007. “Poverty, gender and migrancy:</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Lesotho's migrant farmworkers in South Africa.” </w:t>
      </w:r>
      <w:r>
        <w:rPr>
          <w:i/>
          <w:iCs/>
          <w:spacing w:val="0"/>
          <w:w w:val="100"/>
          <w:position w:val="0"/>
          <w:shd w:val="clear" w:color="auto" w:fill="auto"/>
          <w:lang w:val="en-US" w:eastAsia="en-US" w:bidi="en-US"/>
        </w:rPr>
        <w:t>Development Southern Africa</w:t>
      </w:r>
      <w:r>
        <w:rPr>
          <w:spacing w:val="0"/>
          <w:w w:val="100"/>
          <w:position w:val="0"/>
          <w:shd w:val="clear" w:color="auto" w:fill="auto"/>
          <w:lang w:val="en-US" w:eastAsia="en-US" w:bidi="en-US"/>
        </w:rPr>
        <w:t xml:space="preserve"> 24, no.1: 155-172.</w:t>
      </w:r>
    </w:p>
    <w:p>
      <w:pPr>
        <w:pStyle w:val="Style19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UNDESA. 2015. </w:t>
      </w:r>
      <w:r>
        <w:rPr>
          <w:i/>
          <w:iCs/>
          <w:spacing w:val="0"/>
          <w:w w:val="100"/>
          <w:position w:val="0"/>
          <w:shd w:val="clear" w:color="auto" w:fill="auto"/>
          <w:lang w:val="en-US" w:eastAsia="en-US" w:bidi="en-US"/>
        </w:rPr>
        <w:t>World Urbanization Prospects: The 2014 Revision</w:t>
      </w:r>
      <w:r>
        <w:rPr>
          <w:spacing w:val="0"/>
          <w:w w:val="100"/>
          <w:position w:val="0"/>
          <w:shd w:val="clear" w:color="auto" w:fill="auto"/>
          <w:lang w:val="en-US" w:eastAsia="en-US" w:bidi="en-US"/>
        </w:rPr>
        <w:t>. New</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York: UNDESA. </w:t>
      </w:r>
      <w:r>
        <w:fldChar w:fldCharType="begin"/>
      </w:r>
      <w:r>
        <w:rPr/>
        <w:instrText> HYPERLINK "https://esa.un.org/unpd/wup/Publications/Files/WUP2014-Report.pdf" </w:instrText>
      </w:r>
      <w:r>
        <w:fldChar w:fldCharType="separate"/>
      </w:r>
      <w:r>
        <w:rPr>
          <w:spacing w:val="0"/>
          <w:w w:val="100"/>
          <w:position w:val="0"/>
          <w:shd w:val="clear" w:color="auto" w:fill="auto"/>
          <w:lang w:val="en-US" w:eastAsia="en-US" w:bidi="en-US"/>
        </w:rPr>
        <w:t>https://esa.un.org/unpd/wup/Publications/Files/</w:t>
      </w:r>
      <w:r>
        <w:fldChar w:fldCharType="end"/>
      </w:r>
      <w:r>
        <w:rPr>
          <w:spacing w:val="0"/>
          <w:w w:val="100"/>
          <w:position w:val="0"/>
          <w:shd w:val="clear" w:color="auto" w:fill="auto"/>
          <w:lang w:val="en-US" w:eastAsia="en-US" w:bidi="en-US"/>
        </w:rPr>
        <w:t xml:space="preserve"> </w:t>
      </w:r>
      <w:r>
        <w:fldChar w:fldCharType="begin"/>
      </w:r>
      <w:r>
        <w:rPr/>
        <w:instrText> HYPERLINK "https://esa.un.org/unpd/wup/Publications/Files/WUP2014-Report.pdf" </w:instrText>
      </w:r>
      <w:r>
        <w:fldChar w:fldCharType="separate"/>
      </w:r>
      <w:r>
        <w:rPr>
          <w:spacing w:val="0"/>
          <w:w w:val="100"/>
          <w:position w:val="0"/>
          <w:shd w:val="clear" w:color="auto" w:fill="auto"/>
          <w:lang w:val="en-US" w:eastAsia="en-US" w:bidi="en-US"/>
        </w:rPr>
        <w:t>WUP2014-Report.pdf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UNFPA. 2016. “General Population and Housing Census Final Results Published.” 31 March. </w:t>
      </w:r>
      <w:r>
        <w:fldChar w:fldCharType="begin"/>
      </w:r>
      <w:r>
        <w:rPr/>
        <w:instrText> HYPERLINK "http://angola.unfpa.org/en/news/general-population-and-housing-census-final-results-published" </w:instrText>
      </w:r>
      <w:r>
        <w:fldChar w:fldCharType="separate"/>
      </w:r>
      <w:r>
        <w:rPr>
          <w:spacing w:val="0"/>
          <w:w w:val="100"/>
          <w:position w:val="0"/>
          <w:shd w:val="clear" w:color="auto" w:fill="auto"/>
          <w:lang w:val="en-US" w:eastAsia="en-US" w:bidi="en-US"/>
        </w:rPr>
        <w:t>http://angola.unfpa.org/en/news/general-popula-</w:t>
      </w:r>
      <w:r>
        <w:fldChar w:fldCharType="end"/>
      </w:r>
      <w:r>
        <w:rPr>
          <w:spacing w:val="0"/>
          <w:w w:val="100"/>
          <w:position w:val="0"/>
          <w:shd w:val="clear" w:color="auto" w:fill="auto"/>
          <w:lang w:val="en-US" w:eastAsia="en-US" w:bidi="en-US"/>
        </w:rPr>
        <w:t xml:space="preserve"> </w:t>
      </w:r>
      <w:r>
        <w:fldChar w:fldCharType="begin"/>
      </w:r>
      <w:r>
        <w:rPr/>
        <w:instrText> HYPERLINK "http://angola.unfpa.org/en/news/general-population-and-housing-census-final-results-published" </w:instrText>
      </w:r>
      <w:r>
        <w:fldChar w:fldCharType="separate"/>
      </w:r>
      <w:r>
        <w:rPr>
          <w:spacing w:val="0"/>
          <w:w w:val="100"/>
          <w:position w:val="0"/>
          <w:shd w:val="clear" w:color="auto" w:fill="auto"/>
          <w:lang w:val="en-US" w:eastAsia="en-US" w:bidi="en-US"/>
        </w:rPr>
        <w:t>tion-and-housing-census-final-results-published</w:t>
      </w:r>
      <w:r>
        <w:fldChar w:fldCharType="end"/>
      </w:r>
      <w:r>
        <w:rPr>
          <w:spacing w:val="0"/>
          <w:w w:val="100"/>
          <w:position w:val="0"/>
          <w:shd w:val="clear" w:color="auto" w:fill="auto"/>
          <w:lang w:val="en-US" w:eastAsia="en-US" w:bidi="en-US"/>
        </w:rPr>
        <w:t>. Accessed 29 April 2018.</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UNHCR Population Statistics Database. Available at </w:t>
      </w:r>
      <w:r>
        <w:fldChar w:fldCharType="begin"/>
      </w:r>
      <w:r>
        <w:rPr/>
        <w:instrText> HYPERLINK "http://popstats.unhcr.org/en/overview" </w:instrText>
      </w:r>
      <w:r>
        <w:fldChar w:fldCharType="separate"/>
      </w:r>
      <w:r>
        <w:rPr>
          <w:spacing w:val="0"/>
          <w:w w:val="100"/>
          <w:position w:val="0"/>
          <w:shd w:val="clear" w:color="auto" w:fill="auto"/>
          <w:lang w:val="en-US" w:eastAsia="en-US" w:bidi="en-US"/>
        </w:rPr>
        <w:t>http://popstats.</w:t>
      </w:r>
      <w:r>
        <w:fldChar w:fldCharType="end"/>
      </w:r>
      <w:r>
        <w:rPr>
          <w:spacing w:val="0"/>
          <w:w w:val="100"/>
          <w:position w:val="0"/>
          <w:shd w:val="clear" w:color="auto" w:fill="auto"/>
          <w:lang w:val="en-US" w:eastAsia="en-US" w:bidi="en-US"/>
        </w:rPr>
        <w:t xml:space="preserve"> </w:t>
      </w:r>
      <w:r>
        <w:fldChar w:fldCharType="begin"/>
      </w:r>
      <w:r>
        <w:rPr/>
        <w:instrText> HYPERLINK "http://popstats.unhcr.org/en/overview" </w:instrText>
      </w:r>
      <w:r>
        <w:fldChar w:fldCharType="separate"/>
      </w:r>
      <w:r>
        <w:rPr>
          <w:spacing w:val="0"/>
          <w:w w:val="100"/>
          <w:position w:val="0"/>
          <w:shd w:val="clear" w:color="auto" w:fill="auto"/>
          <w:lang w:val="en-US" w:eastAsia="en-US" w:bidi="en-US"/>
        </w:rPr>
        <w:t>unhcr.org/en/overview</w:t>
      </w:r>
      <w:r>
        <w:fldChar w:fldCharType="end"/>
      </w:r>
      <w:r>
        <w:rPr>
          <w:spacing w:val="0"/>
          <w:w w:val="100"/>
          <w:position w:val="0"/>
          <w:shd w:val="clear" w:color="auto" w:fill="auto"/>
          <w:lang w:val="en-US" w:eastAsia="en-US" w:bidi="en-US"/>
        </w:rPr>
        <w:t>. Accessed April 2018.</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UNHCR, Division of International Protection. 2013. “Note on the mandate of the High Commissioner for Refugees and his Office.” </w:t>
      </w:r>
      <w:r>
        <w:fldChar w:fldCharType="begin"/>
      </w:r>
      <w:r>
        <w:rPr/>
        <w:instrText> HYPERLINK "http://www.unhcr.org/en-us/protection/basic/526a22cb6/mandate-high-commissioner-refugees-office.html" </w:instrText>
      </w:r>
      <w:r>
        <w:fldChar w:fldCharType="separate"/>
      </w:r>
      <w:r>
        <w:rPr>
          <w:spacing w:val="0"/>
          <w:w w:val="100"/>
          <w:position w:val="0"/>
          <w:shd w:val="clear" w:color="auto" w:fill="auto"/>
          <w:lang w:val="en-US" w:eastAsia="en-US" w:bidi="en-US"/>
        </w:rPr>
        <w:t>http://</w:t>
      </w:r>
      <w:r>
        <w:fldChar w:fldCharType="end"/>
      </w:r>
      <w:r>
        <w:rPr>
          <w:spacing w:val="0"/>
          <w:w w:val="100"/>
          <w:position w:val="0"/>
          <w:shd w:val="clear" w:color="auto" w:fill="auto"/>
          <w:lang w:val="en-US" w:eastAsia="en-US" w:bidi="en-US"/>
        </w:rPr>
        <w:t xml:space="preserve"> </w:t>
      </w:r>
      <w:r>
        <w:fldChar w:fldCharType="begin"/>
      </w:r>
      <w:r>
        <w:rPr/>
        <w:instrText> HYPERLINK "http://www.unhcr.org/en-us/protection/basic/526a22cb6/mandate-high-commissioner-refugees-office.html" </w:instrText>
      </w:r>
      <w:r>
        <w:fldChar w:fldCharType="separate"/>
      </w:r>
      <w:r>
        <w:rPr>
          <w:spacing w:val="0"/>
          <w:w w:val="100"/>
          <w:position w:val="0"/>
          <w:shd w:val="clear" w:color="auto" w:fill="auto"/>
          <w:lang w:val="en-US" w:eastAsia="en-US" w:bidi="en-US"/>
        </w:rPr>
        <w:t>www.unhcr.org/en-us/protection/basic/526a22cb6/mandate-high-com-</w:t>
      </w:r>
      <w:r>
        <w:fldChar w:fldCharType="end"/>
      </w:r>
      <w:r>
        <w:rPr>
          <w:spacing w:val="0"/>
          <w:w w:val="100"/>
          <w:position w:val="0"/>
          <w:shd w:val="clear" w:color="auto" w:fill="auto"/>
          <w:lang w:val="en-US" w:eastAsia="en-US" w:bidi="en-US"/>
        </w:rPr>
        <w:t xml:space="preserve"> </w:t>
      </w:r>
      <w:r>
        <w:fldChar w:fldCharType="begin"/>
      </w:r>
      <w:r>
        <w:rPr/>
        <w:instrText> HYPERLINK "http://www.unhcr.org/en-us/protection/basic/526a22cb6/mandate-high-commissioner-refugees-office.html" </w:instrText>
      </w:r>
      <w:r>
        <w:fldChar w:fldCharType="separate"/>
      </w:r>
      <w:r>
        <w:rPr>
          <w:spacing w:val="0"/>
          <w:w w:val="100"/>
          <w:position w:val="0"/>
          <w:shd w:val="clear" w:color="auto" w:fill="auto"/>
          <w:lang w:val="en-US" w:eastAsia="en-US" w:bidi="en-US"/>
        </w:rPr>
        <w:t>missioner-refugees-office.html</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UNHCR. 2017. </w:t>
      </w:r>
      <w:r>
        <w:rPr>
          <w:i/>
          <w:iCs/>
          <w:spacing w:val="0"/>
          <w:w w:val="100"/>
          <w:position w:val="0"/>
          <w:shd w:val="clear" w:color="auto" w:fill="auto"/>
          <w:lang w:val="en-US" w:eastAsia="en-US" w:bidi="en-US"/>
        </w:rPr>
        <w:t>Burundi Situation — 2017</w:t>
      </w:r>
      <w:r>
        <w:rPr>
          <w:rFonts w:ascii="Arial" w:eastAsia="Arial" w:hAnsi="Arial" w:cs="Arial"/>
          <w:i/>
          <w:iCs/>
          <w:spacing w:val="0"/>
          <w:w w:val="100"/>
          <w:position w:val="0"/>
          <w:sz w:val="8"/>
          <w:szCs w:val="8"/>
          <w:shd w:val="clear" w:color="auto" w:fill="auto"/>
          <w:lang w:val="en-US" w:eastAsia="en-US" w:bidi="en-US"/>
        </w:rPr>
        <w:t>.</w:t>
      </w:r>
      <w:r>
        <w:rPr>
          <w:spacing w:val="0"/>
          <w:w w:val="100"/>
          <w:position w:val="0"/>
          <w:shd w:val="clear" w:color="auto" w:fill="auto"/>
          <w:lang w:val="en-US" w:eastAsia="en-US" w:bidi="en-US"/>
        </w:rPr>
        <w:t xml:space="preserve"> May. </w:t>
      </w:r>
      <w:r>
        <w:fldChar w:fldCharType="begin"/>
      </w:r>
      <w:r>
        <w:rPr/>
        <w:instrText> HYPERLINK "http://www.unhcr.org/59244aa77.pdf" </w:instrText>
      </w:r>
      <w:r>
        <w:fldChar w:fldCharType="separate"/>
      </w:r>
      <w:r>
        <w:rPr>
          <w:spacing w:val="0"/>
          <w:w w:val="100"/>
          <w:position w:val="0"/>
          <w:shd w:val="clear" w:color="auto" w:fill="auto"/>
          <w:lang w:val="en-US" w:eastAsia="en-US" w:bidi="en-US"/>
        </w:rPr>
        <w:t>http://www.unh.cr.</w:t>
      </w:r>
      <w:r>
        <w:fldChar w:fldCharType="end"/>
      </w:r>
      <w:r>
        <w:rPr>
          <w:spacing w:val="0"/>
          <w:w w:val="100"/>
          <w:position w:val="0"/>
          <w:shd w:val="clear" w:color="auto" w:fill="auto"/>
          <w:lang w:val="en-US" w:eastAsia="en-US" w:bidi="en-US"/>
        </w:rPr>
        <w:t xml:space="preserve"> </w:t>
      </w:r>
      <w:r>
        <w:fldChar w:fldCharType="begin"/>
      </w:r>
      <w:r>
        <w:rPr/>
        <w:instrText> HYPERLINK "http://www.unhcr.org/59244aa77.pdf" </w:instrText>
      </w:r>
      <w:r>
        <w:fldChar w:fldCharType="separate"/>
      </w:r>
      <w:r>
        <w:rPr>
          <w:spacing w:val="0"/>
          <w:w w:val="100"/>
          <w:position w:val="0"/>
          <w:shd w:val="clear" w:color="auto" w:fill="auto"/>
          <w:lang w:val="en-US" w:eastAsia="en-US" w:bidi="en-US"/>
        </w:rPr>
        <w:t>org/59244aa77.pdf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UNHCR. 2018. “UNHCR Population Statistics Database - Mid-Year Trends 2017.” </w:t>
      </w:r>
      <w:r>
        <w:fldChar w:fldCharType="begin"/>
      </w:r>
      <w:r>
        <w:rPr/>
        <w:instrText> HYPERLINK "http://popstats.unhcr.org/en/overview" </w:instrText>
      </w:r>
      <w:r>
        <w:fldChar w:fldCharType="separate"/>
      </w:r>
      <w:r>
        <w:rPr>
          <w:spacing w:val="0"/>
          <w:w w:val="100"/>
          <w:position w:val="0"/>
          <w:shd w:val="clear" w:color="auto" w:fill="auto"/>
          <w:lang w:val="en-US" w:eastAsia="en-US" w:bidi="en-US"/>
        </w:rPr>
        <w:t>http://popstats.unhcr.org/en/overview</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UNICEF. 2009. </w:t>
      </w:r>
      <w:r>
        <w:rPr>
          <w:i/>
          <w:iCs/>
          <w:spacing w:val="0"/>
          <w:w w:val="100"/>
          <w:position w:val="0"/>
          <w:shd w:val="clear" w:color="auto" w:fill="auto"/>
          <w:lang w:val="en-US" w:eastAsia="en-US" w:bidi="en-US"/>
        </w:rPr>
        <w:t>Children on the Move: Unaccompanied Migrant Children in South Africa</w:t>
      </w:r>
      <w:r>
        <w:rPr>
          <w:spacing w:val="0"/>
          <w:w w:val="100"/>
          <w:position w:val="0"/>
          <w:shd w:val="clear" w:color="auto" w:fill="auto"/>
          <w:lang w:val="en-US" w:eastAsia="en-US" w:bidi="en-US"/>
        </w:rPr>
        <w:t xml:space="preserve">. </w:t>
      </w:r>
      <w:r>
        <w:fldChar w:fldCharType="begin"/>
      </w:r>
      <w:r>
        <w:rPr/>
        <w:instrText> HYPERLINK "https://www.unicef.org/southafrica/SAF_resources_unaccompanied.pdf" </w:instrText>
      </w:r>
      <w:r>
        <w:fldChar w:fldCharType="separate"/>
      </w:r>
      <w:r>
        <w:rPr>
          <w:spacing w:val="0"/>
          <w:w w:val="100"/>
          <w:position w:val="0"/>
          <w:shd w:val="clear" w:color="auto" w:fill="auto"/>
          <w:lang w:val="en-US" w:eastAsia="en-US" w:bidi="en-US"/>
        </w:rPr>
        <w:t>https://www.unicef.org/southafrica/SAF_resources_unac-</w:t>
      </w:r>
      <w:r>
        <w:fldChar w:fldCharType="end"/>
      </w:r>
      <w:r>
        <w:rPr>
          <w:spacing w:val="0"/>
          <w:w w:val="100"/>
          <w:position w:val="0"/>
          <w:shd w:val="clear" w:color="auto" w:fill="auto"/>
          <w:lang w:val="en-US" w:eastAsia="en-US" w:bidi="en-US"/>
        </w:rPr>
        <w:t xml:space="preserve"> </w:t>
      </w:r>
      <w:r>
        <w:fldChar w:fldCharType="begin"/>
      </w:r>
      <w:r>
        <w:rPr/>
        <w:instrText> HYPERLINK "https://www.unicef.org/southafrica/SAF_resources_unaccompanied.pdf" </w:instrText>
      </w:r>
      <w:r>
        <w:fldChar w:fldCharType="separate"/>
      </w:r>
      <w:r>
        <w:rPr>
          <w:spacing w:val="0"/>
          <w:w w:val="100"/>
          <w:position w:val="0"/>
          <w:shd w:val="clear" w:color="auto" w:fill="auto"/>
          <w:lang w:val="en-US" w:eastAsia="en-US" w:bidi="en-US"/>
        </w:rPr>
        <w:t>companied.pdf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United Nations, Department of Economic and Social Affairs, Population Division (UNDESA). 2017. </w:t>
      </w:r>
      <w:r>
        <w:rPr>
          <w:i/>
          <w:iCs/>
          <w:spacing w:val="0"/>
          <w:w w:val="100"/>
          <w:position w:val="0"/>
          <w:shd w:val="clear" w:color="auto" w:fill="auto"/>
          <w:lang w:val="en-US" w:eastAsia="en-US" w:bidi="en-US"/>
        </w:rPr>
        <w:t>Trends in International Migrant Stock: The 2017 Revision</w:t>
      </w:r>
      <w:r>
        <w:rPr>
          <w:spacing w:val="0"/>
          <w:w w:val="100"/>
          <w:position w:val="0"/>
          <w:shd w:val="clear" w:color="auto" w:fill="auto"/>
          <w:lang w:val="en-US" w:eastAsia="en-US" w:bidi="en-US"/>
        </w:rPr>
        <w:t xml:space="preserve">. (United Nations database, POP/DB/MIG/Stock/Rev.2017). NewYork: United Nations. </w:t>
      </w:r>
      <w:r>
        <w:fldChar w:fldCharType="begin"/>
      </w:r>
      <w:r>
        <w:rPr/>
        <w:instrText> HYPERLINK "http://www.un.org/en/development/desa/population/migration/data/estimates2/docs/MigrationStockDocumentation_2017.pdf" </w:instrText>
      </w:r>
      <w:r>
        <w:fldChar w:fldCharType="separate"/>
      </w:r>
      <w:r>
        <w:rPr>
          <w:spacing w:val="0"/>
          <w:w w:val="100"/>
          <w:position w:val="0"/>
          <w:shd w:val="clear" w:color="auto" w:fill="auto"/>
          <w:lang w:val="en-US" w:eastAsia="en-US" w:bidi="en-US"/>
        </w:rPr>
        <w:t>http://www.un.org/en/development/desa/</w:t>
      </w:r>
      <w:r>
        <w:fldChar w:fldCharType="end"/>
      </w:r>
      <w:r>
        <w:rPr>
          <w:spacing w:val="0"/>
          <w:w w:val="100"/>
          <w:position w:val="0"/>
          <w:shd w:val="clear" w:color="auto" w:fill="auto"/>
          <w:lang w:val="en-US" w:eastAsia="en-US" w:bidi="en-US"/>
        </w:rPr>
        <w:t xml:space="preserve"> </w:t>
      </w:r>
      <w:r>
        <w:fldChar w:fldCharType="begin"/>
      </w:r>
      <w:r>
        <w:rPr/>
        <w:instrText> HYPERLINK "http://www.un.org/en/development/desa/population/migration/data/estimates2/docs/MigrationStockDocumentation_2017.pdf" </w:instrText>
      </w:r>
      <w:r>
        <w:fldChar w:fldCharType="separate"/>
      </w:r>
      <w:r>
        <w:rPr>
          <w:spacing w:val="0"/>
          <w:w w:val="100"/>
          <w:position w:val="0"/>
          <w:shd w:val="clear" w:color="auto" w:fill="auto"/>
          <w:lang w:val="en-US" w:eastAsia="en-US" w:bidi="en-US"/>
        </w:rPr>
        <w:t>population/migration/data/estimates2/docs/MigrationStockDocumenta-</w:t>
      </w:r>
      <w:r>
        <w:fldChar w:fldCharType="end"/>
      </w:r>
      <w:r>
        <w:rPr>
          <w:spacing w:val="0"/>
          <w:w w:val="100"/>
          <w:position w:val="0"/>
          <w:shd w:val="clear" w:color="auto" w:fill="auto"/>
          <w:lang w:val="en-US" w:eastAsia="en-US" w:bidi="en-US"/>
        </w:rPr>
        <w:t xml:space="preserve"> </w:t>
      </w:r>
      <w:r>
        <w:fldChar w:fldCharType="begin"/>
      </w:r>
      <w:r>
        <w:rPr/>
        <w:instrText> HYPERLINK "http://www.un.org/en/development/desa/population/migration/data/estimates2/docs/MigrationStockDocumentation_2017.pdf" </w:instrText>
      </w:r>
      <w:r>
        <w:fldChar w:fldCharType="separate"/>
      </w:r>
      <w:r>
        <w:rPr>
          <w:spacing w:val="0"/>
          <w:w w:val="100"/>
          <w:position w:val="0"/>
          <w:shd w:val="clear" w:color="auto" w:fill="auto"/>
          <w:lang w:val="en-US" w:eastAsia="en-US" w:bidi="en-US"/>
        </w:rPr>
        <w:t>tion_2017.pdf</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United Nations; World Bank. 2018</w:t>
      </w:r>
      <w:r>
        <w:rPr>
          <w:i/>
          <w:iCs/>
          <w:spacing w:val="0"/>
          <w:w w:val="100"/>
          <w:position w:val="0"/>
          <w:shd w:val="clear" w:color="auto" w:fill="auto"/>
          <w:lang w:val="en-US" w:eastAsia="en-US" w:bidi="en-US"/>
        </w:rPr>
        <w:t>. Pathways for Peace : Inclusive Approaches to Preventing Violent Conflict.</w:t>
      </w:r>
      <w:r>
        <w:rPr>
          <w:spacing w:val="0"/>
          <w:w w:val="100"/>
          <w:position w:val="0"/>
          <w:shd w:val="clear" w:color="auto" w:fill="auto"/>
          <w:lang w:val="en-US" w:eastAsia="en-US" w:bidi="en-US"/>
        </w:rPr>
        <w:t xml:space="preserve"> Washington, DC: World Bank</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w:t>
      </w:r>
      <w:r>
        <w:fldChar w:fldCharType="begin"/>
      </w:r>
      <w:r>
        <w:rPr/>
        <w:instrText> HYPERLINK "https://www.openknowledge.worldbank.org/handle/10986/28337" </w:instrText>
      </w:r>
      <w:r>
        <w:fldChar w:fldCharType="separate"/>
      </w:r>
      <w:r>
        <w:rPr>
          <w:spacing w:val="0"/>
          <w:w w:val="100"/>
          <w:position w:val="0"/>
          <w:shd w:val="clear" w:color="auto" w:fill="auto"/>
          <w:lang w:val="en-US" w:eastAsia="en-US" w:bidi="en-US"/>
        </w:rPr>
        <w:t>https://www.</w:t>
      </w:r>
      <w:r>
        <w:fldChar w:fldCharType="end"/>
      </w:r>
      <w:r>
        <w:rPr>
          <w:spacing w:val="0"/>
          <w:w w:val="100"/>
          <w:position w:val="0"/>
          <w:shd w:val="clear" w:color="auto" w:fill="auto"/>
          <w:lang w:val="en-US" w:eastAsia="en-US" w:bidi="en-US"/>
        </w:rPr>
        <w:t xml:space="preserve"> </w:t>
      </w:r>
      <w:r>
        <w:fldChar w:fldCharType="begin"/>
      </w:r>
      <w:r>
        <w:rPr/>
        <w:instrText> HYPERLINK "https://www.openknowledge.worldbank.org/handle/10986/28337" </w:instrText>
      </w:r>
      <w:r>
        <w:fldChar w:fldCharType="separate"/>
      </w:r>
      <w:r>
        <w:rPr>
          <w:spacing w:val="0"/>
          <w:w w:val="100"/>
          <w:position w:val="0"/>
          <w:shd w:val="clear" w:color="auto" w:fill="auto"/>
          <w:lang w:val="en-US" w:eastAsia="en-US" w:bidi="en-US"/>
        </w:rPr>
        <w:t>openknowledge.worldbank.org/handle/10986/28337</w:t>
      </w:r>
      <w:r>
        <w:fldChar w:fldCharType="end"/>
      </w:r>
      <w:r>
        <w:rPr>
          <w:i/>
          <w:iCs/>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Van Hear, Nicholas, Rebecca Brubaker, and Thais Bessa. 2009. </w:t>
      </w:r>
      <w:r>
        <w:rPr>
          <w:i/>
          <w:iCs/>
          <w:spacing w:val="0"/>
          <w:w w:val="100"/>
          <w:position w:val="0"/>
          <w:shd w:val="clear" w:color="auto" w:fill="auto"/>
          <w:lang w:val="en-US" w:eastAsia="en-US" w:bidi="en-US"/>
        </w:rPr>
        <w:t>Managing mobility for human development: the growing salience of mixed migration</w:t>
      </w:r>
      <w:r>
        <w:rPr>
          <w:spacing w:val="0"/>
          <w:w w:val="100"/>
          <w:position w:val="0"/>
          <w:shd w:val="clear" w:color="auto" w:fill="auto"/>
          <w:lang w:val="en-US" w:eastAsia="en-US" w:bidi="en-US"/>
        </w:rPr>
        <w:t xml:space="preserve">. UNDP Human Development Research Paper 2009/20. Oxford: Centre on Migration, Policy and Society (COMPAS) at the University of Oxford. </w:t>
      </w:r>
      <w:r>
        <w:fldChar w:fldCharType="begin"/>
      </w:r>
      <w:r>
        <w:rPr/>
        <w:instrText> HYPERLINK "http://mpra.ub.uni-muenchen.de/19202/" </w:instrText>
      </w:r>
      <w:r>
        <w:fldChar w:fldCharType="separate"/>
      </w:r>
      <w:r>
        <w:rPr>
          <w:spacing w:val="0"/>
          <w:w w:val="100"/>
          <w:position w:val="0"/>
          <w:shd w:val="clear" w:color="auto" w:fill="auto"/>
          <w:lang w:val="en-US" w:eastAsia="en-US" w:bidi="en-US"/>
        </w:rPr>
        <w:t>http://mpra.ub.uni-muenchen.de/19202/</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Van Hear, Nicholas. 2011. “Forcing the Issue: Migration Crisis and the Uneasy Dialogue between Refugee Research and Policy.” </w:t>
      </w:r>
      <w:r>
        <w:rPr>
          <w:i/>
          <w:iCs/>
          <w:spacing w:val="0"/>
          <w:w w:val="100"/>
          <w:position w:val="0"/>
          <w:shd w:val="clear" w:color="auto" w:fill="auto"/>
          <w:lang w:val="en-US" w:eastAsia="en-US" w:bidi="en-US"/>
        </w:rPr>
        <w:t>Journal of Refugee Studies</w:t>
      </w:r>
      <w:r>
        <w:rPr>
          <w:spacing w:val="0"/>
          <w:w w:val="100"/>
          <w:position w:val="0"/>
          <w:shd w:val="clear" w:color="auto" w:fill="auto"/>
          <w:lang w:val="en-US" w:eastAsia="en-US" w:bidi="en-US"/>
        </w:rPr>
        <w:t xml:space="preserve"> 25, no.1: 2-24.</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Vearey, Joanna, Kirsten Thomson, Theresa Sommers, and Courtenay Sprague. 2017. “Analysing local-level responses to migration and urban health in Hillbrow: the Johannesburg Migrant Health Forum.” </w:t>
      </w:r>
      <w:r>
        <w:rPr>
          <w:i/>
          <w:iCs/>
          <w:spacing w:val="0"/>
          <w:w w:val="100"/>
          <w:position w:val="0"/>
          <w:shd w:val="clear" w:color="auto" w:fill="auto"/>
          <w:lang w:val="en-US" w:eastAsia="en-US" w:bidi="en-US"/>
        </w:rPr>
        <w:t>BMC Public Health</w:t>
      </w:r>
      <w:r>
        <w:rPr>
          <w:spacing w:val="0"/>
          <w:w w:val="100"/>
          <w:position w:val="0"/>
          <w:shd w:val="clear" w:color="auto" w:fill="auto"/>
          <w:lang w:val="en-US" w:eastAsia="en-US" w:bidi="en-US"/>
        </w:rPr>
        <w:t xml:space="preserve"> 17, Supplement No. 3: 427-431.</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Vearey, Joanna. 2010. “Hidden Spaces and Urban Health: Exploring the Tac</w:t>
        <w:softHyphen/>
        <w:t xml:space="preserve">tics of Rural Migrants Navigating the City of Gold.” </w:t>
      </w:r>
      <w:r>
        <w:rPr>
          <w:i/>
          <w:iCs/>
          <w:spacing w:val="0"/>
          <w:w w:val="100"/>
          <w:position w:val="0"/>
          <w:shd w:val="clear" w:color="auto" w:fill="auto"/>
          <w:lang w:val="en-US" w:eastAsia="en-US" w:bidi="en-US"/>
        </w:rPr>
        <w:t>Urban Forum</w:t>
      </w:r>
      <w:r>
        <w:rPr>
          <w:spacing w:val="0"/>
          <w:w w:val="100"/>
          <w:position w:val="0"/>
          <w:shd w:val="clear" w:color="auto" w:fill="auto"/>
          <w:lang w:val="en-US" w:eastAsia="en-US" w:bidi="en-US"/>
        </w:rPr>
        <w:t xml:space="preserve"> 21: 37-53.</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Vearey, Joanna. 2012. “Learning from HIV: exploring migration and health in South Africa.” </w:t>
      </w:r>
      <w:r>
        <w:rPr>
          <w:i/>
          <w:iCs/>
          <w:spacing w:val="0"/>
          <w:w w:val="100"/>
          <w:position w:val="0"/>
          <w:shd w:val="clear" w:color="auto" w:fill="auto"/>
          <w:lang w:val="en-US" w:eastAsia="en-US" w:bidi="en-US"/>
        </w:rPr>
        <w:t>Global Public Health</w:t>
      </w:r>
      <w:r>
        <w:rPr>
          <w:spacing w:val="0"/>
          <w:w w:val="100"/>
          <w:position w:val="0"/>
          <w:shd w:val="clear" w:color="auto" w:fill="auto"/>
          <w:lang w:val="en-US" w:eastAsia="en-US" w:bidi="en-US"/>
        </w:rPr>
        <w:t xml:space="preserve"> 7: 58-70.</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Vearey, Joanna. 2013. “Migration, urban health and inequality in Johannes</w:t>
        <w:softHyphen/>
        <w:t xml:space="preserve">burg.” In </w:t>
      </w:r>
      <w:r>
        <w:rPr>
          <w:i/>
          <w:iCs/>
          <w:spacing w:val="0"/>
          <w:w w:val="100"/>
          <w:position w:val="0"/>
          <w:shd w:val="clear" w:color="auto" w:fill="auto"/>
          <w:lang w:val="en-US" w:eastAsia="en-US" w:bidi="en-US"/>
        </w:rPr>
        <w:t>Migration and Inequality</w:t>
      </w:r>
      <w:r>
        <w:rPr>
          <w:spacing w:val="0"/>
          <w:w w:val="100"/>
          <w:position w:val="0"/>
          <w:shd w:val="clear" w:color="auto" w:fill="auto"/>
          <w:lang w:val="en-US" w:eastAsia="en-US" w:bidi="en-US"/>
        </w:rPr>
        <w:t>, edited by Tanja Bastia. London: Routledge.</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Vigneswaran, Darshan, Tesfalem Araia, Colin Hoag, and Xolani Tshabalala. 2010. “Criminality or monopoly? Informal immigration enforcement in South Africa.” </w:t>
      </w:r>
      <w:r>
        <w:rPr>
          <w:i/>
          <w:iCs/>
          <w:spacing w:val="0"/>
          <w:w w:val="100"/>
          <w:position w:val="0"/>
          <w:shd w:val="clear" w:color="auto" w:fill="auto"/>
          <w:lang w:val="en-US" w:eastAsia="en-US" w:bidi="en-US"/>
        </w:rPr>
        <w:t>Journal of Southern African Studies</w:t>
      </w:r>
      <w:r>
        <w:rPr>
          <w:spacing w:val="0"/>
          <w:w w:val="100"/>
          <w:position w:val="0"/>
          <w:shd w:val="clear" w:color="auto" w:fill="auto"/>
          <w:lang w:val="en-US" w:eastAsia="en-US" w:bidi="en-US"/>
        </w:rPr>
        <w:t xml:space="preserve"> 36, no. 2: 465-481.</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Vigneswaran, Darshan. 2011. “Migration Control, Documentation, and State Transformation.” In </w:t>
      </w:r>
      <w:r>
        <w:rPr>
          <w:i/>
          <w:iCs/>
          <w:spacing w:val="0"/>
          <w:w w:val="100"/>
          <w:position w:val="0"/>
          <w:shd w:val="clear" w:color="auto" w:fill="auto"/>
          <w:lang w:val="en-US" w:eastAsia="en-US" w:bidi="en-US"/>
        </w:rPr>
        <w:t>Contemporary migration to South Africa: a regional de</w:t>
        <w:softHyphen/>
        <w:t>velopment issue</w:t>
      </w:r>
      <w:r>
        <w:rPr>
          <w:spacing w:val="0"/>
          <w:w w:val="100"/>
          <w:position w:val="0"/>
          <w:shd w:val="clear" w:color="auto" w:fill="auto"/>
          <w:lang w:val="en-US" w:eastAsia="en-US" w:bidi="en-US"/>
        </w:rPr>
        <w:t xml:space="preserve">, edited by Loren Landau and Aurelia Segatti, 105-120. Africa development forum. Washington, DC: World Bank. </w:t>
      </w:r>
      <w:r>
        <w:fldChar w:fldCharType="begin"/>
      </w:r>
      <w:r>
        <w:rPr/>
        <w:instrText> HYPERLINK "https://hubs.worldbank.org/docs/imagebank/pages/docprofile.aspx?nodeid=14964992" </w:instrText>
      </w:r>
      <w:r>
        <w:fldChar w:fldCharType="separate"/>
      </w:r>
      <w:r>
        <w:rPr>
          <w:spacing w:val="0"/>
          <w:w w:val="100"/>
          <w:position w:val="0"/>
          <w:shd w:val="clear" w:color="auto" w:fill="auto"/>
          <w:lang w:val="en-US" w:eastAsia="en-US" w:bidi="en-US"/>
        </w:rPr>
        <w:t>https://hubs.world-</w:t>
      </w:r>
      <w:r>
        <w:fldChar w:fldCharType="end"/>
      </w:r>
      <w:r>
        <w:rPr>
          <w:spacing w:val="0"/>
          <w:w w:val="100"/>
          <w:position w:val="0"/>
          <w:shd w:val="clear" w:color="auto" w:fill="auto"/>
          <w:lang w:val="en-US" w:eastAsia="en-US" w:bidi="en-US"/>
        </w:rPr>
        <w:t xml:space="preserve"> </w:t>
      </w:r>
      <w:r>
        <w:fldChar w:fldCharType="begin"/>
      </w:r>
      <w:r>
        <w:rPr/>
        <w:instrText> HYPERLINK "https://hubs.worldbank.org/docs/imagebank/pages/docprofile.aspx?nodeid=14964992" </w:instrText>
      </w:r>
      <w:r>
        <w:fldChar w:fldCharType="separate"/>
      </w:r>
      <w:r>
        <w:rPr>
          <w:spacing w:val="0"/>
          <w:w w:val="100"/>
          <w:position w:val="0"/>
          <w:shd w:val="clear" w:color="auto" w:fill="auto"/>
          <w:lang w:val="en-US" w:eastAsia="en-US" w:bidi="en-US"/>
        </w:rPr>
        <w:t>bank.org/docs/imagebank/pages/docprofile.aspx?nodeid=14964992</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Walker, Rebecca. 2017. “Selling Sex, Mothering and ‘Keeping Well' in the City: Reflecting on the Everyday Experiences of Cross-Border Migrant Women Who Sell Sex in Johannesburg.” </w:t>
      </w:r>
      <w:r>
        <w:rPr>
          <w:i/>
          <w:iCs/>
          <w:spacing w:val="0"/>
          <w:w w:val="100"/>
          <w:position w:val="0"/>
          <w:shd w:val="clear" w:color="auto" w:fill="auto"/>
          <w:lang w:val="en-US" w:eastAsia="en-US" w:bidi="en-US"/>
        </w:rPr>
        <w:t>Urban Forum</w:t>
      </w:r>
      <w:r>
        <w:rPr>
          <w:spacing w:val="0"/>
          <w:w w:val="100"/>
          <w:position w:val="0"/>
          <w:shd w:val="clear" w:color="auto" w:fill="auto"/>
          <w:lang w:val="en-US" w:eastAsia="en-US" w:bidi="en-US"/>
        </w:rPr>
        <w:t xml:space="preserve"> 28: 59-73.</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Welch, F. 1979. “Effects of Cohort Size on Earnings: The Baby Boom Babies' Financial Boost.” </w:t>
      </w:r>
      <w:r>
        <w:rPr>
          <w:i/>
          <w:iCs/>
          <w:spacing w:val="0"/>
          <w:w w:val="100"/>
          <w:position w:val="0"/>
          <w:shd w:val="clear" w:color="auto" w:fill="auto"/>
          <w:lang w:val="en-US" w:eastAsia="en-US" w:bidi="en-US"/>
        </w:rPr>
        <w:t>Journal of Political Economy</w:t>
      </w:r>
      <w:r>
        <w:rPr>
          <w:spacing w:val="0"/>
          <w:w w:val="100"/>
          <w:position w:val="0"/>
          <w:shd w:val="clear" w:color="auto" w:fill="auto"/>
          <w:lang w:val="en-US" w:eastAsia="en-US" w:bidi="en-US"/>
        </w:rPr>
        <w:t>, 87, no. 5:65-97.</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Wolpe, Harold. 1972. “Capitalism and cheap labour-power in South Africa: from segregation to apartheid.” </w:t>
      </w:r>
      <w:r>
        <w:rPr>
          <w:i/>
          <w:iCs/>
          <w:spacing w:val="0"/>
          <w:w w:val="100"/>
          <w:position w:val="0"/>
          <w:shd w:val="clear" w:color="auto" w:fill="auto"/>
          <w:lang w:val="en-US" w:eastAsia="en-US" w:bidi="en-US"/>
        </w:rPr>
        <w:t>Economy and Society</w:t>
      </w:r>
      <w:r>
        <w:rPr>
          <w:spacing w:val="0"/>
          <w:w w:val="100"/>
          <w:position w:val="0"/>
          <w:shd w:val="clear" w:color="auto" w:fill="auto"/>
          <w:lang w:val="en-US" w:eastAsia="en-US" w:bidi="en-US"/>
        </w:rPr>
        <w:t xml:space="preserve"> 1, no. 4: 425-456.</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Wood, Tamara. 2012. “Legal Protection Frameworks.” </w:t>
      </w:r>
      <w:r>
        <w:rPr>
          <w:i/>
          <w:iCs/>
          <w:spacing w:val="0"/>
          <w:w w:val="100"/>
          <w:position w:val="0"/>
          <w:shd w:val="clear" w:color="auto" w:fill="auto"/>
          <w:lang w:val="en-US" w:eastAsia="en-US" w:bidi="en-US"/>
        </w:rPr>
        <w:t>Forced Migration Review</w:t>
      </w:r>
      <w:r>
        <w:rPr>
          <w:spacing w:val="0"/>
          <w:w w:val="100"/>
          <w:position w:val="0"/>
          <w:shd w:val="clear" w:color="auto" w:fill="auto"/>
          <w:lang w:val="en-US" w:eastAsia="en-US" w:bidi="en-US"/>
        </w:rPr>
        <w:t xml:space="preserve">, 39: 8-9. </w:t>
      </w:r>
      <w:r>
        <w:rPr>
          <w:i/>
          <w:iCs/>
          <w:spacing w:val="0"/>
          <w:w w:val="100"/>
          <w:position w:val="0"/>
          <w:shd w:val="clear" w:color="auto" w:fill="auto"/>
          <w:lang w:val="en-US" w:eastAsia="en-US" w:bidi="en-US"/>
        </w:rPr>
        <w:t>ProQuest.</w:t>
      </w:r>
      <w:r>
        <w:rPr>
          <w:spacing w:val="0"/>
          <w:w w:val="100"/>
          <w:position w:val="0"/>
          <w:shd w:val="clear" w:color="auto" w:fill="auto"/>
          <w:lang w:val="en-US" w:eastAsia="en-US" w:bidi="en-US"/>
        </w:rPr>
        <w:t xml:space="preserve"> Web. 7 December 2017.</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World Bank and UNHCR. 2015a. </w:t>
      </w:r>
      <w:r>
        <w:rPr>
          <w:i/>
          <w:iCs/>
          <w:spacing w:val="0"/>
          <w:w w:val="100"/>
          <w:position w:val="0"/>
          <w:shd w:val="clear" w:color="auto" w:fill="auto"/>
          <w:lang w:val="en-US" w:eastAsia="en-US" w:bidi="en-US"/>
        </w:rPr>
        <w:t>Forced displacement in the Great Lakes region (English)</w:t>
      </w:r>
      <w:r>
        <w:rPr>
          <w:spacing w:val="0"/>
          <w:w w:val="100"/>
          <w:position w:val="0"/>
          <w:shd w:val="clear" w:color="auto" w:fill="auto"/>
          <w:lang w:val="en-US" w:eastAsia="en-US" w:bidi="en-US"/>
        </w:rPr>
        <w:t xml:space="preserve">. Washington, DC: World Bank Group. </w:t>
      </w:r>
      <w:r>
        <w:fldChar w:fldCharType="begin"/>
      </w:r>
      <w:r>
        <w:rPr/>
        <w:instrText> HYPERLINK "http://documents.worldbank.org/curated/en/472441468001793344/Forced-displacement-in-the-Great-Lakes-region" </w:instrText>
      </w:r>
      <w:r>
        <w:fldChar w:fldCharType="separate"/>
      </w:r>
      <w:r>
        <w:rPr>
          <w:spacing w:val="0"/>
          <w:w w:val="100"/>
          <w:position w:val="0"/>
          <w:shd w:val="clear" w:color="auto" w:fill="auto"/>
          <w:lang w:val="en-US" w:eastAsia="en-US" w:bidi="en-US"/>
        </w:rPr>
        <w:t>http://documents.</w:t>
      </w:r>
      <w:r>
        <w:fldChar w:fldCharType="end"/>
      </w:r>
      <w:r>
        <w:rPr>
          <w:spacing w:val="0"/>
          <w:w w:val="100"/>
          <w:position w:val="0"/>
          <w:shd w:val="clear" w:color="auto" w:fill="auto"/>
          <w:lang w:val="en-US" w:eastAsia="en-US" w:bidi="en-US"/>
        </w:rPr>
        <w:t xml:space="preserve"> </w:t>
      </w:r>
      <w:r>
        <w:fldChar w:fldCharType="begin"/>
      </w:r>
      <w:r>
        <w:rPr/>
        <w:instrText> HYPERLINK "http://documents.worldbank.org/curated/en/472441468001793344/Forced-displacement-in-the-Great-Lakes-region" </w:instrText>
      </w:r>
      <w:r>
        <w:fldChar w:fldCharType="separate"/>
      </w:r>
      <w:r>
        <w:rPr>
          <w:spacing w:val="0"/>
          <w:w w:val="100"/>
          <w:position w:val="0"/>
          <w:shd w:val="clear" w:color="auto" w:fill="auto"/>
          <w:lang w:val="en-US" w:eastAsia="en-US" w:bidi="en-US"/>
        </w:rPr>
        <w:t>worldbank.org/curated/en/472441468001793344/Forced-displacement-</w:t>
      </w:r>
      <w:r>
        <w:fldChar w:fldCharType="end"/>
      </w:r>
      <w:r>
        <w:rPr>
          <w:spacing w:val="0"/>
          <w:w w:val="100"/>
          <w:position w:val="0"/>
          <w:shd w:val="clear" w:color="auto" w:fill="auto"/>
          <w:lang w:val="en-US" w:eastAsia="en-US" w:bidi="en-US"/>
        </w:rPr>
        <w:t xml:space="preserve"> </w:t>
      </w:r>
      <w:r>
        <w:fldChar w:fldCharType="begin"/>
      </w:r>
      <w:r>
        <w:rPr/>
        <w:instrText> HYPERLINK "http://documents.worldbank.org/curated/en/472441468001793344/Forced-displacement-in-the-Great-Lakes-region" </w:instrText>
      </w:r>
      <w:r>
        <w:fldChar w:fldCharType="separate"/>
      </w:r>
      <w:r>
        <w:rPr>
          <w:spacing w:val="0"/>
          <w:w w:val="100"/>
          <w:position w:val="0"/>
          <w:shd w:val="clear" w:color="auto" w:fill="auto"/>
          <w:lang w:val="en-US" w:eastAsia="en-US" w:bidi="en-US"/>
        </w:rPr>
        <w:t>in-the-Great-Lakes-region</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World Bank and UNHCR. 2015b. </w:t>
      </w:r>
      <w:r>
        <w:rPr>
          <w:i/>
          <w:iCs/>
          <w:spacing w:val="0"/>
          <w:w w:val="100"/>
          <w:position w:val="0"/>
          <w:shd w:val="clear" w:color="auto" w:fill="auto"/>
          <w:lang w:val="en-US" w:eastAsia="en-US" w:bidi="en-US"/>
        </w:rPr>
        <w:t>Eastern Africa - Forced displace</w:t>
        <w:softHyphen/>
        <w:t>ment and mixed migration in the Horn of Africa (English)</w:t>
      </w:r>
      <w:r>
        <w:rPr>
          <w:spacing w:val="0"/>
          <w:w w:val="100"/>
          <w:position w:val="0"/>
          <w:shd w:val="clear" w:color="auto" w:fill="auto"/>
          <w:lang w:val="en-US" w:eastAsia="en-US" w:bidi="en-US"/>
        </w:rPr>
        <w:t xml:space="preserve">.Washington, D.C.: World Bank Group. </w:t>
      </w:r>
      <w:r>
        <w:fldChar w:fldCharType="begin"/>
      </w:r>
      <w:r>
        <w:rPr/>
        <w:instrText> HYPERLINK "http://documents.worldbank.org/curated/en/837351468189856365/Eastern-Africa-Forced-displacement-and-mixed-migration-in-the-Horn-of-Africa" </w:instrText>
      </w:r>
      <w:r>
        <w:fldChar w:fldCharType="separate"/>
      </w:r>
      <w:r>
        <w:rPr>
          <w:spacing w:val="0"/>
          <w:w w:val="100"/>
          <w:position w:val="0"/>
          <w:shd w:val="clear" w:color="auto" w:fill="auto"/>
          <w:lang w:val="en-US" w:eastAsia="en-US" w:bidi="en-US"/>
        </w:rPr>
        <w:t>http://documents.worldbank.org/curated/</w:t>
      </w:r>
      <w:r>
        <w:fldChar w:fldCharType="end"/>
      </w:r>
      <w:r>
        <w:rPr>
          <w:spacing w:val="0"/>
          <w:w w:val="100"/>
          <w:position w:val="0"/>
          <w:shd w:val="clear" w:color="auto" w:fill="auto"/>
          <w:lang w:val="en-US" w:eastAsia="en-US" w:bidi="en-US"/>
        </w:rPr>
        <w:t xml:space="preserve"> </w:t>
      </w:r>
      <w:r>
        <w:fldChar w:fldCharType="begin"/>
      </w:r>
      <w:r>
        <w:rPr/>
        <w:instrText> HYPERLINK "http://documents.worldbank.org/curated/en/837351468189856365/Eastern-Africa-Forced-displacement-and-mixed-migration-in-the-Horn-of-Africa" </w:instrText>
      </w:r>
      <w:r>
        <w:fldChar w:fldCharType="separate"/>
      </w:r>
      <w:r>
        <w:rPr>
          <w:spacing w:val="0"/>
          <w:w w:val="100"/>
          <w:position w:val="0"/>
          <w:shd w:val="clear" w:color="auto" w:fill="auto"/>
          <w:lang w:val="en-US" w:eastAsia="en-US" w:bidi="en-US"/>
        </w:rPr>
        <w:t>en/837351468189856365/Eastern-Africa-Forced-displacement-and-</w:t>
      </w:r>
      <w:r>
        <w:fldChar w:fldCharType="end"/>
      </w:r>
      <w:r>
        <w:rPr>
          <w:spacing w:val="0"/>
          <w:w w:val="100"/>
          <w:position w:val="0"/>
          <w:shd w:val="clear" w:color="auto" w:fill="auto"/>
          <w:lang w:val="en-US" w:eastAsia="en-US" w:bidi="en-US"/>
        </w:rPr>
        <w:t xml:space="preserve"> </w:t>
      </w:r>
      <w:r>
        <w:fldChar w:fldCharType="begin"/>
      </w:r>
      <w:r>
        <w:rPr/>
        <w:instrText> HYPERLINK "http://documents.worldbank.org/curated/en/837351468189856365/Eastern-Africa-Forced-displacement-and-mixed-migration-in-the-Horn-of-Africa" </w:instrText>
      </w:r>
      <w:r>
        <w:fldChar w:fldCharType="separate"/>
      </w:r>
      <w:r>
        <w:rPr>
          <w:spacing w:val="0"/>
          <w:w w:val="100"/>
          <w:position w:val="0"/>
          <w:shd w:val="clear" w:color="auto" w:fill="auto"/>
          <w:lang w:val="en-US" w:eastAsia="en-US" w:bidi="en-US"/>
        </w:rPr>
        <w:t>mixed-migration-in-the-Horn-of-Africa</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World Bank and UNHCR. 2016. </w:t>
      </w:r>
      <w:r>
        <w:rPr>
          <w:i/>
          <w:iCs/>
          <w:spacing w:val="0"/>
          <w:w w:val="100"/>
          <w:position w:val="0"/>
          <w:shd w:val="clear" w:color="auto" w:fill="auto"/>
          <w:lang w:val="en-US" w:eastAsia="en-US" w:bidi="en-US"/>
        </w:rPr>
        <w:t>Forced Displacement by the Boko Haram conflict in the Lake Chad region</w:t>
      </w:r>
      <w:r>
        <w:rPr>
          <w:spacing w:val="0"/>
          <w:w w:val="100"/>
          <w:position w:val="0"/>
          <w:shd w:val="clear" w:color="auto" w:fill="auto"/>
          <w:lang w:val="en-US" w:eastAsia="en-US" w:bidi="en-US"/>
        </w:rPr>
        <w:t xml:space="preserve">. Geneva and Washington, DC: UNHCR and World Bank Group. </w:t>
      </w:r>
      <w:r>
        <w:fldChar w:fldCharType="begin"/>
      </w:r>
      <w:r>
        <w:rPr/>
        <w:instrText> HYPERLINK "https://data2.unhcr.org/en/documents/download/52535" </w:instrText>
      </w:r>
      <w:r>
        <w:fldChar w:fldCharType="separate"/>
      </w:r>
      <w:r>
        <w:rPr>
          <w:spacing w:val="0"/>
          <w:w w:val="100"/>
          <w:position w:val="0"/>
          <w:shd w:val="clear" w:color="auto" w:fill="auto"/>
          <w:lang w:val="en-US" w:eastAsia="en-US" w:bidi="en-US"/>
        </w:rPr>
        <w:t>https://data2.unhcr.org/en/documents/down-</w:t>
      </w:r>
      <w:r>
        <w:fldChar w:fldCharType="end"/>
      </w:r>
      <w:r>
        <w:rPr>
          <w:spacing w:val="0"/>
          <w:w w:val="100"/>
          <w:position w:val="0"/>
          <w:shd w:val="clear" w:color="auto" w:fill="auto"/>
          <w:lang w:val="en-US" w:eastAsia="en-US" w:bidi="en-US"/>
        </w:rPr>
        <w:t xml:space="preserve"> </w:t>
      </w:r>
      <w:r>
        <w:fldChar w:fldCharType="begin"/>
      </w:r>
      <w:r>
        <w:rPr/>
        <w:instrText> HYPERLINK "https://data2.unhcr.org/en/documents/download/52535" </w:instrText>
      </w:r>
      <w:r>
        <w:fldChar w:fldCharType="separate"/>
      </w:r>
      <w:r>
        <w:rPr>
          <w:spacing w:val="0"/>
          <w:w w:val="100"/>
          <w:position w:val="0"/>
          <w:shd w:val="clear" w:color="auto" w:fill="auto"/>
          <w:lang w:val="en-US" w:eastAsia="en-US" w:bidi="en-US"/>
        </w:rPr>
        <w:t>load/52535</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World Bank Annual Remittances Data (update as of October 2017).</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Available: </w:t>
      </w:r>
      <w:r>
        <w:fldChar w:fldCharType="begin"/>
      </w:r>
      <w:r>
        <w:rPr/>
        <w:instrText> HYPERLINK "http://www.worldbank.org/en/topic/migrationremittancesdiasporaissues/brief/migration-remittances-data" </w:instrText>
      </w:r>
      <w:r>
        <w:fldChar w:fldCharType="separate"/>
      </w:r>
      <w:r>
        <w:rPr>
          <w:spacing w:val="0"/>
          <w:w w:val="100"/>
          <w:position w:val="0"/>
          <w:shd w:val="clear" w:color="auto" w:fill="auto"/>
          <w:lang w:val="en-US" w:eastAsia="en-US" w:bidi="en-US"/>
        </w:rPr>
        <w:t>http://www.worldbank.org/en/topic/migrationremittancesdias-</w:t>
      </w:r>
      <w:r>
        <w:fldChar w:fldCharType="end"/>
      </w:r>
      <w:r>
        <w:rPr>
          <w:spacing w:val="0"/>
          <w:w w:val="100"/>
          <w:position w:val="0"/>
          <w:shd w:val="clear" w:color="auto" w:fill="auto"/>
          <w:lang w:val="en-US" w:eastAsia="en-US" w:bidi="en-US"/>
        </w:rPr>
        <w:t xml:space="preserve"> </w:t>
      </w:r>
      <w:r>
        <w:fldChar w:fldCharType="begin"/>
      </w:r>
      <w:r>
        <w:rPr/>
        <w:instrText> HYPERLINK "http://www.worldbank.org/en/topic/migrationremittancesdiasporaissues/brief/migration-remittances-data" </w:instrText>
      </w:r>
      <w:r>
        <w:fldChar w:fldCharType="separate"/>
      </w:r>
      <w:r>
        <w:rPr>
          <w:spacing w:val="0"/>
          <w:w w:val="100"/>
          <w:position w:val="0"/>
          <w:shd w:val="clear" w:color="auto" w:fill="auto"/>
          <w:lang w:val="en-US" w:eastAsia="en-US" w:bidi="en-US"/>
        </w:rPr>
        <w:t>poraissues/brief/migration-remittances-data</w:t>
      </w:r>
      <w:r>
        <w:fldChar w:fldCharType="end"/>
      </w:r>
      <w:r>
        <w:rPr>
          <w:spacing w:val="0"/>
          <w:w w:val="100"/>
          <w:position w:val="0"/>
          <w:shd w:val="clear" w:color="auto" w:fill="auto"/>
          <w:lang w:val="en-US" w:eastAsia="en-US" w:bidi="en-US"/>
        </w:rPr>
        <w:t>. Accessed May 2018.</w:t>
      </w:r>
    </w:p>
    <w:p>
      <w:pPr>
        <w:pStyle w:val="Style19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World Bank. 2016. </w:t>
      </w:r>
      <w:r>
        <w:rPr>
          <w:i/>
          <w:iCs/>
          <w:spacing w:val="0"/>
          <w:w w:val="100"/>
          <w:position w:val="0"/>
          <w:shd w:val="clear" w:color="auto" w:fill="auto"/>
          <w:lang w:val="en-US" w:eastAsia="en-US" w:bidi="en-US"/>
        </w:rPr>
        <w:t>Migration and development: a role for the World Bank</w:t>
      </w:r>
    </w:p>
    <w:p>
      <w:pPr>
        <w:pStyle w:val="Style191"/>
        <w:keepNext w:val="0"/>
        <w:keepLines w:val="0"/>
        <w:widowControl w:val="0"/>
        <w:shd w:val="clear" w:color="auto" w:fill="auto"/>
        <w:bidi w:val="0"/>
        <w:spacing w:before="0"/>
        <w:ind w:left="0" w:right="0" w:firstLine="0"/>
        <w:jc w:val="left"/>
      </w:pPr>
      <w:r>
        <w:rPr>
          <w:i/>
          <w:iCs/>
          <w:spacing w:val="0"/>
          <w:w w:val="100"/>
          <w:position w:val="0"/>
          <w:shd w:val="clear" w:color="auto" w:fill="auto"/>
          <w:lang w:val="en-US" w:eastAsia="en-US" w:bidi="en-US"/>
        </w:rPr>
        <w:t>Group (English)</w:t>
      </w:r>
      <w:r>
        <w:rPr>
          <w:spacing w:val="0"/>
          <w:w w:val="100"/>
          <w:position w:val="0"/>
          <w:shd w:val="clear" w:color="auto" w:fill="auto"/>
          <w:lang w:val="en-US" w:eastAsia="en-US" w:bidi="en-US"/>
        </w:rPr>
        <w:t xml:space="preserve">. Washington, D.C.: World Bank Group. </w:t>
      </w:r>
      <w:r>
        <w:fldChar w:fldCharType="begin"/>
      </w:r>
      <w:r>
        <w:rPr/>
        <w:instrText> HYPERLINK "http://documents.worldbank.org/curated/en/690381472677671445/Migration-and-development-a-role-for-the-World-Bank-Group" </w:instrText>
      </w:r>
      <w:r>
        <w:fldChar w:fldCharType="separate"/>
      </w:r>
      <w:r>
        <w:rPr>
          <w:spacing w:val="0"/>
          <w:w w:val="100"/>
          <w:position w:val="0"/>
          <w:shd w:val="clear" w:color="auto" w:fill="auto"/>
          <w:lang w:val="en-US" w:eastAsia="en-US" w:bidi="en-US"/>
        </w:rPr>
        <w:t>http://documents.</w:t>
      </w:r>
      <w:r>
        <w:fldChar w:fldCharType="end"/>
      </w:r>
      <w:r>
        <w:rPr>
          <w:spacing w:val="0"/>
          <w:w w:val="100"/>
          <w:position w:val="0"/>
          <w:shd w:val="clear" w:color="auto" w:fill="auto"/>
          <w:lang w:val="en-US" w:eastAsia="en-US" w:bidi="en-US"/>
        </w:rPr>
        <w:t xml:space="preserve"> </w:t>
      </w:r>
      <w:r>
        <w:fldChar w:fldCharType="begin"/>
      </w:r>
      <w:r>
        <w:rPr/>
        <w:instrText> HYPERLINK "http://documents.worldbank.org/curated/en/690381472677671445/Migration-and-development-a-role-for-the-World-Bank-Group" </w:instrText>
      </w:r>
      <w:r>
        <w:fldChar w:fldCharType="separate"/>
      </w:r>
      <w:r>
        <w:rPr>
          <w:spacing w:val="0"/>
          <w:w w:val="100"/>
          <w:position w:val="0"/>
          <w:shd w:val="clear" w:color="auto" w:fill="auto"/>
          <w:lang w:val="en-US" w:eastAsia="en-US" w:bidi="en-US"/>
        </w:rPr>
        <w:t>worldbank.org/curated/en/690381472677671445/Migration-and-devel-</w:t>
      </w:r>
      <w:r>
        <w:fldChar w:fldCharType="end"/>
      </w:r>
      <w:r>
        <w:rPr>
          <w:spacing w:val="0"/>
          <w:w w:val="100"/>
          <w:position w:val="0"/>
          <w:shd w:val="clear" w:color="auto" w:fill="auto"/>
          <w:lang w:val="en-US" w:eastAsia="en-US" w:bidi="en-US"/>
        </w:rPr>
        <w:t xml:space="preserve"> </w:t>
      </w:r>
      <w:r>
        <w:fldChar w:fldCharType="begin"/>
      </w:r>
      <w:r>
        <w:rPr/>
        <w:instrText> HYPERLINK "http://documents.worldbank.org/curated/en/690381472677671445/Migration-and-development-a-role-for-the-World-Bank-Group" </w:instrText>
      </w:r>
      <w:r>
        <w:fldChar w:fldCharType="separate"/>
      </w:r>
      <w:r>
        <w:rPr>
          <w:spacing w:val="0"/>
          <w:w w:val="100"/>
          <w:position w:val="0"/>
          <w:shd w:val="clear" w:color="auto" w:fill="auto"/>
          <w:lang w:val="en-US" w:eastAsia="en-US" w:bidi="en-US"/>
        </w:rPr>
        <w:t>opment-a-role-for-the-World-Bank-Group</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World Bank. 2017a. </w:t>
      </w:r>
      <w:r>
        <w:rPr>
          <w:i/>
          <w:iCs/>
          <w:spacing w:val="0"/>
          <w:w w:val="100"/>
          <w:position w:val="0"/>
          <w:shd w:val="clear" w:color="auto" w:fill="auto"/>
          <w:lang w:val="en-US" w:eastAsia="en-US" w:bidi="en-US"/>
        </w:rPr>
        <w:t>Cities of refuge in the Middle East: bringing an urban lens</w:t>
      </w:r>
    </w:p>
    <w:p>
      <w:pPr>
        <w:pStyle w:val="Style191"/>
        <w:keepNext w:val="0"/>
        <w:keepLines w:val="0"/>
        <w:widowControl w:val="0"/>
        <w:shd w:val="clear" w:color="auto" w:fill="auto"/>
        <w:bidi w:val="0"/>
        <w:spacing w:before="0"/>
        <w:ind w:left="0" w:right="0" w:firstLine="0"/>
        <w:jc w:val="left"/>
      </w:pPr>
      <w:r>
        <w:rPr>
          <w:i/>
          <w:iCs/>
          <w:spacing w:val="0"/>
          <w:w w:val="100"/>
          <w:position w:val="0"/>
          <w:shd w:val="clear" w:color="auto" w:fill="auto"/>
          <w:lang w:val="en-US" w:eastAsia="en-US" w:bidi="en-US"/>
        </w:rPr>
        <w:t>to the forced displacement challenge</w:t>
      </w:r>
      <w:r>
        <w:rPr>
          <w:spacing w:val="0"/>
          <w:w w:val="100"/>
          <w:position w:val="0"/>
          <w:shd w:val="clear" w:color="auto" w:fill="auto"/>
          <w:lang w:val="en-US" w:eastAsia="en-US" w:bidi="en-US"/>
        </w:rPr>
        <w:t xml:space="preserve">. Washington, D.C.: World Bank Group. </w:t>
      </w:r>
      <w:r>
        <w:fldChar w:fldCharType="begin"/>
      </w:r>
      <w:r>
        <w:rPr/>
        <w:instrText> HYPERLINK "http://documents.worldbank.org/curated/en/922371511267498593/Cities" </w:instrText>
      </w:r>
      <w:r>
        <w:fldChar w:fldCharType="separate"/>
      </w:r>
      <w:r>
        <w:rPr>
          <w:spacing w:val="0"/>
          <w:w w:val="100"/>
          <w:position w:val="0"/>
          <w:shd w:val="clear" w:color="auto" w:fill="auto"/>
          <w:lang w:val="en-US" w:eastAsia="en-US" w:bidi="en-US"/>
        </w:rPr>
        <w:t>http://documents.worldbank.org/curated/en/922371511267498593/Cit-</w:t>
      </w:r>
      <w:r>
        <w:fldChar w:fldCharType="end"/>
      </w:r>
      <w:r>
        <w:rPr>
          <w:spacing w:val="0"/>
          <w:w w:val="100"/>
          <w:position w:val="0"/>
          <w:shd w:val="clear" w:color="auto" w:fill="auto"/>
          <w:lang w:val="en-US" w:eastAsia="en-US" w:bidi="en-US"/>
        </w:rPr>
        <w:t xml:space="preserve"> </w:t>
      </w:r>
      <w:r>
        <w:fldChar w:fldCharType="begin"/>
      </w:r>
      <w:r>
        <w:rPr/>
        <w:instrText> HYPERLINK "http://documents.worldbank.org/curated/en/922371511267498593/Cities" </w:instrText>
      </w:r>
      <w:r>
        <w:fldChar w:fldCharType="separate"/>
      </w:r>
      <w:r>
        <w:rPr>
          <w:spacing w:val="0"/>
          <w:w w:val="100"/>
          <w:position w:val="0"/>
          <w:shd w:val="clear" w:color="auto" w:fill="auto"/>
          <w:lang w:val="en-US" w:eastAsia="en-US" w:bidi="en-US"/>
        </w:rPr>
        <w:t>ies</w:t>
      </w:r>
      <w:r>
        <w:fldChar w:fldCharType="end"/>
      </w:r>
      <w:r>
        <w:rPr>
          <w:spacing w:val="0"/>
          <w:w w:val="100"/>
          <w:position w:val="0"/>
          <w:shd w:val="clear" w:color="auto" w:fill="auto"/>
          <w:lang w:val="en-US" w:eastAsia="en-US" w:bidi="en-US"/>
        </w:rPr>
        <w:t>-of-refuge-in-the-Middle-East-bringing-an-urban-lens-to-the-forced- displacement-challenge</w:t>
      </w:r>
    </w:p>
    <w:p>
      <w:pPr>
        <w:pStyle w:val="Style19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World Bank. 2017b. </w:t>
      </w:r>
      <w:r>
        <w:rPr>
          <w:i/>
          <w:iCs/>
          <w:spacing w:val="0"/>
          <w:w w:val="100"/>
          <w:position w:val="0"/>
          <w:shd w:val="clear" w:color="auto" w:fill="auto"/>
          <w:lang w:val="en-US" w:eastAsia="en-US" w:bidi="en-US"/>
        </w:rPr>
        <w:t>Forcibly Displaced: Toward a Development Approach</w:t>
      </w:r>
    </w:p>
    <w:p>
      <w:pPr>
        <w:pStyle w:val="Style191"/>
        <w:keepNext w:val="0"/>
        <w:keepLines w:val="0"/>
        <w:widowControl w:val="0"/>
        <w:shd w:val="clear" w:color="auto" w:fill="auto"/>
        <w:bidi w:val="0"/>
        <w:spacing w:before="0"/>
        <w:ind w:left="0" w:right="0" w:firstLine="0"/>
        <w:jc w:val="left"/>
      </w:pPr>
      <w:r>
        <w:rPr>
          <w:i/>
          <w:iCs/>
          <w:spacing w:val="0"/>
          <w:w w:val="100"/>
          <w:position w:val="0"/>
          <w:shd w:val="clear" w:color="auto" w:fill="auto"/>
          <w:lang w:val="en-US" w:eastAsia="en-US" w:bidi="en-US"/>
        </w:rPr>
        <w:t>Supporting Refugees, the Internally Displaced, and Their Hosts.</w:t>
      </w:r>
      <w:r>
        <w:rPr>
          <w:spacing w:val="0"/>
          <w:w w:val="100"/>
          <w:position w:val="0"/>
          <w:shd w:val="clear" w:color="auto" w:fill="auto"/>
          <w:lang w:val="en-US" w:eastAsia="en-US" w:bidi="en-US"/>
        </w:rPr>
        <w:t xml:space="preserve"> Washing</w:t>
        <w:softHyphen/>
        <w:t>ton, DC: World Bank</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w:t>
      </w:r>
      <w:r>
        <w:fldChar w:fldCharType="begin"/>
      </w:r>
      <w:r>
        <w:rPr/>
        <w:instrText> HYPERLINK "https://openknowledge.worldbank.org/handle/10986/25016" </w:instrText>
      </w:r>
      <w:r>
        <w:fldChar w:fldCharType="separate"/>
      </w:r>
      <w:r>
        <w:rPr>
          <w:spacing w:val="0"/>
          <w:w w:val="100"/>
          <w:position w:val="0"/>
          <w:shd w:val="clear" w:color="auto" w:fill="auto"/>
          <w:lang w:val="en-US" w:eastAsia="en-US" w:bidi="en-US"/>
        </w:rPr>
        <w:t>https://openknowledge.worldbank.org/han-</w:t>
      </w:r>
      <w:r>
        <w:fldChar w:fldCharType="end"/>
      </w:r>
      <w:r>
        <w:rPr>
          <w:spacing w:val="0"/>
          <w:w w:val="100"/>
          <w:position w:val="0"/>
          <w:shd w:val="clear" w:color="auto" w:fill="auto"/>
          <w:lang w:val="en-US" w:eastAsia="en-US" w:bidi="en-US"/>
        </w:rPr>
        <w:t xml:space="preserve"> </w:t>
      </w:r>
      <w:r>
        <w:fldChar w:fldCharType="begin"/>
      </w:r>
      <w:r>
        <w:rPr/>
        <w:instrText> HYPERLINK "https://openknowledge.worldbank.org/handle/10986/25016" </w:instrText>
      </w:r>
      <w:r>
        <w:fldChar w:fldCharType="separate"/>
      </w:r>
      <w:r>
        <w:rPr>
          <w:spacing w:val="0"/>
          <w:w w:val="100"/>
          <w:position w:val="0"/>
          <w:shd w:val="clear" w:color="auto" w:fill="auto"/>
          <w:lang w:val="en-US" w:eastAsia="en-US" w:bidi="en-US"/>
        </w:rPr>
        <w:t>dle/10986/25016</w:t>
      </w:r>
      <w:r>
        <w:fldChar w:fldCharType="end"/>
      </w:r>
      <w:r>
        <w:rPr>
          <w:spacing w:val="0"/>
          <w:w w:val="100"/>
          <w:position w:val="0"/>
          <w:shd w:val="clear" w:color="auto" w:fill="auto"/>
          <w:lang w:val="en-US" w:eastAsia="en-US" w:bidi="en-US"/>
        </w:rPr>
        <w:t>.</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Zetter, Roger. 1991. “Labelling Refugees: Forming and Transforming a Bureaucratic Identity.” </w:t>
      </w:r>
      <w:r>
        <w:rPr>
          <w:i/>
          <w:iCs/>
          <w:spacing w:val="0"/>
          <w:w w:val="100"/>
          <w:position w:val="0"/>
          <w:shd w:val="clear" w:color="auto" w:fill="auto"/>
          <w:lang w:val="en-US" w:eastAsia="en-US" w:bidi="en-US"/>
        </w:rPr>
        <w:t>Journal of Refugee Studies</w:t>
      </w:r>
      <w:r>
        <w:rPr>
          <w:spacing w:val="0"/>
          <w:w w:val="100"/>
          <w:position w:val="0"/>
          <w:shd w:val="clear" w:color="auto" w:fill="auto"/>
          <w:lang w:val="en-US" w:eastAsia="en-US" w:bidi="en-US"/>
        </w:rPr>
        <w:t xml:space="preserve"> 4, no.1: 39-62.</w:t>
      </w:r>
    </w:p>
    <w:p>
      <w:pPr>
        <w:pStyle w:val="Style191"/>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Zetter, Roger. 1995. “Incorporation and Exclusion: The Life Cycle of</w:t>
      </w:r>
    </w:p>
    <w:p>
      <w:pPr>
        <w:pStyle w:val="Style191"/>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xml:space="preserve">Malawi's Refugee Assistance Programme.” </w:t>
      </w:r>
      <w:r>
        <w:rPr>
          <w:i/>
          <w:iCs/>
          <w:spacing w:val="0"/>
          <w:w w:val="100"/>
          <w:position w:val="0"/>
          <w:shd w:val="clear" w:color="auto" w:fill="auto"/>
          <w:lang w:val="en-US" w:eastAsia="en-US" w:bidi="en-US"/>
        </w:rPr>
        <w:t>World Development</w:t>
      </w:r>
      <w:r>
        <w:rPr>
          <w:spacing w:val="0"/>
          <w:w w:val="100"/>
          <w:position w:val="0"/>
          <w:shd w:val="clear" w:color="auto" w:fill="auto"/>
          <w:lang w:val="en-US" w:eastAsia="en-US" w:bidi="en-US"/>
        </w:rPr>
        <w:t xml:space="preserve"> 23, no. 10: 1653-67</w:t>
      </w:r>
    </w:p>
    <w:p>
      <w:pPr>
        <w:pStyle w:val="Style191"/>
        <w:keepNext w:val="0"/>
        <w:keepLines w:val="0"/>
        <w:widowControl w:val="0"/>
        <w:shd w:val="clear" w:color="auto" w:fill="auto"/>
        <w:bidi w:val="0"/>
        <w:spacing w:before="0"/>
        <w:ind w:left="0" w:right="0" w:firstLine="0"/>
        <w:jc w:val="left"/>
        <w:sectPr>
          <w:footnotePr>
            <w:pos w:val="pageBottom"/>
            <w:numFmt w:val="decimal"/>
            <w:numStart w:val="3"/>
            <w:numRestart w:val="continuous"/>
            <w15:footnoteColumns w:val="1"/>
          </w:footnotePr>
          <w:type w:val="continuous"/>
          <w:pgSz w:w="12950" w:h="16711"/>
          <w:pgMar w:top="1221" w:left="1108" w:right="1128" w:bottom="1268" w:header="0" w:footer="3" w:gutter="0"/>
          <w:cols w:num="2" w:space="270"/>
          <w:noEndnote/>
          <w:rtlGutter w:val="0"/>
          <w:docGrid w:linePitch="360"/>
        </w:sectPr>
      </w:pPr>
      <w:r>
        <w:rPr>
          <w:spacing w:val="0"/>
          <w:w w:val="100"/>
          <w:position w:val="0"/>
          <w:shd w:val="clear" w:color="auto" w:fill="auto"/>
          <w:lang w:val="en-US" w:eastAsia="en-US" w:bidi="en-US"/>
        </w:rPr>
        <w:t>Zetter, Roger. 2007. “More Labels, Fewer Refugees: Remaking the Ref</w:t>
        <w:softHyphen/>
        <w:t xml:space="preserve">ugee Label in an Era of Globalization.” </w:t>
      </w:r>
      <w:r>
        <w:rPr>
          <w:i/>
          <w:iCs/>
          <w:spacing w:val="0"/>
          <w:w w:val="100"/>
          <w:position w:val="0"/>
          <w:shd w:val="clear" w:color="auto" w:fill="auto"/>
          <w:lang w:val="en-US" w:eastAsia="en-US" w:bidi="en-US"/>
        </w:rPr>
        <w:t>Journal of Refugee Studies</w:t>
      </w:r>
      <w:r>
        <w:rPr>
          <w:spacing w:val="0"/>
          <w:w w:val="100"/>
          <w:position w:val="0"/>
          <w:shd w:val="clear" w:color="auto" w:fill="auto"/>
          <w:lang w:val="en-US" w:eastAsia="en-US" w:bidi="en-US"/>
        </w:rPr>
        <w:t xml:space="preserve"> 20, no. 2: 173-192.</w:t>
      </w:r>
    </w:p>
    <w:p>
      <w:pPr>
        <w:pStyle w:val="Style72"/>
        <w:keepNext/>
        <w:keepLines/>
        <w:framePr w:w="1613" w:h="322" w:wrap="none" w:hAnchor="page" w:x="1119" w:y="5838"/>
        <w:widowControl w:val="0"/>
        <w:shd w:val="clear" w:color="auto" w:fill="auto"/>
        <w:bidi w:val="0"/>
        <w:spacing w:before="0" w:after="0" w:line="240" w:lineRule="auto"/>
        <w:ind w:left="0" w:right="0" w:firstLine="0"/>
        <w:jc w:val="left"/>
      </w:pPr>
      <w:bookmarkStart w:id="178" w:name="bookmark178"/>
      <w:bookmarkStart w:id="179" w:name="bookmark179"/>
      <w:r>
        <w:rPr>
          <w:spacing w:val="0"/>
          <w:w w:val="100"/>
          <w:position w:val="0"/>
          <w:shd w:val="clear" w:color="auto" w:fill="auto"/>
          <w:lang w:val="en-US" w:eastAsia="en-US" w:bidi="en-US"/>
        </w:rPr>
        <w:t>Photo Credits</w:t>
      </w:r>
      <w:bookmarkEnd w:id="178"/>
      <w:bookmarkEnd w:id="179"/>
    </w:p>
    <w:p>
      <w:pPr>
        <w:pStyle w:val="Style51"/>
        <w:keepNext w:val="0"/>
        <w:keepLines w:val="0"/>
        <w:framePr w:w="1061" w:h="259" w:wrap="none" w:hAnchor="page" w:x="1124" w:y="6495"/>
        <w:widowControl w:val="0"/>
        <w:shd w:val="clear" w:color="auto" w:fill="auto"/>
        <w:bidi w:val="0"/>
        <w:spacing w:before="0" w:after="0" w:line="240" w:lineRule="auto"/>
        <w:ind w:left="0" w:right="0" w:firstLine="0"/>
        <w:jc w:val="left"/>
      </w:pPr>
      <w:r>
        <w:rPr>
          <w:color w:val="7B3259"/>
          <w:spacing w:val="0"/>
          <w:w w:val="100"/>
          <w:position w:val="0"/>
          <w:shd w:val="clear" w:color="auto" w:fill="auto"/>
          <w:lang w:val="en-US" w:eastAsia="en-US" w:bidi="en-US"/>
        </w:rPr>
        <w:t>Cover, c2, i</w:t>
      </w:r>
    </w:p>
    <w:p>
      <w:pPr>
        <w:pStyle w:val="Style51"/>
        <w:keepNext w:val="0"/>
        <w:keepLines w:val="0"/>
        <w:framePr w:w="4406" w:h="264" w:wrap="none" w:hAnchor="page" w:x="2852" w:y="6495"/>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Johannesburg, South Africa by Bafedile Mafologele.</w:t>
      </w:r>
    </w:p>
    <w:p>
      <w:pPr>
        <w:pStyle w:val="Style51"/>
        <w:keepNext w:val="0"/>
        <w:keepLines w:val="0"/>
        <w:framePr w:w="182" w:h="1915" w:wrap="none" w:hAnchor="page" w:x="1124" w:y="6865"/>
        <w:widowControl w:val="0"/>
        <w:shd w:val="clear" w:color="auto" w:fill="auto"/>
        <w:bidi w:val="0"/>
        <w:spacing w:before="0" w:after="400" w:line="240" w:lineRule="auto"/>
        <w:ind w:left="0" w:right="0" w:firstLine="0"/>
        <w:jc w:val="right"/>
      </w:pPr>
      <w:r>
        <w:rPr>
          <w:color w:val="7B3259"/>
          <w:spacing w:val="0"/>
          <w:w w:val="100"/>
          <w:position w:val="0"/>
          <w:shd w:val="clear" w:color="auto" w:fill="auto"/>
          <w:lang w:val="en-US" w:eastAsia="en-US" w:bidi="en-US"/>
        </w:rPr>
        <w:t>1</w:t>
      </w:r>
    </w:p>
    <w:p>
      <w:pPr>
        <w:pStyle w:val="Style51"/>
        <w:keepNext w:val="0"/>
        <w:keepLines w:val="0"/>
        <w:framePr w:w="182" w:h="1915" w:wrap="none" w:hAnchor="page" w:x="1124" w:y="6865"/>
        <w:widowControl w:val="0"/>
        <w:shd w:val="clear" w:color="auto" w:fill="auto"/>
        <w:bidi w:val="0"/>
        <w:spacing w:before="0" w:after="120" w:line="240" w:lineRule="auto"/>
        <w:ind w:left="0" w:right="0" w:firstLine="0"/>
        <w:jc w:val="both"/>
      </w:pPr>
      <w:r>
        <w:rPr>
          <w:color w:val="7B3259"/>
          <w:spacing w:val="0"/>
          <w:w w:val="100"/>
          <w:position w:val="0"/>
          <w:shd w:val="clear" w:color="auto" w:fill="auto"/>
          <w:lang w:val="en-US" w:eastAsia="en-US" w:bidi="en-US"/>
        </w:rPr>
        <w:t>3</w:t>
      </w:r>
    </w:p>
    <w:p>
      <w:pPr>
        <w:pStyle w:val="Style51"/>
        <w:keepNext w:val="0"/>
        <w:keepLines w:val="0"/>
        <w:framePr w:w="182" w:h="1915" w:wrap="none" w:hAnchor="page" w:x="1124" w:y="6865"/>
        <w:widowControl w:val="0"/>
        <w:shd w:val="clear" w:color="auto" w:fill="auto"/>
        <w:bidi w:val="0"/>
        <w:spacing w:before="0" w:after="400" w:line="240" w:lineRule="auto"/>
        <w:ind w:left="0" w:right="0" w:firstLine="0"/>
        <w:jc w:val="both"/>
      </w:pPr>
      <w:r>
        <w:rPr>
          <w:color w:val="7B3259"/>
          <w:spacing w:val="0"/>
          <w:w w:val="100"/>
          <w:position w:val="0"/>
          <w:shd w:val="clear" w:color="auto" w:fill="auto"/>
          <w:lang w:val="en-US" w:eastAsia="en-US" w:bidi="en-US"/>
        </w:rPr>
        <w:t>5</w:t>
      </w:r>
    </w:p>
    <w:p>
      <w:pPr>
        <w:pStyle w:val="Style51"/>
        <w:keepNext w:val="0"/>
        <w:keepLines w:val="0"/>
        <w:framePr w:w="182" w:h="1915" w:wrap="none" w:hAnchor="page" w:x="1124" w:y="6865"/>
        <w:widowControl w:val="0"/>
        <w:shd w:val="clear" w:color="auto" w:fill="auto"/>
        <w:bidi w:val="0"/>
        <w:spacing w:before="0" w:after="400" w:line="240" w:lineRule="auto"/>
        <w:ind w:left="0" w:right="0" w:firstLine="0"/>
        <w:jc w:val="both"/>
      </w:pPr>
      <w:r>
        <w:rPr>
          <w:color w:val="7B3259"/>
          <w:spacing w:val="0"/>
          <w:w w:val="100"/>
          <w:position w:val="0"/>
          <w:shd w:val="clear" w:color="auto" w:fill="auto"/>
          <w:lang w:val="en-US" w:eastAsia="en-US" w:bidi="en-US"/>
        </w:rPr>
        <w:t>6</w:t>
      </w:r>
    </w:p>
    <w:p>
      <w:pPr>
        <w:pStyle w:val="Style51"/>
        <w:keepNext w:val="0"/>
        <w:keepLines w:val="0"/>
        <w:framePr w:w="8750" w:h="1992" w:wrap="none" w:hAnchor="page" w:x="2852" w:y="6865"/>
        <w:widowControl w:val="0"/>
        <w:shd w:val="clear" w:color="auto" w:fill="auto"/>
        <w:bidi w:val="0"/>
        <w:spacing w:before="0" w:after="80" w:line="329" w:lineRule="auto"/>
        <w:ind w:left="0" w:right="0" w:firstLine="0"/>
        <w:jc w:val="left"/>
      </w:pPr>
      <w:r>
        <w:rPr>
          <w:spacing w:val="0"/>
          <w:w w:val="100"/>
          <w:position w:val="0"/>
          <w:shd w:val="clear" w:color="auto" w:fill="auto"/>
          <w:lang w:val="en-US" w:eastAsia="en-US" w:bidi="en-US"/>
        </w:rPr>
        <w:t>Johannesburg Pary Railway Station by Kounosu. Licensed under the Creative Commons Attribution</w:t>
        <w:softHyphen/>
        <w:t>Share Alike 3.0 unported, 2.5 generic, 2.0 generic and 1.0 generic license.</w:t>
      </w:r>
    </w:p>
    <w:p>
      <w:pPr>
        <w:pStyle w:val="Style51"/>
        <w:keepNext w:val="0"/>
        <w:keepLines w:val="0"/>
        <w:framePr w:w="8750" w:h="1992" w:wrap="none" w:hAnchor="page" w:x="2852" w:y="6865"/>
        <w:widowControl w:val="0"/>
        <w:shd w:val="clear" w:color="auto" w:fill="auto"/>
        <w:bidi w:val="0"/>
        <w:spacing w:before="0" w:after="80" w:line="326" w:lineRule="auto"/>
        <w:ind w:left="0" w:right="0" w:firstLine="0"/>
        <w:jc w:val="left"/>
      </w:pPr>
      <w:r>
        <w:rPr>
          <w:spacing w:val="0"/>
          <w:w w:val="100"/>
          <w:position w:val="0"/>
          <w:shd w:val="clear" w:color="auto" w:fill="auto"/>
          <w:lang w:val="en-US" w:eastAsia="en-US" w:bidi="en-US"/>
        </w:rPr>
        <w:t>“Woman hawker selling peanuts at a roadside stall” by Rich Townsend.</w:t>
      </w:r>
    </w:p>
    <w:p>
      <w:pPr>
        <w:pStyle w:val="Style51"/>
        <w:keepNext w:val="0"/>
        <w:keepLines w:val="0"/>
        <w:framePr w:w="8750" w:h="1992" w:wrap="none" w:hAnchor="page" w:x="2852" w:y="6865"/>
        <w:widowControl w:val="0"/>
        <w:shd w:val="clear" w:color="auto" w:fill="auto"/>
        <w:bidi w:val="0"/>
        <w:spacing w:before="0" w:after="80"/>
        <w:ind w:left="0" w:right="0" w:firstLine="0"/>
        <w:jc w:val="left"/>
      </w:pPr>
      <w:r>
        <w:rPr>
          <w:spacing w:val="0"/>
          <w:w w:val="100"/>
          <w:position w:val="0"/>
          <w:shd w:val="clear" w:color="auto" w:fill="auto"/>
          <w:lang w:val="en-US" w:eastAsia="en-US" w:bidi="en-US"/>
        </w:rPr>
        <w:t>“Migrant family pack their belongings as they prepare to flee the Jeppestown suburb after being threat</w:t>
        <w:softHyphen/>
        <w:t>ened by locals” by Ihsaan Haffejee and Al Jazeera.</w:t>
      </w:r>
    </w:p>
    <w:p>
      <w:pPr>
        <w:pStyle w:val="Style51"/>
        <w:keepNext w:val="0"/>
        <w:keepLines w:val="0"/>
        <w:framePr w:w="8750" w:h="1992" w:wrap="none" w:hAnchor="page" w:x="2852" w:y="6865"/>
        <w:widowControl w:val="0"/>
        <w:shd w:val="clear" w:color="auto" w:fill="auto"/>
        <w:bidi w:val="0"/>
        <w:spacing w:before="0" w:after="80" w:line="326" w:lineRule="auto"/>
        <w:ind w:left="0" w:right="0" w:firstLine="0"/>
        <w:jc w:val="left"/>
      </w:pPr>
      <w:r>
        <w:rPr>
          <w:spacing w:val="0"/>
          <w:w w:val="100"/>
          <w:position w:val="0"/>
          <w:shd w:val="clear" w:color="auto" w:fill="auto"/>
          <w:lang w:val="en-US" w:eastAsia="en-US" w:bidi="en-US"/>
        </w:rPr>
        <w:t>Hillbrow Tower - Johannesburg, South Africa by demerzel21.</w:t>
      </w:r>
    </w:p>
    <w:p>
      <w:pPr>
        <w:pStyle w:val="Style51"/>
        <w:keepNext w:val="0"/>
        <w:keepLines w:val="0"/>
        <w:framePr w:w="3418" w:h="264" w:wrap="none" w:hAnchor="page" w:x="2866" w:y="8905"/>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South Africa - Johannesburg by tuxone.</w:t>
      </w:r>
    </w:p>
    <w:p>
      <w:pPr>
        <w:pStyle w:val="Style51"/>
        <w:keepNext w:val="0"/>
        <w:keepLines w:val="0"/>
        <w:framePr w:w="302" w:h="4694" w:wrap="none" w:hAnchor="page" w:x="1119" w:y="9279"/>
        <w:widowControl w:val="0"/>
        <w:shd w:val="clear" w:color="auto" w:fill="auto"/>
        <w:bidi w:val="0"/>
        <w:spacing w:before="0" w:after="120" w:line="240" w:lineRule="auto"/>
        <w:ind w:left="0" w:right="0" w:firstLine="0"/>
        <w:jc w:val="right"/>
      </w:pPr>
      <w:r>
        <w:rPr>
          <w:color w:val="7B3259"/>
          <w:spacing w:val="0"/>
          <w:w w:val="100"/>
          <w:position w:val="0"/>
          <w:shd w:val="clear" w:color="auto" w:fill="auto"/>
          <w:lang w:val="en-US" w:eastAsia="en-US" w:bidi="en-US"/>
        </w:rPr>
        <w:t>12</w:t>
      </w:r>
    </w:p>
    <w:p>
      <w:pPr>
        <w:pStyle w:val="Style51"/>
        <w:keepNext w:val="0"/>
        <w:keepLines w:val="0"/>
        <w:framePr w:w="302" w:h="4694" w:wrap="none" w:hAnchor="page" w:x="1119" w:y="9279"/>
        <w:widowControl w:val="0"/>
        <w:shd w:val="clear" w:color="auto" w:fill="auto"/>
        <w:bidi w:val="0"/>
        <w:spacing w:before="0" w:after="120" w:line="240" w:lineRule="auto"/>
        <w:ind w:left="0" w:right="0" w:firstLine="0"/>
        <w:jc w:val="left"/>
      </w:pPr>
      <w:r>
        <w:rPr>
          <w:color w:val="7B3259"/>
          <w:spacing w:val="0"/>
          <w:w w:val="100"/>
          <w:position w:val="0"/>
          <w:shd w:val="clear" w:color="auto" w:fill="auto"/>
          <w:lang w:val="en-US" w:eastAsia="en-US" w:bidi="en-US"/>
        </w:rPr>
        <w:t>14</w:t>
      </w:r>
    </w:p>
    <w:p>
      <w:pPr>
        <w:pStyle w:val="Style51"/>
        <w:keepNext w:val="0"/>
        <w:keepLines w:val="0"/>
        <w:framePr w:w="302" w:h="4694" w:wrap="none" w:hAnchor="page" w:x="1119" w:y="9279"/>
        <w:widowControl w:val="0"/>
        <w:shd w:val="clear" w:color="auto" w:fill="auto"/>
        <w:bidi w:val="0"/>
        <w:spacing w:before="0" w:after="400" w:line="240" w:lineRule="auto"/>
        <w:ind w:left="0" w:right="0" w:firstLine="0"/>
        <w:jc w:val="left"/>
      </w:pPr>
      <w:r>
        <w:rPr>
          <w:color w:val="7B3259"/>
          <w:spacing w:val="0"/>
          <w:w w:val="100"/>
          <w:position w:val="0"/>
          <w:shd w:val="clear" w:color="auto" w:fill="auto"/>
          <w:lang w:val="en-US" w:eastAsia="en-US" w:bidi="en-US"/>
        </w:rPr>
        <w:t>20</w:t>
      </w:r>
    </w:p>
    <w:p>
      <w:pPr>
        <w:pStyle w:val="Style51"/>
        <w:keepNext w:val="0"/>
        <w:keepLines w:val="0"/>
        <w:framePr w:w="302" w:h="4694" w:wrap="none" w:hAnchor="page" w:x="1119" w:y="9279"/>
        <w:widowControl w:val="0"/>
        <w:shd w:val="clear" w:color="auto" w:fill="auto"/>
        <w:bidi w:val="0"/>
        <w:spacing w:before="0" w:after="120" w:line="240" w:lineRule="auto"/>
        <w:ind w:left="0" w:right="0" w:firstLine="0"/>
        <w:jc w:val="left"/>
      </w:pPr>
      <w:r>
        <w:rPr>
          <w:color w:val="7B3259"/>
          <w:spacing w:val="0"/>
          <w:w w:val="100"/>
          <w:position w:val="0"/>
          <w:shd w:val="clear" w:color="auto" w:fill="auto"/>
          <w:lang w:val="en-US" w:eastAsia="en-US" w:bidi="en-US"/>
        </w:rPr>
        <w:t>24</w:t>
      </w:r>
    </w:p>
    <w:p>
      <w:pPr>
        <w:pStyle w:val="Style51"/>
        <w:keepNext w:val="0"/>
        <w:keepLines w:val="0"/>
        <w:framePr w:w="302" w:h="4694" w:wrap="none" w:hAnchor="page" w:x="1119" w:y="9279"/>
        <w:widowControl w:val="0"/>
        <w:shd w:val="clear" w:color="auto" w:fill="auto"/>
        <w:bidi w:val="0"/>
        <w:spacing w:before="0" w:after="120" w:line="240" w:lineRule="auto"/>
        <w:ind w:left="0" w:right="0" w:firstLine="0"/>
        <w:jc w:val="left"/>
      </w:pPr>
      <w:r>
        <w:rPr>
          <w:color w:val="7B3259"/>
          <w:spacing w:val="0"/>
          <w:w w:val="100"/>
          <w:position w:val="0"/>
          <w:shd w:val="clear" w:color="auto" w:fill="auto"/>
          <w:lang w:val="en-US" w:eastAsia="en-US" w:bidi="en-US"/>
        </w:rPr>
        <w:t>32</w:t>
      </w:r>
    </w:p>
    <w:p>
      <w:pPr>
        <w:pStyle w:val="Style51"/>
        <w:keepNext w:val="0"/>
        <w:keepLines w:val="0"/>
        <w:framePr w:w="302" w:h="4694" w:wrap="none" w:hAnchor="page" w:x="1119" w:y="9279"/>
        <w:widowControl w:val="0"/>
        <w:shd w:val="clear" w:color="auto" w:fill="auto"/>
        <w:bidi w:val="0"/>
        <w:spacing w:before="0" w:after="120" w:line="240" w:lineRule="auto"/>
        <w:ind w:left="0" w:right="0" w:firstLine="0"/>
        <w:jc w:val="left"/>
      </w:pPr>
      <w:r>
        <w:rPr>
          <w:color w:val="7B3259"/>
          <w:spacing w:val="0"/>
          <w:w w:val="100"/>
          <w:position w:val="0"/>
          <w:shd w:val="clear" w:color="auto" w:fill="auto"/>
          <w:lang w:val="en-US" w:eastAsia="en-US" w:bidi="en-US"/>
        </w:rPr>
        <w:t>35</w:t>
      </w:r>
    </w:p>
    <w:p>
      <w:pPr>
        <w:pStyle w:val="Style51"/>
        <w:keepNext w:val="0"/>
        <w:keepLines w:val="0"/>
        <w:framePr w:w="302" w:h="4694" w:wrap="none" w:hAnchor="page" w:x="1119" w:y="9279"/>
        <w:widowControl w:val="0"/>
        <w:shd w:val="clear" w:color="auto" w:fill="auto"/>
        <w:bidi w:val="0"/>
        <w:spacing w:before="0" w:after="400" w:line="240" w:lineRule="auto"/>
        <w:ind w:left="0" w:right="0" w:firstLine="0"/>
        <w:jc w:val="left"/>
      </w:pPr>
      <w:r>
        <w:rPr>
          <w:color w:val="7B3259"/>
          <w:spacing w:val="0"/>
          <w:w w:val="100"/>
          <w:position w:val="0"/>
          <w:shd w:val="clear" w:color="auto" w:fill="auto"/>
          <w:lang w:val="en-US" w:eastAsia="en-US" w:bidi="en-US"/>
        </w:rPr>
        <w:t>36</w:t>
      </w:r>
    </w:p>
    <w:p>
      <w:pPr>
        <w:pStyle w:val="Style51"/>
        <w:keepNext w:val="0"/>
        <w:keepLines w:val="0"/>
        <w:framePr w:w="302" w:h="4694" w:wrap="none" w:hAnchor="page" w:x="1119" w:y="9279"/>
        <w:widowControl w:val="0"/>
        <w:shd w:val="clear" w:color="auto" w:fill="auto"/>
        <w:bidi w:val="0"/>
        <w:spacing w:before="0" w:after="400" w:line="240" w:lineRule="auto"/>
        <w:ind w:left="0" w:right="0" w:firstLine="0"/>
        <w:jc w:val="left"/>
      </w:pPr>
      <w:r>
        <w:rPr>
          <w:color w:val="7B3259"/>
          <w:spacing w:val="0"/>
          <w:w w:val="100"/>
          <w:position w:val="0"/>
          <w:shd w:val="clear" w:color="auto" w:fill="auto"/>
          <w:lang w:val="en-US" w:eastAsia="en-US" w:bidi="en-US"/>
        </w:rPr>
        <w:t>43</w:t>
      </w:r>
    </w:p>
    <w:p>
      <w:pPr>
        <w:pStyle w:val="Style51"/>
        <w:keepNext w:val="0"/>
        <w:keepLines w:val="0"/>
        <w:framePr w:w="302" w:h="4694" w:wrap="none" w:hAnchor="page" w:x="1119" w:y="9279"/>
        <w:widowControl w:val="0"/>
        <w:shd w:val="clear" w:color="auto" w:fill="auto"/>
        <w:bidi w:val="0"/>
        <w:spacing w:before="0" w:after="400" w:line="240" w:lineRule="auto"/>
        <w:ind w:left="0" w:right="0" w:firstLine="0"/>
        <w:jc w:val="left"/>
      </w:pPr>
      <w:r>
        <w:rPr>
          <w:color w:val="7B3259"/>
          <w:spacing w:val="0"/>
          <w:w w:val="100"/>
          <w:position w:val="0"/>
          <w:shd w:val="clear" w:color="auto" w:fill="auto"/>
          <w:lang w:val="en-US" w:eastAsia="en-US" w:bidi="en-US"/>
        </w:rPr>
        <w:t>44</w:t>
      </w:r>
    </w:p>
    <w:p>
      <w:pPr>
        <w:pStyle w:val="Style51"/>
        <w:keepNext w:val="0"/>
        <w:keepLines w:val="0"/>
        <w:framePr w:w="302" w:h="4694" w:wrap="none" w:hAnchor="page" w:x="1119" w:y="9279"/>
        <w:widowControl w:val="0"/>
        <w:shd w:val="clear" w:color="auto" w:fill="auto"/>
        <w:bidi w:val="0"/>
        <w:spacing w:before="0" w:after="260" w:line="240" w:lineRule="auto"/>
        <w:ind w:left="0" w:right="0" w:firstLine="0"/>
        <w:jc w:val="left"/>
      </w:pPr>
      <w:r>
        <w:rPr>
          <w:color w:val="7B3259"/>
          <w:spacing w:val="0"/>
          <w:w w:val="100"/>
          <w:position w:val="0"/>
          <w:shd w:val="clear" w:color="auto" w:fill="auto"/>
          <w:lang w:val="en-US" w:eastAsia="en-US" w:bidi="en-US"/>
        </w:rPr>
        <w:t>46</w:t>
      </w:r>
    </w:p>
    <w:p>
      <w:pPr>
        <w:pStyle w:val="Style51"/>
        <w:keepNext w:val="0"/>
        <w:keepLines w:val="0"/>
        <w:framePr w:w="8957" w:h="4771" w:wrap="none" w:hAnchor="page" w:x="2861" w:y="9279"/>
        <w:widowControl w:val="0"/>
        <w:shd w:val="clear" w:color="auto" w:fill="auto"/>
        <w:bidi w:val="0"/>
        <w:spacing w:before="0" w:after="80" w:line="326" w:lineRule="auto"/>
        <w:ind w:left="0" w:right="0" w:firstLine="0"/>
        <w:jc w:val="left"/>
      </w:pPr>
      <w:r>
        <w:rPr>
          <w:spacing w:val="0"/>
          <w:w w:val="100"/>
          <w:position w:val="0"/>
          <w:shd w:val="clear" w:color="auto" w:fill="auto"/>
          <w:lang w:val="en-US" w:eastAsia="en-US" w:bidi="en-US"/>
        </w:rPr>
        <w:t>Slum by Steven dosRemedios. Licensed under CC BY-ND 2.0.</w:t>
      </w:r>
    </w:p>
    <w:p>
      <w:pPr>
        <w:pStyle w:val="Style51"/>
        <w:keepNext w:val="0"/>
        <w:keepLines w:val="0"/>
        <w:framePr w:w="8957" w:h="4771" w:wrap="none" w:hAnchor="page" w:x="2861" w:y="9279"/>
        <w:widowControl w:val="0"/>
        <w:shd w:val="clear" w:color="auto" w:fill="auto"/>
        <w:bidi w:val="0"/>
        <w:spacing w:before="0" w:after="80" w:line="326" w:lineRule="auto"/>
        <w:ind w:left="0" w:right="0" w:firstLine="0"/>
        <w:jc w:val="left"/>
      </w:pPr>
      <w:r>
        <w:rPr>
          <w:spacing w:val="0"/>
          <w:w w:val="100"/>
          <w:position w:val="0"/>
          <w:shd w:val="clear" w:color="auto" w:fill="auto"/>
          <w:lang w:val="en-US" w:eastAsia="en-US" w:bidi="en-US"/>
        </w:rPr>
        <w:t>Carpentry Workshop, South Africa by monkeybusiness.</w:t>
      </w:r>
    </w:p>
    <w:p>
      <w:pPr>
        <w:pStyle w:val="Style51"/>
        <w:keepNext w:val="0"/>
        <w:keepLines w:val="0"/>
        <w:framePr w:w="8957" w:h="4771" w:wrap="none" w:hAnchor="page" w:x="2861" w:y="9279"/>
        <w:widowControl w:val="0"/>
        <w:shd w:val="clear" w:color="auto" w:fill="auto"/>
        <w:bidi w:val="0"/>
        <w:spacing w:before="0" w:after="80"/>
        <w:ind w:left="0" w:right="0" w:firstLine="0"/>
        <w:jc w:val="left"/>
      </w:pPr>
      <w:r>
        <w:rPr>
          <w:spacing w:val="0"/>
          <w:w w:val="100"/>
          <w:position w:val="0"/>
          <w:shd w:val="clear" w:color="auto" w:fill="auto"/>
          <w:lang w:val="en-US" w:eastAsia="en-US" w:bidi="en-US"/>
        </w:rPr>
        <w:t>“A local teacher from a nursery school in Johannesburg got her class of kids to paint signs calling for the unification and end to xenophobic violence” by Ihsaan Haffejee and Al Jazeera.</w:t>
      </w:r>
    </w:p>
    <w:p>
      <w:pPr>
        <w:pStyle w:val="Style51"/>
        <w:keepNext w:val="0"/>
        <w:keepLines w:val="0"/>
        <w:framePr w:w="8957" w:h="4771" w:wrap="none" w:hAnchor="page" w:x="2861" w:y="9279"/>
        <w:widowControl w:val="0"/>
        <w:shd w:val="clear" w:color="auto" w:fill="auto"/>
        <w:bidi w:val="0"/>
        <w:spacing w:before="0" w:after="80" w:line="326" w:lineRule="auto"/>
        <w:ind w:left="0" w:right="0" w:firstLine="0"/>
        <w:jc w:val="left"/>
      </w:pPr>
      <w:r>
        <w:rPr>
          <w:spacing w:val="0"/>
          <w:w w:val="100"/>
          <w:position w:val="0"/>
          <w:shd w:val="clear" w:color="auto" w:fill="auto"/>
          <w:lang w:val="en-US" w:eastAsia="en-US" w:bidi="en-US"/>
        </w:rPr>
        <w:t>Downtown Johannesburg by Jorge Lascar. Licensed by CC BY 2.0.</w:t>
      </w:r>
    </w:p>
    <w:p>
      <w:pPr>
        <w:pStyle w:val="Style51"/>
        <w:keepNext w:val="0"/>
        <w:keepLines w:val="0"/>
        <w:framePr w:w="8957" w:h="4771" w:wrap="none" w:hAnchor="page" w:x="2861" w:y="9279"/>
        <w:widowControl w:val="0"/>
        <w:shd w:val="clear" w:color="auto" w:fill="auto"/>
        <w:bidi w:val="0"/>
        <w:spacing w:before="0" w:after="80" w:line="326" w:lineRule="auto"/>
        <w:ind w:left="0" w:right="0" w:firstLine="0"/>
        <w:jc w:val="left"/>
      </w:pPr>
      <w:r>
        <w:rPr>
          <w:spacing w:val="0"/>
          <w:w w:val="100"/>
          <w:position w:val="0"/>
          <w:shd w:val="clear" w:color="auto" w:fill="auto"/>
          <w:lang w:val="en-US" w:eastAsia="en-US" w:bidi="en-US"/>
        </w:rPr>
        <w:t>Zimbabwe in South Africa by Raymond June. Licensed by CC BY-ND 2.0.</w:t>
      </w:r>
    </w:p>
    <w:p>
      <w:pPr>
        <w:pStyle w:val="Style51"/>
        <w:keepNext w:val="0"/>
        <w:keepLines w:val="0"/>
        <w:framePr w:w="8957" w:h="4771" w:wrap="none" w:hAnchor="page" w:x="2861" w:y="9279"/>
        <w:widowControl w:val="0"/>
        <w:shd w:val="clear" w:color="auto" w:fill="auto"/>
        <w:bidi w:val="0"/>
        <w:spacing w:before="0" w:after="80" w:line="326" w:lineRule="auto"/>
        <w:ind w:left="0" w:right="0" w:firstLine="0"/>
        <w:jc w:val="left"/>
      </w:pPr>
      <w:r>
        <w:rPr>
          <w:spacing w:val="0"/>
          <w:w w:val="100"/>
          <w:position w:val="0"/>
          <w:shd w:val="clear" w:color="auto" w:fill="auto"/>
          <w:lang w:val="en-US" w:eastAsia="en-US" w:bidi="en-US"/>
        </w:rPr>
        <w:t>Market by Steven dosRemedios. Licensed under CC BY-ND 2.0.</w:t>
      </w:r>
    </w:p>
    <w:p>
      <w:pPr>
        <w:pStyle w:val="Style51"/>
        <w:keepNext w:val="0"/>
        <w:keepLines w:val="0"/>
        <w:framePr w:w="8957" w:h="4771" w:wrap="none" w:hAnchor="page" w:x="2861" w:y="9279"/>
        <w:widowControl w:val="0"/>
        <w:shd w:val="clear" w:color="auto" w:fill="auto"/>
        <w:bidi w:val="0"/>
        <w:spacing w:before="0" w:after="80" w:line="329" w:lineRule="auto"/>
        <w:ind w:left="0" w:right="0" w:firstLine="0"/>
        <w:jc w:val="left"/>
      </w:pPr>
      <w:r>
        <w:rPr>
          <w:spacing w:val="0"/>
          <w:w w:val="100"/>
          <w:position w:val="0"/>
          <w:shd w:val="clear" w:color="auto" w:fill="auto"/>
          <w:lang w:val="en-US" w:eastAsia="en-US" w:bidi="en-US"/>
        </w:rPr>
        <w:t>Barber Shop Saloon, Joe Slavo Park, Cape Town, South Africa by Vgrigas. Licensed under the Creative Commons Attribution-Share Alike 3.0 unported license.</w:t>
      </w:r>
    </w:p>
    <w:p>
      <w:pPr>
        <w:pStyle w:val="Style51"/>
        <w:keepNext w:val="0"/>
        <w:keepLines w:val="0"/>
        <w:framePr w:w="8957" w:h="4771" w:wrap="none" w:hAnchor="page" w:x="2861" w:y="9279"/>
        <w:widowControl w:val="0"/>
        <w:shd w:val="clear" w:color="auto" w:fill="auto"/>
        <w:bidi w:val="0"/>
        <w:spacing w:before="0" w:after="80"/>
        <w:ind w:left="0" w:right="0" w:firstLine="0"/>
        <w:jc w:val="left"/>
      </w:pPr>
      <w:r>
        <w:rPr>
          <w:spacing w:val="0"/>
          <w:w w:val="100"/>
          <w:position w:val="0"/>
          <w:shd w:val="clear" w:color="auto" w:fill="auto"/>
          <w:lang w:val="en-US" w:eastAsia="en-US" w:bidi="en-US"/>
        </w:rPr>
        <w:t>Shipping container store, Joe Slavo Park, Cape Town, South Africa by Vgrigas. Licensed under the Creative Commons Attribution-Share Alike 3.0 unported license.</w:t>
      </w:r>
    </w:p>
    <w:p>
      <w:pPr>
        <w:pStyle w:val="Style51"/>
        <w:keepNext w:val="0"/>
        <w:keepLines w:val="0"/>
        <w:framePr w:w="8957" w:h="4771" w:wrap="none" w:hAnchor="page" w:x="2861" w:y="9279"/>
        <w:widowControl w:val="0"/>
        <w:shd w:val="clear" w:color="auto" w:fill="auto"/>
        <w:bidi w:val="0"/>
        <w:spacing w:before="0" w:after="80" w:line="329" w:lineRule="auto"/>
        <w:ind w:left="0" w:right="0" w:firstLine="0"/>
        <w:jc w:val="left"/>
      </w:pPr>
      <w:r>
        <w:rPr>
          <w:spacing w:val="0"/>
          <w:w w:val="100"/>
          <w:position w:val="0"/>
          <w:shd w:val="clear" w:color="auto" w:fill="auto"/>
          <w:lang w:val="en-US" w:eastAsia="en-US" w:bidi="en-US"/>
        </w:rPr>
        <w:t>View of Joburg inner city from Gandhi Square, Johannesburg, Gauteng, South Africa by South African Tourism. Licensed under CC by 2.0.</w:t>
      </w:r>
    </w:p>
    <w:p>
      <w:pPr>
        <w:pStyle w:val="Style51"/>
        <w:keepNext w:val="0"/>
        <w:keepLines w:val="0"/>
        <w:framePr w:w="8957" w:h="4771" w:wrap="none" w:hAnchor="page" w:x="2861" w:y="9279"/>
        <w:widowControl w:val="0"/>
        <w:shd w:val="clear" w:color="auto" w:fill="auto"/>
        <w:bidi w:val="0"/>
        <w:spacing w:before="0" w:after="80" w:line="326" w:lineRule="auto"/>
        <w:ind w:left="0" w:right="0" w:firstLine="0"/>
        <w:jc w:val="left"/>
      </w:pPr>
      <w:r>
        <w:rPr>
          <w:spacing w:val="0"/>
          <w:w w:val="100"/>
          <w:position w:val="0"/>
          <w:shd w:val="clear" w:color="auto" w:fill="auto"/>
          <w:lang w:val="en-US" w:eastAsia="en-US" w:bidi="en-US"/>
        </w:rPr>
        <w:t>Storeftont by Martyn Smith. Licensed by CC BY-ND 2.0.</w:t>
      </w:r>
    </w:p>
    <w:p>
      <w:pPr>
        <w:pStyle w:val="Style51"/>
        <w:keepNext w:val="0"/>
        <w:keepLines w:val="0"/>
        <w:framePr w:w="293" w:h="245" w:wrap="none" w:hAnchor="page" w:x="1124" w:y="14099"/>
        <w:widowControl w:val="0"/>
        <w:shd w:val="clear" w:color="auto" w:fill="auto"/>
        <w:bidi w:val="0"/>
        <w:spacing w:before="0" w:after="0" w:line="240" w:lineRule="auto"/>
        <w:ind w:left="0" w:right="0" w:firstLine="0"/>
        <w:jc w:val="left"/>
      </w:pPr>
      <w:r>
        <w:rPr>
          <w:color w:val="7B3259"/>
          <w:spacing w:val="0"/>
          <w:w w:val="100"/>
          <w:position w:val="0"/>
          <w:shd w:val="clear" w:color="auto" w:fill="auto"/>
          <w:lang w:val="en-US" w:eastAsia="en-US" w:bidi="en-US"/>
        </w:rPr>
        <w:t>48</w:t>
      </w:r>
    </w:p>
    <w:p>
      <w:pPr>
        <w:pStyle w:val="Style51"/>
        <w:keepNext w:val="0"/>
        <w:keepLines w:val="0"/>
        <w:framePr w:w="5146" w:h="264" w:wrap="none" w:hAnchor="page" w:x="2866" w:y="14099"/>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Braamfontein Railway Yards, Johannesburg by demerzel21.</w:t>
      </w:r>
    </w:p>
    <w:p>
      <w:pPr>
        <w:pStyle w:val="Style51"/>
        <w:keepNext w:val="0"/>
        <w:keepLines w:val="0"/>
        <w:framePr w:w="293" w:h="245" w:wrap="none" w:hAnchor="page" w:x="1124" w:y="14468"/>
        <w:widowControl w:val="0"/>
        <w:shd w:val="clear" w:color="auto" w:fill="auto"/>
        <w:bidi w:val="0"/>
        <w:spacing w:before="0" w:after="0" w:line="240" w:lineRule="auto"/>
        <w:ind w:left="0" w:right="0" w:firstLine="0"/>
        <w:jc w:val="left"/>
      </w:pPr>
      <w:r>
        <w:rPr>
          <w:color w:val="7B3259"/>
          <w:spacing w:val="0"/>
          <w:w w:val="100"/>
          <w:position w:val="0"/>
          <w:shd w:val="clear" w:color="auto" w:fill="auto"/>
          <w:lang w:val="en-US" w:eastAsia="en-US" w:bidi="en-US"/>
        </w:rPr>
        <w:t>61</w:t>
      </w:r>
    </w:p>
    <w:p>
      <w:pPr>
        <w:pStyle w:val="Style51"/>
        <w:keepNext w:val="0"/>
        <w:keepLines w:val="0"/>
        <w:framePr w:w="5520" w:h="264" w:wrap="none" w:hAnchor="page" w:x="2866" w:y="14468"/>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Imizamu Yethu Township Houtbay near Cape Town by tuxone.</w:t>
      </w:r>
    </w:p>
    <w:p>
      <w:pPr>
        <w:widowControl w:val="0"/>
        <w:spacing w:line="360" w:lineRule="exact"/>
      </w:pPr>
      <w:r>
        <w:drawing>
          <wp:anchor distT="0" distB="0" distL="0" distR="0" simplePos="0" relativeHeight="62914800" behindDoc="1" locked="0" layoutInCell="1" allowOverlap="1">
            <wp:simplePos x="0" y="0"/>
            <wp:positionH relativeFrom="page">
              <wp:posOffset>225425</wp:posOffset>
            </wp:positionH>
            <wp:positionV relativeFrom="margin">
              <wp:posOffset>0</wp:posOffset>
            </wp:positionV>
            <wp:extent cx="7772400" cy="3401695"/>
            <wp:wrapNone/>
            <wp:docPr id="325" name="Shape 325"/>
            <a:graphic xmlns:a="http://schemas.openxmlformats.org/drawingml/2006/main">
              <a:graphicData uri="http://schemas.openxmlformats.org/drawingml/2006/picture">
                <pic:pic xmlns:pic="http://schemas.openxmlformats.org/drawingml/2006/picture">
                  <pic:nvPicPr>
                    <pic:cNvPr id="326" name="Picture box 326"/>
                    <pic:cNvPicPr/>
                  </pic:nvPicPr>
                  <pic:blipFill>
                    <a:blip r:embed="rId178"/>
                    <a:stretch/>
                  </pic:blipFill>
                  <pic:spPr>
                    <a:xfrm>
                      <a:ext cx="7772400" cy="340169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90" w:line="1" w:lineRule="exact"/>
      </w:pPr>
    </w:p>
    <w:p>
      <w:pPr>
        <w:widowControl w:val="0"/>
        <w:spacing w:line="1" w:lineRule="exact"/>
        <w:sectPr>
          <w:footerReference w:type="default" r:id="rId180"/>
          <w:footerReference w:type="even" r:id="rId181"/>
          <w:footnotePr>
            <w:pos w:val="pageBottom"/>
            <w:numFmt w:val="decimal"/>
            <w:numStart w:val="3"/>
            <w:numRestart w:val="continuous"/>
            <w15:footnoteColumns w:val="1"/>
          </w:footnotePr>
          <w:pgSz w:w="12950" w:h="16711"/>
          <w:pgMar w:top="435" w:left="355" w:right="355" w:bottom="1141" w:header="7" w:footer="3" w:gutter="0"/>
          <w:pgNumType w:start="72"/>
          <w:cols w:space="720"/>
          <w:noEndnote/>
          <w:rtlGutter w:val="0"/>
          <w:docGrid w:linePitch="360"/>
        </w:sectPr>
      </w:pPr>
    </w:p>
    <w:p>
      <w:pPr>
        <w:widowControl w:val="0"/>
        <w:spacing w:line="360" w:lineRule="exact"/>
      </w:pPr>
      <w:r>
        <w:drawing>
          <wp:anchor distT="0" distB="0" distL="0" distR="0" simplePos="0" relativeHeight="62914805" behindDoc="1" locked="0" layoutInCell="1" allowOverlap="1">
            <wp:simplePos x="0" y="0"/>
            <wp:positionH relativeFrom="page">
              <wp:posOffset>225425</wp:posOffset>
            </wp:positionH>
            <wp:positionV relativeFrom="margin">
              <wp:posOffset>0</wp:posOffset>
            </wp:positionV>
            <wp:extent cx="7772400" cy="1926590"/>
            <wp:wrapNone/>
            <wp:docPr id="331" name="Shape 331"/>
            <a:graphic xmlns:a="http://schemas.openxmlformats.org/drawingml/2006/main">
              <a:graphicData uri="http://schemas.openxmlformats.org/drawingml/2006/picture">
                <pic:pic xmlns:pic="http://schemas.openxmlformats.org/drawingml/2006/picture">
                  <pic:nvPicPr>
                    <pic:cNvPr id="332" name="Picture box 332"/>
                    <pic:cNvPicPr/>
                  </pic:nvPicPr>
                  <pic:blipFill>
                    <a:blip r:embed="rId182"/>
                    <a:stretch/>
                  </pic:blipFill>
                  <pic:spPr>
                    <a:xfrm>
                      <a:ext cx="7772400" cy="19265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08" w:line="1" w:lineRule="exact"/>
      </w:pPr>
    </w:p>
    <w:p>
      <w:pPr>
        <w:widowControl w:val="0"/>
        <w:spacing w:line="1" w:lineRule="exact"/>
        <w:sectPr>
          <w:footerReference w:type="default" r:id="rId184"/>
          <w:footerReference w:type="even" r:id="rId185"/>
          <w:footnotePr>
            <w:pos w:val="pageBottom"/>
            <w:numFmt w:val="decimal"/>
            <w:numStart w:val="3"/>
            <w:numRestart w:val="continuous"/>
            <w15:footnoteColumns w:val="1"/>
          </w:footnotePr>
          <w:pgSz w:w="12950" w:h="16711"/>
          <w:pgMar w:top="335" w:left="355" w:right="355" w:bottom="335" w:header="0"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1" w:after="81" w:line="240" w:lineRule="exact"/>
        <w:rPr>
          <w:sz w:val="19"/>
          <w:szCs w:val="19"/>
        </w:rPr>
      </w:pPr>
    </w:p>
    <w:p>
      <w:pPr>
        <w:widowControl w:val="0"/>
        <w:spacing w:line="1" w:lineRule="exact"/>
        <w:sectPr>
          <w:footnotePr>
            <w:pos w:val="pageBottom"/>
            <w:numFmt w:val="decimal"/>
            <w:numStart w:val="3"/>
            <w:numRestart w:val="continuous"/>
            <w15:footnoteColumns w:val="1"/>
          </w:footnotePr>
          <w:type w:val="continuous"/>
          <w:pgSz w:w="12950" w:h="16711"/>
          <w:pgMar w:top="335" w:left="0" w:right="0" w:bottom="335" w:header="0" w:footer="3" w:gutter="0"/>
          <w:cols w:space="720"/>
          <w:noEndnote/>
          <w:rtlGutter w:val="0"/>
          <w:docGrid w:linePitch="360"/>
        </w:sectPr>
      </w:pPr>
    </w:p>
    <w:p>
      <w:pPr>
        <w:pStyle w:val="Style92"/>
        <w:keepNext/>
        <w:keepLines/>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458" w:lineRule="auto"/>
        <w:ind w:left="280" w:right="0"/>
        <w:jc w:val="left"/>
        <w:rPr>
          <w:sz w:val="26"/>
          <w:szCs w:val="26"/>
        </w:rPr>
      </w:pPr>
      <w:bookmarkStart w:id="180" w:name="bookmark180"/>
      <w:bookmarkStart w:id="181" w:name="bookmark181"/>
      <w:r>
        <w:rPr>
          <w:color w:val="FFFFFF"/>
          <w:spacing w:val="0"/>
          <w:w w:val="100"/>
          <w:position w:val="0"/>
          <w:sz w:val="28"/>
          <w:szCs w:val="28"/>
          <w:shd w:val="clear" w:color="auto" w:fill="auto"/>
          <w:lang w:val="en-US" w:eastAsia="en-US" w:bidi="en-US"/>
        </w:rPr>
        <w:t xml:space="preserve">“One immigrant worker generates approximately two jobs for South Africans” </w:t>
      </w:r>
      <w:r>
        <w:rPr>
          <w:rFonts w:ascii="Times New Roman" w:eastAsia="Times New Roman" w:hAnsi="Times New Roman" w:cs="Times New Roman"/>
          <w:color w:val="FFFFFF"/>
          <w:spacing w:val="0"/>
          <w:w w:val="100"/>
          <w:position w:val="0"/>
          <w:sz w:val="26"/>
          <w:szCs w:val="26"/>
          <w:shd w:val="clear" w:color="auto" w:fill="auto"/>
          <w:lang w:val="en-US" w:eastAsia="en-US" w:bidi="en-US"/>
        </w:rPr>
        <w:t>— World Bank, 2018</w:t>
      </w:r>
      <w:bookmarkEnd w:id="180"/>
      <w:bookmarkEnd w:id="181"/>
    </w:p>
    <w:p>
      <w:pPr>
        <w:widowControl w:val="0"/>
        <w:spacing w:line="1" w:lineRule="exact"/>
        <w:sectPr>
          <w:footnotePr>
            <w:pos w:val="pageBottom"/>
            <w:numFmt w:val="decimal"/>
            <w:numStart w:val="3"/>
            <w:numRestart w:val="continuous"/>
            <w15:footnoteColumns w:val="1"/>
          </w:footnotePr>
          <w:type w:val="continuous"/>
          <w:pgSz w:w="12950" w:h="16711"/>
          <w:pgMar w:top="335" w:left="3868" w:right="3134" w:bottom="335" w:header="0" w:footer="3" w:gutter="0"/>
          <w:cols w:space="720"/>
          <w:noEndnote/>
          <w:rtlGutter w:val="0"/>
          <w:docGrid w:linePitch="360"/>
        </w:sectPr>
      </w:pPr>
      <w:r>
        <w:drawing>
          <wp:anchor distT="990600" distB="0" distL="0" distR="0" simplePos="0" relativeHeight="125829485" behindDoc="0" locked="0" layoutInCell="1" allowOverlap="1">
            <wp:simplePos x="0" y="0"/>
            <wp:positionH relativeFrom="page">
              <wp:posOffset>1983740</wp:posOffset>
            </wp:positionH>
            <wp:positionV relativeFrom="paragraph">
              <wp:posOffset>990600</wp:posOffset>
            </wp:positionV>
            <wp:extent cx="469265" cy="475615"/>
            <wp:wrapTopAndBottom/>
            <wp:docPr id="333" name="Shape 333"/>
            <a:graphic xmlns:a="http://schemas.openxmlformats.org/drawingml/2006/main">
              <a:graphicData uri="http://schemas.openxmlformats.org/drawingml/2006/picture">
                <pic:pic xmlns:pic="http://schemas.openxmlformats.org/drawingml/2006/picture">
                  <pic:nvPicPr>
                    <pic:cNvPr id="334" name="Picture box 334"/>
                    <pic:cNvPicPr/>
                  </pic:nvPicPr>
                  <pic:blipFill>
                    <a:blip r:embed="rId186"/>
                    <a:stretch/>
                  </pic:blipFill>
                  <pic:spPr>
                    <a:xfrm>
                      <a:ext cx="469265" cy="475615"/>
                    </a:xfrm>
                    <a:prstGeom prst="rect"/>
                  </pic:spPr>
                </pic:pic>
              </a:graphicData>
            </a:graphic>
          </wp:anchor>
        </w:drawing>
      </w:r>
      <w:r>
        <mc:AlternateContent>
          <mc:Choice Requires="wps">
            <w:drawing>
              <wp:anchor distT="1127760" distB="121920" distL="0" distR="0" simplePos="0" relativeHeight="125829486" behindDoc="0" locked="0" layoutInCell="1" allowOverlap="1">
                <wp:simplePos x="0" y="0"/>
                <wp:positionH relativeFrom="page">
                  <wp:posOffset>2462530</wp:posOffset>
                </wp:positionH>
                <wp:positionV relativeFrom="paragraph">
                  <wp:posOffset>1127760</wp:posOffset>
                </wp:positionV>
                <wp:extent cx="1871345" cy="213360"/>
                <wp:wrapTopAndBottom/>
                <wp:docPr id="335" name="Shape 335"/>
                <a:graphic xmlns:a="http://schemas.openxmlformats.org/drawingml/2006/main">
                  <a:graphicData uri="http://schemas.microsoft.com/office/word/2010/wordprocessingShape">
                    <wps:wsp>
                      <wps:cNvSpPr txBox="1"/>
                      <wps:spPr>
                        <a:xfrm>
                          <a:ext cx="1871345" cy="213360"/>
                        </a:xfrm>
                        <a:prstGeom prst="rect"/>
                        <a:noFill/>
                      </wps:spPr>
                      <wps:txbx>
                        <w:txbxContent>
                          <w:p>
                            <w:pPr>
                              <w:pStyle w:val="Style4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left"/>
                              <w:rPr>
                                <w:sz w:val="26"/>
                                <w:szCs w:val="26"/>
                              </w:rPr>
                            </w:pPr>
                            <w:r>
                              <w:rPr>
                                <w:b/>
                                <w:bCs/>
                                <w:color w:val="FFFFFF"/>
                                <w:spacing w:val="0"/>
                                <w:w w:val="100"/>
                                <w:position w:val="0"/>
                                <w:sz w:val="26"/>
                                <w:szCs w:val="26"/>
                                <w:shd w:val="clear" w:color="auto" w:fill="auto"/>
                                <w:lang w:val="en-US" w:eastAsia="en-US" w:bidi="en-US"/>
                              </w:rPr>
                              <w:t>WORLD BANKGROUP</w:t>
                            </w:r>
                          </w:p>
                        </w:txbxContent>
                      </wps:txbx>
                      <wps:bodyPr wrap="none" lIns="0" tIns="0" rIns="0" bIns="0">
                        <a:noAutoFit/>
                      </wps:bodyPr>
                    </wps:wsp>
                  </a:graphicData>
                </a:graphic>
              </wp:anchor>
            </w:drawing>
          </mc:Choice>
          <mc:Fallback>
            <w:pict>
              <v:shape id="_x0000_s1361" type="#_x0000_t202" style="position:absolute;margin-left:193.90000000000001pt;margin-top:88.799999999999997pt;width:147.34999999999999pt;height:16.800000000000001pt;z-index:-125829267;mso-wrap-distance-left:0;mso-wrap-distance-top:88.799999999999997pt;mso-wrap-distance-right:0;mso-wrap-distance-bottom:9.5999999999999996pt;mso-position-horizontal-relative:page" filled="f" stroked="f">
                <v:textbox inset="0,0,0,0">
                  <w:txbxContent>
                    <w:p>
                      <w:pPr>
                        <w:pStyle w:val="Style4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240" w:lineRule="auto"/>
                        <w:ind w:left="0" w:right="0" w:firstLine="0"/>
                        <w:jc w:val="left"/>
                        <w:rPr>
                          <w:sz w:val="26"/>
                          <w:szCs w:val="26"/>
                        </w:rPr>
                      </w:pPr>
                      <w:r>
                        <w:rPr>
                          <w:b/>
                          <w:bCs/>
                          <w:color w:val="FFFFFF"/>
                          <w:spacing w:val="0"/>
                          <w:w w:val="100"/>
                          <w:position w:val="0"/>
                          <w:sz w:val="26"/>
                          <w:szCs w:val="26"/>
                          <w:shd w:val="clear" w:color="auto" w:fill="auto"/>
                          <w:lang w:val="en-US" w:eastAsia="en-US" w:bidi="en-US"/>
                        </w:rPr>
                        <w:t>WORLD BANKGROUP</w:t>
                      </w:r>
                    </w:p>
                  </w:txbxContent>
                </v:textbox>
                <w10:wrap type="topAndBottom" anchorx="page"/>
              </v:shape>
            </w:pict>
          </mc:Fallback>
        </mc:AlternateContent>
      </w:r>
    </w:p>
    <w:p>
      <w:pPr>
        <w:pStyle w:val="Style5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360" w:lineRule="auto"/>
        <w:ind w:left="0" w:right="0" w:firstLine="0"/>
        <w:jc w:val="left"/>
      </w:pPr>
      <w:r>
        <w:rPr>
          <w:i/>
          <w:iCs/>
          <w:color w:val="FFFFFF"/>
          <w:spacing w:val="0"/>
          <w:w w:val="100"/>
          <w:position w:val="0"/>
          <w:sz w:val="19"/>
          <w:szCs w:val="19"/>
          <w:shd w:val="clear" w:color="auto" w:fill="auto"/>
          <w:lang w:val="en-US" w:eastAsia="en-US" w:bidi="en-US"/>
        </w:rPr>
        <w:t xml:space="preserve">For additional information, please contact: </w:t>
      </w:r>
      <w:r>
        <w:rPr>
          <w:color w:val="FFFFFF"/>
          <w:spacing w:val="0"/>
          <w:w w:val="100"/>
          <w:position w:val="0"/>
          <w:shd w:val="clear" w:color="auto" w:fill="auto"/>
          <w:lang w:val="en-US" w:eastAsia="en-US" w:bidi="en-US"/>
        </w:rPr>
        <w:t>Helidah R.A. Ogude</w:t>
      </w:r>
    </w:p>
    <w:p>
      <w:pPr>
        <w:pStyle w:val="Style51"/>
        <w:keepNext w:val="0"/>
        <w:keepLines w:val="0"/>
        <w:widowControl w:val="0"/>
        <w:pBdr>
          <w:top w:val="single" w:sz="0" w:space="0" w:color="CF5E34"/>
          <w:left w:val="single" w:sz="0" w:space="0" w:color="CF5E34"/>
          <w:bottom w:val="single" w:sz="0" w:space="0" w:color="CF5E34"/>
          <w:right w:val="single" w:sz="0" w:space="0" w:color="CF5E34"/>
        </w:pBdr>
        <w:shd w:val="clear" w:color="auto" w:fill="CF5E34"/>
        <w:bidi w:val="0"/>
        <w:spacing w:before="0" w:after="0" w:line="374" w:lineRule="auto"/>
        <w:ind w:left="0" w:right="0" w:firstLine="0"/>
        <w:jc w:val="left"/>
        <w:sectPr>
          <w:footnotePr>
            <w:pos w:val="pageBottom"/>
            <w:numFmt w:val="decimal"/>
            <w:numStart w:val="3"/>
            <w:numRestart w:val="continuous"/>
            <w15:footnoteColumns w:val="1"/>
          </w:footnotePr>
          <w:type w:val="continuous"/>
          <w:pgSz w:w="12950" w:h="16711"/>
          <w:pgMar w:top="335" w:left="3868" w:right="3134" w:bottom="335" w:header="0" w:footer="3" w:gutter="0"/>
          <w:cols w:space="720"/>
          <w:noEndnote/>
          <w:rtlGutter w:val="0"/>
          <w:docGrid w:linePitch="360"/>
        </w:sectPr>
      </w:pPr>
      <w:r>
        <w:rPr>
          <w:color w:val="FFFFFF"/>
          <w:spacing w:val="0"/>
          <w:w w:val="100"/>
          <w:position w:val="0"/>
          <w:shd w:val="clear" w:color="auto" w:fill="auto"/>
          <w:lang w:val="en-US" w:eastAsia="en-US" w:bidi="en-US"/>
        </w:rPr>
        <w:t xml:space="preserve">Social Development | Africa Region </w:t>
      </w:r>
      <w:r>
        <w:fldChar w:fldCharType="begin"/>
      </w:r>
      <w:r>
        <w:rPr/>
        <w:instrText> HYPERLINK "mailto:hogude@worldbank.org" </w:instrText>
      </w:r>
      <w:r>
        <w:fldChar w:fldCharType="separate"/>
      </w:r>
      <w:r>
        <w:rPr>
          <w:color w:val="FFFFFF"/>
          <w:spacing w:val="0"/>
          <w:w w:val="100"/>
          <w:position w:val="0"/>
          <w:shd w:val="clear" w:color="auto" w:fill="auto"/>
          <w:lang w:val="en-US" w:eastAsia="en-US" w:bidi="en-US"/>
        </w:rPr>
        <w:t>hogude</w:t>
      </w:r>
      <w:r>
        <w:rPr>
          <w:color w:val="FFFFFF"/>
          <w:spacing w:val="0"/>
          <w:w w:val="100"/>
          <w:position w:val="0"/>
          <w:sz w:val="15"/>
          <w:szCs w:val="15"/>
          <w:shd w:val="clear" w:color="auto" w:fill="auto"/>
          <w:lang w:val="en-US" w:eastAsia="en-US" w:bidi="en-US"/>
        </w:rPr>
        <w:t>@</w:t>
      </w:r>
      <w:r>
        <w:rPr>
          <w:color w:val="FFFFFF"/>
          <w:spacing w:val="0"/>
          <w:w w:val="100"/>
          <w:position w:val="0"/>
          <w:shd w:val="clear" w:color="auto" w:fill="auto"/>
          <w:lang w:val="en-US" w:eastAsia="en-US" w:bidi="en-US"/>
        </w:rPr>
        <w:t>worldbank.org</w:t>
      </w:r>
      <w:r>
        <w:fldChar w:fldCharType="end"/>
      </w:r>
    </w:p>
    <w:p>
      <w:pPr>
        <w:widowControl w:val="0"/>
        <w:spacing w:line="240" w:lineRule="exact"/>
        <w:rPr>
          <w:sz w:val="19"/>
          <w:szCs w:val="19"/>
        </w:rPr>
      </w:pPr>
    </w:p>
    <w:p>
      <w:pPr>
        <w:widowControl w:val="0"/>
        <w:spacing w:line="240" w:lineRule="exact"/>
        <w:rPr>
          <w:sz w:val="19"/>
          <w:szCs w:val="19"/>
        </w:rPr>
      </w:pPr>
    </w:p>
    <w:p>
      <w:pPr>
        <w:widowControl w:val="0"/>
        <w:spacing w:before="79" w:after="79" w:line="240" w:lineRule="exact"/>
        <w:rPr>
          <w:sz w:val="19"/>
          <w:szCs w:val="19"/>
        </w:rPr>
      </w:pPr>
    </w:p>
    <w:p>
      <w:pPr>
        <w:widowControl w:val="0"/>
        <w:spacing w:line="1" w:lineRule="exact"/>
        <w:sectPr>
          <w:footnotePr>
            <w:pos w:val="pageBottom"/>
            <w:numFmt w:val="decimal"/>
            <w:numStart w:val="3"/>
            <w:numRestart w:val="continuous"/>
            <w15:footnoteColumns w:val="1"/>
          </w:footnotePr>
          <w:type w:val="continuous"/>
          <w:pgSz w:w="12950" w:h="16711"/>
          <w:pgMar w:top="335" w:left="0" w:right="0" w:bottom="335" w:header="0" w:footer="3" w:gutter="0"/>
          <w:cols w:space="720"/>
          <w:noEndnote/>
          <w:rtlGutter w:val="0"/>
          <w:docGrid w:linePitch="360"/>
        </w:sectPr>
      </w:pPr>
    </w:p>
    <w:p>
      <w:pPr>
        <w:widowControl w:val="0"/>
        <w:spacing w:line="360" w:lineRule="exact"/>
      </w:pPr>
      <w:r>
        <w:drawing>
          <wp:anchor distT="0" distB="0" distL="0" distR="0" simplePos="0" relativeHeight="62914806" behindDoc="1" locked="0" layoutInCell="1" allowOverlap="1">
            <wp:simplePos x="0" y="0"/>
            <wp:positionH relativeFrom="page">
              <wp:posOffset>225425</wp:posOffset>
            </wp:positionH>
            <wp:positionV relativeFrom="paragraph">
              <wp:posOffset>12700</wp:posOffset>
            </wp:positionV>
            <wp:extent cx="7772400" cy="1273810"/>
            <wp:wrapNone/>
            <wp:docPr id="337" name="Shape 337"/>
            <a:graphic xmlns:a="http://schemas.openxmlformats.org/drawingml/2006/main">
              <a:graphicData uri="http://schemas.openxmlformats.org/drawingml/2006/picture">
                <pic:pic xmlns:pic="http://schemas.openxmlformats.org/drawingml/2006/picture">
                  <pic:nvPicPr>
                    <pic:cNvPr id="338" name="Picture box 338"/>
                    <pic:cNvPicPr/>
                  </pic:nvPicPr>
                  <pic:blipFill>
                    <a:blip r:embed="rId188"/>
                    <a:stretch/>
                  </pic:blipFill>
                  <pic:spPr>
                    <a:xfrm>
                      <a:ext cx="7772400" cy="12738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after="561" w:line="1" w:lineRule="exact"/>
      </w:pPr>
    </w:p>
    <w:p>
      <w:pPr>
        <w:widowControl w:val="0"/>
        <w:spacing w:line="1" w:lineRule="exact"/>
      </w:pPr>
    </w:p>
    <w:sectPr>
      <w:footnotePr>
        <w:pos w:val="pageBottom"/>
        <w:numFmt w:val="decimal"/>
        <w:numStart w:val="3"/>
        <w:numRestart w:val="continuous"/>
        <w15:footnoteColumns w:val="1"/>
      </w:footnotePr>
      <w:type w:val="continuous"/>
      <w:pgSz w:w="12950" w:h="16711"/>
      <w:pgMar w:top="335" w:left="355" w:right="355" w:bottom="335"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344170</wp:posOffset>
              </wp:positionH>
              <wp:positionV relativeFrom="page">
                <wp:posOffset>9564370</wp:posOffset>
              </wp:positionV>
              <wp:extent cx="67310" cy="121920"/>
              <wp:wrapNone/>
              <wp:docPr id="23" name="Shape 23"/>
              <a:graphic xmlns:a="http://schemas.openxmlformats.org/drawingml/2006/main">
                <a:graphicData uri="http://schemas.microsoft.com/office/word/2010/wordprocessingShape">
                  <wps:wsp>
                    <wps:cNvSpPr txBox="1"/>
                    <wps:spPr>
                      <a:xfrm>
                        <a:ext cx="67310" cy="12192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49" type="#_x0000_t202" style="position:absolute;margin-left:27.100000000000001pt;margin-top:753.10000000000002pt;width:5.2999999999999998pt;height:9.5999999999999996pt;z-index:-188744055;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3898265</wp:posOffset>
              </wp:positionH>
              <wp:positionV relativeFrom="page">
                <wp:posOffset>9756140</wp:posOffset>
              </wp:positionV>
              <wp:extent cx="3557270" cy="109855"/>
              <wp:wrapNone/>
              <wp:docPr id="37" name="Shape 37"/>
              <a:graphic xmlns:a="http://schemas.openxmlformats.org/drawingml/2006/main">
                <a:graphicData uri="http://schemas.microsoft.com/office/word/2010/wordprocessingShape">
                  <wps:wsp>
                    <wps:cNvSpPr txBox="1"/>
                    <wps:spPr>
                      <a:xfrm>
                        <a:ext cx="3557270" cy="10985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63" type="#_x0000_t202" style="position:absolute;margin-left:306.94999999999999pt;margin-top:768.20000000000005pt;width:280.10000000000002pt;height:8.6500000000000004pt;z-index:-188744043;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3898265</wp:posOffset>
              </wp:positionH>
              <wp:positionV relativeFrom="page">
                <wp:posOffset>9756140</wp:posOffset>
              </wp:positionV>
              <wp:extent cx="3557270" cy="109855"/>
              <wp:wrapNone/>
              <wp:docPr id="39" name="Shape 39"/>
              <a:graphic xmlns:a="http://schemas.openxmlformats.org/drawingml/2006/main">
                <a:graphicData uri="http://schemas.microsoft.com/office/word/2010/wordprocessingShape">
                  <wps:wsp>
                    <wps:cNvSpPr txBox="1"/>
                    <wps:spPr>
                      <a:xfrm>
                        <a:ext cx="3557270" cy="10985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65" type="#_x0000_t202" style="position:absolute;margin-left:306.94999999999999pt;margin-top:768.20000000000005pt;width:280.10000000000002pt;height:8.6500000000000004pt;z-index:-188744041;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5" behindDoc="1" locked="0" layoutInCell="1" allowOverlap="1">
              <wp:simplePos x="0" y="0"/>
              <wp:positionH relativeFrom="page">
                <wp:posOffset>4123690</wp:posOffset>
              </wp:positionH>
              <wp:positionV relativeFrom="page">
                <wp:posOffset>9822815</wp:posOffset>
              </wp:positionV>
              <wp:extent cx="3481070" cy="155575"/>
              <wp:wrapNone/>
              <wp:docPr id="47" name="Shape 47"/>
              <a:graphic xmlns:a="http://schemas.openxmlformats.org/drawingml/2006/main">
                <a:graphicData uri="http://schemas.microsoft.com/office/word/2010/wordprocessingShape">
                  <wps:wsp>
                    <wps:cNvSpPr txBox="1"/>
                    <wps:spPr>
                      <a:xfrm>
                        <a:ext cx="3481070" cy="15557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73" type="#_x0000_t202" style="position:absolute;margin-left:324.69999999999999pt;margin-top:773.45000000000005pt;width:274.10000000000002pt;height:12.25pt;z-index:-188744038;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7" behindDoc="1" locked="0" layoutInCell="1" allowOverlap="1">
              <wp:simplePos x="0" y="0"/>
              <wp:positionH relativeFrom="page">
                <wp:posOffset>588010</wp:posOffset>
              </wp:positionH>
              <wp:positionV relativeFrom="page">
                <wp:posOffset>9822815</wp:posOffset>
              </wp:positionV>
              <wp:extent cx="1139825" cy="155575"/>
              <wp:wrapNone/>
              <wp:docPr id="49" name="Shape 49"/>
              <a:graphic xmlns:a="http://schemas.openxmlformats.org/drawingml/2006/main">
                <a:graphicData uri="http://schemas.microsoft.com/office/word/2010/wordprocessingShape">
                  <wps:wsp>
                    <wps:cNvSpPr txBox="1"/>
                    <wps:spPr>
                      <a:xfrm>
                        <a:ext cx="1139825" cy="15557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r>
                            <w:rPr>
                              <w:rFonts w:ascii="Arial" w:eastAsia="Arial" w:hAnsi="Arial" w:cs="Arial"/>
                              <w:color w:val="7B3259"/>
                              <w:spacing w:val="0"/>
                              <w:w w:val="100"/>
                              <w:position w:val="0"/>
                              <w:sz w:val="16"/>
                              <w:szCs w:val="16"/>
                              <w:shd w:val="clear" w:color="auto" w:fill="auto"/>
                              <w:lang w:val="en-US" w:eastAsia="en-US" w:bidi="en-US"/>
                            </w:rPr>
                            <w:t xml:space="preserve"> </w:t>
                          </w:r>
                          <w:r>
                            <w:rPr>
                              <w:rFonts w:ascii="Arial" w:eastAsia="Arial" w:hAnsi="Arial" w:cs="Arial"/>
                              <w:color w:val="CC5E34"/>
                              <w:spacing w:val="0"/>
                              <w:w w:val="100"/>
                              <w:position w:val="0"/>
                              <w:sz w:val="16"/>
                              <w:szCs w:val="16"/>
                              <w:shd w:val="clear" w:color="auto" w:fill="auto"/>
                              <w:lang w:val="en-US" w:eastAsia="en-US" w:bidi="en-US"/>
                            </w:rPr>
                            <w:t xml:space="preserve">| </w:t>
                          </w:r>
                          <w:r>
                            <w:rPr>
                              <w:rFonts w:ascii="Arial" w:eastAsia="Arial" w:hAnsi="Arial" w:cs="Arial"/>
                              <w:color w:val="7B3259"/>
                              <w:spacing w:val="0"/>
                              <w:w w:val="100"/>
                              <w:position w:val="0"/>
                              <w:sz w:val="16"/>
                              <w:szCs w:val="16"/>
                              <w:shd w:val="clear" w:color="auto" w:fill="auto"/>
                              <w:lang w:val="en-US" w:eastAsia="en-US" w:bidi="en-US"/>
                            </w:rPr>
                            <w:t>Executive Summary</w:t>
                          </w:r>
                        </w:p>
                      </w:txbxContent>
                    </wps:txbx>
                    <wps:bodyPr wrap="none" lIns="0" tIns="0" rIns="0" bIns="0">
                      <a:spAutoFit/>
                    </wps:bodyPr>
                  </wps:wsp>
                </a:graphicData>
              </a:graphic>
            </wp:anchor>
          </w:drawing>
        </mc:Choice>
        <mc:Fallback>
          <w:pict>
            <v:shape id="_x0000_s1075" type="#_x0000_t202" style="position:absolute;margin-left:46.299999999999997pt;margin-top:773.45000000000005pt;width:89.75pt;height:12.25pt;z-index:-188744036;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r>
                      <w:rPr>
                        <w:rFonts w:ascii="Arial" w:eastAsia="Arial" w:hAnsi="Arial" w:cs="Arial"/>
                        <w:color w:val="7B3259"/>
                        <w:spacing w:val="0"/>
                        <w:w w:val="100"/>
                        <w:position w:val="0"/>
                        <w:sz w:val="16"/>
                        <w:szCs w:val="16"/>
                        <w:shd w:val="clear" w:color="auto" w:fill="auto"/>
                        <w:lang w:val="en-US" w:eastAsia="en-US" w:bidi="en-US"/>
                      </w:rPr>
                      <w:t xml:space="preserve"> </w:t>
                    </w:r>
                    <w:r>
                      <w:rPr>
                        <w:rFonts w:ascii="Arial" w:eastAsia="Arial" w:hAnsi="Arial" w:cs="Arial"/>
                        <w:color w:val="CC5E34"/>
                        <w:spacing w:val="0"/>
                        <w:w w:val="100"/>
                        <w:position w:val="0"/>
                        <w:sz w:val="16"/>
                        <w:szCs w:val="16"/>
                        <w:shd w:val="clear" w:color="auto" w:fill="auto"/>
                        <w:lang w:val="en-US" w:eastAsia="en-US" w:bidi="en-US"/>
                      </w:rPr>
                      <w:t xml:space="preserve">| </w:t>
                    </w:r>
                    <w:r>
                      <w:rPr>
                        <w:rFonts w:ascii="Arial" w:eastAsia="Arial" w:hAnsi="Arial" w:cs="Arial"/>
                        <w:color w:val="7B3259"/>
                        <w:spacing w:val="0"/>
                        <w:w w:val="100"/>
                        <w:position w:val="0"/>
                        <w:sz w:val="16"/>
                        <w:szCs w:val="16"/>
                        <w:shd w:val="clear" w:color="auto" w:fill="auto"/>
                        <w:lang w:val="en-US" w:eastAsia="en-US" w:bidi="en-US"/>
                      </w:rPr>
                      <w:t>Executive Summary</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545465</wp:posOffset>
              </wp:positionH>
              <wp:positionV relativeFrom="page">
                <wp:posOffset>9858375</wp:posOffset>
              </wp:positionV>
              <wp:extent cx="847090" cy="179705"/>
              <wp:wrapNone/>
              <wp:docPr id="127" name="Shape 127"/>
              <a:graphic xmlns:a="http://schemas.openxmlformats.org/drawingml/2006/main">
                <a:graphicData uri="http://schemas.microsoft.com/office/word/2010/wordprocessingShape">
                  <wps:wsp>
                    <wps:cNvSpPr txBox="1"/>
                    <wps:spPr>
                      <a:xfrm>
                        <a:ext cx="847090" cy="17970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r>
                            <w:rPr>
                              <w:rFonts w:ascii="Arial" w:eastAsia="Arial" w:hAnsi="Arial" w:cs="Arial"/>
                              <w:color w:val="7B3259"/>
                              <w:spacing w:val="0"/>
                              <w:w w:val="100"/>
                              <w:position w:val="0"/>
                              <w:sz w:val="16"/>
                              <w:szCs w:val="16"/>
                              <w:shd w:val="clear" w:color="auto" w:fill="auto"/>
                              <w:lang w:val="en-US" w:eastAsia="en-US" w:bidi="en-US"/>
                            </w:rPr>
                            <w:t xml:space="preserve"> </w:t>
                          </w:r>
                          <w:r>
                            <w:rPr>
                              <w:rFonts w:ascii="Arial" w:eastAsia="Arial" w:hAnsi="Arial" w:cs="Arial"/>
                              <w:color w:val="CC5E34"/>
                              <w:spacing w:val="0"/>
                              <w:w w:val="100"/>
                              <w:position w:val="0"/>
                              <w:sz w:val="16"/>
                              <w:szCs w:val="16"/>
                              <w:shd w:val="clear" w:color="auto" w:fill="auto"/>
                              <w:lang w:val="en-US" w:eastAsia="en-US" w:bidi="en-US"/>
                            </w:rPr>
                            <w:t xml:space="preserve">| </w:t>
                          </w:r>
                          <w:r>
                            <w:rPr>
                              <w:rFonts w:ascii="Arial" w:eastAsia="Arial" w:hAnsi="Arial" w:cs="Arial"/>
                              <w:color w:val="7B3259"/>
                              <w:spacing w:val="0"/>
                              <w:w w:val="100"/>
                              <w:position w:val="0"/>
                              <w:sz w:val="16"/>
                              <w:szCs w:val="16"/>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153" type="#_x0000_t202" style="position:absolute;margin-left:42.950000000000003pt;margin-top:776.25pt;width:66.700000000000003pt;height:14.15pt;z-index:-188744033;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r>
                      <w:rPr>
                        <w:rFonts w:ascii="Arial" w:eastAsia="Arial" w:hAnsi="Arial" w:cs="Arial"/>
                        <w:color w:val="7B3259"/>
                        <w:spacing w:val="0"/>
                        <w:w w:val="100"/>
                        <w:position w:val="0"/>
                        <w:sz w:val="16"/>
                        <w:szCs w:val="16"/>
                        <w:shd w:val="clear" w:color="auto" w:fill="auto"/>
                        <w:lang w:val="en-US" w:eastAsia="en-US" w:bidi="en-US"/>
                      </w:rPr>
                      <w:t xml:space="preserve"> </w:t>
                    </w:r>
                    <w:r>
                      <w:rPr>
                        <w:rFonts w:ascii="Arial" w:eastAsia="Arial" w:hAnsi="Arial" w:cs="Arial"/>
                        <w:color w:val="CC5E34"/>
                        <w:spacing w:val="0"/>
                        <w:w w:val="100"/>
                        <w:position w:val="0"/>
                        <w:sz w:val="16"/>
                        <w:szCs w:val="16"/>
                        <w:shd w:val="clear" w:color="auto" w:fill="auto"/>
                        <w:lang w:val="en-US" w:eastAsia="en-US" w:bidi="en-US"/>
                      </w:rPr>
                      <w:t xml:space="preserve">| </w:t>
                    </w:r>
                    <w:r>
                      <w:rPr>
                        <w:rFonts w:ascii="Arial" w:eastAsia="Arial" w:hAnsi="Arial" w:cs="Arial"/>
                        <w:color w:val="7B3259"/>
                        <w:spacing w:val="0"/>
                        <w:w w:val="100"/>
                        <w:position w:val="0"/>
                        <w:sz w:val="16"/>
                        <w:szCs w:val="16"/>
                        <w:shd w:val="clear" w:color="auto" w:fill="auto"/>
                        <w:lang w:val="en-US" w:eastAsia="en-US" w:bidi="en-US"/>
                      </w:rPr>
                      <w:t>Introduction</w:t>
                    </w: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344170</wp:posOffset>
              </wp:positionH>
              <wp:positionV relativeFrom="page">
                <wp:posOffset>9564370</wp:posOffset>
              </wp:positionV>
              <wp:extent cx="67310" cy="121920"/>
              <wp:wrapNone/>
              <wp:docPr id="25" name="Shape 25"/>
              <a:graphic xmlns:a="http://schemas.openxmlformats.org/drawingml/2006/main">
                <a:graphicData uri="http://schemas.microsoft.com/office/word/2010/wordprocessingShape">
                  <wps:wsp>
                    <wps:cNvSpPr txBox="1"/>
                    <wps:spPr>
                      <a:xfrm>
                        <a:ext cx="67310" cy="12192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51" type="#_x0000_t202" style="position:absolute;margin-left:27.100000000000001pt;margin-top:753.10000000000002pt;width:5.2999999999999998pt;height:9.5999999999999996pt;z-index:-188744053;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545465</wp:posOffset>
              </wp:positionH>
              <wp:positionV relativeFrom="page">
                <wp:posOffset>9858375</wp:posOffset>
              </wp:positionV>
              <wp:extent cx="847090" cy="179705"/>
              <wp:wrapNone/>
              <wp:docPr id="129" name="Shape 129"/>
              <a:graphic xmlns:a="http://schemas.openxmlformats.org/drawingml/2006/main">
                <a:graphicData uri="http://schemas.microsoft.com/office/word/2010/wordprocessingShape">
                  <wps:wsp>
                    <wps:cNvSpPr txBox="1"/>
                    <wps:spPr>
                      <a:xfrm>
                        <a:ext cx="847090" cy="17970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r>
                            <w:rPr>
                              <w:rFonts w:ascii="Arial" w:eastAsia="Arial" w:hAnsi="Arial" w:cs="Arial"/>
                              <w:color w:val="7B3259"/>
                              <w:spacing w:val="0"/>
                              <w:w w:val="100"/>
                              <w:position w:val="0"/>
                              <w:sz w:val="16"/>
                              <w:szCs w:val="16"/>
                              <w:shd w:val="clear" w:color="auto" w:fill="auto"/>
                              <w:lang w:val="en-US" w:eastAsia="en-US" w:bidi="en-US"/>
                            </w:rPr>
                            <w:t xml:space="preserve"> </w:t>
                          </w:r>
                          <w:r>
                            <w:rPr>
                              <w:rFonts w:ascii="Arial" w:eastAsia="Arial" w:hAnsi="Arial" w:cs="Arial"/>
                              <w:color w:val="CC5E34"/>
                              <w:spacing w:val="0"/>
                              <w:w w:val="100"/>
                              <w:position w:val="0"/>
                              <w:sz w:val="16"/>
                              <w:szCs w:val="16"/>
                              <w:shd w:val="clear" w:color="auto" w:fill="auto"/>
                              <w:lang w:val="en-US" w:eastAsia="en-US" w:bidi="en-US"/>
                            </w:rPr>
                            <w:t xml:space="preserve">| </w:t>
                          </w:r>
                          <w:r>
                            <w:rPr>
                              <w:rFonts w:ascii="Arial" w:eastAsia="Arial" w:hAnsi="Arial" w:cs="Arial"/>
                              <w:color w:val="7B3259"/>
                              <w:spacing w:val="0"/>
                              <w:w w:val="100"/>
                              <w:position w:val="0"/>
                              <w:sz w:val="16"/>
                              <w:szCs w:val="16"/>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155" type="#_x0000_t202" style="position:absolute;margin-left:42.950000000000003pt;margin-top:776.25pt;width:66.700000000000003pt;height:14.15pt;z-index:-188744031;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r>
                      <w:rPr>
                        <w:rFonts w:ascii="Arial" w:eastAsia="Arial" w:hAnsi="Arial" w:cs="Arial"/>
                        <w:color w:val="7B3259"/>
                        <w:spacing w:val="0"/>
                        <w:w w:val="100"/>
                        <w:position w:val="0"/>
                        <w:sz w:val="16"/>
                        <w:szCs w:val="16"/>
                        <w:shd w:val="clear" w:color="auto" w:fill="auto"/>
                        <w:lang w:val="en-US" w:eastAsia="en-US" w:bidi="en-US"/>
                      </w:rPr>
                      <w:t xml:space="preserve"> </w:t>
                    </w:r>
                    <w:r>
                      <w:rPr>
                        <w:rFonts w:ascii="Arial" w:eastAsia="Arial" w:hAnsi="Arial" w:cs="Arial"/>
                        <w:color w:val="CC5E34"/>
                        <w:spacing w:val="0"/>
                        <w:w w:val="100"/>
                        <w:position w:val="0"/>
                        <w:sz w:val="16"/>
                        <w:szCs w:val="16"/>
                        <w:shd w:val="clear" w:color="auto" w:fill="auto"/>
                        <w:lang w:val="en-US" w:eastAsia="en-US" w:bidi="en-US"/>
                      </w:rPr>
                      <w:t xml:space="preserve">| </w:t>
                    </w:r>
                    <w:r>
                      <w:rPr>
                        <w:rFonts w:ascii="Arial" w:eastAsia="Arial" w:hAnsi="Arial" w:cs="Arial"/>
                        <w:color w:val="7B3259"/>
                        <w:spacing w:val="0"/>
                        <w:w w:val="100"/>
                        <w:position w:val="0"/>
                        <w:sz w:val="16"/>
                        <w:szCs w:val="16"/>
                        <w:shd w:val="clear" w:color="auto" w:fill="auto"/>
                        <w:lang w:val="en-US" w:eastAsia="en-US" w:bidi="en-US"/>
                      </w:rPr>
                      <w:t>Introduction</w:t>
                    </w: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4020185</wp:posOffset>
              </wp:positionH>
              <wp:positionV relativeFrom="page">
                <wp:posOffset>9907270</wp:posOffset>
              </wp:positionV>
              <wp:extent cx="3538855" cy="176530"/>
              <wp:wrapNone/>
              <wp:docPr id="133" name="Shape 133"/>
              <a:graphic xmlns:a="http://schemas.openxmlformats.org/drawingml/2006/main">
                <a:graphicData uri="http://schemas.microsoft.com/office/word/2010/wordprocessingShape">
                  <wps:wsp>
                    <wps:cNvSpPr txBox="1"/>
                    <wps:spPr>
                      <a:xfrm>
                        <a:ext cx="3538855" cy="17653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59" type="#_x0000_t202" style="position:absolute;margin-left:316.55000000000001pt;margin-top:780.10000000000002pt;width:278.64999999999998pt;height:13.9pt;z-index:-188744029;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4020185</wp:posOffset>
              </wp:positionH>
              <wp:positionV relativeFrom="page">
                <wp:posOffset>9907270</wp:posOffset>
              </wp:positionV>
              <wp:extent cx="3538855" cy="176530"/>
              <wp:wrapNone/>
              <wp:docPr id="135" name="Shape 135"/>
              <a:graphic xmlns:a="http://schemas.openxmlformats.org/drawingml/2006/main">
                <a:graphicData uri="http://schemas.microsoft.com/office/word/2010/wordprocessingShape">
                  <wps:wsp>
                    <wps:cNvSpPr txBox="1"/>
                    <wps:spPr>
                      <a:xfrm>
                        <a:ext cx="3538855" cy="17653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61" type="#_x0000_t202" style="position:absolute;margin-left:316.55000000000001pt;margin-top:780.10000000000002pt;width:278.64999999999998pt;height:13.9pt;z-index:-188744027;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545465</wp:posOffset>
              </wp:positionH>
              <wp:positionV relativeFrom="page">
                <wp:posOffset>9858375</wp:posOffset>
              </wp:positionV>
              <wp:extent cx="847090" cy="179705"/>
              <wp:wrapNone/>
              <wp:docPr id="137" name="Shape 137"/>
              <a:graphic xmlns:a="http://schemas.openxmlformats.org/drawingml/2006/main">
                <a:graphicData uri="http://schemas.microsoft.com/office/word/2010/wordprocessingShape">
                  <wps:wsp>
                    <wps:cNvSpPr txBox="1"/>
                    <wps:spPr>
                      <a:xfrm>
                        <a:ext cx="847090" cy="17970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r>
                            <w:rPr>
                              <w:rFonts w:ascii="Arial" w:eastAsia="Arial" w:hAnsi="Arial" w:cs="Arial"/>
                              <w:color w:val="7B3259"/>
                              <w:spacing w:val="0"/>
                              <w:w w:val="100"/>
                              <w:position w:val="0"/>
                              <w:sz w:val="16"/>
                              <w:szCs w:val="16"/>
                              <w:shd w:val="clear" w:color="auto" w:fill="auto"/>
                              <w:lang w:val="en-US" w:eastAsia="en-US" w:bidi="en-US"/>
                            </w:rPr>
                            <w:t xml:space="preserve"> </w:t>
                          </w:r>
                          <w:r>
                            <w:rPr>
                              <w:rFonts w:ascii="Arial" w:eastAsia="Arial" w:hAnsi="Arial" w:cs="Arial"/>
                              <w:color w:val="CC5E34"/>
                              <w:spacing w:val="0"/>
                              <w:w w:val="100"/>
                              <w:position w:val="0"/>
                              <w:sz w:val="16"/>
                              <w:szCs w:val="16"/>
                              <w:shd w:val="clear" w:color="auto" w:fill="auto"/>
                              <w:lang w:val="en-US" w:eastAsia="en-US" w:bidi="en-US"/>
                            </w:rPr>
                            <w:t xml:space="preserve">| </w:t>
                          </w:r>
                          <w:r>
                            <w:rPr>
                              <w:rFonts w:ascii="Arial" w:eastAsia="Arial" w:hAnsi="Arial" w:cs="Arial"/>
                              <w:color w:val="7B3259"/>
                              <w:spacing w:val="0"/>
                              <w:w w:val="100"/>
                              <w:position w:val="0"/>
                              <w:sz w:val="16"/>
                              <w:szCs w:val="16"/>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163" type="#_x0000_t202" style="position:absolute;margin-left:42.950000000000003pt;margin-top:776.25pt;width:66.700000000000003pt;height:14.15pt;z-index:-188744025;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r>
                      <w:rPr>
                        <w:rFonts w:ascii="Arial" w:eastAsia="Arial" w:hAnsi="Arial" w:cs="Arial"/>
                        <w:color w:val="7B3259"/>
                        <w:spacing w:val="0"/>
                        <w:w w:val="100"/>
                        <w:position w:val="0"/>
                        <w:sz w:val="16"/>
                        <w:szCs w:val="16"/>
                        <w:shd w:val="clear" w:color="auto" w:fill="auto"/>
                        <w:lang w:val="en-US" w:eastAsia="en-US" w:bidi="en-US"/>
                      </w:rPr>
                      <w:t xml:space="preserve"> </w:t>
                    </w:r>
                    <w:r>
                      <w:rPr>
                        <w:rFonts w:ascii="Arial" w:eastAsia="Arial" w:hAnsi="Arial" w:cs="Arial"/>
                        <w:color w:val="CC5E34"/>
                        <w:spacing w:val="0"/>
                        <w:w w:val="100"/>
                        <w:position w:val="0"/>
                        <w:sz w:val="16"/>
                        <w:szCs w:val="16"/>
                        <w:shd w:val="clear" w:color="auto" w:fill="auto"/>
                        <w:lang w:val="en-US" w:eastAsia="en-US" w:bidi="en-US"/>
                      </w:rPr>
                      <w:t xml:space="preserve">| </w:t>
                    </w:r>
                    <w:r>
                      <w:rPr>
                        <w:rFonts w:ascii="Arial" w:eastAsia="Arial" w:hAnsi="Arial" w:cs="Arial"/>
                        <w:color w:val="7B3259"/>
                        <w:spacing w:val="0"/>
                        <w:w w:val="100"/>
                        <w:position w:val="0"/>
                        <w:sz w:val="16"/>
                        <w:szCs w:val="16"/>
                        <w:shd w:val="clear" w:color="auto" w:fill="auto"/>
                        <w:lang w:val="en-US" w:eastAsia="en-US" w:bidi="en-US"/>
                      </w:rPr>
                      <w:t>Introduction</w:t>
                    </w:r>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4020185</wp:posOffset>
              </wp:positionH>
              <wp:positionV relativeFrom="page">
                <wp:posOffset>9907270</wp:posOffset>
              </wp:positionV>
              <wp:extent cx="3538855" cy="176530"/>
              <wp:wrapNone/>
              <wp:docPr id="147" name="Shape 147"/>
              <a:graphic xmlns:a="http://schemas.openxmlformats.org/drawingml/2006/main">
                <a:graphicData uri="http://schemas.microsoft.com/office/word/2010/wordprocessingShape">
                  <wps:wsp>
                    <wps:cNvSpPr txBox="1"/>
                    <wps:spPr>
                      <a:xfrm>
                        <a:ext cx="3538855" cy="17653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73" type="#_x0000_t202" style="position:absolute;margin-left:316.55000000000001pt;margin-top:780.10000000000002pt;width:278.64999999999998pt;height:13.9pt;z-index:-188744023;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4020185</wp:posOffset>
              </wp:positionH>
              <wp:positionV relativeFrom="page">
                <wp:posOffset>9907270</wp:posOffset>
              </wp:positionV>
              <wp:extent cx="3538855" cy="176530"/>
              <wp:wrapNone/>
              <wp:docPr id="149" name="Shape 149"/>
              <a:graphic xmlns:a="http://schemas.openxmlformats.org/drawingml/2006/main">
                <a:graphicData uri="http://schemas.microsoft.com/office/word/2010/wordprocessingShape">
                  <wps:wsp>
                    <wps:cNvSpPr txBox="1"/>
                    <wps:spPr>
                      <a:xfrm>
                        <a:ext cx="3538855" cy="17653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75" type="#_x0000_t202" style="position:absolute;margin-left:316.55000000000001pt;margin-top:780.10000000000002pt;width:278.64999999999998pt;height:13.9pt;z-index:-188744021;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3898265</wp:posOffset>
              </wp:positionH>
              <wp:positionV relativeFrom="page">
                <wp:posOffset>9756140</wp:posOffset>
              </wp:positionV>
              <wp:extent cx="3557270" cy="109855"/>
              <wp:wrapNone/>
              <wp:docPr id="27" name="Shape 27"/>
              <a:graphic xmlns:a="http://schemas.openxmlformats.org/drawingml/2006/main">
                <a:graphicData uri="http://schemas.microsoft.com/office/word/2010/wordprocessingShape">
                  <wps:wsp>
                    <wps:cNvSpPr txBox="1"/>
                    <wps:spPr>
                      <a:xfrm>
                        <a:ext cx="3557270" cy="10985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53" type="#_x0000_t202" style="position:absolute;margin-left:306.94999999999999pt;margin-top:768.20000000000005pt;width:280.10000000000002pt;height:8.6500000000000004pt;z-index:-188744051;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4020185</wp:posOffset>
              </wp:positionH>
              <wp:positionV relativeFrom="page">
                <wp:posOffset>9907270</wp:posOffset>
              </wp:positionV>
              <wp:extent cx="3538855" cy="176530"/>
              <wp:wrapNone/>
              <wp:docPr id="153" name="Shape 153"/>
              <a:graphic xmlns:a="http://schemas.openxmlformats.org/drawingml/2006/main">
                <a:graphicData uri="http://schemas.microsoft.com/office/word/2010/wordprocessingShape">
                  <wps:wsp>
                    <wps:cNvSpPr txBox="1"/>
                    <wps:spPr>
                      <a:xfrm>
                        <a:ext cx="3538855" cy="17653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79" type="#_x0000_t202" style="position:absolute;margin-left:316.55000000000001pt;margin-top:780.10000000000002pt;width:278.64999999999998pt;height:13.9pt;z-index:-188744019;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586740</wp:posOffset>
              </wp:positionH>
              <wp:positionV relativeFrom="page">
                <wp:posOffset>9822815</wp:posOffset>
              </wp:positionV>
              <wp:extent cx="3663950" cy="179705"/>
              <wp:wrapNone/>
              <wp:docPr id="155" name="Shape 155"/>
              <a:graphic xmlns:a="http://schemas.openxmlformats.org/drawingml/2006/main">
                <a:graphicData uri="http://schemas.microsoft.com/office/word/2010/wordprocessingShape">
                  <wps:wsp>
                    <wps:cNvSpPr txBox="1"/>
                    <wps:spPr>
                      <a:xfrm>
                        <a:ext cx="3663950" cy="17970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r>
                            <w:rPr>
                              <w:rFonts w:ascii="Arial" w:eastAsia="Arial" w:hAnsi="Arial" w:cs="Arial"/>
                              <w:color w:val="7B3259"/>
                              <w:spacing w:val="0"/>
                              <w:w w:val="100"/>
                              <w:position w:val="0"/>
                              <w:sz w:val="16"/>
                              <w:szCs w:val="16"/>
                              <w:shd w:val="clear" w:color="auto" w:fill="auto"/>
                              <w:lang w:val="en-US" w:eastAsia="en-US" w:bidi="en-US"/>
                            </w:rPr>
                            <w:t xml:space="preserve"> </w:t>
                          </w:r>
                          <w:r>
                            <w:rPr>
                              <w:rFonts w:ascii="Arial" w:eastAsia="Arial" w:hAnsi="Arial" w:cs="Arial"/>
                              <w:color w:val="CC5E34"/>
                              <w:spacing w:val="0"/>
                              <w:w w:val="100"/>
                              <w:position w:val="0"/>
                              <w:sz w:val="16"/>
                              <w:szCs w:val="16"/>
                              <w:shd w:val="clear" w:color="auto" w:fill="auto"/>
                              <w:lang w:val="en-US" w:eastAsia="en-US" w:bidi="en-US"/>
                            </w:rPr>
                            <w:t xml:space="preserve">| </w:t>
                          </w:r>
                          <w:r>
                            <w:rPr>
                              <w:rFonts w:ascii="Arial" w:eastAsia="Arial" w:hAnsi="Arial" w:cs="Arial"/>
                              <w:color w:val="7B3259"/>
                              <w:spacing w:val="0"/>
                              <w:w w:val="100"/>
                              <w:position w:val="0"/>
                              <w:sz w:val="16"/>
                              <w:szCs w:val="16"/>
                              <w:shd w:val="clear" w:color="auto" w:fill="auto"/>
                              <w:lang w:val="en-US" w:eastAsia="en-US" w:bidi="en-US"/>
                            </w:rPr>
                            <w:t>Mixed Migration and Forced Displacement into and within Southern Africa</w:t>
                          </w:r>
                        </w:p>
                      </w:txbxContent>
                    </wps:txbx>
                    <wps:bodyPr wrap="none" lIns="0" tIns="0" rIns="0" bIns="0">
                      <a:spAutoFit/>
                    </wps:bodyPr>
                  </wps:wsp>
                </a:graphicData>
              </a:graphic>
            </wp:anchor>
          </w:drawing>
        </mc:Choice>
        <mc:Fallback>
          <w:pict>
            <v:shape id="_x0000_s1181" type="#_x0000_t202" style="position:absolute;margin-left:46.200000000000003pt;margin-top:773.45000000000005pt;width:288.5pt;height:14.15pt;z-index:-188744017;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r>
                      <w:rPr>
                        <w:rFonts w:ascii="Arial" w:eastAsia="Arial" w:hAnsi="Arial" w:cs="Arial"/>
                        <w:color w:val="7B3259"/>
                        <w:spacing w:val="0"/>
                        <w:w w:val="100"/>
                        <w:position w:val="0"/>
                        <w:sz w:val="16"/>
                        <w:szCs w:val="16"/>
                        <w:shd w:val="clear" w:color="auto" w:fill="auto"/>
                        <w:lang w:val="en-US" w:eastAsia="en-US" w:bidi="en-US"/>
                      </w:rPr>
                      <w:t xml:space="preserve"> </w:t>
                    </w:r>
                    <w:r>
                      <w:rPr>
                        <w:rFonts w:ascii="Arial" w:eastAsia="Arial" w:hAnsi="Arial" w:cs="Arial"/>
                        <w:color w:val="CC5E34"/>
                        <w:spacing w:val="0"/>
                        <w:w w:val="100"/>
                        <w:position w:val="0"/>
                        <w:sz w:val="16"/>
                        <w:szCs w:val="16"/>
                        <w:shd w:val="clear" w:color="auto" w:fill="auto"/>
                        <w:lang w:val="en-US" w:eastAsia="en-US" w:bidi="en-US"/>
                      </w:rPr>
                      <w:t xml:space="preserve">| </w:t>
                    </w:r>
                    <w:r>
                      <w:rPr>
                        <w:rFonts w:ascii="Arial" w:eastAsia="Arial" w:hAnsi="Arial" w:cs="Arial"/>
                        <w:color w:val="7B3259"/>
                        <w:spacing w:val="0"/>
                        <w:w w:val="100"/>
                        <w:position w:val="0"/>
                        <w:sz w:val="16"/>
                        <w:szCs w:val="16"/>
                        <w:shd w:val="clear" w:color="auto" w:fill="auto"/>
                        <w:lang w:val="en-US" w:eastAsia="en-US" w:bidi="en-US"/>
                      </w:rPr>
                      <w:t>Mixed Migration and Forced Displacement into and within Southern Africa</w:t>
                    </w:r>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9" behindDoc="1" locked="0" layoutInCell="1" allowOverlap="1">
              <wp:simplePos x="0" y="0"/>
              <wp:positionH relativeFrom="page">
                <wp:posOffset>3660775</wp:posOffset>
              </wp:positionH>
              <wp:positionV relativeFrom="page">
                <wp:posOffset>9582785</wp:posOffset>
              </wp:positionV>
              <wp:extent cx="85090" cy="36830"/>
              <wp:wrapNone/>
              <wp:docPr id="195" name="Shape 195"/>
              <a:graphic xmlns:a="http://schemas.openxmlformats.org/drawingml/2006/main">
                <a:graphicData uri="http://schemas.microsoft.com/office/word/2010/wordprocessingShape">
                  <wps:wsp>
                    <wps:cNvSpPr txBox="1"/>
                    <wps:spPr>
                      <a:xfrm>
                        <a:ext cx="85090" cy="3683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343434"/>
                              <w:spacing w:val="0"/>
                              <w:w w:val="100"/>
                              <w:position w:val="0"/>
                              <w:sz w:val="8"/>
                              <w:szCs w:val="8"/>
                              <w:shd w:val="clear" w:color="auto" w:fill="auto"/>
                              <w:lang w:val="en-US" w:eastAsia="en-US" w:bidi="en-US"/>
                            </w:rPr>
                            <w:t>,888</w:t>
                          </w:r>
                        </w:p>
                      </w:txbxContent>
                    </wps:txbx>
                    <wps:bodyPr wrap="none" lIns="0" tIns="0" rIns="0" bIns="0">
                      <a:spAutoFit/>
                    </wps:bodyPr>
                  </wps:wsp>
                </a:graphicData>
              </a:graphic>
            </wp:anchor>
          </w:drawing>
        </mc:Choice>
        <mc:Fallback>
          <w:pict>
            <v:shape id="_x0000_s1221" type="#_x0000_t202" style="position:absolute;margin-left:288.25pt;margin-top:754.54999999999995pt;width:6.7000000000000002pt;height:2.8999999999999999pt;z-index:-188744014;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343434"/>
                        <w:spacing w:val="0"/>
                        <w:w w:val="100"/>
                        <w:position w:val="0"/>
                        <w:sz w:val="8"/>
                        <w:szCs w:val="8"/>
                        <w:shd w:val="clear" w:color="auto" w:fill="auto"/>
                        <w:lang w:val="en-US" w:eastAsia="en-US" w:bidi="en-US"/>
                      </w:rPr>
                      <w:t>,888</w:t>
                    </w:r>
                  </w:p>
                </w:txbxContent>
              </v:textbox>
              <w10:wrap anchorx="page" anchory="page"/>
            </v:shape>
          </w:pict>
        </mc:Fallback>
      </mc:AlternateContent>
    </w:r>
    <w:r>
      <mc:AlternateContent>
        <mc:Choice Requires="wps">
          <w:drawing>
            <wp:anchor distT="0" distB="0" distL="0" distR="0" simplePos="0" relativeHeight="62914741" behindDoc="1" locked="0" layoutInCell="1" allowOverlap="1">
              <wp:simplePos x="0" y="0"/>
              <wp:positionH relativeFrom="page">
                <wp:posOffset>4130040</wp:posOffset>
              </wp:positionH>
              <wp:positionV relativeFrom="page">
                <wp:posOffset>10241280</wp:posOffset>
              </wp:positionV>
              <wp:extent cx="3538855" cy="176530"/>
              <wp:wrapNone/>
              <wp:docPr id="197" name="Shape 197"/>
              <a:graphic xmlns:a="http://schemas.openxmlformats.org/drawingml/2006/main">
                <a:graphicData uri="http://schemas.microsoft.com/office/word/2010/wordprocessingShape">
                  <wps:wsp>
                    <wps:cNvSpPr txBox="1"/>
                    <wps:spPr>
                      <a:xfrm>
                        <a:ext cx="3538855" cy="17653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23" type="#_x0000_t202" style="position:absolute;margin-left:325.19999999999999pt;margin-top:806.39999999999998pt;width:278.64999999999998pt;height:13.9pt;z-index:-188744012;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3" behindDoc="1" locked="0" layoutInCell="1" allowOverlap="1">
              <wp:simplePos x="0" y="0"/>
              <wp:positionH relativeFrom="page">
                <wp:posOffset>3660775</wp:posOffset>
              </wp:positionH>
              <wp:positionV relativeFrom="page">
                <wp:posOffset>9582785</wp:posOffset>
              </wp:positionV>
              <wp:extent cx="85090" cy="36830"/>
              <wp:wrapNone/>
              <wp:docPr id="199" name="Shape 199"/>
              <a:graphic xmlns:a="http://schemas.openxmlformats.org/drawingml/2006/main">
                <a:graphicData uri="http://schemas.microsoft.com/office/word/2010/wordprocessingShape">
                  <wps:wsp>
                    <wps:cNvSpPr txBox="1"/>
                    <wps:spPr>
                      <a:xfrm>
                        <a:ext cx="85090" cy="3683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343434"/>
                              <w:spacing w:val="0"/>
                              <w:w w:val="100"/>
                              <w:position w:val="0"/>
                              <w:sz w:val="8"/>
                              <w:szCs w:val="8"/>
                              <w:shd w:val="clear" w:color="auto" w:fill="auto"/>
                              <w:lang w:val="en-US" w:eastAsia="en-US" w:bidi="en-US"/>
                            </w:rPr>
                            <w:t>,888</w:t>
                          </w:r>
                        </w:p>
                      </w:txbxContent>
                    </wps:txbx>
                    <wps:bodyPr wrap="none" lIns="0" tIns="0" rIns="0" bIns="0">
                      <a:spAutoFit/>
                    </wps:bodyPr>
                  </wps:wsp>
                </a:graphicData>
              </a:graphic>
            </wp:anchor>
          </w:drawing>
        </mc:Choice>
        <mc:Fallback>
          <w:pict>
            <v:shape id="_x0000_s1225" type="#_x0000_t202" style="position:absolute;margin-left:288.25pt;margin-top:754.54999999999995pt;width:6.7000000000000002pt;height:2.8999999999999999pt;z-index:-188744010;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343434"/>
                        <w:spacing w:val="0"/>
                        <w:w w:val="100"/>
                        <w:position w:val="0"/>
                        <w:sz w:val="8"/>
                        <w:szCs w:val="8"/>
                        <w:shd w:val="clear" w:color="auto" w:fill="auto"/>
                        <w:lang w:val="en-US" w:eastAsia="en-US" w:bidi="en-US"/>
                      </w:rPr>
                      <w:t>,888</w:t>
                    </w:r>
                  </w:p>
                </w:txbxContent>
              </v:textbox>
              <w10:wrap anchorx="page" anchory="page"/>
            </v:shape>
          </w:pict>
        </mc:Fallback>
      </mc:AlternateContent>
    </w:r>
    <w:r>
      <mc:AlternateContent>
        <mc:Choice Requires="wps">
          <w:drawing>
            <wp:anchor distT="0" distB="0" distL="0" distR="0" simplePos="0" relativeHeight="62914745" behindDoc="1" locked="0" layoutInCell="1" allowOverlap="1">
              <wp:simplePos x="0" y="0"/>
              <wp:positionH relativeFrom="page">
                <wp:posOffset>4130040</wp:posOffset>
              </wp:positionH>
              <wp:positionV relativeFrom="page">
                <wp:posOffset>10241280</wp:posOffset>
              </wp:positionV>
              <wp:extent cx="3538855" cy="176530"/>
              <wp:wrapNone/>
              <wp:docPr id="201" name="Shape 201"/>
              <a:graphic xmlns:a="http://schemas.openxmlformats.org/drawingml/2006/main">
                <a:graphicData uri="http://schemas.microsoft.com/office/word/2010/wordprocessingShape">
                  <wps:wsp>
                    <wps:cNvSpPr txBox="1"/>
                    <wps:spPr>
                      <a:xfrm>
                        <a:ext cx="3538855" cy="17653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27" type="#_x0000_t202" style="position:absolute;margin-left:325.19999999999999pt;margin-top:806.39999999999998pt;width:278.64999999999998pt;height:13.9pt;z-index:-188744008;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7" behindDoc="1" locked="0" layoutInCell="1" allowOverlap="1">
              <wp:simplePos x="0" y="0"/>
              <wp:positionH relativeFrom="page">
                <wp:posOffset>522605</wp:posOffset>
              </wp:positionH>
              <wp:positionV relativeFrom="page">
                <wp:posOffset>9568815</wp:posOffset>
              </wp:positionV>
              <wp:extent cx="115570" cy="118745"/>
              <wp:wrapNone/>
              <wp:docPr id="203" name="Shape 203"/>
              <a:graphic xmlns:a="http://schemas.openxmlformats.org/drawingml/2006/main">
                <a:graphicData uri="http://schemas.microsoft.com/office/word/2010/wordprocessingShape">
                  <wps:wsp>
                    <wps:cNvSpPr txBox="1"/>
                    <wps:spPr>
                      <a:xfrm>
                        <a:ext cx="115570" cy="11874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29" type="#_x0000_t202" style="position:absolute;margin-left:41.149999999999999pt;margin-top:753.45000000000005pt;width:9.0999999999999996pt;height:9.3499999999999996pt;z-index:-188744006;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9" behindDoc="1" locked="0" layoutInCell="1" allowOverlap="1">
              <wp:simplePos x="0" y="0"/>
              <wp:positionH relativeFrom="page">
                <wp:posOffset>4020185</wp:posOffset>
              </wp:positionH>
              <wp:positionV relativeFrom="page">
                <wp:posOffset>9907270</wp:posOffset>
              </wp:positionV>
              <wp:extent cx="3538855" cy="176530"/>
              <wp:wrapNone/>
              <wp:docPr id="219" name="Shape 219"/>
              <a:graphic xmlns:a="http://schemas.openxmlformats.org/drawingml/2006/main">
                <a:graphicData uri="http://schemas.microsoft.com/office/word/2010/wordprocessingShape">
                  <wps:wsp>
                    <wps:cNvSpPr txBox="1"/>
                    <wps:spPr>
                      <a:xfrm>
                        <a:ext cx="3538855" cy="17653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45" type="#_x0000_t202" style="position:absolute;margin-left:316.55000000000001pt;margin-top:780.10000000000002pt;width:278.64999999999998pt;height:13.9pt;z-index:-188744004;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1" behindDoc="1" locked="0" layoutInCell="1" allowOverlap="1">
              <wp:simplePos x="0" y="0"/>
              <wp:positionH relativeFrom="page">
                <wp:posOffset>4020185</wp:posOffset>
              </wp:positionH>
              <wp:positionV relativeFrom="page">
                <wp:posOffset>9907270</wp:posOffset>
              </wp:positionV>
              <wp:extent cx="3538855" cy="176530"/>
              <wp:wrapNone/>
              <wp:docPr id="221" name="Shape 221"/>
              <a:graphic xmlns:a="http://schemas.openxmlformats.org/drawingml/2006/main">
                <a:graphicData uri="http://schemas.microsoft.com/office/word/2010/wordprocessingShape">
                  <wps:wsp>
                    <wps:cNvSpPr txBox="1"/>
                    <wps:spPr>
                      <a:xfrm>
                        <a:ext cx="3538855" cy="17653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47" type="#_x0000_t202" style="position:absolute;margin-left:316.55000000000001pt;margin-top:780.10000000000002pt;width:278.64999999999998pt;height:13.9pt;z-index:-188744002;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3" behindDoc="1" locked="0" layoutInCell="1" allowOverlap="1">
              <wp:simplePos x="0" y="0"/>
              <wp:positionH relativeFrom="page">
                <wp:posOffset>536575</wp:posOffset>
              </wp:positionH>
              <wp:positionV relativeFrom="page">
                <wp:posOffset>9582785</wp:posOffset>
              </wp:positionV>
              <wp:extent cx="3669665" cy="176530"/>
              <wp:wrapNone/>
              <wp:docPr id="223" name="Shape 223"/>
              <a:graphic xmlns:a="http://schemas.openxmlformats.org/drawingml/2006/main">
                <a:graphicData uri="http://schemas.microsoft.com/office/word/2010/wordprocessingShape">
                  <wps:wsp>
                    <wps:cNvSpPr txBox="1"/>
                    <wps:spPr>
                      <a:xfrm>
                        <a:ext cx="3669665" cy="176530"/>
                      </a:xfrm>
                      <a:prstGeom prst="rect"/>
                      <a:noFill/>
                    </wps:spPr>
                    <wps:txbx>
                      <w:txbxContent>
                        <w:p>
                          <w:pPr>
                            <w:pStyle w:val="Style124"/>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r>
                            <w:rPr>
                              <w:spacing w:val="0"/>
                              <w:w w:val="100"/>
                              <w:position w:val="0"/>
                              <w:shd w:val="clear" w:color="auto" w:fill="auto"/>
                              <w:lang w:val="en-US" w:eastAsia="en-US" w:bidi="en-US"/>
                            </w:rPr>
                            <w:t xml:space="preserve"> </w:t>
                          </w:r>
                          <w:r>
                            <w:rPr>
                              <w:color w:val="CC5E34"/>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Mixed Migration and Forced Displacement into and within Southern Africa</w:t>
                          </w:r>
                        </w:p>
                      </w:txbxContent>
                    </wps:txbx>
                    <wps:bodyPr wrap="none" lIns="0" tIns="0" rIns="0" bIns="0">
                      <a:spAutoFit/>
                    </wps:bodyPr>
                  </wps:wsp>
                </a:graphicData>
              </a:graphic>
            </wp:anchor>
          </w:drawing>
        </mc:Choice>
        <mc:Fallback>
          <w:pict>
            <v:shape id="_x0000_s1249" type="#_x0000_t202" style="position:absolute;margin-left:42.25pt;margin-top:754.54999999999995pt;width:288.94999999999999pt;height:13.9pt;z-index:-188744000;mso-wrap-style:none;mso-wrap-distance-left:0;mso-wrap-distance-right:0;mso-position-horizontal-relative:page;mso-position-vertical-relative:page" wrapcoords="0 0" filled="f" stroked="f">
              <v:textbox style="mso-fit-shape-to-text:t" inset="0,0,0,0">
                <w:txbxContent>
                  <w:p>
                    <w:pPr>
                      <w:pStyle w:val="Style124"/>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r>
                      <w:rPr>
                        <w:spacing w:val="0"/>
                        <w:w w:val="100"/>
                        <w:position w:val="0"/>
                        <w:shd w:val="clear" w:color="auto" w:fill="auto"/>
                        <w:lang w:val="en-US" w:eastAsia="en-US" w:bidi="en-US"/>
                      </w:rPr>
                      <w:t xml:space="preserve"> </w:t>
                    </w:r>
                    <w:r>
                      <w:rPr>
                        <w:color w:val="CC5E34"/>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Mixed Migration and Forced Displacement into and within Southern Africa</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3898265</wp:posOffset>
              </wp:positionH>
              <wp:positionV relativeFrom="page">
                <wp:posOffset>9756140</wp:posOffset>
              </wp:positionV>
              <wp:extent cx="3557270" cy="109855"/>
              <wp:wrapNone/>
              <wp:docPr id="29" name="Shape 29"/>
              <a:graphic xmlns:a="http://schemas.openxmlformats.org/drawingml/2006/main">
                <a:graphicData uri="http://schemas.microsoft.com/office/word/2010/wordprocessingShape">
                  <wps:wsp>
                    <wps:cNvSpPr txBox="1"/>
                    <wps:spPr>
                      <a:xfrm>
                        <a:ext cx="3557270" cy="10985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55" type="#_x0000_t202" style="position:absolute;margin-left:306.94999999999999pt;margin-top:768.20000000000005pt;width:280.10000000000002pt;height:8.6500000000000004pt;z-index:-188744049;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5" behindDoc="1" locked="0" layoutInCell="1" allowOverlap="1">
              <wp:simplePos x="0" y="0"/>
              <wp:positionH relativeFrom="page">
                <wp:posOffset>4020185</wp:posOffset>
              </wp:positionH>
              <wp:positionV relativeFrom="page">
                <wp:posOffset>9907270</wp:posOffset>
              </wp:positionV>
              <wp:extent cx="3538855" cy="176530"/>
              <wp:wrapNone/>
              <wp:docPr id="230" name="Shape 230"/>
              <a:graphic xmlns:a="http://schemas.openxmlformats.org/drawingml/2006/main">
                <a:graphicData uri="http://schemas.microsoft.com/office/word/2010/wordprocessingShape">
                  <wps:wsp>
                    <wps:cNvSpPr txBox="1"/>
                    <wps:spPr>
                      <a:xfrm>
                        <a:ext cx="3538855" cy="17653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56" type="#_x0000_t202" style="position:absolute;margin-left:316.55000000000001pt;margin-top:780.10000000000002pt;width:278.64999999999998pt;height:13.9pt;z-index:-188743998;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7" behindDoc="1" locked="0" layoutInCell="1" allowOverlap="1">
              <wp:simplePos x="0" y="0"/>
              <wp:positionH relativeFrom="page">
                <wp:posOffset>580390</wp:posOffset>
              </wp:positionH>
              <wp:positionV relativeFrom="page">
                <wp:posOffset>9845675</wp:posOffset>
              </wp:positionV>
              <wp:extent cx="3742690" cy="176530"/>
              <wp:wrapNone/>
              <wp:docPr id="232" name="Shape 232"/>
              <a:graphic xmlns:a="http://schemas.openxmlformats.org/drawingml/2006/main">
                <a:graphicData uri="http://schemas.microsoft.com/office/word/2010/wordprocessingShape">
                  <wps:wsp>
                    <wps:cNvSpPr txBox="1"/>
                    <wps:spPr>
                      <a:xfrm>
                        <a:ext cx="3742690" cy="176530"/>
                      </a:xfrm>
                      <a:prstGeom prst="rect"/>
                      <a:noFill/>
                    </wps:spPr>
                    <wps:txbx>
                      <w:txbxContent>
                        <w:p>
                          <w:pPr>
                            <w:pStyle w:val="Style124"/>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r>
                            <w:rPr>
                              <w:spacing w:val="0"/>
                              <w:w w:val="100"/>
                              <w:position w:val="0"/>
                              <w:shd w:val="clear" w:color="auto" w:fill="auto"/>
                              <w:lang w:val="en-US" w:eastAsia="en-US" w:bidi="en-US"/>
                            </w:rPr>
                            <w:t xml:space="preserve"> </w:t>
                          </w:r>
                          <w:r>
                            <w:rPr>
                              <w:color w:val="CC5E34"/>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Laws and Policies Governing Migration and Displacement in Southern Africa</w:t>
                          </w:r>
                        </w:p>
                      </w:txbxContent>
                    </wps:txbx>
                    <wps:bodyPr wrap="none" lIns="0" tIns="0" rIns="0" bIns="0">
                      <a:spAutoFit/>
                    </wps:bodyPr>
                  </wps:wsp>
                </a:graphicData>
              </a:graphic>
            </wp:anchor>
          </w:drawing>
        </mc:Choice>
        <mc:Fallback>
          <w:pict>
            <v:shape id="_x0000_s1258" type="#_x0000_t202" style="position:absolute;margin-left:45.700000000000003pt;margin-top:775.25pt;width:294.69999999999999pt;height:13.9pt;z-index:-188743996;mso-wrap-style:none;mso-wrap-distance-left:0;mso-wrap-distance-right:0;mso-position-horizontal-relative:page;mso-position-vertical-relative:page" wrapcoords="0 0" filled="f" stroked="f">
              <v:textbox style="mso-fit-shape-to-text:t" inset="0,0,0,0">
                <w:txbxContent>
                  <w:p>
                    <w:pPr>
                      <w:pStyle w:val="Style124"/>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r>
                      <w:rPr>
                        <w:spacing w:val="0"/>
                        <w:w w:val="100"/>
                        <w:position w:val="0"/>
                        <w:shd w:val="clear" w:color="auto" w:fill="auto"/>
                        <w:lang w:val="en-US" w:eastAsia="en-US" w:bidi="en-US"/>
                      </w:rPr>
                      <w:t xml:space="preserve"> </w:t>
                    </w:r>
                    <w:r>
                      <w:rPr>
                        <w:color w:val="CC5E34"/>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Laws and Policies Governing Migration and Displacement in Southern Africa</w:t>
                    </w:r>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1" behindDoc="1" locked="0" layoutInCell="1" allowOverlap="1">
              <wp:simplePos x="0" y="0"/>
              <wp:positionH relativeFrom="page">
                <wp:posOffset>4020185</wp:posOffset>
              </wp:positionH>
              <wp:positionV relativeFrom="page">
                <wp:posOffset>9907270</wp:posOffset>
              </wp:positionV>
              <wp:extent cx="3538855" cy="176530"/>
              <wp:wrapNone/>
              <wp:docPr id="238" name="Shape 238"/>
              <a:graphic xmlns:a="http://schemas.openxmlformats.org/drawingml/2006/main">
                <a:graphicData uri="http://schemas.microsoft.com/office/word/2010/wordprocessingShape">
                  <wps:wsp>
                    <wps:cNvSpPr txBox="1"/>
                    <wps:spPr>
                      <a:xfrm>
                        <a:ext cx="3538855" cy="17653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64" type="#_x0000_t202" style="position:absolute;margin-left:316.55000000000001pt;margin-top:780.10000000000002pt;width:278.64999999999998pt;height:13.9pt;z-index:-188743992;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3" behindDoc="1" locked="0" layoutInCell="1" allowOverlap="1">
              <wp:simplePos x="0" y="0"/>
              <wp:positionH relativeFrom="page">
                <wp:posOffset>4020185</wp:posOffset>
              </wp:positionH>
              <wp:positionV relativeFrom="page">
                <wp:posOffset>9907270</wp:posOffset>
              </wp:positionV>
              <wp:extent cx="3538855" cy="176530"/>
              <wp:wrapNone/>
              <wp:docPr id="240" name="Shape 240"/>
              <a:graphic xmlns:a="http://schemas.openxmlformats.org/drawingml/2006/main">
                <a:graphicData uri="http://schemas.microsoft.com/office/word/2010/wordprocessingShape">
                  <wps:wsp>
                    <wps:cNvSpPr txBox="1"/>
                    <wps:spPr>
                      <a:xfrm>
                        <a:ext cx="3538855" cy="17653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66" type="#_x0000_t202" style="position:absolute;margin-left:316.55000000000001pt;margin-top:780.10000000000002pt;width:278.64999999999998pt;height:13.9pt;z-index:-188743990;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4020185</wp:posOffset>
              </wp:positionH>
              <wp:positionV relativeFrom="page">
                <wp:posOffset>9907270</wp:posOffset>
              </wp:positionV>
              <wp:extent cx="3538855" cy="176530"/>
              <wp:wrapNone/>
              <wp:docPr id="245" name="Shape 245"/>
              <a:graphic xmlns:a="http://schemas.openxmlformats.org/drawingml/2006/main">
                <a:graphicData uri="http://schemas.microsoft.com/office/word/2010/wordprocessingShape">
                  <wps:wsp>
                    <wps:cNvSpPr txBox="1"/>
                    <wps:spPr>
                      <a:xfrm>
                        <a:ext cx="3538855" cy="17653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71" type="#_x0000_t202" style="position:absolute;margin-left:316.55000000000001pt;margin-top:780.10000000000002pt;width:278.64999999999998pt;height:13.9pt;z-index:-188743987;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4020185</wp:posOffset>
              </wp:positionH>
              <wp:positionV relativeFrom="page">
                <wp:posOffset>9907270</wp:posOffset>
              </wp:positionV>
              <wp:extent cx="3538855" cy="176530"/>
              <wp:wrapNone/>
              <wp:docPr id="247" name="Shape 247"/>
              <a:graphic xmlns:a="http://schemas.openxmlformats.org/drawingml/2006/main">
                <a:graphicData uri="http://schemas.microsoft.com/office/word/2010/wordprocessingShape">
                  <wps:wsp>
                    <wps:cNvSpPr txBox="1"/>
                    <wps:spPr>
                      <a:xfrm>
                        <a:ext cx="3538855" cy="17653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73" type="#_x0000_t202" style="position:absolute;margin-left:316.55000000000001pt;margin-top:780.10000000000002pt;width:278.64999999999998pt;height:13.9pt;z-index:-188743985;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1" behindDoc="1" locked="0" layoutInCell="1" allowOverlap="1">
              <wp:simplePos x="0" y="0"/>
              <wp:positionH relativeFrom="page">
                <wp:posOffset>4020185</wp:posOffset>
              </wp:positionH>
              <wp:positionV relativeFrom="page">
                <wp:posOffset>9907270</wp:posOffset>
              </wp:positionV>
              <wp:extent cx="3538855" cy="176530"/>
              <wp:wrapNone/>
              <wp:docPr id="251" name="Shape 251"/>
              <a:graphic xmlns:a="http://schemas.openxmlformats.org/drawingml/2006/main">
                <a:graphicData uri="http://schemas.microsoft.com/office/word/2010/wordprocessingShape">
                  <wps:wsp>
                    <wps:cNvSpPr txBox="1"/>
                    <wps:spPr>
                      <a:xfrm>
                        <a:ext cx="3538855" cy="17653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77" type="#_x0000_t202" style="position:absolute;margin-left:316.55000000000001pt;margin-top:780.10000000000002pt;width:278.64999999999998pt;height:13.9pt;z-index:-188743982;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r>
                      <w:rPr>
                        <w:rFonts w:ascii="Arial" w:eastAsia="Arial" w:hAnsi="Arial" w:cs="Arial"/>
                        <w:color w:val="CC5E34"/>
                        <w:spacing w:val="0"/>
                        <w:w w:val="100"/>
                        <w:position w:val="0"/>
                        <w:sz w:val="16"/>
                        <w:szCs w:val="16"/>
                        <w:shd w:val="clear" w:color="auto" w:fill="auto"/>
                        <w:lang w:val="en-US" w:eastAsia="en-US" w:bidi="en-US"/>
                      </w:rPr>
                      <w:t xml:space="preserve">|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3" behindDoc="1" locked="0" layoutInCell="1" allowOverlap="1">
              <wp:simplePos x="0" y="0"/>
              <wp:positionH relativeFrom="page">
                <wp:posOffset>524510</wp:posOffset>
              </wp:positionH>
              <wp:positionV relativeFrom="page">
                <wp:posOffset>9822815</wp:posOffset>
              </wp:positionV>
              <wp:extent cx="3188335" cy="176530"/>
              <wp:wrapNone/>
              <wp:docPr id="253" name="Shape 253"/>
              <a:graphic xmlns:a="http://schemas.openxmlformats.org/drawingml/2006/main">
                <a:graphicData uri="http://schemas.microsoft.com/office/word/2010/wordprocessingShape">
                  <wps:wsp>
                    <wps:cNvSpPr txBox="1"/>
                    <wps:spPr>
                      <a:xfrm>
                        <a:ext cx="3188335" cy="176530"/>
                      </a:xfrm>
                      <a:prstGeom prst="rect"/>
                      <a:noFill/>
                    </wps:spPr>
                    <wps:txbx>
                      <w:txbxContent>
                        <w:p>
                          <w:pPr>
                            <w:pStyle w:val="Style124"/>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r>
                            <w:rPr>
                              <w:spacing w:val="0"/>
                              <w:w w:val="100"/>
                              <w:position w:val="0"/>
                              <w:shd w:val="clear" w:color="auto" w:fill="auto"/>
                              <w:lang w:val="en-US" w:eastAsia="en-US" w:bidi="en-US"/>
                            </w:rPr>
                            <w:t xml:space="preserve"> </w:t>
                          </w:r>
                          <w:r>
                            <w:rPr>
                              <w:color w:val="CC5E34"/>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Mixed Migration, Forced Displacement and Jobs in South Africa</w:t>
                          </w:r>
                        </w:p>
                      </w:txbxContent>
                    </wps:txbx>
                    <wps:bodyPr wrap="none" lIns="0" tIns="0" rIns="0" bIns="0">
                      <a:spAutoFit/>
                    </wps:bodyPr>
                  </wps:wsp>
                </a:graphicData>
              </a:graphic>
            </wp:anchor>
          </w:drawing>
        </mc:Choice>
        <mc:Fallback>
          <w:pict>
            <v:shape id="_x0000_s1279" type="#_x0000_t202" style="position:absolute;margin-left:41.299999999999997pt;margin-top:773.45000000000005pt;width:251.05000000000001pt;height:13.9pt;z-index:-188743980;mso-wrap-style:none;mso-wrap-distance-left:0;mso-wrap-distance-right:0;mso-position-horizontal-relative:page;mso-position-vertical-relative:page" wrapcoords="0 0" filled="f" stroked="f">
              <v:textbox style="mso-fit-shape-to-text:t" inset="0,0,0,0">
                <w:txbxContent>
                  <w:p>
                    <w:pPr>
                      <w:pStyle w:val="Style124"/>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r>
                      <w:rPr>
                        <w:spacing w:val="0"/>
                        <w:w w:val="100"/>
                        <w:position w:val="0"/>
                        <w:shd w:val="clear" w:color="auto" w:fill="auto"/>
                        <w:lang w:val="en-US" w:eastAsia="en-US" w:bidi="en-US"/>
                      </w:rPr>
                      <w:t xml:space="preserve"> </w:t>
                    </w:r>
                    <w:r>
                      <w:rPr>
                        <w:color w:val="CC5E34"/>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Mixed Migration, Forced Displacement and Jobs in South Africa</w:t>
                    </w:r>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7571105</wp:posOffset>
              </wp:positionH>
              <wp:positionV relativeFrom="page">
                <wp:posOffset>9841230</wp:posOffset>
              </wp:positionV>
              <wp:extent cx="115570" cy="118745"/>
              <wp:wrapNone/>
              <wp:docPr id="293" name="Shape 293"/>
              <a:graphic xmlns:a="http://schemas.openxmlformats.org/drawingml/2006/main">
                <a:graphicData uri="http://schemas.microsoft.com/office/word/2010/wordprocessingShape">
                  <wps:wsp>
                    <wps:cNvSpPr txBox="1"/>
                    <wps:spPr>
                      <a:xfrm>
                        <a:ext cx="115570" cy="118745"/>
                      </a:xfrm>
                      <a:prstGeom prst="rect"/>
                      <a:noFill/>
                    </wps:spPr>
                    <wps:txbx>
                      <w:txbxContent>
                        <w:p>
                          <w:pPr>
                            <w:pStyle w:val="Style124"/>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19" type="#_x0000_t202" style="position:absolute;margin-left:596.14999999999998pt;margin-top:774.89999999999998pt;width:9.0999999999999996pt;height:9.3499999999999996pt;z-index:-188743973;mso-wrap-style:none;mso-wrap-distance-left:0;mso-wrap-distance-right:0;mso-position-horizontal-relative:page;mso-position-vertical-relative:page" wrapcoords="0 0" filled="f" stroked="f">
              <v:textbox style="mso-fit-shape-to-text:t" inset="0,0,0,0">
                <w:txbxContent>
                  <w:p>
                    <w:pPr>
                      <w:pStyle w:val="Style124"/>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7571105</wp:posOffset>
              </wp:positionH>
              <wp:positionV relativeFrom="page">
                <wp:posOffset>9841230</wp:posOffset>
              </wp:positionV>
              <wp:extent cx="115570" cy="118745"/>
              <wp:wrapNone/>
              <wp:docPr id="295" name="Shape 295"/>
              <a:graphic xmlns:a="http://schemas.openxmlformats.org/drawingml/2006/main">
                <a:graphicData uri="http://schemas.microsoft.com/office/word/2010/wordprocessingShape">
                  <wps:wsp>
                    <wps:cNvSpPr txBox="1"/>
                    <wps:spPr>
                      <a:xfrm>
                        <a:ext cx="115570" cy="118745"/>
                      </a:xfrm>
                      <a:prstGeom prst="rect"/>
                      <a:noFill/>
                    </wps:spPr>
                    <wps:txbx>
                      <w:txbxContent>
                        <w:p>
                          <w:pPr>
                            <w:pStyle w:val="Style124"/>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21" type="#_x0000_t202" style="position:absolute;margin-left:596.14999999999998pt;margin-top:774.89999999999998pt;width:9.0999999999999996pt;height:9.3499999999999996pt;z-index:-188743971;mso-wrap-style:none;mso-wrap-distance-left:0;mso-wrap-distance-right:0;mso-position-horizontal-relative:page;mso-position-vertical-relative:page" wrapcoords="0 0" filled="f" stroked="f">
              <v:textbox style="mso-fit-shape-to-text:t" inset="0,0,0,0">
                <w:txbxContent>
                  <w:p>
                    <w:pPr>
                      <w:pStyle w:val="Style124"/>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4124325</wp:posOffset>
              </wp:positionH>
              <wp:positionV relativeFrom="page">
                <wp:posOffset>9845040</wp:posOffset>
              </wp:positionV>
              <wp:extent cx="3552825" cy="174625"/>
              <wp:wrapNone/>
              <wp:docPr id="307" name="Shape 307"/>
              <a:graphic xmlns:a="http://schemas.openxmlformats.org/drawingml/2006/main">
                <a:graphicData uri="http://schemas.microsoft.com/office/word/2010/wordprocessingShape">
                  <wps:wsp>
                    <wps:cNvSpPr txBox="1"/>
                    <wps:spPr>
                      <a:xfrm>
                        <a:ext cx="3552825" cy="174625"/>
                      </a:xfrm>
                      <a:prstGeom prst="rect"/>
                      <a:noFill/>
                    </wps:spPr>
                    <wps:txbx>
                      <w:txbxContent>
                        <w:p>
                          <w:pPr>
                            <w:pStyle w:val="Style12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Mixed Migration, Forced Displacement and Job Outcomes in South Africa </w:t>
                          </w:r>
                          <w:r>
                            <w:rPr>
                              <w:color w:val="CC5E34"/>
                              <w:spacing w:val="0"/>
                              <w:w w:val="100"/>
                              <w:position w:val="0"/>
                              <w:shd w:val="clear" w:color="auto" w:fill="auto"/>
                              <w:lang w:val="en-US" w:eastAsia="en-US" w:bidi="en-US"/>
                            </w:rPr>
                            <w:t xml:space="preserve">| </w:t>
                          </w:r>
                          <w:fldSimple w:instr=" PAGE \* MERGEFORMAT ">
                            <w:r>
                              <w:rPr>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33" type="#_x0000_t202" style="position:absolute;margin-left:324.75pt;margin-top:775.20000000000005pt;width:279.75pt;height:13.75pt;z-index:-188743967;mso-wrap-style:none;mso-wrap-distance-left:0;mso-wrap-distance-right:0;mso-position-horizontal-relative:page;mso-position-vertical-relative:page" wrapcoords="0 0" filled="f" stroked="f">
              <v:textbox style="mso-fit-shape-to-text:t" inset="0,0,0,0">
                <w:txbxContent>
                  <w:p>
                    <w:pPr>
                      <w:pStyle w:val="Style12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Mixed Migration, Forced Displacement and Job Outcomes in South Africa </w:t>
                    </w:r>
                    <w:r>
                      <w:rPr>
                        <w:color w:val="CC5E34"/>
                        <w:spacing w:val="0"/>
                        <w:w w:val="100"/>
                        <w:position w:val="0"/>
                        <w:shd w:val="clear" w:color="auto" w:fill="auto"/>
                        <w:lang w:val="en-US" w:eastAsia="en-US" w:bidi="en-US"/>
                      </w:rPr>
                      <w:t xml:space="preserve">| </w:t>
                    </w:r>
                    <w:fldSimple w:instr=" PAGE \* MERGEFORMAT ">
                      <w:r>
                        <w:rPr>
                          <w:spacing w:val="0"/>
                          <w:w w:val="100"/>
                          <w:position w:val="0"/>
                          <w:shd w:val="clear" w:color="auto" w:fill="auto"/>
                          <w:lang w:val="en-US" w:eastAsia="en-US" w:bidi="en-US"/>
                        </w:rPr>
                        <w:t>#</w:t>
                      </w:r>
                    </w:fldSimple>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4124325</wp:posOffset>
              </wp:positionH>
              <wp:positionV relativeFrom="page">
                <wp:posOffset>9845040</wp:posOffset>
              </wp:positionV>
              <wp:extent cx="3552825" cy="174625"/>
              <wp:wrapNone/>
              <wp:docPr id="309" name="Shape 309"/>
              <a:graphic xmlns:a="http://schemas.openxmlformats.org/drawingml/2006/main">
                <a:graphicData uri="http://schemas.microsoft.com/office/word/2010/wordprocessingShape">
                  <wps:wsp>
                    <wps:cNvSpPr txBox="1"/>
                    <wps:spPr>
                      <a:xfrm>
                        <a:ext cx="3552825" cy="174625"/>
                      </a:xfrm>
                      <a:prstGeom prst="rect"/>
                      <a:noFill/>
                    </wps:spPr>
                    <wps:txbx>
                      <w:txbxContent>
                        <w:p>
                          <w:pPr>
                            <w:pStyle w:val="Style12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Mixed Migration, Forced Displacement and Job Outcomes in South Africa </w:t>
                          </w:r>
                          <w:r>
                            <w:rPr>
                              <w:color w:val="CC5E34"/>
                              <w:spacing w:val="0"/>
                              <w:w w:val="100"/>
                              <w:position w:val="0"/>
                              <w:shd w:val="clear" w:color="auto" w:fill="auto"/>
                              <w:lang w:val="en-US" w:eastAsia="en-US" w:bidi="en-US"/>
                            </w:rPr>
                            <w:t xml:space="preserve">| </w:t>
                          </w:r>
                          <w:fldSimple w:instr=" PAGE \* MERGEFORMAT ">
                            <w:r>
                              <w:rPr>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35" type="#_x0000_t202" style="position:absolute;margin-left:324.75pt;margin-top:775.20000000000005pt;width:279.75pt;height:13.75pt;z-index:-188743965;mso-wrap-style:none;mso-wrap-distance-left:0;mso-wrap-distance-right:0;mso-position-horizontal-relative:page;mso-position-vertical-relative:page" wrapcoords="0 0" filled="f" stroked="f">
              <v:textbox style="mso-fit-shape-to-text:t" inset="0,0,0,0">
                <w:txbxContent>
                  <w:p>
                    <w:pPr>
                      <w:pStyle w:val="Style12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Mixed Migration, Forced Displacement and Job Outcomes in South Africa </w:t>
                    </w:r>
                    <w:r>
                      <w:rPr>
                        <w:color w:val="CC5E34"/>
                        <w:spacing w:val="0"/>
                        <w:w w:val="100"/>
                        <w:position w:val="0"/>
                        <w:shd w:val="clear" w:color="auto" w:fill="auto"/>
                        <w:lang w:val="en-US" w:eastAsia="en-US" w:bidi="en-US"/>
                      </w:rPr>
                      <w:t xml:space="preserve">| </w:t>
                    </w:r>
                    <w:fldSimple w:instr=" PAGE \* MERGEFORMAT ">
                      <w:r>
                        <w:rPr>
                          <w:spacing w:val="0"/>
                          <w:w w:val="100"/>
                          <w:position w:val="0"/>
                          <w:shd w:val="clear" w:color="auto" w:fill="auto"/>
                          <w:lang w:val="en-US" w:eastAsia="en-US" w:bidi="en-US"/>
                        </w:rPr>
                        <w:t>#</w:t>
                      </w:r>
                    </w:fldSimple>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1" behindDoc="1" locked="0" layoutInCell="1" allowOverlap="1">
              <wp:simplePos x="0" y="0"/>
              <wp:positionH relativeFrom="page">
                <wp:posOffset>4124325</wp:posOffset>
              </wp:positionH>
              <wp:positionV relativeFrom="page">
                <wp:posOffset>9845040</wp:posOffset>
              </wp:positionV>
              <wp:extent cx="3552825" cy="174625"/>
              <wp:wrapNone/>
              <wp:docPr id="313" name="Shape 313"/>
              <a:graphic xmlns:a="http://schemas.openxmlformats.org/drawingml/2006/main">
                <a:graphicData uri="http://schemas.microsoft.com/office/word/2010/wordprocessingShape">
                  <wps:wsp>
                    <wps:cNvSpPr txBox="1"/>
                    <wps:spPr>
                      <a:xfrm>
                        <a:ext cx="3552825" cy="174625"/>
                      </a:xfrm>
                      <a:prstGeom prst="rect"/>
                      <a:noFill/>
                    </wps:spPr>
                    <wps:txbx>
                      <w:txbxContent>
                        <w:p>
                          <w:pPr>
                            <w:pStyle w:val="Style12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Mixed Migration, Forced Displacement and Job Outcomes in South Africa </w:t>
                          </w:r>
                          <w:r>
                            <w:rPr>
                              <w:color w:val="CC5E34"/>
                              <w:spacing w:val="0"/>
                              <w:w w:val="100"/>
                              <w:position w:val="0"/>
                              <w:shd w:val="clear" w:color="auto" w:fill="auto"/>
                              <w:lang w:val="en-US" w:eastAsia="en-US" w:bidi="en-US"/>
                            </w:rPr>
                            <w:t xml:space="preserve">| </w:t>
                          </w:r>
                          <w:fldSimple w:instr=" PAGE \* MERGEFORMAT ">
                            <w:r>
                              <w:rPr>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39" type="#_x0000_t202" style="position:absolute;margin-left:324.75pt;margin-top:775.20000000000005pt;width:279.75pt;height:13.75pt;z-index:-188743962;mso-wrap-style:none;mso-wrap-distance-left:0;mso-wrap-distance-right:0;mso-position-horizontal-relative:page;mso-position-vertical-relative:page" wrapcoords="0 0" filled="f" stroked="f">
              <v:textbox style="mso-fit-shape-to-text:t" inset="0,0,0,0">
                <w:txbxContent>
                  <w:p>
                    <w:pPr>
                      <w:pStyle w:val="Style12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Mixed Migration, Forced Displacement and Job Outcomes in South Africa </w:t>
                    </w:r>
                    <w:r>
                      <w:rPr>
                        <w:color w:val="CC5E34"/>
                        <w:spacing w:val="0"/>
                        <w:w w:val="100"/>
                        <w:position w:val="0"/>
                        <w:shd w:val="clear" w:color="auto" w:fill="auto"/>
                        <w:lang w:val="en-US" w:eastAsia="en-US" w:bidi="en-US"/>
                      </w:rPr>
                      <w:t xml:space="preserve">| </w:t>
                    </w:r>
                    <w:fldSimple w:instr=" PAGE \* MERGEFORMAT ">
                      <w:r>
                        <w:rPr>
                          <w:spacing w:val="0"/>
                          <w:w w:val="100"/>
                          <w:position w:val="0"/>
                          <w:shd w:val="clear" w:color="auto" w:fill="auto"/>
                          <w:lang w:val="en-US" w:eastAsia="en-US" w:bidi="en-US"/>
                        </w:rPr>
                        <w:t>#</w:t>
                      </w:r>
                    </w:fldSimple>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3" behindDoc="1" locked="0" layoutInCell="1" allowOverlap="1">
              <wp:simplePos x="0" y="0"/>
              <wp:positionH relativeFrom="page">
                <wp:posOffset>523875</wp:posOffset>
              </wp:positionH>
              <wp:positionV relativeFrom="page">
                <wp:posOffset>9843135</wp:posOffset>
              </wp:positionV>
              <wp:extent cx="798830" cy="176530"/>
              <wp:wrapNone/>
              <wp:docPr id="315" name="Shape 315"/>
              <a:graphic xmlns:a="http://schemas.openxmlformats.org/drawingml/2006/main">
                <a:graphicData uri="http://schemas.microsoft.com/office/word/2010/wordprocessingShape">
                  <wps:wsp>
                    <wps:cNvSpPr txBox="1"/>
                    <wps:spPr>
                      <a:xfrm>
                        <a:ext cx="798830" cy="176530"/>
                      </a:xfrm>
                      <a:prstGeom prst="rect"/>
                      <a:noFill/>
                    </wps:spPr>
                    <wps:txbx>
                      <w:txbxContent>
                        <w:p>
                          <w:pPr>
                            <w:pStyle w:val="Style124"/>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r>
                            <w:rPr>
                              <w:spacing w:val="0"/>
                              <w:w w:val="100"/>
                              <w:position w:val="0"/>
                              <w:shd w:val="clear" w:color="auto" w:fill="auto"/>
                              <w:lang w:val="en-US" w:eastAsia="en-US" w:bidi="en-US"/>
                            </w:rPr>
                            <w:t xml:space="preserve"> </w:t>
                          </w:r>
                          <w:r>
                            <w:rPr>
                              <w:color w:val="CC5E34"/>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Annexures</w:t>
                          </w:r>
                        </w:p>
                      </w:txbxContent>
                    </wps:txbx>
                    <wps:bodyPr wrap="none" lIns="0" tIns="0" rIns="0" bIns="0">
                      <a:spAutoFit/>
                    </wps:bodyPr>
                  </wps:wsp>
                </a:graphicData>
              </a:graphic>
            </wp:anchor>
          </w:drawing>
        </mc:Choice>
        <mc:Fallback>
          <w:pict>
            <v:shape id="_x0000_s1341" type="#_x0000_t202" style="position:absolute;margin-left:41.25pt;margin-top:775.04999999999995pt;width:62.899999999999999pt;height:13.9pt;z-index:-188743960;mso-wrap-style:none;mso-wrap-distance-left:0;mso-wrap-distance-right:0;mso-position-horizontal-relative:page;mso-position-vertical-relative:page" wrapcoords="0 0" filled="f" stroked="f">
              <v:textbox style="mso-fit-shape-to-text:t" inset="0,0,0,0">
                <w:txbxContent>
                  <w:p>
                    <w:pPr>
                      <w:pStyle w:val="Style124"/>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r>
                      <w:rPr>
                        <w:spacing w:val="0"/>
                        <w:w w:val="100"/>
                        <w:position w:val="0"/>
                        <w:shd w:val="clear" w:color="auto" w:fill="auto"/>
                        <w:lang w:val="en-US" w:eastAsia="en-US" w:bidi="en-US"/>
                      </w:rPr>
                      <w:t xml:space="preserve"> </w:t>
                    </w:r>
                    <w:r>
                      <w:rPr>
                        <w:color w:val="CC5E34"/>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Annexures</w:t>
                    </w:r>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4124325</wp:posOffset>
              </wp:positionH>
              <wp:positionV relativeFrom="page">
                <wp:posOffset>9845040</wp:posOffset>
              </wp:positionV>
              <wp:extent cx="3552825" cy="174625"/>
              <wp:wrapNone/>
              <wp:docPr id="321" name="Shape 321"/>
              <a:graphic xmlns:a="http://schemas.openxmlformats.org/drawingml/2006/main">
                <a:graphicData uri="http://schemas.microsoft.com/office/word/2010/wordprocessingShape">
                  <wps:wsp>
                    <wps:cNvSpPr txBox="1"/>
                    <wps:spPr>
                      <a:xfrm>
                        <a:ext cx="3552825" cy="174625"/>
                      </a:xfrm>
                      <a:prstGeom prst="rect"/>
                      <a:noFill/>
                    </wps:spPr>
                    <wps:txbx>
                      <w:txbxContent>
                        <w:p>
                          <w:pPr>
                            <w:pStyle w:val="Style12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Mixed Migration, Forced Displacement and Job Outcomes in South Africa </w:t>
                          </w:r>
                          <w:r>
                            <w:rPr>
                              <w:color w:val="CC5E34"/>
                              <w:spacing w:val="0"/>
                              <w:w w:val="100"/>
                              <w:position w:val="0"/>
                              <w:shd w:val="clear" w:color="auto" w:fill="auto"/>
                              <w:lang w:val="en-US" w:eastAsia="en-US" w:bidi="en-US"/>
                            </w:rPr>
                            <w:t xml:space="preserve">| </w:t>
                          </w:r>
                          <w:fldSimple w:instr=" PAGE \* MERGEFORMAT ">
                            <w:r>
                              <w:rPr>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47" type="#_x0000_t202" style="position:absolute;margin-left:324.75pt;margin-top:775.20000000000005pt;width:279.75pt;height:13.75pt;z-index:-188743957;mso-wrap-style:none;mso-wrap-distance-left:0;mso-wrap-distance-right:0;mso-position-horizontal-relative:page;mso-position-vertical-relative:page" wrapcoords="0 0" filled="f" stroked="f">
              <v:textbox style="mso-fit-shape-to-text:t" inset="0,0,0,0">
                <w:txbxContent>
                  <w:p>
                    <w:pPr>
                      <w:pStyle w:val="Style12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Mixed Migration, Forced Displacement and Job Outcomes in South Africa </w:t>
                    </w:r>
                    <w:r>
                      <w:rPr>
                        <w:color w:val="CC5E34"/>
                        <w:spacing w:val="0"/>
                        <w:w w:val="100"/>
                        <w:position w:val="0"/>
                        <w:shd w:val="clear" w:color="auto" w:fill="auto"/>
                        <w:lang w:val="en-US" w:eastAsia="en-US" w:bidi="en-US"/>
                      </w:rPr>
                      <w:t xml:space="preserve">| </w:t>
                    </w:r>
                    <w:fldSimple w:instr=" PAGE \* MERGEFORMAT ">
                      <w:r>
                        <w:rPr>
                          <w:spacing w:val="0"/>
                          <w:w w:val="100"/>
                          <w:position w:val="0"/>
                          <w:shd w:val="clear" w:color="auto" w:fill="auto"/>
                          <w:lang w:val="en-US" w:eastAsia="en-US" w:bidi="en-US"/>
                        </w:rPr>
                        <w:t>#</w:t>
                      </w:r>
                    </w:fldSimple>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527050</wp:posOffset>
              </wp:positionH>
              <wp:positionV relativeFrom="page">
                <wp:posOffset>9869170</wp:posOffset>
              </wp:positionV>
              <wp:extent cx="795655" cy="85090"/>
              <wp:wrapNone/>
              <wp:docPr id="323" name="Shape 323"/>
              <a:graphic xmlns:a="http://schemas.openxmlformats.org/drawingml/2006/main">
                <a:graphicData uri="http://schemas.microsoft.com/office/word/2010/wordprocessingShape">
                  <wps:wsp>
                    <wps:cNvSpPr txBox="1"/>
                    <wps:spPr>
                      <a:xfrm>
                        <a:ext cx="795655" cy="85090"/>
                      </a:xfrm>
                      <a:prstGeom prst="rect"/>
                      <a:noFill/>
                    </wps:spPr>
                    <wps:txbx>
                      <w:txbxContent>
                        <w:p>
                          <w:pPr>
                            <w:pStyle w:val="Style124"/>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r>
                            <w:rPr>
                              <w:spacing w:val="0"/>
                              <w:w w:val="100"/>
                              <w:position w:val="0"/>
                              <w:shd w:val="clear" w:color="auto" w:fill="auto"/>
                              <w:lang w:val="en-US" w:eastAsia="en-US" w:bidi="en-US"/>
                            </w:rPr>
                            <w:t xml:space="preserve"> Annexures</w:t>
                          </w:r>
                        </w:p>
                      </w:txbxContent>
                    </wps:txbx>
                    <wps:bodyPr wrap="none" lIns="0" tIns="0" rIns="0" bIns="0">
                      <a:spAutoFit/>
                    </wps:bodyPr>
                  </wps:wsp>
                </a:graphicData>
              </a:graphic>
            </wp:anchor>
          </w:drawing>
        </mc:Choice>
        <mc:Fallback>
          <w:pict>
            <v:shape id="_x0000_s1349" type="#_x0000_t202" style="position:absolute;margin-left:41.5pt;margin-top:777.10000000000002pt;width:62.649999999999999pt;height:6.7000000000000002pt;z-index:-188743955;mso-wrap-style:none;mso-wrap-distance-left:0;mso-wrap-distance-right:0;mso-position-horizontal-relative:page;mso-position-vertical-relative:page" wrapcoords="0 0" filled="f" stroked="f">
              <v:textbox style="mso-fit-shape-to-text:t" inset="0,0,0,0">
                <w:txbxContent>
                  <w:p>
                    <w:pPr>
                      <w:pStyle w:val="Style124"/>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r>
                      <w:rPr>
                        <w:spacing w:val="0"/>
                        <w:w w:val="100"/>
                        <w:position w:val="0"/>
                        <w:shd w:val="clear" w:color="auto" w:fill="auto"/>
                        <w:lang w:val="en-US" w:eastAsia="en-US" w:bidi="en-US"/>
                      </w:rPr>
                      <w:t xml:space="preserve"> Annexures</w:t>
                    </w:r>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1" behindDoc="1" locked="0" layoutInCell="1" allowOverlap="1">
              <wp:simplePos x="0" y="0"/>
              <wp:positionH relativeFrom="page">
                <wp:posOffset>4038600</wp:posOffset>
              </wp:positionH>
              <wp:positionV relativeFrom="page">
                <wp:posOffset>9822815</wp:posOffset>
              </wp:positionV>
              <wp:extent cx="3453130" cy="176530"/>
              <wp:wrapNone/>
              <wp:docPr id="327" name="Shape 327"/>
              <a:graphic xmlns:a="http://schemas.openxmlformats.org/drawingml/2006/main">
                <a:graphicData uri="http://schemas.microsoft.com/office/word/2010/wordprocessingShape">
                  <wps:wsp>
                    <wps:cNvSpPr txBox="1"/>
                    <wps:spPr>
                      <a:xfrm>
                        <a:ext cx="3453130" cy="176530"/>
                      </a:xfrm>
                      <a:prstGeom prst="rect"/>
                      <a:noFill/>
                    </wps:spPr>
                    <wps:txbx>
                      <w:txbxContent>
                        <w:p>
                          <w:pPr>
                            <w:pStyle w:val="Style12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Mixed Migration, Forced Displacement and Labor Outcomes in South Africa </w:t>
                          </w:r>
                          <w:r>
                            <w:rPr>
                              <w:color w:val="CC5E34"/>
                              <w:spacing w:val="0"/>
                              <w:w w:val="100"/>
                              <w:position w:val="0"/>
                              <w:shd w:val="clear" w:color="auto" w:fill="auto"/>
                              <w:lang w:val="en-US" w:eastAsia="en-US" w:bidi="en-US"/>
                            </w:rPr>
                            <w:t>|</w:t>
                          </w:r>
                        </w:p>
                      </w:txbxContent>
                    </wps:txbx>
                    <wps:bodyPr wrap="none" lIns="0" tIns="0" rIns="0" bIns="0">
                      <a:spAutoFit/>
                    </wps:bodyPr>
                  </wps:wsp>
                </a:graphicData>
              </a:graphic>
            </wp:anchor>
          </w:drawing>
        </mc:Choice>
        <mc:Fallback>
          <w:pict>
            <v:shape id="_x0000_s1353" type="#_x0000_t202" style="position:absolute;margin-left:318.pt;margin-top:773.45000000000005pt;width:271.89999999999998pt;height:13.9pt;z-index:-188743952;mso-wrap-style:none;mso-wrap-distance-left:0;mso-wrap-distance-right:0;mso-position-horizontal-relative:page;mso-position-vertical-relative:page" wrapcoords="0 0" filled="f" stroked="f">
              <v:textbox style="mso-fit-shape-to-text:t" inset="0,0,0,0">
                <w:txbxContent>
                  <w:p>
                    <w:pPr>
                      <w:pStyle w:val="Style12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Mixed Migration, Forced Displacement and Labor Outcomes in South Africa </w:t>
                    </w:r>
                    <w:r>
                      <w:rPr>
                        <w:color w:val="CC5E34"/>
                        <w:spacing w:val="0"/>
                        <w:w w:val="100"/>
                        <w:position w:val="0"/>
                        <w:shd w:val="clear" w:color="auto" w:fill="auto"/>
                        <w:lang w:val="en-US" w:eastAsia="en-US" w:bidi="en-US"/>
                      </w:rPr>
                      <w:t>|</w:t>
                    </w:r>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3" behindDoc="1" locked="0" layoutInCell="1" allowOverlap="1">
              <wp:simplePos x="0" y="0"/>
              <wp:positionH relativeFrom="page">
                <wp:posOffset>4038600</wp:posOffset>
              </wp:positionH>
              <wp:positionV relativeFrom="page">
                <wp:posOffset>9822815</wp:posOffset>
              </wp:positionV>
              <wp:extent cx="3453130" cy="176530"/>
              <wp:wrapNone/>
              <wp:docPr id="329" name="Shape 329"/>
              <a:graphic xmlns:a="http://schemas.openxmlformats.org/drawingml/2006/main">
                <a:graphicData uri="http://schemas.microsoft.com/office/word/2010/wordprocessingShape">
                  <wps:wsp>
                    <wps:cNvSpPr txBox="1"/>
                    <wps:spPr>
                      <a:xfrm>
                        <a:ext cx="3453130" cy="176530"/>
                      </a:xfrm>
                      <a:prstGeom prst="rect"/>
                      <a:noFill/>
                    </wps:spPr>
                    <wps:txbx>
                      <w:txbxContent>
                        <w:p>
                          <w:pPr>
                            <w:pStyle w:val="Style12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Mixed Migration, Forced Displacement and Labor Outcomes in South Africa </w:t>
                          </w:r>
                          <w:r>
                            <w:rPr>
                              <w:color w:val="CC5E34"/>
                              <w:spacing w:val="0"/>
                              <w:w w:val="100"/>
                              <w:position w:val="0"/>
                              <w:shd w:val="clear" w:color="auto" w:fill="auto"/>
                              <w:lang w:val="en-US" w:eastAsia="en-US" w:bidi="en-US"/>
                            </w:rPr>
                            <w:t>|</w:t>
                          </w:r>
                        </w:p>
                      </w:txbxContent>
                    </wps:txbx>
                    <wps:bodyPr wrap="none" lIns="0" tIns="0" rIns="0" bIns="0">
                      <a:spAutoFit/>
                    </wps:bodyPr>
                  </wps:wsp>
                </a:graphicData>
              </a:graphic>
            </wp:anchor>
          </w:drawing>
        </mc:Choice>
        <mc:Fallback>
          <w:pict>
            <v:shape id="_x0000_s1355" type="#_x0000_t202" style="position:absolute;margin-left:318.pt;margin-top:773.45000000000005pt;width:271.89999999999998pt;height:13.9pt;z-index:-188743950;mso-wrap-style:none;mso-wrap-distance-left:0;mso-wrap-distance-right:0;mso-position-horizontal-relative:page;mso-position-vertical-relative:page" wrapcoords="0 0" filled="f" stroked="f">
              <v:textbox style="mso-fit-shape-to-text:t" inset="0,0,0,0">
                <w:txbxContent>
                  <w:p>
                    <w:pPr>
                      <w:pStyle w:val="Style12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Mixed Migration, Forced Displacement and Labor Outcomes in South Africa </w:t>
                    </w:r>
                    <w:r>
                      <w:rPr>
                        <w:color w:val="CC5E34"/>
                        <w:spacing w:val="0"/>
                        <w:w w:val="100"/>
                        <w:position w:val="0"/>
                        <w:shd w:val="clear" w:color="auto" w:fill="auto"/>
                        <w:lang w:val="en-US" w:eastAsia="en-US" w:bidi="en-US"/>
                      </w:rPr>
                      <w:t>|</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3898265</wp:posOffset>
              </wp:positionH>
              <wp:positionV relativeFrom="page">
                <wp:posOffset>9756140</wp:posOffset>
              </wp:positionV>
              <wp:extent cx="3557270" cy="109855"/>
              <wp:wrapNone/>
              <wp:docPr id="33" name="Shape 33"/>
              <a:graphic xmlns:a="http://schemas.openxmlformats.org/drawingml/2006/main">
                <a:graphicData uri="http://schemas.microsoft.com/office/word/2010/wordprocessingShape">
                  <wps:wsp>
                    <wps:cNvSpPr txBox="1"/>
                    <wps:spPr>
                      <a:xfrm>
                        <a:ext cx="3557270" cy="10985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59" type="#_x0000_t202" style="position:absolute;margin-left:306.94999999999999pt;margin-top:768.20000000000005pt;width:280.10000000000002pt;height:8.6500000000000004pt;z-index:-188744047;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3898265</wp:posOffset>
              </wp:positionH>
              <wp:positionV relativeFrom="page">
                <wp:posOffset>9756140</wp:posOffset>
              </wp:positionV>
              <wp:extent cx="3557270" cy="109855"/>
              <wp:wrapNone/>
              <wp:docPr id="35" name="Shape 35"/>
              <a:graphic xmlns:a="http://schemas.openxmlformats.org/drawingml/2006/main">
                <a:graphicData uri="http://schemas.microsoft.com/office/word/2010/wordprocessingShape">
                  <wps:wsp>
                    <wps:cNvSpPr txBox="1"/>
                    <wps:spPr>
                      <a:xfrm>
                        <a:ext cx="3557270" cy="10985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61" type="#_x0000_t202" style="position:absolute;margin-left:306.94999999999999pt;margin-top:768.20000000000005pt;width:280.10000000000002pt;height:8.6500000000000004pt;z-index:-188744045;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7B3259"/>
                        <w:spacing w:val="0"/>
                        <w:w w:val="100"/>
                        <w:position w:val="0"/>
                        <w:sz w:val="16"/>
                        <w:szCs w:val="16"/>
                        <w:shd w:val="clear" w:color="auto" w:fill="auto"/>
                        <w:lang w:val="en-US" w:eastAsia="en-US" w:bidi="en-US"/>
                      </w:rPr>
                      <w:t xml:space="preserve">Mixed Migration, Forced Displacement and Job Outcomes in South Africa </w:t>
                    </w:r>
                    <w:fldSimple w:instr=" PAGE \* MERGEFORMAT ">
                      <w:r>
                        <w:rPr>
                          <w:rFonts w:ascii="Arial" w:eastAsia="Arial" w:hAnsi="Arial" w:cs="Arial"/>
                          <w:color w:val="7B3259"/>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tabs>
          <w:tab w:pos="110" w:val="left"/>
        </w:tabs>
        <w:bidi w:val="0"/>
        <w:spacing w:before="0" w:after="0" w:line="360" w:lineRule="auto"/>
        <w:ind w:left="0" w:right="0" w:firstLine="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This includes refugees and asylum seekers. See Annexure 1 (Methodology, Data and Limitations) of this report for a discussion on the data.</w:t>
      </w:r>
    </w:p>
  </w:footnote>
  <w:footnote w:id="3">
    <w:p>
      <w:pPr>
        <w:pStyle w:val="Style2"/>
        <w:keepNext w:val="0"/>
        <w:keepLines w:val="0"/>
        <w:widowControl w:val="0"/>
        <w:shd w:val="clear" w:color="auto" w:fill="auto"/>
        <w:tabs>
          <w:tab w:pos="110" w:val="left"/>
        </w:tabs>
        <w:bidi w:val="0"/>
        <w:spacing w:before="0" w:after="0" w:line="360" w:lineRule="auto"/>
        <w:ind w:left="0" w:right="0" w:firstLine="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This is a substantial downward revision from the numbers (above 1 million asylum seekers) due to methodological changes in 2015 and 2016.</w:t>
      </w:r>
    </w:p>
  </w:footnote>
  <w:footnote w:id="4">
    <w:p>
      <w:pPr>
        <w:pStyle w:val="Style2"/>
        <w:keepNext w:val="0"/>
        <w:keepLines w:val="0"/>
        <w:widowControl w:val="0"/>
        <w:shd w:val="clear" w:color="auto" w:fill="auto"/>
        <w:tabs>
          <w:tab w:pos="110" w:val="left"/>
        </w:tabs>
        <w:bidi w:val="0"/>
        <w:spacing w:before="0" w:after="0" w:line="360" w:lineRule="auto"/>
        <w:ind w:left="0" w:right="0" w:firstLine="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Recent violence resulted in a Nigerian man, Clement Nwaogu, being doused with petrol by protestors and burnt alive. He later died in hospital from his injuries.</w:t>
      </w:r>
    </w:p>
  </w:footnote>
  <w:footnote w:id="5">
    <w:p>
      <w:pPr>
        <w:pStyle w:val="Style2"/>
        <w:keepNext w:val="0"/>
        <w:keepLines w:val="0"/>
        <w:widowControl w:val="0"/>
        <w:shd w:val="clear" w:color="auto" w:fill="auto"/>
        <w:tabs>
          <w:tab w:pos="110" w:val="left"/>
        </w:tabs>
        <w:bidi w:val="0"/>
        <w:spacing w:before="0" w:after="0" w:line="360" w:lineRule="auto"/>
        <w:ind w:left="140" w:right="0" w:hanging="14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See for instance, recent research on labor mobility in the ASEAN region (Testaverde, Moroz, Hollweg and Schmillen 2017)</w:t>
      </w:r>
    </w:p>
  </w:footnote>
  <w:footnote w:id="6">
    <w:p>
      <w:pPr>
        <w:pStyle w:val="Style2"/>
        <w:keepNext w:val="0"/>
        <w:keepLines w:val="0"/>
        <w:widowControl w:val="0"/>
        <w:shd w:val="clear" w:color="auto" w:fill="auto"/>
        <w:tabs>
          <w:tab w:pos="149" w:val="left"/>
        </w:tabs>
        <w:bidi w:val="0"/>
        <w:spacing w:before="0" w:after="0"/>
        <w:ind w:left="160" w:right="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There are much broader ethical debates around whether refugees and migrants can and ought to be distinguished from each other, and the impact of this categorisation, but those are beyond the scope of this study - see, for instance, Zetter 1991, Malkki 1995a, Turton 2003a, Feller 2005, DeWind 2007, Hathaway 2007, Landau 2007, Zetter 2007, Bakewell 2008b, Chimni 2009.</w:t>
      </w:r>
    </w:p>
  </w:footnote>
  <w:footnote w:id="7">
    <w:p>
      <w:pPr>
        <w:pStyle w:val="Style2"/>
        <w:keepNext w:val="0"/>
        <w:keepLines w:val="0"/>
        <w:widowControl w:val="0"/>
        <w:shd w:val="clear" w:color="auto" w:fill="auto"/>
        <w:tabs>
          <w:tab w:pos="110" w:val="left"/>
        </w:tabs>
        <w:bidi w:val="0"/>
        <w:spacing w:before="0" w:after="0" w:line="451" w:lineRule="auto"/>
        <w:ind w:left="0" w:right="0" w:firstLine="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Particularly, South Africa, Botswana and Namibia (see Crush and Frayne 2007).</w:t>
      </w:r>
    </w:p>
  </w:footnote>
  <w:footnote w:id="8">
    <w:p>
      <w:pPr>
        <w:pStyle w:val="Style2"/>
        <w:keepNext w:val="0"/>
        <w:keepLines w:val="0"/>
        <w:widowControl w:val="0"/>
        <w:shd w:val="clear" w:color="auto" w:fill="auto"/>
        <w:tabs>
          <w:tab w:pos="110" w:val="left"/>
        </w:tabs>
        <w:bidi w:val="0"/>
        <w:spacing w:before="0" w:after="0" w:line="240"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See Department of Home Affairs, Republic of South Africa 2017</w:t>
      </w:r>
    </w:p>
  </w:footnote>
  <w:footnote w:id="9">
    <w:p>
      <w:pPr>
        <w:pStyle w:val="Style2"/>
        <w:keepNext w:val="0"/>
        <w:keepLines w:val="0"/>
        <w:widowControl w:val="0"/>
        <w:shd w:val="clear" w:color="auto" w:fill="auto"/>
        <w:tabs>
          <w:tab w:pos="110" w:val="left"/>
        </w:tabs>
        <w:bidi w:val="0"/>
        <w:spacing w:before="0" w:after="0" w:line="240"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See de Haas 2012, for a general discussion</w:t>
      </w:r>
    </w:p>
  </w:footnote>
  <w:footnote w:id="10">
    <w:p>
      <w:pPr>
        <w:pStyle w:val="Style2"/>
        <w:keepNext w:val="0"/>
        <w:keepLines w:val="0"/>
        <w:widowControl w:val="0"/>
        <w:shd w:val="clear" w:color="auto" w:fill="auto"/>
        <w:tabs>
          <w:tab w:pos="110" w:val="left"/>
        </w:tabs>
        <w:bidi w:val="0"/>
        <w:spacing w:before="0" w:after="0" w:line="360" w:lineRule="auto"/>
        <w:ind w:left="140" w:right="0" w:hanging="14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Fine and Rustomjee coined the evocative phrase ‘mining-energy-complex' to describe the direct and indirect dependence of South Africa's entire economy on the mining and energy sectors (and associated manufacturing) (1996, p.71-75)</w:t>
      </w:r>
    </w:p>
  </w:footnote>
  <w:footnote w:id="11">
    <w:p>
      <w:pPr>
        <w:pStyle w:val="Style2"/>
        <w:keepNext w:val="0"/>
        <w:keepLines w:val="0"/>
        <w:widowControl w:val="0"/>
        <w:shd w:val="clear" w:color="auto" w:fill="auto"/>
        <w:tabs>
          <w:tab w:pos="187" w:val="left"/>
        </w:tabs>
        <w:bidi w:val="0"/>
        <w:spacing w:before="0" w:after="0"/>
        <w:ind w:left="220" w:right="0" w:hanging="22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The 1913 Land Act barred ‘Africans' from acquiring land outside ‘native reserves', which comprised 7.3% of South African land area. The 1936 Natives and Land Trust Act doubled the land area set aside for the Native Reserves, which had been found to be insufficient to provide even minimum subsistence requirements for the populations residing in them.</w:t>
      </w:r>
    </w:p>
  </w:footnote>
  <w:footnote w:id="12">
    <w:p>
      <w:pPr>
        <w:pStyle w:val="Style2"/>
        <w:keepNext w:val="0"/>
        <w:keepLines w:val="0"/>
        <w:widowControl w:val="0"/>
        <w:shd w:val="clear" w:color="auto" w:fill="auto"/>
        <w:tabs>
          <w:tab w:pos="187" w:val="left"/>
        </w:tabs>
        <w:bidi w:val="0"/>
        <w:spacing w:before="0" w:after="0"/>
        <w:ind w:left="0" w:right="0" w:firstLine="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As classified by UNHCR.</w:t>
      </w:r>
    </w:p>
  </w:footnote>
  <w:footnote w:id="13">
    <w:p>
      <w:pPr>
        <w:pStyle w:val="Style2"/>
        <w:keepNext w:val="0"/>
        <w:keepLines w:val="0"/>
        <w:widowControl w:val="0"/>
        <w:shd w:val="clear" w:color="auto" w:fill="auto"/>
        <w:tabs>
          <w:tab w:pos="187" w:val="left"/>
        </w:tabs>
        <w:bidi w:val="0"/>
        <w:spacing w:before="0" w:after="0" w:line="360" w:lineRule="auto"/>
        <w:ind w:left="220" w:right="0" w:hanging="22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For a discussion of the methodology used by UNDESA to estimate these figures, and for a more general discussion on the shortcomings of migration data, please see the section of the report on Methodology.</w:t>
      </w:r>
    </w:p>
  </w:footnote>
  <w:footnote w:id="14">
    <w:p>
      <w:pPr>
        <w:pStyle w:val="Style2"/>
        <w:keepNext w:val="0"/>
        <w:keepLines w:val="0"/>
        <w:widowControl w:val="0"/>
        <w:shd w:val="clear" w:color="auto" w:fill="auto"/>
        <w:tabs>
          <w:tab w:pos="187" w:val="left"/>
        </w:tabs>
        <w:bidi w:val="0"/>
        <w:spacing w:before="0" w:after="0" w:line="360" w:lineRule="auto"/>
        <w:ind w:right="0" w:hanging="20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As noted above, UNDESA's data includes refugees and asylum seekers in the total migrant population.</w:t>
      </w:r>
    </w:p>
  </w:footnote>
  <w:footnote w:id="15">
    <w:p>
      <w:pPr>
        <w:pStyle w:val="Style2"/>
        <w:keepNext w:val="0"/>
        <w:keepLines w:val="0"/>
        <w:widowControl w:val="0"/>
        <w:shd w:val="clear" w:color="auto" w:fill="auto"/>
        <w:tabs>
          <w:tab w:pos="187" w:val="left"/>
        </w:tabs>
        <w:bidi w:val="0"/>
        <w:spacing w:before="0" w:after="0" w:line="451" w:lineRule="auto"/>
        <w:ind w:left="0" w:right="0" w:firstLine="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See section 3.7 for a brief discussion on the female composition of migration flows.</w:t>
      </w:r>
    </w:p>
  </w:footnote>
  <w:footnote w:id="16">
    <w:p>
      <w:pPr>
        <w:pStyle w:val="Style2"/>
        <w:keepNext w:val="0"/>
        <w:keepLines w:val="0"/>
        <w:widowControl w:val="0"/>
        <w:shd w:val="clear" w:color="auto" w:fill="auto"/>
        <w:tabs>
          <w:tab w:pos="187" w:val="left"/>
        </w:tabs>
        <w:bidi w:val="0"/>
        <w:spacing w:before="0" w:after="0" w:line="360" w:lineRule="auto"/>
        <w:ind w:right="0" w:hanging="20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UNHCR estimated that 420,689 had fled Burundi between April 2015 and April 2017 (UNHCR 2017).</w:t>
      </w:r>
    </w:p>
  </w:footnote>
  <w:footnote w:id="17">
    <w:p>
      <w:pPr>
        <w:pStyle w:val="Style2"/>
        <w:keepNext w:val="0"/>
        <w:keepLines w:val="0"/>
        <w:widowControl w:val="0"/>
        <w:shd w:val="clear" w:color="auto" w:fill="auto"/>
        <w:tabs>
          <w:tab w:pos="187" w:val="left"/>
        </w:tabs>
        <w:bidi w:val="0"/>
        <w:spacing w:before="0" w:after="0"/>
        <w:ind w:left="220" w:right="0" w:hanging="22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On the topic of land reform in Zimbabwe, see Kariuki 2004; Nmoma 2008. ZA- NU-PF's efforts to reform massive racial inequities in colonial land distribution were initially restricted by its commitments to market-based measures under the Lancaster House Agreement (which governed Zimbabwe's political transition at independence). This provided for land redistribution strictly on a “willing seller, willing buyer basis.” In 1997, the British government abruptly reneged on its commitment to provide financial support to this land reform process. See also Grebe 2010.</w:t>
      </w:r>
    </w:p>
  </w:footnote>
  <w:footnote w:id="18">
    <w:p>
      <w:pPr>
        <w:pStyle w:val="Style2"/>
        <w:keepNext w:val="0"/>
        <w:keepLines w:val="0"/>
        <w:widowControl w:val="0"/>
        <w:shd w:val="clear" w:color="auto" w:fill="auto"/>
        <w:tabs>
          <w:tab w:pos="187" w:val="left"/>
        </w:tabs>
        <w:bidi w:val="0"/>
        <w:spacing w:before="0" w:after="0" w:line="360" w:lineRule="auto"/>
        <w:ind w:right="0" w:hanging="20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For a more comprehensive analysis of Zimbabwean politics at this time, see Southall 2013.</w:t>
      </w:r>
    </w:p>
  </w:footnote>
  <w:footnote w:id="19">
    <w:p>
      <w:pPr>
        <w:pStyle w:val="Style2"/>
        <w:keepNext w:val="0"/>
        <w:keepLines w:val="0"/>
        <w:widowControl w:val="0"/>
        <w:shd w:val="clear" w:color="auto" w:fill="auto"/>
        <w:bidi w:val="0"/>
        <w:spacing w:before="0" w:after="0" w:line="228" w:lineRule="auto"/>
        <w:ind w:left="3340" w:right="0" w:firstLine="100"/>
        <w:jc w:val="left"/>
        <w:rPr>
          <w:sz w:val="10"/>
          <w:szCs w:val="10"/>
        </w:rPr>
      </w:pPr>
      <w:r>
        <w:rPr>
          <w:color w:val="343434"/>
          <w:spacing w:val="0"/>
          <w:w w:val="100"/>
          <w:position w:val="0"/>
          <w:sz w:val="10"/>
          <w:szCs w:val="10"/>
          <w:shd w:val="clear" w:color="auto" w:fill="auto"/>
          <w:lang w:val="en-US" w:eastAsia="en-US" w:bidi="en-US"/>
        </w:rPr>
        <w:t xml:space="preserve">Limpopo </w:t>
      </w:r>
      <w:r>
        <w:rPr>
          <w:color w:val="343434"/>
          <w:spacing w:val="0"/>
          <w:w w:val="100"/>
          <w:position w:val="0"/>
          <w:sz w:val="12"/>
          <w:szCs w:val="12"/>
          <w:shd w:val="clear" w:color="auto" w:fill="auto"/>
          <w:lang w:val="en-US" w:eastAsia="en-US" w:bidi="en-US"/>
        </w:rPr>
        <w:t xml:space="preserve">\ </w:t>
      </w:r>
      <w:r>
        <w:rPr>
          <w:color w:val="3A3A3A"/>
          <w:spacing w:val="0"/>
          <w:w w:val="100"/>
          <w:position w:val="0"/>
          <w:sz w:val="12"/>
          <w:szCs w:val="12"/>
          <w:shd w:val="clear" w:color="auto" w:fill="auto"/>
          <w:lang w:val="en-US" w:eastAsia="en-US" w:bidi="en-US"/>
        </w:rPr>
        <w:t xml:space="preserve">Mozambique </w:t>
      </w:r>
      <w:r>
        <w:rPr>
          <w:color w:val="343434"/>
          <w:spacing w:val="0"/>
          <w:w w:val="100"/>
          <w:position w:val="0"/>
          <w:sz w:val="10"/>
          <w:szCs w:val="10"/>
          <w:shd w:val="clear" w:color="auto" w:fill="auto"/>
          <w:lang w:val="en-US" w:eastAsia="en-US" w:bidi="en-US"/>
        </w:rPr>
        <w:t>(Northern Province)</w:t>
      </w:r>
    </w:p>
    <w:p>
      <w:pPr>
        <w:pStyle w:val="Style2"/>
        <w:keepNext w:val="0"/>
        <w:keepLines w:val="0"/>
        <w:widowControl w:val="0"/>
        <w:shd w:val="clear" w:color="auto" w:fill="auto"/>
        <w:bidi w:val="0"/>
        <w:spacing w:before="0" w:after="0" w:line="252" w:lineRule="auto"/>
        <w:ind w:left="3580" w:right="0" w:firstLine="0"/>
        <w:jc w:val="left"/>
        <w:rPr>
          <w:sz w:val="10"/>
          <w:szCs w:val="10"/>
        </w:rPr>
      </w:pPr>
      <w:r>
        <w:rPr>
          <w:color w:val="343434"/>
          <w:spacing w:val="0"/>
          <w:w w:val="100"/>
          <w:position w:val="0"/>
          <w:sz w:val="10"/>
          <w:szCs w:val="10"/>
          <w:shd w:val="clear" w:color="auto" w:fill="auto"/>
          <w:lang w:val="en-US" w:eastAsia="en-US" w:bidi="en-US"/>
        </w:rPr>
        <w:t>163,183</w:t>
      </w:r>
    </w:p>
    <w:p>
      <w:pPr>
        <w:pStyle w:val="Style2"/>
        <w:keepNext w:val="0"/>
        <w:keepLines w:val="0"/>
        <w:widowControl w:val="0"/>
        <w:shd w:val="clear" w:color="auto" w:fill="auto"/>
        <w:bidi w:val="0"/>
        <w:spacing w:before="0" w:after="0" w:line="240" w:lineRule="auto"/>
        <w:ind w:left="0" w:right="0" w:firstLine="740"/>
        <w:jc w:val="left"/>
        <w:rPr>
          <w:sz w:val="12"/>
          <w:szCs w:val="12"/>
        </w:rPr>
      </w:pPr>
      <w:r>
        <w:rPr>
          <w:color w:val="3A3A3A"/>
          <w:spacing w:val="0"/>
          <w:w w:val="100"/>
          <w:position w:val="0"/>
          <w:sz w:val="12"/>
          <w:szCs w:val="12"/>
          <w:shd w:val="clear" w:color="auto" w:fill="auto"/>
          <w:lang w:val="en-US" w:eastAsia="en-US" w:bidi="en-US"/>
        </w:rPr>
        <w:t>Namibia</w:t>
      </w:r>
    </w:p>
    <w:p>
      <w:pPr>
        <w:pStyle w:val="Style2"/>
        <w:keepNext w:val="0"/>
        <w:keepLines w:val="0"/>
        <w:widowControl w:val="0"/>
        <w:shd w:val="clear" w:color="auto" w:fill="auto"/>
        <w:bidi w:val="0"/>
        <w:spacing w:before="0" w:after="0" w:line="240" w:lineRule="auto"/>
        <w:ind w:left="0" w:right="0" w:firstLine="0"/>
        <w:jc w:val="center"/>
        <w:rPr>
          <w:sz w:val="10"/>
          <w:szCs w:val="10"/>
        </w:rPr>
      </w:pPr>
      <w:r>
        <w:rPr>
          <w:color w:val="343434"/>
          <w:spacing w:val="0"/>
          <w:w w:val="100"/>
          <w:position w:val="0"/>
          <w:sz w:val="10"/>
          <w:szCs w:val="10"/>
          <w:shd w:val="clear" w:color="auto" w:fill="auto"/>
          <w:lang w:val="en-US" w:eastAsia="en-US" w:bidi="en-US"/>
        </w:rPr>
        <w:t>Mpumalanga</w:t>
        <w:br/>
        <w:t>151,901</w:t>
      </w:r>
    </w:p>
  </w:footnote>
  <w:footnote w:id="20">
    <w:p>
      <w:pPr>
        <w:pStyle w:val="Style2"/>
        <w:keepNext w:val="0"/>
        <w:keepLines w:val="0"/>
        <w:widowControl w:val="0"/>
        <w:shd w:val="clear" w:color="auto" w:fill="auto"/>
        <w:bidi w:val="0"/>
        <w:spacing w:before="0" w:after="320" w:line="240" w:lineRule="auto"/>
        <w:ind w:left="4040" w:right="0" w:firstLine="0"/>
        <w:jc w:val="left"/>
        <w:rPr>
          <w:sz w:val="9"/>
          <w:szCs w:val="9"/>
        </w:rPr>
      </w:pPr>
      <w:r>
        <w:rPr>
          <w:color w:val="3A3A3A"/>
          <w:spacing w:val="0"/>
          <w:w w:val="100"/>
          <w:position w:val="0"/>
          <w:sz w:val="9"/>
          <w:szCs w:val="9"/>
          <w:shd w:val="clear" w:color="auto" w:fill="auto"/>
          <w:lang w:val="en-US" w:eastAsia="en-US" w:bidi="en-US"/>
        </w:rPr>
        <w:t>Swaziland</w:t>
      </w:r>
    </w:p>
    <w:p>
      <w:pPr>
        <w:pStyle w:val="Style2"/>
        <w:keepNext w:val="0"/>
        <w:keepLines w:val="0"/>
        <w:widowControl w:val="0"/>
        <w:shd w:val="clear" w:color="auto" w:fill="auto"/>
        <w:bidi w:val="0"/>
        <w:spacing w:before="0" w:after="0" w:line="240" w:lineRule="auto"/>
        <w:ind w:left="2900" w:right="0" w:firstLine="0"/>
        <w:jc w:val="left"/>
        <w:rPr>
          <w:sz w:val="10"/>
          <w:szCs w:val="10"/>
        </w:rPr>
      </w:pPr>
      <w:r>
        <w:rPr>
          <w:color w:val="343434"/>
          <w:spacing w:val="0"/>
          <w:w w:val="100"/>
          <w:position w:val="0"/>
          <w:sz w:val="10"/>
          <w:szCs w:val="10"/>
          <w:shd w:val="clear" w:color="auto" w:fill="auto"/>
          <w:lang w:val="en-US" w:eastAsia="en-US" w:bidi="en-US"/>
        </w:rPr>
        <w:t>Free State</w:t>
      </w:r>
    </w:p>
    <w:p>
      <w:pPr>
        <w:pStyle w:val="Style2"/>
        <w:keepNext w:val="0"/>
        <w:keepLines w:val="0"/>
        <w:widowControl w:val="0"/>
        <w:shd w:val="clear" w:color="auto" w:fill="auto"/>
        <w:bidi w:val="0"/>
        <w:spacing w:before="0" w:after="0" w:line="240" w:lineRule="auto"/>
        <w:ind w:left="2960" w:right="0" w:firstLine="0"/>
        <w:jc w:val="left"/>
        <w:rPr>
          <w:sz w:val="10"/>
          <w:szCs w:val="10"/>
        </w:rPr>
      </w:pPr>
      <w:r>
        <w:rPr>
          <w:color w:val="343434"/>
          <w:spacing w:val="0"/>
          <w:w w:val="100"/>
          <w:position w:val="0"/>
          <w:sz w:val="10"/>
          <w:szCs w:val="10"/>
          <w:shd w:val="clear" w:color="auto" w:fill="auto"/>
          <w:lang w:val="en-US" w:eastAsia="en-US" w:bidi="en-US"/>
        </w:rPr>
        <w:t>68,216</w:t>
      </w:r>
    </w:p>
    <w:p>
      <w:pPr>
        <w:pStyle w:val="Style2"/>
        <w:keepNext w:val="0"/>
        <w:keepLines w:val="0"/>
        <w:widowControl w:val="0"/>
        <w:shd w:val="clear" w:color="auto" w:fill="auto"/>
        <w:bidi w:val="0"/>
        <w:spacing w:before="0" w:after="0" w:line="240" w:lineRule="auto"/>
        <w:ind w:left="1560" w:right="0" w:firstLine="0"/>
        <w:jc w:val="left"/>
        <w:rPr>
          <w:sz w:val="10"/>
          <w:szCs w:val="10"/>
        </w:rPr>
      </w:pPr>
      <w:r>
        <w:rPr>
          <w:color w:val="343434"/>
          <w:spacing w:val="0"/>
          <w:w w:val="100"/>
          <w:position w:val="0"/>
          <w:sz w:val="10"/>
          <w:szCs w:val="10"/>
          <w:shd w:val="clear" w:color="auto" w:fill="auto"/>
          <w:lang w:val="en-US" w:eastAsia="en-US" w:bidi="en-US"/>
        </w:rPr>
        <w:t>Northern Cape</w:t>
      </w:r>
    </w:p>
    <w:p>
      <w:pPr>
        <w:pStyle w:val="Style2"/>
        <w:keepNext w:val="0"/>
        <w:keepLines w:val="0"/>
        <w:widowControl w:val="0"/>
        <w:shd w:val="clear" w:color="auto" w:fill="auto"/>
        <w:bidi w:val="0"/>
        <w:spacing w:before="0" w:after="0" w:line="240" w:lineRule="auto"/>
        <w:ind w:left="1720" w:right="0" w:firstLine="0"/>
        <w:jc w:val="left"/>
        <w:rPr>
          <w:sz w:val="10"/>
          <w:szCs w:val="10"/>
        </w:rPr>
      </w:pPr>
      <w:r>
        <w:rPr>
          <w:color w:val="343434"/>
          <w:spacing w:val="0"/>
          <w:w w:val="100"/>
          <w:position w:val="0"/>
          <w:sz w:val="10"/>
          <w:szCs w:val="10"/>
          <w:shd w:val="clear" w:color="auto" w:fill="auto"/>
          <w:lang w:val="en-US" w:eastAsia="en-US" w:bidi="en-US"/>
        </w:rPr>
        <w:t>19,543</w:t>
      </w:r>
    </w:p>
    <w:p>
      <w:pPr>
        <w:pStyle w:val="Style2"/>
        <w:keepNext w:val="0"/>
        <w:keepLines w:val="0"/>
        <w:widowControl w:val="0"/>
        <w:shd w:val="clear" w:color="auto" w:fill="auto"/>
        <w:bidi w:val="0"/>
        <w:spacing w:before="0" w:after="0" w:line="180" w:lineRule="auto"/>
        <w:ind w:left="0" w:right="0" w:firstLine="0"/>
        <w:jc w:val="center"/>
        <w:rPr>
          <w:sz w:val="16"/>
          <w:szCs w:val="16"/>
        </w:rPr>
      </w:pPr>
      <w:r>
        <w:rPr>
          <w:color w:val="3A3A3A"/>
          <w:spacing w:val="0"/>
          <w:w w:val="100"/>
          <w:position w:val="0"/>
          <w:sz w:val="16"/>
          <w:szCs w:val="16"/>
          <w:shd w:val="clear" w:color="auto" w:fill="auto"/>
          <w:lang w:val="en-US" w:eastAsia="en-US" w:bidi="en-US"/>
        </w:rPr>
        <w:t>South Africa</w:t>
      </w:r>
    </w:p>
  </w:footnote>
  <w:footnote w:id="21">
    <w:p>
      <w:pPr>
        <w:pStyle w:val="Style2"/>
        <w:keepNext w:val="0"/>
        <w:keepLines w:val="0"/>
        <w:widowControl w:val="0"/>
        <w:shd w:val="clear" w:color="auto" w:fill="auto"/>
        <w:tabs>
          <w:tab w:pos="527" w:val="left"/>
        </w:tabs>
        <w:bidi w:val="0"/>
        <w:spacing w:before="0" w:after="0" w:line="350" w:lineRule="auto"/>
        <w:ind w:left="520" w:right="0" w:hanging="18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Gender plays a role in structuring kinship, and in shaping the relationship between migrants, asylum seekers and formal and informal authorities. See Krystalli, Hawkins and Wilson 2018.</w:t>
      </w:r>
    </w:p>
  </w:footnote>
  <w:footnote w:id="22">
    <w:p>
      <w:pPr>
        <w:pStyle w:val="Style2"/>
        <w:keepNext w:val="0"/>
        <w:keepLines w:val="0"/>
        <w:widowControl w:val="0"/>
        <w:shd w:val="clear" w:color="auto" w:fill="auto"/>
        <w:tabs>
          <w:tab w:pos="187" w:val="left"/>
        </w:tabs>
        <w:bidi w:val="0"/>
        <w:spacing w:before="0" w:after="0" w:line="350" w:lineRule="auto"/>
        <w:ind w:right="0" w:hanging="20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 xml:space="preserve">Refugees Amendment Act, 2017. Assented to on 14 December 2017. </w:t>
      </w:r>
      <w:r>
        <w:fldChar w:fldCharType="begin"/>
      </w:r>
      <w:r>
        <w:rPr/>
        <w:instrText> HYPERLINK "http://www.saflii.org/za/legis/num_act/raa201711o2017g41343231.pdf" </w:instrText>
      </w:r>
      <w:r>
        <w:fldChar w:fldCharType="separate"/>
      </w:r>
      <w:r>
        <w:rPr>
          <w:spacing w:val="0"/>
          <w:w w:val="100"/>
          <w:position w:val="0"/>
          <w:shd w:val="clear" w:color="auto" w:fill="auto"/>
          <w:lang w:val="en-US" w:eastAsia="en-US" w:bidi="en-US"/>
        </w:rPr>
        <w:t>http://www.saflii.org/za/legis/num_act/raa201711o2017g41343231.pdf</w:t>
      </w:r>
      <w:r>
        <w:fldChar w:fldCharType="end"/>
      </w:r>
      <w:r>
        <w:rPr>
          <w:spacing w:val="0"/>
          <w:w w:val="100"/>
          <w:position w:val="0"/>
          <w:shd w:val="clear" w:color="auto" w:fill="auto"/>
          <w:lang w:val="en-US" w:eastAsia="en-US" w:bidi="en-US"/>
        </w:rPr>
        <w:t>. Accessed 16 April 2018.</w:t>
      </w:r>
    </w:p>
  </w:footnote>
  <w:footnote w:id="23">
    <w:p>
      <w:pPr>
        <w:pStyle w:val="Style2"/>
        <w:keepNext w:val="0"/>
        <w:keepLines w:val="0"/>
        <w:widowControl w:val="0"/>
        <w:shd w:val="clear" w:color="auto" w:fill="auto"/>
        <w:tabs>
          <w:tab w:pos="187" w:val="left"/>
        </w:tabs>
        <w:bidi w:val="0"/>
        <w:spacing w:before="0" w:after="0"/>
        <w:ind w:right="0" w:hanging="20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The 1969 OAU Convention includes three interesting variations, compared to the 1951 Refugee Convention. (1) It expands the definition of refugee to include those fleeing their country of nationality or residence ‘owing to external aggression, occupation, foreign domination or events seriously disturbing public order in either part or the whole of his country of origin or nationality' (Art. I);</w:t>
      </w:r>
    </w:p>
    <w:p>
      <w:pPr>
        <w:pStyle w:val="Style2"/>
        <w:keepNext w:val="0"/>
        <w:keepLines w:val="0"/>
        <w:widowControl w:val="0"/>
        <w:shd w:val="clear" w:color="auto" w:fill="auto"/>
        <w:bidi w:val="0"/>
        <w:spacing w:before="0" w:after="0"/>
        <w:ind w:right="0" w:firstLine="0"/>
        <w:jc w:val="left"/>
      </w:pPr>
      <w:r>
        <w:rPr>
          <w:spacing w:val="0"/>
          <w:w w:val="100"/>
          <w:position w:val="0"/>
          <w:shd w:val="clear" w:color="auto" w:fill="auto"/>
          <w:lang w:val="en-US" w:eastAsia="en-US" w:bidi="en-US"/>
        </w:rPr>
        <w:t>(2) exhorts states to provide asylum, by using ‘best endeavours', and subject to national legislation (Art. II); and (3) prohibits ‘subversive activities' by refugees (Art. III). See Okoth-Obbo 2001 and Wood 2012.</w:t>
      </w:r>
    </w:p>
  </w:footnote>
  <w:footnote w:id="24">
    <w:p>
      <w:pPr>
        <w:pStyle w:val="Style2"/>
        <w:keepNext w:val="0"/>
        <w:keepLines w:val="0"/>
        <w:widowControl w:val="0"/>
        <w:shd w:val="clear" w:color="auto" w:fill="auto"/>
        <w:tabs>
          <w:tab w:pos="187" w:val="left"/>
        </w:tabs>
        <w:bidi w:val="0"/>
        <w:spacing w:before="0" w:after="0" w:line="350" w:lineRule="auto"/>
        <w:ind w:right="0" w:hanging="20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 xml:space="preserve">Treaty Establishing the African Economic Community 1991. </w:t>
      </w:r>
      <w:r>
        <w:fldChar w:fldCharType="begin"/>
      </w:r>
      <w:r>
        <w:rPr/>
        <w:instrText> HYPERLINK "https://au.int/sites/default/files/treaties/7775-treaty-0016_-_treaty_establishing_the_african_economic_community_e.pdf" </w:instrText>
      </w:r>
      <w:r>
        <w:fldChar w:fldCharType="separate"/>
      </w:r>
      <w:r>
        <w:rPr>
          <w:spacing w:val="0"/>
          <w:w w:val="100"/>
          <w:position w:val="0"/>
          <w:shd w:val="clear" w:color="auto" w:fill="auto"/>
          <w:lang w:val="en-US" w:eastAsia="en-US" w:bidi="en-US"/>
        </w:rPr>
        <w:t>https://au.int/sites/</w:t>
      </w:r>
      <w:r>
        <w:fldChar w:fldCharType="end"/>
      </w:r>
      <w:r>
        <w:rPr>
          <w:spacing w:val="0"/>
          <w:w w:val="100"/>
          <w:position w:val="0"/>
          <w:shd w:val="clear" w:color="auto" w:fill="auto"/>
          <w:lang w:val="en-US" w:eastAsia="en-US" w:bidi="en-US"/>
        </w:rPr>
        <w:t xml:space="preserve"> </w:t>
      </w:r>
      <w:r>
        <w:fldChar w:fldCharType="begin"/>
      </w:r>
      <w:r>
        <w:rPr/>
        <w:instrText> HYPERLINK "https://au.int/sites/default/files/treaties/7775-treaty-0016_-_treaty_establishing_the_african_economic_community_e.pdf" </w:instrText>
      </w:r>
      <w:r>
        <w:fldChar w:fldCharType="separate"/>
      </w:r>
      <w:r>
        <w:rPr>
          <w:spacing w:val="0"/>
          <w:w w:val="100"/>
          <w:position w:val="0"/>
          <w:shd w:val="clear" w:color="auto" w:fill="auto"/>
          <w:lang w:val="en-US" w:eastAsia="en-US" w:bidi="en-US"/>
        </w:rPr>
        <w:t>default/files/treaties/7775-treaty-0016_-_treaty_establishing_the_african_eco-</w:t>
      </w:r>
      <w:r>
        <w:fldChar w:fldCharType="end"/>
      </w:r>
      <w:r>
        <w:rPr>
          <w:spacing w:val="0"/>
          <w:w w:val="100"/>
          <w:position w:val="0"/>
          <w:shd w:val="clear" w:color="auto" w:fill="auto"/>
          <w:lang w:val="en-US" w:eastAsia="en-US" w:bidi="en-US"/>
        </w:rPr>
        <w:t xml:space="preserve"> </w:t>
      </w:r>
      <w:r>
        <w:fldChar w:fldCharType="begin"/>
      </w:r>
      <w:r>
        <w:rPr/>
        <w:instrText> HYPERLINK "https://au.int/sites/default/files/treaties/7775-treaty-0016_-_treaty_establishing_the_african_economic_community_e.pdf" </w:instrText>
      </w:r>
      <w:r>
        <w:fldChar w:fldCharType="separate"/>
      </w:r>
      <w:r>
        <w:rPr>
          <w:spacing w:val="0"/>
          <w:w w:val="100"/>
          <w:position w:val="0"/>
          <w:shd w:val="clear" w:color="auto" w:fill="auto"/>
          <w:lang w:val="en-US" w:eastAsia="en-US" w:bidi="en-US"/>
        </w:rPr>
        <w:t>nomic_community_e.pdf</w:t>
      </w:r>
      <w:r>
        <w:fldChar w:fldCharType="end"/>
      </w:r>
      <w:r>
        <w:rPr>
          <w:spacing w:val="0"/>
          <w:w w:val="100"/>
          <w:position w:val="0"/>
          <w:shd w:val="clear" w:color="auto" w:fill="auto"/>
          <w:lang w:val="en-US" w:eastAsia="en-US" w:bidi="en-US"/>
        </w:rPr>
        <w:t>. Accessed 7 May 2018.</w:t>
      </w:r>
    </w:p>
  </w:footnote>
  <w:footnote w:id="25">
    <w:p>
      <w:pPr>
        <w:pStyle w:val="Style2"/>
        <w:keepNext w:val="0"/>
        <w:keepLines w:val="0"/>
        <w:widowControl w:val="0"/>
        <w:shd w:val="clear" w:color="auto" w:fill="auto"/>
        <w:tabs>
          <w:tab w:pos="187" w:val="left"/>
        </w:tabs>
        <w:bidi w:val="0"/>
        <w:spacing w:before="0" w:after="0" w:line="360" w:lineRule="auto"/>
        <w:ind w:right="0" w:hanging="20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See: Consolidated Text of the Treaty of the Southern African Development Com</w:t>
        <w:softHyphen/>
        <w:t xml:space="preserve">munity, last amended 21 October 2015, </w:t>
      </w:r>
      <w:r>
        <w:fldChar w:fldCharType="begin"/>
      </w:r>
      <w:r>
        <w:rPr/>
        <w:instrText> HYPERLINK "http://www.sadc.int/documents-publications/sadc-treaty/" </w:instrText>
      </w:r>
      <w:r>
        <w:fldChar w:fldCharType="separate"/>
      </w:r>
      <w:r>
        <w:rPr>
          <w:spacing w:val="0"/>
          <w:w w:val="100"/>
          <w:position w:val="0"/>
          <w:shd w:val="clear" w:color="auto" w:fill="auto"/>
          <w:lang w:val="en-US" w:eastAsia="en-US" w:bidi="en-US"/>
        </w:rPr>
        <w:t>http://www.sadc.int/documents-publi-</w:t>
      </w:r>
      <w:r>
        <w:fldChar w:fldCharType="end"/>
      </w:r>
      <w:r>
        <w:rPr>
          <w:spacing w:val="0"/>
          <w:w w:val="100"/>
          <w:position w:val="0"/>
          <w:shd w:val="clear" w:color="auto" w:fill="auto"/>
          <w:lang w:val="en-US" w:eastAsia="en-US" w:bidi="en-US"/>
        </w:rPr>
        <w:t xml:space="preserve"> </w:t>
      </w:r>
      <w:r>
        <w:fldChar w:fldCharType="begin"/>
      </w:r>
      <w:r>
        <w:rPr/>
        <w:instrText> HYPERLINK "http://www.sadc.int/documents-publications/sadc-treaty/" </w:instrText>
      </w:r>
      <w:r>
        <w:fldChar w:fldCharType="separate"/>
      </w:r>
      <w:r>
        <w:rPr>
          <w:spacing w:val="0"/>
          <w:w w:val="100"/>
          <w:position w:val="0"/>
          <w:shd w:val="clear" w:color="auto" w:fill="auto"/>
          <w:lang w:val="en-US" w:eastAsia="en-US" w:bidi="en-US"/>
        </w:rPr>
        <w:t>cations/sadc-treaty/</w:t>
      </w:r>
      <w:r>
        <w:fldChar w:fldCharType="end"/>
      </w:r>
      <w:r>
        <w:rPr>
          <w:spacing w:val="0"/>
          <w:w w:val="100"/>
          <w:position w:val="0"/>
          <w:shd w:val="clear" w:color="auto" w:fill="auto"/>
          <w:lang w:val="en-US" w:eastAsia="en-US" w:bidi="en-US"/>
        </w:rPr>
        <w:t>. Accessed 8 May 2018.</w:t>
      </w:r>
    </w:p>
  </w:footnote>
  <w:footnote w:id="26">
    <w:p>
      <w:pPr>
        <w:pStyle w:val="Style2"/>
        <w:keepNext w:val="0"/>
        <w:keepLines w:val="0"/>
        <w:widowControl w:val="0"/>
        <w:shd w:val="clear" w:color="auto" w:fill="auto"/>
        <w:tabs>
          <w:tab w:pos="187" w:val="left"/>
        </w:tabs>
        <w:bidi w:val="0"/>
        <w:spacing w:before="0" w:after="0"/>
        <w:ind w:left="0" w:right="0" w:firstLine="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See Oucho and Crush 2001.</w:t>
      </w:r>
    </w:p>
  </w:footnote>
  <w:footnote w:id="27">
    <w:p>
      <w:pPr>
        <w:pStyle w:val="Style2"/>
        <w:keepNext w:val="0"/>
        <w:keepLines w:val="0"/>
        <w:widowControl w:val="0"/>
        <w:shd w:val="clear" w:color="auto" w:fill="auto"/>
        <w:tabs>
          <w:tab w:pos="187" w:val="left"/>
        </w:tabs>
        <w:bidi w:val="0"/>
        <w:spacing w:before="0" w:after="0" w:line="360" w:lineRule="auto"/>
        <w:ind w:left="220" w:right="0" w:hanging="22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 xml:space="preserve">See ‘Protocol on Facilitation of Movement of Persons (2005),' </w:t>
      </w:r>
      <w:r>
        <w:fldChar w:fldCharType="begin"/>
      </w:r>
      <w:r>
        <w:rPr/>
        <w:instrText> HYPERLINK "http://www.sadc.int/documents-publications/show/800" </w:instrText>
      </w:r>
      <w:r>
        <w:fldChar w:fldCharType="separate"/>
      </w:r>
      <w:r>
        <w:rPr>
          <w:spacing w:val="0"/>
          <w:w w:val="100"/>
          <w:position w:val="0"/>
          <w:shd w:val="clear" w:color="auto" w:fill="auto"/>
          <w:lang w:val="en-US" w:eastAsia="en-US" w:bidi="en-US"/>
        </w:rPr>
        <w:t>http://www.sadc.int/documents-publications/show/800</w:t>
      </w:r>
      <w:r>
        <w:fldChar w:fldCharType="end"/>
      </w:r>
      <w:r>
        <w:rPr>
          <w:spacing w:val="0"/>
          <w:w w:val="100"/>
          <w:position w:val="0"/>
          <w:shd w:val="clear" w:color="auto" w:fill="auto"/>
          <w:lang w:val="en-US" w:eastAsia="en-US" w:bidi="en-US"/>
        </w:rPr>
        <w:t>.Accessed 8 May 2018.</w:t>
      </w:r>
    </w:p>
  </w:footnote>
  <w:footnote w:id="28">
    <w:p>
      <w:pPr>
        <w:pStyle w:val="Style2"/>
        <w:keepNext w:val="0"/>
        <w:keepLines w:val="0"/>
        <w:widowControl w:val="0"/>
        <w:shd w:val="clear" w:color="auto" w:fill="auto"/>
        <w:tabs>
          <w:tab w:pos="187" w:val="left"/>
        </w:tabs>
        <w:bidi w:val="0"/>
        <w:spacing w:before="0" w:after="0" w:line="360" w:lineRule="auto"/>
        <w:ind w:right="0" w:hanging="20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See Protocol on Employment and Labour,</w:t>
      </w:r>
      <w:r>
        <w:fldChar w:fldCharType="begin"/>
      </w:r>
      <w:r>
        <w:rPr/>
        <w:instrText> HYPERLINK "http://www.sadc.int/files/5714/6193/6406/Protocol_on_Employment_and_Labour_-_English_-_2014.pdf" </w:instrText>
      </w:r>
      <w:r>
        <w:fldChar w:fldCharType="separate"/>
      </w:r>
      <w:r>
        <w:rPr>
          <w:spacing w:val="0"/>
          <w:w w:val="100"/>
          <w:position w:val="0"/>
          <w:shd w:val="clear" w:color="auto" w:fill="auto"/>
          <w:lang w:val="en-US" w:eastAsia="en-US" w:bidi="en-US"/>
        </w:rPr>
        <w:t xml:space="preserve"> http://www.sadc.int/</w:t>
      </w:r>
      <w:r>
        <w:fldChar w:fldCharType="end"/>
      </w:r>
      <w:r>
        <w:rPr>
          <w:spacing w:val="0"/>
          <w:w w:val="100"/>
          <w:position w:val="0"/>
          <w:shd w:val="clear" w:color="auto" w:fill="auto"/>
          <w:lang w:val="en-US" w:eastAsia="en-US" w:bidi="en-US"/>
        </w:rPr>
        <w:t xml:space="preserve"> </w:t>
      </w:r>
      <w:r>
        <w:fldChar w:fldCharType="begin"/>
      </w:r>
      <w:r>
        <w:rPr/>
        <w:instrText> HYPERLINK "http://www.sadc.int/files/5714/6193/6406/Protocol_on_Employment_and_Labour_-_English_-_2014.pdf" </w:instrText>
      </w:r>
      <w:r>
        <w:fldChar w:fldCharType="separate"/>
      </w:r>
      <w:r>
        <w:rPr>
          <w:spacing w:val="0"/>
          <w:w w:val="100"/>
          <w:position w:val="0"/>
          <w:shd w:val="clear" w:color="auto" w:fill="auto"/>
          <w:lang w:val="en-US" w:eastAsia="en-US" w:bidi="en-US"/>
        </w:rPr>
        <w:t>files/5714/6193/6406/Protocol_on_Employment_and_Labour_-_En-</w:t>
      </w:r>
      <w:r>
        <w:fldChar w:fldCharType="end"/>
      </w:r>
      <w:r>
        <w:rPr>
          <w:spacing w:val="0"/>
          <w:w w:val="100"/>
          <w:position w:val="0"/>
          <w:shd w:val="clear" w:color="auto" w:fill="auto"/>
          <w:lang w:val="en-US" w:eastAsia="en-US" w:bidi="en-US"/>
        </w:rPr>
        <w:t xml:space="preserve"> </w:t>
      </w:r>
      <w:r>
        <w:fldChar w:fldCharType="begin"/>
      </w:r>
      <w:r>
        <w:rPr/>
        <w:instrText> HYPERLINK "http://www.sadc.int/files/5714/6193/6406/Protocol_on_Employment_and_Labour_-_English_-_2014.pdf" </w:instrText>
      </w:r>
      <w:r>
        <w:fldChar w:fldCharType="separate"/>
      </w:r>
      <w:r>
        <w:rPr>
          <w:spacing w:val="0"/>
          <w:w w:val="100"/>
          <w:position w:val="0"/>
          <w:shd w:val="clear" w:color="auto" w:fill="auto"/>
          <w:lang w:val="en-US" w:eastAsia="en-US" w:bidi="en-US"/>
        </w:rPr>
        <w:t>glish_-_2014.pdf</w:t>
      </w:r>
      <w:r>
        <w:fldChar w:fldCharType="end"/>
      </w:r>
      <w:r>
        <w:rPr>
          <w:spacing w:val="0"/>
          <w:w w:val="100"/>
          <w:position w:val="0"/>
          <w:shd w:val="clear" w:color="auto" w:fill="auto"/>
          <w:lang w:val="en-US" w:eastAsia="en-US" w:bidi="en-US"/>
        </w:rPr>
        <w:t>. Accessed 8 May 2018.</w:t>
      </w:r>
    </w:p>
  </w:footnote>
  <w:footnote w:id="29">
    <w:p>
      <w:pPr>
        <w:pStyle w:val="Style2"/>
        <w:keepNext w:val="0"/>
        <w:keepLines w:val="0"/>
        <w:widowControl w:val="0"/>
        <w:shd w:val="clear" w:color="auto" w:fill="auto"/>
        <w:tabs>
          <w:tab w:pos="187" w:val="left"/>
        </w:tabs>
        <w:bidi w:val="0"/>
        <w:spacing w:before="0" w:after="0"/>
        <w:ind w:right="0" w:hanging="20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See Code on Social Security in the SADC,</w:t>
      </w:r>
      <w:r>
        <w:fldChar w:fldCharType="begin"/>
      </w:r>
      <w:r>
        <w:rPr/>
        <w:instrText> HYPERLINK "http://www.sadc.int/files/2513/5843/3198/Code_on_Social_Security_in_SADC.pdf" </w:instrText>
      </w:r>
      <w:r>
        <w:fldChar w:fldCharType="separate"/>
      </w:r>
      <w:r>
        <w:rPr>
          <w:spacing w:val="0"/>
          <w:w w:val="100"/>
          <w:position w:val="0"/>
          <w:shd w:val="clear" w:color="auto" w:fill="auto"/>
          <w:lang w:val="en-US" w:eastAsia="en-US" w:bidi="en-US"/>
        </w:rPr>
        <w:t xml:space="preserve"> http://www.sadc.int/</w:t>
      </w:r>
      <w:r>
        <w:fldChar w:fldCharType="end"/>
      </w:r>
      <w:r>
        <w:rPr>
          <w:spacing w:val="0"/>
          <w:w w:val="100"/>
          <w:position w:val="0"/>
          <w:shd w:val="clear" w:color="auto" w:fill="auto"/>
          <w:lang w:val="en-US" w:eastAsia="en-US" w:bidi="en-US"/>
        </w:rPr>
        <w:t xml:space="preserve"> </w:t>
      </w:r>
      <w:r>
        <w:fldChar w:fldCharType="begin"/>
      </w:r>
      <w:r>
        <w:rPr/>
        <w:instrText> HYPERLINK "http://www.sadc.int/files/2513/5843/3198/Code_on_Social_Security_in_SADC.pdf" </w:instrText>
      </w:r>
      <w:r>
        <w:fldChar w:fldCharType="separate"/>
      </w:r>
      <w:r>
        <w:rPr>
          <w:spacing w:val="0"/>
          <w:w w:val="100"/>
          <w:position w:val="0"/>
          <w:shd w:val="clear" w:color="auto" w:fill="auto"/>
          <w:lang w:val="en-US" w:eastAsia="en-US" w:bidi="en-US"/>
        </w:rPr>
        <w:t>files/2513/5843/3198/Code_on_Social_Security_in_SADC.pdf</w:t>
      </w:r>
      <w:r>
        <w:fldChar w:fldCharType="end"/>
      </w:r>
      <w:r>
        <w:rPr>
          <w:spacing w:val="0"/>
          <w:w w:val="100"/>
          <w:position w:val="0"/>
          <w:shd w:val="clear" w:color="auto" w:fill="auto"/>
          <w:lang w:val="en-US" w:eastAsia="en-US" w:bidi="en-US"/>
        </w:rPr>
        <w:t>. Accessed 8 May 2018. In general, Codes are not binding, only Protocols are. See “SADC Protocols,”</w:t>
      </w:r>
      <w:r>
        <w:fldChar w:fldCharType="begin"/>
      </w:r>
      <w:r>
        <w:rPr/>
        <w:instrText> HYPERLINK "http://www.sadc.int/about-sadc/overview/sa-protocols/" </w:instrText>
      </w:r>
      <w:r>
        <w:fldChar w:fldCharType="separate"/>
      </w:r>
      <w:r>
        <w:rPr>
          <w:spacing w:val="0"/>
          <w:w w:val="100"/>
          <w:position w:val="0"/>
          <w:shd w:val="clear" w:color="auto" w:fill="auto"/>
          <w:lang w:val="en-US" w:eastAsia="en-US" w:bidi="en-US"/>
        </w:rPr>
        <w:t xml:space="preserve"> http://www.sadc.int/about-sadc/overview/sa-protocols/</w:t>
      </w:r>
      <w:r>
        <w:fldChar w:fldCharType="end"/>
      </w:r>
      <w:r>
        <w:rPr>
          <w:spacing w:val="0"/>
          <w:w w:val="100"/>
          <w:position w:val="0"/>
          <w:shd w:val="clear" w:color="auto" w:fill="auto"/>
          <w:lang w:val="en-US" w:eastAsia="en-US" w:bidi="en-US"/>
        </w:rPr>
        <w:t>. Accessed 8 May 2018.</w:t>
      </w:r>
    </w:p>
  </w:footnote>
  <w:footnote w:id="30">
    <w:p>
      <w:pPr>
        <w:pStyle w:val="Style2"/>
        <w:keepNext w:val="0"/>
        <w:keepLines w:val="0"/>
        <w:widowControl w:val="0"/>
        <w:shd w:val="clear" w:color="auto" w:fill="auto"/>
        <w:tabs>
          <w:tab w:pos="187" w:val="left"/>
        </w:tabs>
        <w:bidi w:val="0"/>
        <w:spacing w:before="0" w:after="0"/>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The text of the framework can be obtained from Landau and Vanyora 2015.</w:t>
      </w:r>
    </w:p>
  </w:footnote>
  <w:footnote w:id="31">
    <w:p>
      <w:pPr>
        <w:pStyle w:val="Style2"/>
        <w:keepNext w:val="0"/>
        <w:keepLines w:val="0"/>
        <w:widowControl w:val="0"/>
        <w:shd w:val="clear" w:color="auto" w:fill="auto"/>
        <w:tabs>
          <w:tab w:pos="187" w:val="left"/>
        </w:tabs>
        <w:bidi w:val="0"/>
        <w:spacing w:before="0" w:after="0"/>
        <w:ind w:right="0" w:hanging="20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Agreement between the Government of the Republic of South Africa and the Government of the Kingdom of Lesotho relating to the Establishment of an Office for a Lesotho government Labour Representative in the Republic of South Africa, Lesotho Citizens in the Republic of South Africa and the Movement of such persons across the international border' (24 August 1973: Republic of South Africa Treaty Series No. 1/1973).</w:t>
      </w:r>
    </w:p>
  </w:footnote>
  <w:footnote w:id="32">
    <w:p>
      <w:pPr>
        <w:pStyle w:val="Style2"/>
        <w:keepNext w:val="0"/>
        <w:keepLines w:val="0"/>
        <w:widowControl w:val="0"/>
        <w:shd w:val="clear" w:color="auto" w:fill="auto"/>
        <w:tabs>
          <w:tab w:pos="187" w:val="left"/>
        </w:tabs>
        <w:bidi w:val="0"/>
        <w:spacing w:before="0" w:after="0"/>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See Bamu 2014 for an exhaustive analysis of these.</w:t>
      </w:r>
    </w:p>
  </w:footnote>
  <w:footnote w:id="33">
    <w:p>
      <w:pPr>
        <w:pStyle w:val="Style2"/>
        <w:keepNext w:val="0"/>
        <w:keepLines w:val="0"/>
        <w:widowControl w:val="0"/>
        <w:shd w:val="clear" w:color="auto" w:fill="auto"/>
        <w:tabs>
          <w:tab w:pos="226" w:val="left"/>
        </w:tabs>
        <w:bidi w:val="0"/>
        <w:spacing w:before="0" w:after="0" w:line="350" w:lineRule="auto"/>
        <w:ind w:left="240" w:right="0" w:hanging="24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 xml:space="preserve">See for instance, Lawyers for Human Rights' ‘Refugee and Migrant Rights Programme'. </w:t>
      </w:r>
      <w:r>
        <w:fldChar w:fldCharType="begin"/>
      </w:r>
      <w:r>
        <w:rPr/>
        <w:instrText> HYPERLINK "http://www.lhr.org.za/programme/refugee-and-migrant-rights-pro-gramme-rmrp" </w:instrText>
      </w:r>
      <w:r>
        <w:fldChar w:fldCharType="separate"/>
      </w:r>
      <w:r>
        <w:rPr>
          <w:spacing w:val="0"/>
          <w:w w:val="100"/>
          <w:position w:val="0"/>
          <w:shd w:val="clear" w:color="auto" w:fill="auto"/>
          <w:lang w:val="en-US" w:eastAsia="en-US" w:bidi="en-US"/>
        </w:rPr>
        <w:t>http://www.lhr.org.za/programme/refugee-and-migrant-rights-pro- gramme-rmrp</w:t>
      </w:r>
      <w:r>
        <w:fldChar w:fldCharType="end"/>
      </w:r>
      <w:r>
        <w:rPr>
          <w:spacing w:val="0"/>
          <w:w w:val="100"/>
          <w:position w:val="0"/>
          <w:shd w:val="clear" w:color="auto" w:fill="auto"/>
          <w:lang w:val="en-US" w:eastAsia="en-US" w:bidi="en-US"/>
        </w:rPr>
        <w:t>.</w:t>
      </w:r>
    </w:p>
  </w:footnote>
  <w:footnote w:id="34">
    <w:p>
      <w:pPr>
        <w:pStyle w:val="Style2"/>
        <w:keepNext w:val="0"/>
        <w:keepLines w:val="0"/>
        <w:widowControl w:val="0"/>
        <w:shd w:val="clear" w:color="auto" w:fill="auto"/>
        <w:tabs>
          <w:tab w:pos="226" w:val="left"/>
        </w:tabs>
        <w:bidi w:val="0"/>
        <w:spacing w:before="0" w:after="0" w:line="350" w:lineRule="auto"/>
        <w:ind w:left="240" w:right="0" w:hanging="24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See the Refugees Amendment Act 2017, which reduced this period from 14 to 5 days. Respondents noted that subsidiary legislation to implement these amendments have yet to be formulated.</w:t>
      </w:r>
    </w:p>
  </w:footnote>
  <w:footnote w:id="35">
    <w:p>
      <w:pPr>
        <w:pStyle w:val="Style2"/>
        <w:keepNext w:val="0"/>
        <w:keepLines w:val="0"/>
        <w:widowControl w:val="0"/>
        <w:shd w:val="clear" w:color="auto" w:fill="auto"/>
        <w:tabs>
          <w:tab w:pos="226" w:val="left"/>
        </w:tabs>
        <w:bidi w:val="0"/>
        <w:spacing w:before="0" w:after="0"/>
        <w:ind w:left="240" w:right="0" w:hanging="24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 xml:space="preserve">See Article 1(A), Convention Relating to the Status of Refugees, 1951, http:// </w:t>
      </w:r>
      <w:r>
        <w:fldChar w:fldCharType="begin"/>
      </w:r>
      <w:r>
        <w:rPr/>
        <w:instrText> HYPERLINK "http://www.unhcr.org/3b66c2aa10.html" </w:instrText>
      </w:r>
      <w:r>
        <w:fldChar w:fldCharType="separate"/>
      </w:r>
      <w:r>
        <w:rPr>
          <w:spacing w:val="0"/>
          <w:w w:val="100"/>
          <w:position w:val="0"/>
          <w:shd w:val="clear" w:color="auto" w:fill="auto"/>
          <w:lang w:val="en-US" w:eastAsia="en-US" w:bidi="en-US"/>
        </w:rPr>
        <w:t>www.unhcr.org/3b66c2aa10.html</w:t>
      </w:r>
      <w:r>
        <w:fldChar w:fldCharType="end"/>
      </w:r>
      <w:r>
        <w:rPr>
          <w:spacing w:val="0"/>
          <w:w w:val="100"/>
          <w:position w:val="0"/>
          <w:shd w:val="clear" w:color="auto" w:fill="auto"/>
          <w:lang w:val="en-US" w:eastAsia="en-US" w:bidi="en-US"/>
        </w:rPr>
        <w:t xml:space="preserve">. It is worth noting that, in addition to the grounds mentioned in the Refugee Convention, the </w:t>
      </w:r>
      <w:r>
        <w:rPr>
          <w:i/>
          <w:iCs/>
          <w:spacing w:val="0"/>
          <w:w w:val="100"/>
          <w:position w:val="0"/>
          <w:shd w:val="clear" w:color="auto" w:fill="auto"/>
          <w:lang w:val="en-US" w:eastAsia="en-US" w:bidi="en-US"/>
        </w:rPr>
        <w:t>1969 Organization of African Unity (OAU) Convention</w:t>
      </w:r>
      <w:r>
        <w:rPr>
          <w:spacing w:val="0"/>
          <w:w w:val="100"/>
          <w:position w:val="0"/>
          <w:shd w:val="clear" w:color="auto" w:fill="auto"/>
          <w:lang w:val="en-US" w:eastAsia="en-US" w:bidi="en-US"/>
        </w:rPr>
        <w:t xml:space="preserve"> defines a refugee as any person compelled to leave his or her country “owing to external aggression, occupation, foreign domination or events seriously disturbing public order in either part or the whole of his country or origin or nationality.” Similarly, the </w:t>
      </w:r>
      <w:r>
        <w:rPr>
          <w:i/>
          <w:iCs/>
          <w:spacing w:val="0"/>
          <w:w w:val="100"/>
          <w:position w:val="0"/>
          <w:shd w:val="clear" w:color="auto" w:fill="auto"/>
          <w:lang w:val="en-US" w:eastAsia="en-US" w:bidi="en-US"/>
        </w:rPr>
        <w:t>1984 Cartagena Declaration</w:t>
      </w:r>
      <w:r>
        <w:rPr>
          <w:spacing w:val="0"/>
          <w:w w:val="100"/>
          <w:position w:val="0"/>
          <w:shd w:val="clear" w:color="auto" w:fill="auto"/>
          <w:lang w:val="en-US" w:eastAsia="en-US" w:bidi="en-US"/>
        </w:rPr>
        <w:t xml:space="preserve"> states that refugees also include persons who flee their country “because their lives, security or freedom have been threatened by general</w:t>
        <w:softHyphen/>
        <w:t>ized violence, foreign aggression, internal conflicts, massive violations of human rights or other circumstances which have seriously disturbed public order.” See IOM 2011, p.80.</w:t>
      </w:r>
    </w:p>
  </w:footnote>
  <w:footnote w:id="36">
    <w:p>
      <w:pPr>
        <w:pStyle w:val="Style2"/>
        <w:keepNext w:val="0"/>
        <w:keepLines w:val="0"/>
        <w:widowControl w:val="0"/>
        <w:shd w:val="clear" w:color="auto" w:fill="auto"/>
        <w:tabs>
          <w:tab w:pos="187" w:val="left"/>
        </w:tabs>
        <w:bidi w:val="0"/>
        <w:spacing w:before="0" w:after="0" w:line="348" w:lineRule="auto"/>
        <w:ind w:right="0" w:hanging="20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The Forced Displacement Trust Fund was awarded by the Fragility, Conflict and Violence Cross Cutting Solution Area (CCSA)</w:t>
      </w:r>
    </w:p>
  </w:footnote>
  <w:footnote w:id="37">
    <w:p>
      <w:pPr>
        <w:pStyle w:val="Style2"/>
        <w:keepNext w:val="0"/>
        <w:keepLines w:val="0"/>
        <w:widowControl w:val="0"/>
        <w:shd w:val="clear" w:color="auto" w:fill="auto"/>
        <w:tabs>
          <w:tab w:pos="187" w:val="left"/>
        </w:tabs>
        <w:bidi w:val="0"/>
        <w:spacing w:before="0" w:after="0" w:line="348" w:lineRule="auto"/>
        <w:ind w:right="0" w:hanging="20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For a discussion on literature reviews of ‘grey literature' in international devel</w:t>
        <w:softHyphen/>
        <w:t>opment, see see Hagen-Zanker and Mallett 2013.</w:t>
      </w:r>
    </w:p>
  </w:footnote>
  <w:footnote w:id="38">
    <w:p>
      <w:pPr>
        <w:pStyle w:val="Style2"/>
        <w:keepNext w:val="0"/>
        <w:keepLines w:val="0"/>
        <w:widowControl w:val="0"/>
        <w:shd w:val="clear" w:color="auto" w:fill="auto"/>
        <w:tabs>
          <w:tab w:pos="367" w:val="left"/>
        </w:tabs>
        <w:bidi w:val="0"/>
        <w:spacing w:before="0" w:after="0" w:line="348" w:lineRule="auto"/>
        <w:ind w:left="360" w:right="0" w:hanging="18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This was one of the reasons why the researchers chose not to conduct formal interviews with refugees and migrants.</w:t>
      </w:r>
    </w:p>
  </w:footnote>
  <w:footnote w:id="39">
    <w:p>
      <w:pPr>
        <w:pStyle w:val="Style2"/>
        <w:keepNext w:val="0"/>
        <w:keepLines w:val="0"/>
        <w:widowControl w:val="0"/>
        <w:shd w:val="clear" w:color="auto" w:fill="auto"/>
        <w:tabs>
          <w:tab w:pos="367" w:val="left"/>
        </w:tabs>
        <w:bidi w:val="0"/>
        <w:spacing w:before="0" w:after="0" w:line="348" w:lineRule="auto"/>
        <w:ind w:left="360" w:right="0" w:hanging="180"/>
        <w:jc w:val="both"/>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See Krystalli, Hawkins, and Wilson (2018) for a discussion on gender and forced migration, albeit in a different geographical context.</w:t>
      </w:r>
    </w:p>
  </w:footnote>
  <w:footnote w:id="40">
    <w:p>
      <w:pPr>
        <w:pStyle w:val="Style2"/>
        <w:keepNext w:val="0"/>
        <w:keepLines w:val="0"/>
        <w:widowControl w:val="0"/>
        <w:shd w:val="clear" w:color="auto" w:fill="auto"/>
        <w:tabs>
          <w:tab w:pos="187" w:val="left"/>
        </w:tabs>
        <w:bidi w:val="0"/>
        <w:spacing w:before="0" w:after="0"/>
        <w:ind w:right="0" w:hanging="20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This also has an implication on the estimated age distribution of the internation</w:t>
        <w:softHyphen/>
        <w:t>al migrant stock. In countries where citizenship is conferred on the basis of jus soli (that is, on the basis of place of birth) children born to international migrants are granted citizenship on birth and excluded from migrant stock. In other cases, children born to international migrants are considered foreign citizens.</w:t>
      </w:r>
    </w:p>
  </w:footnote>
  <w:footnote w:id="41">
    <w:p>
      <w:pPr>
        <w:pStyle w:val="Style2"/>
        <w:keepNext w:val="0"/>
        <w:keepLines w:val="0"/>
        <w:widowControl w:val="0"/>
        <w:shd w:val="clear" w:color="auto" w:fill="auto"/>
        <w:tabs>
          <w:tab w:pos="187" w:val="left"/>
        </w:tabs>
        <w:bidi w:val="0"/>
        <w:spacing w:before="0" w:after="0" w:line="350" w:lineRule="auto"/>
        <w:ind w:right="0" w:hanging="20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Also see UNDESA 2017 for a detailed discussion on the methodology used by UNDESA to extrapolate or estimate the migrant stock growth rates for each country.</w:t>
      </w:r>
    </w:p>
  </w:footnote>
  <w:footnote w:id="42">
    <w:p>
      <w:pPr>
        <w:pStyle w:val="Style2"/>
        <w:keepNext w:val="0"/>
        <w:keepLines w:val="0"/>
        <w:widowControl w:val="0"/>
        <w:shd w:val="clear" w:color="auto" w:fill="auto"/>
        <w:tabs>
          <w:tab w:pos="187" w:val="left"/>
        </w:tabs>
        <w:bidi w:val="0"/>
        <w:spacing w:before="0" w:after="0" w:line="360" w:lineRule="auto"/>
        <w:ind w:left="0" w:right="0" w:firstLine="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See World Bank and UNHCR 2015a, p.80</w:t>
      </w:r>
    </w:p>
  </w:footnote>
  <w:footnote w:id="43">
    <w:p>
      <w:pPr>
        <w:pStyle w:val="Style2"/>
        <w:keepNext w:val="0"/>
        <w:keepLines w:val="0"/>
        <w:widowControl w:val="0"/>
        <w:shd w:val="clear" w:color="auto" w:fill="auto"/>
        <w:tabs>
          <w:tab w:pos="187" w:val="left"/>
        </w:tabs>
        <w:bidi w:val="0"/>
        <w:spacing w:before="0" w:after="0" w:line="360" w:lineRule="auto"/>
        <w:ind w:left="0" w:right="0" w:firstLine="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The specifics of the South African asylum system are discussed in Chapter 3.</w:t>
      </w:r>
    </w:p>
  </w:footnote>
  <w:footnote w:id="44">
    <w:p>
      <w:pPr>
        <w:pStyle w:val="Style2"/>
        <w:keepNext w:val="0"/>
        <w:keepLines w:val="0"/>
        <w:widowControl w:val="0"/>
        <w:shd w:val="clear" w:color="auto" w:fill="auto"/>
        <w:tabs>
          <w:tab w:pos="187" w:val="left"/>
        </w:tabs>
        <w:bidi w:val="0"/>
        <w:spacing w:before="0" w:after="0" w:line="360" w:lineRule="auto"/>
        <w:ind w:left="0" w:right="0" w:firstLine="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For an analysis of deportation practices in Botswana see Galvin 2015.</w:t>
      </w:r>
    </w:p>
  </w:footnote>
  <w:footnote w:id="45">
    <w:p>
      <w:pPr>
        <w:pStyle w:val="Style2"/>
        <w:keepNext w:val="0"/>
        <w:keepLines w:val="0"/>
        <w:widowControl w:val="0"/>
        <w:shd w:val="clear" w:color="auto" w:fill="auto"/>
        <w:tabs>
          <w:tab w:pos="187" w:val="left"/>
        </w:tabs>
        <w:bidi w:val="0"/>
        <w:spacing w:before="0" w:after="0" w:line="360" w:lineRule="auto"/>
        <w:ind w:right="0" w:hanging="20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Zetter (1995) has argued that it was international humanitarian aid which led to the adoption of an encampment policy in Malawi.</w:t>
      </w:r>
    </w:p>
  </w:footnote>
  <w:footnote w:id="46">
    <w:p>
      <w:pPr>
        <w:pStyle w:val="Style2"/>
        <w:keepNext w:val="0"/>
        <w:keepLines w:val="0"/>
        <w:widowControl w:val="0"/>
        <w:shd w:val="clear" w:color="auto" w:fill="auto"/>
        <w:tabs>
          <w:tab w:pos="187" w:val="left"/>
        </w:tabs>
        <w:bidi w:val="0"/>
        <w:spacing w:before="0" w:after="0" w:line="350" w:lineRule="auto"/>
        <w:ind w:right="0" w:hanging="20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There are a host of other issues around data collection including whether better data is the best use of constrained resources, and data security and privacy of asylum-seekers and refugees.</w:t>
      </w:r>
    </w:p>
  </w:footnote>
  <w:footnote w:id="47">
    <w:p>
      <w:pPr>
        <w:pStyle w:val="Style2"/>
        <w:keepNext w:val="0"/>
        <w:keepLines w:val="0"/>
        <w:widowControl w:val="0"/>
        <w:shd w:val="clear" w:color="auto" w:fill="auto"/>
        <w:tabs>
          <w:tab w:pos="187" w:val="left"/>
        </w:tabs>
        <w:bidi w:val="0"/>
        <w:spacing w:before="0" w:after="0" w:line="348" w:lineRule="auto"/>
        <w:ind w:right="0" w:hanging="20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Budlender (2013) contains a detailed analysis of existing datasets on migration in South Africa.</w:t>
      </w:r>
    </w:p>
  </w:footnote>
  <w:footnote w:id="48">
    <w:p>
      <w:pPr>
        <w:pStyle w:val="Style2"/>
        <w:keepNext w:val="0"/>
        <w:keepLines w:val="0"/>
        <w:widowControl w:val="0"/>
        <w:shd w:val="clear" w:color="auto" w:fill="auto"/>
        <w:tabs>
          <w:tab w:pos="197" w:val="left"/>
        </w:tabs>
        <w:bidi w:val="0"/>
        <w:spacing w:before="0" w:after="0"/>
        <w:ind w:right="0" w:hanging="20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See for instance the data collected by the Gauteng City - Region Observatory (GCRO) for Gauteng which is the South African the province with the highest proportion of migrants in its population. The GCRO was established in 2008 as a partnership between the University of Johannesburg (UJ), the University of the Witwatersrand, Johannesburg (Wits) and the Gauteng Provincial Government (Peberdy 2013).</w:t>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Times New Roman" w:eastAsia="Times New Roman" w:hAnsi="Times New Roman" w:cs="Times New Roman"/>
        <w:b w:val="0"/>
        <w:bCs w:val="0"/>
        <w:i w:val="0"/>
        <w:iCs w:val="0"/>
        <w:smallCaps w:val="0"/>
        <w:strike w:val="0"/>
        <w:color w:val="231F20"/>
        <w:spacing w:val="0"/>
        <w:w w:val="100"/>
        <w:position w:val="0"/>
        <w:sz w:val="18"/>
        <w:szCs w:val="18"/>
        <w:u w:val="none"/>
        <w:shd w:val="clear" w:color="auto" w:fill="auto"/>
        <w:lang w:val="en-US" w:eastAsia="en-US" w:bidi="en-US"/>
      </w:rPr>
    </w:lvl>
  </w:abstractNum>
  <w:abstractNum w:abstractNumId="2">
    <w:multiLevelType w:val="multilevel"/>
    <w:lvl w:ilvl="0">
      <w:start w:val="19"/>
      <w:numFmt w:val="decimal"/>
      <w:lvlText w:val="%1"/>
      <w:rPr>
        <w:rFonts w:ascii="Arial" w:eastAsia="Arial" w:hAnsi="Arial" w:cs="Arial"/>
        <w:b w:val="0"/>
        <w:bCs w:val="0"/>
        <w:i w:val="0"/>
        <w:iCs w:val="0"/>
        <w:smallCaps w:val="0"/>
        <w:strike w:val="0"/>
        <w:color w:val="231F20"/>
        <w:spacing w:val="0"/>
        <w:w w:val="100"/>
        <w:position w:val="0"/>
        <w:sz w:val="13"/>
        <w:szCs w:val="13"/>
        <w:u w:val="none"/>
        <w:shd w:val="clear" w:color="auto" w:fill="auto"/>
        <w:lang w:val="en-US" w:eastAsia="en-US" w:bidi="en-US"/>
      </w:rPr>
    </w:lvl>
  </w:abstractNum>
  <w:abstractNum w:abstractNumId="4">
    <w:multiLevelType w:val="multilevel"/>
    <w:lvl w:ilvl="0">
      <w:start w:val="21"/>
      <w:numFmt w:val="decimal"/>
      <w:lvlText w:val="%1"/>
      <w:rPr>
        <w:rFonts w:ascii="Arial" w:eastAsia="Arial" w:hAnsi="Arial" w:cs="Arial"/>
        <w:b w:val="0"/>
        <w:bCs w:val="0"/>
        <w:i w:val="0"/>
        <w:iCs w:val="0"/>
        <w:smallCaps w:val="0"/>
        <w:strike w:val="0"/>
        <w:color w:val="231F20"/>
        <w:spacing w:val="0"/>
        <w:w w:val="100"/>
        <w:position w:val="0"/>
        <w:sz w:val="13"/>
        <w:szCs w:val="13"/>
        <w:u w:val="none"/>
        <w:shd w:val="clear" w:color="auto" w:fill="auto"/>
        <w:lang w:val="en-US" w:eastAsia="en-US" w:bidi="en-US"/>
      </w:rPr>
    </w:lvl>
  </w:abstractNum>
  <w:abstractNum w:abstractNumId="6">
    <w:multiLevelType w:val="multilevel"/>
    <w:lvl w:ilvl="0">
      <w:start w:val="2"/>
      <w:numFmt w:val="lowerLetter"/>
      <w:lvlText w:val="%1."/>
      <w:rPr>
        <w:rFonts w:ascii="Times New Roman" w:eastAsia="Times New Roman" w:hAnsi="Times New Roman" w:cs="Times New Roman"/>
        <w:b/>
        <w:bCs/>
        <w:i w:val="0"/>
        <w:iCs w:val="0"/>
        <w:smallCaps w:val="0"/>
        <w:strike w:val="0"/>
        <w:color w:val="231F20"/>
        <w:spacing w:val="0"/>
        <w:w w:val="100"/>
        <w:position w:val="0"/>
        <w:sz w:val="18"/>
        <w:szCs w:val="18"/>
        <w:u w:val="none"/>
        <w:shd w:val="clear" w:color="auto" w:fill="auto"/>
        <w:lang w:val="en-US" w:eastAsia="en-US" w:bidi="en-US"/>
      </w:rPr>
    </w:lvl>
  </w:abstractNum>
  <w:abstractNum w:abstractNumId="8">
    <w:multiLevelType w:val="multilevel"/>
    <w:lvl w:ilvl="0">
      <w:start w:val="1"/>
      <w:numFmt w:val="bullet"/>
      <w:lvlText w:val="•"/>
      <w:rPr>
        <w:rFonts w:ascii="Arial" w:eastAsia="Arial" w:hAnsi="Arial" w:cs="Arial"/>
        <w:b w:val="0"/>
        <w:bCs w:val="0"/>
        <w:i w:val="0"/>
        <w:iCs w:val="0"/>
        <w:smallCaps w:val="0"/>
        <w:strike w:val="0"/>
        <w:color w:val="CC5E34"/>
        <w:spacing w:val="0"/>
        <w:w w:val="100"/>
        <w:position w:val="0"/>
        <w:sz w:val="15"/>
        <w:szCs w:val="15"/>
        <w:u w:val="none"/>
        <w:shd w:val="clear" w:color="auto" w:fill="auto"/>
        <w:lang w:val="en-US" w:eastAsia="en-US" w:bidi="en-US"/>
      </w:rPr>
    </w:lvl>
  </w:abstractNum>
  <w:abstractNum w:abstractNumId="10">
    <w:multiLevelType w:val="multilevel"/>
    <w:lvl w:ilvl="0">
      <w:start w:val="1"/>
      <w:numFmt w:val="bullet"/>
      <w:lvlText w:val="•"/>
      <w:rPr>
        <w:rFonts w:ascii="Arial" w:eastAsia="Arial" w:hAnsi="Arial" w:cs="Arial"/>
        <w:b w:val="0"/>
        <w:bCs w:val="0"/>
        <w:i w:val="0"/>
        <w:iCs w:val="0"/>
        <w:smallCaps w:val="0"/>
        <w:strike w:val="0"/>
        <w:color w:val="CC5E34"/>
        <w:spacing w:val="0"/>
        <w:w w:val="100"/>
        <w:position w:val="0"/>
        <w:sz w:val="15"/>
        <w:szCs w:val="15"/>
        <w:u w:val="none"/>
        <w:shd w:val="clear" w:color="auto" w:fill="auto"/>
        <w:lang w:val="en-US" w:eastAsia="en-US" w:bidi="en-US"/>
      </w:rPr>
    </w:lvl>
  </w:abstractNum>
  <w:abstractNum w:abstractNumId="12">
    <w:multiLevelType w:val="multilevel"/>
    <w:lvl w:ilvl="0">
      <w:start w:val="1"/>
      <w:numFmt w:val="bullet"/>
      <w:lvlText w:val="•"/>
      <w:rPr>
        <w:rFonts w:ascii="Arial" w:eastAsia="Arial" w:hAnsi="Arial" w:cs="Arial"/>
        <w:b w:val="0"/>
        <w:bCs w:val="0"/>
        <w:i w:val="0"/>
        <w:iCs w:val="0"/>
        <w:smallCaps w:val="0"/>
        <w:strike w:val="0"/>
        <w:color w:val="CC5E34"/>
        <w:spacing w:val="0"/>
        <w:w w:val="100"/>
        <w:position w:val="0"/>
        <w:sz w:val="15"/>
        <w:szCs w:val="15"/>
        <w:u w:val="none"/>
        <w:shd w:val="clear" w:color="auto" w:fill="auto"/>
        <w:vertAlign w:val="superscript"/>
        <w:lang w:val="en-US" w:eastAsia="en-US" w:bidi="en-US"/>
      </w:rPr>
    </w:lvl>
  </w:abstractNum>
  <w:abstractNum w:abstractNumId="14">
    <w:multiLevelType w:val="multilevel"/>
    <w:lvl w:ilvl="0">
      <w:start w:val="1"/>
      <w:numFmt w:val="bullet"/>
      <w:lvlText w:val="•"/>
      <w:rPr>
        <w:rFonts w:ascii="Arial" w:eastAsia="Arial" w:hAnsi="Arial" w:cs="Arial"/>
        <w:b w:val="0"/>
        <w:bCs w:val="0"/>
        <w:i w:val="0"/>
        <w:iCs w:val="0"/>
        <w:smallCaps w:val="0"/>
        <w:strike w:val="0"/>
        <w:color w:val="CC5E34"/>
        <w:spacing w:val="0"/>
        <w:w w:val="100"/>
        <w:position w:val="0"/>
        <w:sz w:val="15"/>
        <w:szCs w:val="15"/>
        <w:u w:val="none"/>
        <w:shd w:val="clear" w:color="auto" w:fill="auto"/>
        <w:lang w:val="en-US" w:eastAsia="en-US" w:bidi="en-US"/>
      </w:rPr>
    </w:lvl>
  </w:abstractNum>
  <w:abstractNum w:abstractNumId="16">
    <w:multiLevelType w:val="multilevel"/>
    <w:lvl w:ilvl="0">
      <w:start w:val="1"/>
      <w:numFmt w:val="bullet"/>
      <w:lvlText w:val="•"/>
      <w:rPr>
        <w:rFonts w:ascii="Arial" w:eastAsia="Arial" w:hAnsi="Arial" w:cs="Arial"/>
        <w:b w:val="0"/>
        <w:bCs w:val="0"/>
        <w:i w:val="0"/>
        <w:iCs w:val="0"/>
        <w:smallCaps w:val="0"/>
        <w:strike w:val="0"/>
        <w:color w:val="CC5E34"/>
        <w:spacing w:val="0"/>
        <w:w w:val="100"/>
        <w:position w:val="0"/>
        <w:sz w:val="15"/>
        <w:szCs w:val="15"/>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DejaVu Sans" w:eastAsia="DejaVu Sans" w:hAnsi="DejaVu Sans" w:cs="DejaVu Sans"/>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DejaVu Sans" w:eastAsia="DejaVu Sans" w:hAnsi="DejaVu Sans" w:cs="DejaVu Sans"/>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DejaVu Sans" w:eastAsia="DejaVu Sans" w:hAnsi="DejaVu Sans" w:cs="DejaVu Sans"/>
      <w:color w:val="000000"/>
      <w:spacing w:val="0"/>
      <w:w w:val="100"/>
      <w:position w:val="0"/>
      <w:sz w:val="24"/>
      <w:szCs w:val="24"/>
      <w:shd w:val="clear" w:color="auto" w:fill="auto"/>
      <w:lang w:val="en-US" w:eastAsia="en-US" w:bidi="en-US"/>
    </w:rPr>
  </w:style>
  <w:style w:type="character" w:customStyle="1" w:styleId="CharStyle3">
    <w:name w:val="Nota de rodapé_"/>
    <w:basedOn w:val="DefaultParagraphFont"/>
    <w:link w:val="Style2"/>
    <w:rPr>
      <w:rFonts w:ascii="Arial" w:eastAsia="Arial" w:hAnsi="Arial" w:cs="Arial"/>
      <w:b w:val="0"/>
      <w:bCs w:val="0"/>
      <w:i w:val="0"/>
      <w:iCs w:val="0"/>
      <w:smallCaps w:val="0"/>
      <w:strike w:val="0"/>
      <w:color w:val="231F20"/>
      <w:sz w:val="13"/>
      <w:szCs w:val="13"/>
      <w:u w:val="none"/>
    </w:rPr>
  </w:style>
  <w:style w:type="character" w:customStyle="1" w:styleId="CharStyle12">
    <w:name w:val="Outro_"/>
    <w:basedOn w:val="DefaultParagraphFont"/>
    <w:link w:val="Style11"/>
    <w:rPr>
      <w:rFonts w:ascii="Times New Roman" w:eastAsia="Times New Roman" w:hAnsi="Times New Roman" w:cs="Times New Roman"/>
      <w:b w:val="0"/>
      <w:bCs w:val="0"/>
      <w:i w:val="0"/>
      <w:iCs w:val="0"/>
      <w:smallCaps w:val="0"/>
      <w:strike w:val="0"/>
      <w:color w:val="231F20"/>
      <w:sz w:val="18"/>
      <w:szCs w:val="18"/>
      <w:u w:val="none"/>
    </w:rPr>
  </w:style>
  <w:style w:type="character" w:customStyle="1" w:styleId="CharStyle16">
    <w:name w:val="Legenda da figura_"/>
    <w:basedOn w:val="DefaultParagraphFont"/>
    <w:link w:val="Style15"/>
    <w:rPr>
      <w:rFonts w:ascii="Arial" w:eastAsia="Arial" w:hAnsi="Arial" w:cs="Arial"/>
      <w:b w:val="0"/>
      <w:bCs w:val="0"/>
      <w:i w:val="0"/>
      <w:iCs w:val="0"/>
      <w:smallCaps w:val="0"/>
      <w:strike w:val="0"/>
      <w:color w:val="343434"/>
      <w:sz w:val="9"/>
      <w:szCs w:val="9"/>
      <w:u w:val="none"/>
    </w:rPr>
  </w:style>
  <w:style w:type="character" w:customStyle="1" w:styleId="CharStyle39">
    <w:name w:val="Texto do corpo (2)_"/>
    <w:basedOn w:val="DefaultParagraphFont"/>
    <w:link w:val="Style38"/>
    <w:rPr>
      <w:rFonts w:ascii="Arial" w:eastAsia="Arial" w:hAnsi="Arial" w:cs="Arial"/>
      <w:b w:val="0"/>
      <w:bCs w:val="0"/>
      <w:i w:val="0"/>
      <w:iCs w:val="0"/>
      <w:smallCaps w:val="0"/>
      <w:strike w:val="0"/>
      <w:color w:val="231F20"/>
      <w:sz w:val="15"/>
      <w:szCs w:val="15"/>
      <w:u w:val="none"/>
    </w:rPr>
  </w:style>
  <w:style w:type="character" w:customStyle="1" w:styleId="CharStyle42">
    <w:name w:val="Texto do corpo (4)_"/>
    <w:basedOn w:val="DefaultParagraphFont"/>
    <w:link w:val="Style41"/>
    <w:rPr>
      <w:rFonts w:ascii="Arial" w:eastAsia="Arial" w:hAnsi="Arial" w:cs="Arial"/>
      <w:b w:val="0"/>
      <w:bCs w:val="0"/>
      <w:i w:val="0"/>
      <w:iCs w:val="0"/>
      <w:smallCaps w:val="0"/>
      <w:strike w:val="0"/>
      <w:color w:val="CC5E34"/>
      <w:sz w:val="28"/>
      <w:szCs w:val="28"/>
      <w:u w:val="none"/>
    </w:rPr>
  </w:style>
  <w:style w:type="character" w:customStyle="1" w:styleId="CharStyle49">
    <w:name w:val="Cabeçalho ou rodapé (2)_"/>
    <w:basedOn w:val="DefaultParagraphFont"/>
    <w:link w:val="Style48"/>
    <w:rPr>
      <w:rFonts w:ascii="Times New Roman" w:eastAsia="Times New Roman" w:hAnsi="Times New Roman" w:cs="Times New Roman"/>
      <w:b w:val="0"/>
      <w:bCs w:val="0"/>
      <w:i w:val="0"/>
      <w:iCs w:val="0"/>
      <w:smallCaps w:val="0"/>
      <w:strike w:val="0"/>
      <w:sz w:val="20"/>
      <w:szCs w:val="20"/>
      <w:u w:val="none"/>
    </w:rPr>
  </w:style>
  <w:style w:type="character" w:customStyle="1" w:styleId="CharStyle52">
    <w:name w:val="Texto do corpo_"/>
    <w:basedOn w:val="DefaultParagraphFont"/>
    <w:link w:val="Style51"/>
    <w:rPr>
      <w:rFonts w:ascii="Times New Roman" w:eastAsia="Times New Roman" w:hAnsi="Times New Roman" w:cs="Times New Roman"/>
      <w:b w:val="0"/>
      <w:bCs w:val="0"/>
      <w:i w:val="0"/>
      <w:iCs w:val="0"/>
      <w:smallCaps w:val="0"/>
      <w:strike w:val="0"/>
      <w:color w:val="231F20"/>
      <w:sz w:val="18"/>
      <w:szCs w:val="18"/>
      <w:u w:val="none"/>
    </w:rPr>
  </w:style>
  <w:style w:type="character" w:customStyle="1" w:styleId="CharStyle54">
    <w:name w:val="Título #4_"/>
    <w:basedOn w:val="DefaultParagraphFont"/>
    <w:link w:val="Style53"/>
    <w:rPr>
      <w:rFonts w:ascii="Arial" w:eastAsia="Arial" w:hAnsi="Arial" w:cs="Arial"/>
      <w:b/>
      <w:bCs/>
      <w:i w:val="0"/>
      <w:iCs w:val="0"/>
      <w:smallCaps w:val="0"/>
      <w:strike w:val="0"/>
      <w:color w:val="7B3259"/>
      <w:sz w:val="18"/>
      <w:szCs w:val="18"/>
      <w:u w:val="none"/>
    </w:rPr>
  </w:style>
  <w:style w:type="character" w:customStyle="1" w:styleId="CharStyle73">
    <w:name w:val="Título #3_"/>
    <w:basedOn w:val="DefaultParagraphFont"/>
    <w:link w:val="Style72"/>
    <w:rPr>
      <w:rFonts w:ascii="Arial" w:eastAsia="Arial" w:hAnsi="Arial" w:cs="Arial"/>
      <w:b/>
      <w:bCs/>
      <w:i w:val="0"/>
      <w:iCs w:val="0"/>
      <w:smallCaps w:val="0"/>
      <w:strike w:val="0"/>
      <w:color w:val="CC5E34"/>
      <w:sz w:val="22"/>
      <w:szCs w:val="22"/>
      <w:u w:val="none"/>
    </w:rPr>
  </w:style>
  <w:style w:type="character" w:customStyle="1" w:styleId="CharStyle76">
    <w:name w:val="Texto do corpo (3)_"/>
    <w:basedOn w:val="DefaultParagraphFont"/>
    <w:link w:val="Style75"/>
    <w:rPr>
      <w:rFonts w:ascii="Arial" w:eastAsia="Arial" w:hAnsi="Arial" w:cs="Arial"/>
      <w:b w:val="0"/>
      <w:bCs w:val="0"/>
      <w:i w:val="0"/>
      <w:iCs w:val="0"/>
      <w:smallCaps w:val="0"/>
      <w:strike w:val="0"/>
      <w:color w:val="231F20"/>
      <w:sz w:val="13"/>
      <w:szCs w:val="13"/>
      <w:u w:val="none"/>
    </w:rPr>
  </w:style>
  <w:style w:type="character" w:customStyle="1" w:styleId="CharStyle93">
    <w:name w:val="Título #2_"/>
    <w:basedOn w:val="DefaultParagraphFont"/>
    <w:link w:val="Style92"/>
    <w:rPr>
      <w:rFonts w:ascii="Arial" w:eastAsia="Arial" w:hAnsi="Arial" w:cs="Arial"/>
      <w:b w:val="0"/>
      <w:bCs w:val="0"/>
      <w:i w:val="0"/>
      <w:iCs w:val="0"/>
      <w:smallCaps w:val="0"/>
      <w:strike w:val="0"/>
      <w:color w:val="CC5E34"/>
      <w:sz w:val="28"/>
      <w:szCs w:val="28"/>
      <w:u w:val="none"/>
    </w:rPr>
  </w:style>
  <w:style w:type="character" w:customStyle="1" w:styleId="CharStyle96">
    <w:name w:val="Título #1_"/>
    <w:basedOn w:val="DefaultParagraphFont"/>
    <w:link w:val="Style95"/>
    <w:rPr>
      <w:rFonts w:ascii="Arial" w:eastAsia="Arial" w:hAnsi="Arial" w:cs="Arial"/>
      <w:b w:val="0"/>
      <w:bCs w:val="0"/>
      <w:i w:val="0"/>
      <w:iCs w:val="0"/>
      <w:smallCaps w:val="0"/>
      <w:strike w:val="0"/>
      <w:color w:val="EBEBEB"/>
      <w:sz w:val="246"/>
      <w:szCs w:val="246"/>
      <w:u w:val="none"/>
    </w:rPr>
  </w:style>
  <w:style w:type="character" w:customStyle="1" w:styleId="CharStyle106">
    <w:name w:val="Legenda da tabela_"/>
    <w:basedOn w:val="DefaultParagraphFont"/>
    <w:link w:val="Style105"/>
    <w:rPr>
      <w:rFonts w:ascii="Arial" w:eastAsia="Arial" w:hAnsi="Arial" w:cs="Arial"/>
      <w:b w:val="0"/>
      <w:bCs w:val="0"/>
      <w:i w:val="0"/>
      <w:iCs w:val="0"/>
      <w:smallCaps w:val="0"/>
      <w:strike w:val="0"/>
      <w:color w:val="231F20"/>
      <w:sz w:val="18"/>
      <w:szCs w:val="18"/>
      <w:u w:val="none"/>
    </w:rPr>
  </w:style>
  <w:style w:type="character" w:customStyle="1" w:styleId="CharStyle125">
    <w:name w:val="Cabeçalho ou rodapé_"/>
    <w:basedOn w:val="DefaultParagraphFont"/>
    <w:link w:val="Style124"/>
    <w:rPr>
      <w:rFonts w:ascii="Arial" w:eastAsia="Arial" w:hAnsi="Arial" w:cs="Arial"/>
      <w:b w:val="0"/>
      <w:bCs w:val="0"/>
      <w:i w:val="0"/>
      <w:iCs w:val="0"/>
      <w:smallCaps w:val="0"/>
      <w:strike w:val="0"/>
      <w:color w:val="7B3259"/>
      <w:sz w:val="16"/>
      <w:szCs w:val="16"/>
      <w:u w:val="none"/>
    </w:rPr>
  </w:style>
  <w:style w:type="character" w:customStyle="1" w:styleId="CharStyle192">
    <w:name w:val="Texto do corpo (7)_"/>
    <w:basedOn w:val="DefaultParagraphFont"/>
    <w:link w:val="Style191"/>
    <w:rPr>
      <w:rFonts w:ascii="Times New Roman" w:eastAsia="Times New Roman" w:hAnsi="Times New Roman" w:cs="Times New Roman"/>
      <w:b w:val="0"/>
      <w:bCs w:val="0"/>
      <w:i w:val="0"/>
      <w:iCs w:val="0"/>
      <w:smallCaps w:val="0"/>
      <w:strike w:val="0"/>
      <w:color w:val="231F20"/>
      <w:sz w:val="15"/>
      <w:szCs w:val="15"/>
      <w:u w:val="none"/>
    </w:rPr>
  </w:style>
  <w:style w:type="paragraph" w:customStyle="1" w:styleId="Style2">
    <w:name w:val="Nota de rodapé"/>
    <w:basedOn w:val="Normal"/>
    <w:link w:val="CharStyle3"/>
    <w:pPr>
      <w:widowControl w:val="0"/>
      <w:shd w:val="clear" w:color="auto" w:fill="FFFFFF"/>
      <w:spacing w:line="353" w:lineRule="auto"/>
      <w:ind w:left="200" w:hanging="160"/>
    </w:pPr>
    <w:rPr>
      <w:rFonts w:ascii="Arial" w:eastAsia="Arial" w:hAnsi="Arial" w:cs="Arial"/>
      <w:b w:val="0"/>
      <w:bCs w:val="0"/>
      <w:i w:val="0"/>
      <w:iCs w:val="0"/>
      <w:smallCaps w:val="0"/>
      <w:strike w:val="0"/>
      <w:color w:val="231F20"/>
      <w:sz w:val="13"/>
      <w:szCs w:val="13"/>
      <w:u w:val="none"/>
    </w:rPr>
  </w:style>
  <w:style w:type="paragraph" w:customStyle="1" w:styleId="Style11">
    <w:name w:val="Outro"/>
    <w:basedOn w:val="Normal"/>
    <w:link w:val="CharStyle12"/>
    <w:pPr>
      <w:widowControl w:val="0"/>
      <w:shd w:val="clear" w:color="auto" w:fill="FFFFFF"/>
      <w:spacing w:after="180" w:line="324" w:lineRule="auto"/>
    </w:pPr>
    <w:rPr>
      <w:rFonts w:ascii="Times New Roman" w:eastAsia="Times New Roman" w:hAnsi="Times New Roman" w:cs="Times New Roman"/>
      <w:b w:val="0"/>
      <w:bCs w:val="0"/>
      <w:i w:val="0"/>
      <w:iCs w:val="0"/>
      <w:smallCaps w:val="0"/>
      <w:strike w:val="0"/>
      <w:color w:val="231F20"/>
      <w:sz w:val="18"/>
      <w:szCs w:val="18"/>
      <w:u w:val="none"/>
    </w:rPr>
  </w:style>
  <w:style w:type="paragraph" w:customStyle="1" w:styleId="Style15">
    <w:name w:val="Legenda da figura"/>
    <w:basedOn w:val="Normal"/>
    <w:link w:val="CharStyle16"/>
    <w:pPr>
      <w:widowControl w:val="0"/>
      <w:shd w:val="clear" w:color="auto" w:fill="FFFFFF"/>
    </w:pPr>
    <w:rPr>
      <w:rFonts w:ascii="Arial" w:eastAsia="Arial" w:hAnsi="Arial" w:cs="Arial"/>
      <w:b w:val="0"/>
      <w:bCs w:val="0"/>
      <w:i w:val="0"/>
      <w:iCs w:val="0"/>
      <w:smallCaps w:val="0"/>
      <w:strike w:val="0"/>
      <w:color w:val="343434"/>
      <w:sz w:val="9"/>
      <w:szCs w:val="9"/>
      <w:u w:val="none"/>
    </w:rPr>
  </w:style>
  <w:style w:type="paragraph" w:customStyle="1" w:styleId="Style38">
    <w:name w:val="Texto do corpo (2)"/>
    <w:basedOn w:val="Normal"/>
    <w:link w:val="CharStyle39"/>
    <w:pPr>
      <w:widowControl w:val="0"/>
      <w:shd w:val="clear" w:color="auto" w:fill="FFFFFF"/>
      <w:spacing w:after="120" w:line="360" w:lineRule="auto"/>
    </w:pPr>
    <w:rPr>
      <w:rFonts w:ascii="Arial" w:eastAsia="Arial" w:hAnsi="Arial" w:cs="Arial"/>
      <w:b w:val="0"/>
      <w:bCs w:val="0"/>
      <w:i w:val="0"/>
      <w:iCs w:val="0"/>
      <w:smallCaps w:val="0"/>
      <w:strike w:val="0"/>
      <w:color w:val="231F20"/>
      <w:sz w:val="15"/>
      <w:szCs w:val="15"/>
      <w:u w:val="none"/>
    </w:rPr>
  </w:style>
  <w:style w:type="paragraph" w:customStyle="1" w:styleId="Style41">
    <w:name w:val="Texto do corpo (4)"/>
    <w:basedOn w:val="Normal"/>
    <w:link w:val="CharStyle42"/>
    <w:pPr>
      <w:widowControl w:val="0"/>
      <w:shd w:val="clear" w:color="auto" w:fill="FFFFFF"/>
      <w:spacing w:line="446" w:lineRule="auto"/>
    </w:pPr>
    <w:rPr>
      <w:rFonts w:ascii="Arial" w:eastAsia="Arial" w:hAnsi="Arial" w:cs="Arial"/>
      <w:b w:val="0"/>
      <w:bCs w:val="0"/>
      <w:i w:val="0"/>
      <w:iCs w:val="0"/>
      <w:smallCaps w:val="0"/>
      <w:strike w:val="0"/>
      <w:color w:val="CC5E34"/>
      <w:sz w:val="28"/>
      <w:szCs w:val="28"/>
      <w:u w:val="none"/>
    </w:rPr>
  </w:style>
  <w:style w:type="paragraph" w:customStyle="1" w:styleId="Style48">
    <w:name w:val="Cabeçalho ou rodapé (2)"/>
    <w:basedOn w:val="Normal"/>
    <w:link w:val="CharStyle49"/>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51">
    <w:name w:val="Texto do corpo"/>
    <w:basedOn w:val="Normal"/>
    <w:link w:val="CharStyle52"/>
    <w:pPr>
      <w:widowControl w:val="0"/>
      <w:shd w:val="clear" w:color="auto" w:fill="FFFFFF"/>
      <w:spacing w:after="180" w:line="324" w:lineRule="auto"/>
    </w:pPr>
    <w:rPr>
      <w:rFonts w:ascii="Times New Roman" w:eastAsia="Times New Roman" w:hAnsi="Times New Roman" w:cs="Times New Roman"/>
      <w:b w:val="0"/>
      <w:bCs w:val="0"/>
      <w:i w:val="0"/>
      <w:iCs w:val="0"/>
      <w:smallCaps w:val="0"/>
      <w:strike w:val="0"/>
      <w:color w:val="231F20"/>
      <w:sz w:val="18"/>
      <w:szCs w:val="18"/>
      <w:u w:val="none"/>
    </w:rPr>
  </w:style>
  <w:style w:type="paragraph" w:customStyle="1" w:styleId="Style53">
    <w:name w:val="Título #4"/>
    <w:basedOn w:val="Normal"/>
    <w:link w:val="CharStyle54"/>
    <w:pPr>
      <w:widowControl w:val="0"/>
      <w:shd w:val="clear" w:color="auto" w:fill="FFFFFF"/>
      <w:spacing w:line="324" w:lineRule="auto"/>
      <w:outlineLvl w:val="3"/>
    </w:pPr>
    <w:rPr>
      <w:rFonts w:ascii="Arial" w:eastAsia="Arial" w:hAnsi="Arial" w:cs="Arial"/>
      <w:b/>
      <w:bCs/>
      <w:i w:val="0"/>
      <w:iCs w:val="0"/>
      <w:smallCaps w:val="0"/>
      <w:strike w:val="0"/>
      <w:color w:val="7B3259"/>
      <w:sz w:val="18"/>
      <w:szCs w:val="18"/>
      <w:u w:val="none"/>
    </w:rPr>
  </w:style>
  <w:style w:type="paragraph" w:customStyle="1" w:styleId="Style72">
    <w:name w:val="Título #3"/>
    <w:basedOn w:val="Normal"/>
    <w:link w:val="CharStyle73"/>
    <w:pPr>
      <w:widowControl w:val="0"/>
      <w:shd w:val="clear" w:color="auto" w:fill="FFFFFF"/>
      <w:spacing w:line="319" w:lineRule="auto"/>
      <w:outlineLvl w:val="2"/>
    </w:pPr>
    <w:rPr>
      <w:rFonts w:ascii="Arial" w:eastAsia="Arial" w:hAnsi="Arial" w:cs="Arial"/>
      <w:b/>
      <w:bCs/>
      <w:i w:val="0"/>
      <w:iCs w:val="0"/>
      <w:smallCaps w:val="0"/>
      <w:strike w:val="0"/>
      <w:color w:val="CC5E34"/>
      <w:sz w:val="22"/>
      <w:szCs w:val="22"/>
      <w:u w:val="none"/>
    </w:rPr>
  </w:style>
  <w:style w:type="paragraph" w:customStyle="1" w:styleId="Style75">
    <w:name w:val="Texto do corpo (3)"/>
    <w:basedOn w:val="Normal"/>
    <w:link w:val="CharStyle76"/>
    <w:pPr>
      <w:widowControl w:val="0"/>
      <w:shd w:val="clear" w:color="auto" w:fill="FFFFFF"/>
      <w:spacing w:line="353" w:lineRule="auto"/>
    </w:pPr>
    <w:rPr>
      <w:rFonts w:ascii="Arial" w:eastAsia="Arial" w:hAnsi="Arial" w:cs="Arial"/>
      <w:b w:val="0"/>
      <w:bCs w:val="0"/>
      <w:i w:val="0"/>
      <w:iCs w:val="0"/>
      <w:smallCaps w:val="0"/>
      <w:strike w:val="0"/>
      <w:color w:val="231F20"/>
      <w:sz w:val="13"/>
      <w:szCs w:val="13"/>
      <w:u w:val="none"/>
    </w:rPr>
  </w:style>
  <w:style w:type="paragraph" w:customStyle="1" w:styleId="Style92">
    <w:name w:val="Título #2"/>
    <w:basedOn w:val="Normal"/>
    <w:link w:val="CharStyle93"/>
    <w:pPr>
      <w:widowControl w:val="0"/>
      <w:shd w:val="clear" w:color="auto" w:fill="FFFFFF"/>
      <w:spacing w:after="80" w:line="446" w:lineRule="auto"/>
      <w:ind w:left="200" w:firstLine="20"/>
      <w:outlineLvl w:val="1"/>
    </w:pPr>
    <w:rPr>
      <w:rFonts w:ascii="Arial" w:eastAsia="Arial" w:hAnsi="Arial" w:cs="Arial"/>
      <w:b w:val="0"/>
      <w:bCs w:val="0"/>
      <w:i w:val="0"/>
      <w:iCs w:val="0"/>
      <w:smallCaps w:val="0"/>
      <w:strike w:val="0"/>
      <w:color w:val="CC5E34"/>
      <w:sz w:val="28"/>
      <w:szCs w:val="28"/>
      <w:u w:val="none"/>
    </w:rPr>
  </w:style>
  <w:style w:type="paragraph" w:customStyle="1" w:styleId="Style95">
    <w:name w:val="Título #1"/>
    <w:basedOn w:val="Normal"/>
    <w:link w:val="CharStyle96"/>
    <w:pPr>
      <w:widowControl w:val="0"/>
      <w:shd w:val="clear" w:color="auto" w:fill="FFFFFF"/>
      <w:spacing w:line="180" w:lineRule="auto"/>
      <w:ind w:hanging="660"/>
      <w:outlineLvl w:val="0"/>
    </w:pPr>
    <w:rPr>
      <w:rFonts w:ascii="Arial" w:eastAsia="Arial" w:hAnsi="Arial" w:cs="Arial"/>
      <w:b w:val="0"/>
      <w:bCs w:val="0"/>
      <w:i w:val="0"/>
      <w:iCs w:val="0"/>
      <w:smallCaps w:val="0"/>
      <w:strike w:val="0"/>
      <w:color w:val="EBEBEB"/>
      <w:sz w:val="246"/>
      <w:szCs w:val="246"/>
      <w:u w:val="none"/>
    </w:rPr>
  </w:style>
  <w:style w:type="paragraph" w:customStyle="1" w:styleId="Style105">
    <w:name w:val="Legenda da tabela"/>
    <w:basedOn w:val="Normal"/>
    <w:link w:val="CharStyle106"/>
    <w:pPr>
      <w:widowControl w:val="0"/>
      <w:shd w:val="clear" w:color="auto" w:fill="FFFFFF"/>
    </w:pPr>
    <w:rPr>
      <w:rFonts w:ascii="Arial" w:eastAsia="Arial" w:hAnsi="Arial" w:cs="Arial"/>
      <w:b w:val="0"/>
      <w:bCs w:val="0"/>
      <w:i w:val="0"/>
      <w:iCs w:val="0"/>
      <w:smallCaps w:val="0"/>
      <w:strike w:val="0"/>
      <w:color w:val="231F20"/>
      <w:sz w:val="18"/>
      <w:szCs w:val="18"/>
      <w:u w:val="none"/>
    </w:rPr>
  </w:style>
  <w:style w:type="paragraph" w:customStyle="1" w:styleId="Style124">
    <w:name w:val="Cabeçalho ou rodapé"/>
    <w:basedOn w:val="Normal"/>
    <w:link w:val="CharStyle125"/>
    <w:pPr>
      <w:widowControl w:val="0"/>
      <w:shd w:val="clear" w:color="auto" w:fill="FFFFFF"/>
    </w:pPr>
    <w:rPr>
      <w:rFonts w:ascii="Arial" w:eastAsia="Arial" w:hAnsi="Arial" w:cs="Arial"/>
      <w:b w:val="0"/>
      <w:bCs w:val="0"/>
      <w:i w:val="0"/>
      <w:iCs w:val="0"/>
      <w:smallCaps w:val="0"/>
      <w:strike w:val="0"/>
      <w:color w:val="7B3259"/>
      <w:sz w:val="16"/>
      <w:szCs w:val="16"/>
      <w:u w:val="none"/>
    </w:rPr>
  </w:style>
  <w:style w:type="paragraph" w:customStyle="1" w:styleId="Style191">
    <w:name w:val="Texto do corpo (7)"/>
    <w:basedOn w:val="Normal"/>
    <w:link w:val="CharStyle192"/>
    <w:pPr>
      <w:widowControl w:val="0"/>
      <w:shd w:val="clear" w:color="auto" w:fill="FFFFFF"/>
      <w:spacing w:after="80" w:line="334" w:lineRule="auto"/>
    </w:pPr>
    <w:rPr>
      <w:rFonts w:ascii="Times New Roman" w:eastAsia="Times New Roman" w:hAnsi="Times New Roman" w:cs="Times New Roman"/>
      <w:b w:val="0"/>
      <w:bCs w:val="0"/>
      <w:i w:val="0"/>
      <w:iCs w:val="0"/>
      <w:smallCaps w:val="0"/>
      <w:strike w:val="0"/>
      <w:color w:val="231F20"/>
      <w:sz w:val="15"/>
      <w:szCs w:val="15"/>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image" Target="media/image7.jpeg"/><Relationship Id="rId18" Type="http://schemas.openxmlformats.org/officeDocument/2006/relationships/image" Target="media/image7.jpeg" TargetMode="External"/><Relationship Id="rId19" Type="http://schemas.openxmlformats.org/officeDocument/2006/relationships/image" Target="media/image8.jpeg"/><Relationship Id="rId20" Type="http://schemas.openxmlformats.org/officeDocument/2006/relationships/image" Target="media/image8.jpeg" TargetMode="External"/><Relationship Id="rId21" Type="http://schemas.openxmlformats.org/officeDocument/2006/relationships/image" Target="media/image9.jpeg"/><Relationship Id="rId22" Type="http://schemas.openxmlformats.org/officeDocument/2006/relationships/image" Target="media/image9.jpeg" TargetMode="External"/><Relationship Id="rId23" Type="http://schemas.openxmlformats.org/officeDocument/2006/relationships/image" Target="media/image10.jpeg"/><Relationship Id="rId24" Type="http://schemas.openxmlformats.org/officeDocument/2006/relationships/image" Target="media/image10.jpeg" TargetMode="External"/><Relationship Id="rId25" Type="http://schemas.openxmlformats.org/officeDocument/2006/relationships/image" Target="media/image11.jpeg"/><Relationship Id="rId26" Type="http://schemas.openxmlformats.org/officeDocument/2006/relationships/image" Target="media/image11.jpeg" TargetMode="Externa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er" Target="footer3.xml"/><Relationship Id="rId30" Type="http://schemas.openxmlformats.org/officeDocument/2006/relationships/footer" Target="footer4.xml"/><Relationship Id="rId31" Type="http://schemas.openxmlformats.org/officeDocument/2006/relationships/footer" Target="footer5.xml"/><Relationship Id="rId32" Type="http://schemas.openxmlformats.org/officeDocument/2006/relationships/footer" Target="footer6.xml"/><Relationship Id="rId33" Type="http://schemas.openxmlformats.org/officeDocument/2006/relationships/footer" Target="footer7.xml"/><Relationship Id="rId34" Type="http://schemas.openxmlformats.org/officeDocument/2006/relationships/footer" Target="footer8.xml"/><Relationship Id="rId35" Type="http://schemas.openxmlformats.org/officeDocument/2006/relationships/footer" Target="footer9.xml"/><Relationship Id="rId36" Type="http://schemas.openxmlformats.org/officeDocument/2006/relationships/footer" Target="footer10.xml"/><Relationship Id="rId37" Type="http://schemas.openxmlformats.org/officeDocument/2006/relationships/footer" Target="footer11.xml"/><Relationship Id="rId38" Type="http://schemas.openxmlformats.org/officeDocument/2006/relationships/footer" Target="footer12.xml"/><Relationship Id="rId39" Type="http://schemas.openxmlformats.org/officeDocument/2006/relationships/image" Target="media/image12.jpeg"/><Relationship Id="rId40" Type="http://schemas.openxmlformats.org/officeDocument/2006/relationships/image" Target="media/image12.jpeg" TargetMode="External"/><Relationship Id="rId41" Type="http://schemas.openxmlformats.org/officeDocument/2006/relationships/footer" Target="footer13.xml"/><Relationship Id="rId42" Type="http://schemas.openxmlformats.org/officeDocument/2006/relationships/footer" Target="footer14.xml"/><Relationship Id="rId43" Type="http://schemas.openxmlformats.org/officeDocument/2006/relationships/image" Target="media/image13.jpeg"/><Relationship Id="rId44" Type="http://schemas.openxmlformats.org/officeDocument/2006/relationships/image" Target="media/image13.jpeg" TargetMode="External"/><Relationship Id="rId45" Type="http://schemas.openxmlformats.org/officeDocument/2006/relationships/footer" Target="footer15.xml"/><Relationship Id="rId46" Type="http://schemas.openxmlformats.org/officeDocument/2006/relationships/footer" Target="footer16.xml"/><Relationship Id="rId47" Type="http://schemas.openxmlformats.org/officeDocument/2006/relationships/image" Target="media/image14.jpeg"/><Relationship Id="rId48" Type="http://schemas.openxmlformats.org/officeDocument/2006/relationships/image" Target="media/image14.jpeg" TargetMode="External"/><Relationship Id="rId49" Type="http://schemas.openxmlformats.org/officeDocument/2006/relationships/image" Target="media/image15.jpeg"/><Relationship Id="rId50" Type="http://schemas.openxmlformats.org/officeDocument/2006/relationships/image" Target="media/image15.jpeg" TargetMode="External"/><Relationship Id="rId51" Type="http://schemas.openxmlformats.org/officeDocument/2006/relationships/image" Target="media/image16.jpeg"/><Relationship Id="rId52" Type="http://schemas.openxmlformats.org/officeDocument/2006/relationships/image" Target="media/image16.jpeg" TargetMode="External"/><Relationship Id="rId53" Type="http://schemas.openxmlformats.org/officeDocument/2006/relationships/image" Target="media/image17.jpeg"/><Relationship Id="rId54" Type="http://schemas.openxmlformats.org/officeDocument/2006/relationships/image" Target="media/image17.jpeg" TargetMode="External"/><Relationship Id="rId55" Type="http://schemas.openxmlformats.org/officeDocument/2006/relationships/image" Target="media/image18.jpeg"/><Relationship Id="rId56" Type="http://schemas.openxmlformats.org/officeDocument/2006/relationships/image" Target="media/image18.jpeg" TargetMode="External"/><Relationship Id="rId57" Type="http://schemas.openxmlformats.org/officeDocument/2006/relationships/footer" Target="footer17.xml"/><Relationship Id="rId58" Type="http://schemas.openxmlformats.org/officeDocument/2006/relationships/footer" Target="footer18.xml"/><Relationship Id="rId59" Type="http://schemas.openxmlformats.org/officeDocument/2006/relationships/image" Target="media/image19.jpeg"/><Relationship Id="rId60" Type="http://schemas.openxmlformats.org/officeDocument/2006/relationships/image" Target="media/image19.jpeg" TargetMode="External"/><Relationship Id="rId61" Type="http://schemas.openxmlformats.org/officeDocument/2006/relationships/image" Target="media/image20.jpeg"/><Relationship Id="rId62" Type="http://schemas.openxmlformats.org/officeDocument/2006/relationships/image" Target="media/image20.jpeg" TargetMode="External"/><Relationship Id="rId63" Type="http://schemas.openxmlformats.org/officeDocument/2006/relationships/image" Target="media/image21.jpeg"/><Relationship Id="rId64" Type="http://schemas.openxmlformats.org/officeDocument/2006/relationships/image" Target="media/image21.jpeg" TargetMode="External"/><Relationship Id="rId65" Type="http://schemas.openxmlformats.org/officeDocument/2006/relationships/image" Target="media/image22.jpeg"/><Relationship Id="rId66" Type="http://schemas.openxmlformats.org/officeDocument/2006/relationships/image" Target="media/image22.jpeg" TargetMode="External"/><Relationship Id="rId67" Type="http://schemas.openxmlformats.org/officeDocument/2006/relationships/footer" Target="footer19.xml"/><Relationship Id="rId68" Type="http://schemas.openxmlformats.org/officeDocument/2006/relationships/footer" Target="footer20.xml"/><Relationship Id="rId69" Type="http://schemas.openxmlformats.org/officeDocument/2006/relationships/footer" Target="footer21.xml"/><Relationship Id="rId70" Type="http://schemas.openxmlformats.org/officeDocument/2006/relationships/footer" Target="footer22.xml"/><Relationship Id="rId71" Type="http://schemas.openxmlformats.org/officeDocument/2006/relationships/image" Target="media/image23.jpeg"/><Relationship Id="rId72" Type="http://schemas.openxmlformats.org/officeDocument/2006/relationships/image" Target="media/image23.jpeg" TargetMode="External"/><Relationship Id="rId73" Type="http://schemas.openxmlformats.org/officeDocument/2006/relationships/footer" Target="footer23.xml"/><Relationship Id="rId74" Type="http://schemas.openxmlformats.org/officeDocument/2006/relationships/footer" Target="footer24.xml"/><Relationship Id="rId75" Type="http://schemas.openxmlformats.org/officeDocument/2006/relationships/footer" Target="footer25.xml"/><Relationship Id="rId76" Type="http://schemas.openxmlformats.org/officeDocument/2006/relationships/image" Target="media/image24.jpeg"/><Relationship Id="rId77" Type="http://schemas.openxmlformats.org/officeDocument/2006/relationships/image" Target="media/image24.jpeg" TargetMode="External"/><Relationship Id="rId78" Type="http://schemas.openxmlformats.org/officeDocument/2006/relationships/footer" Target="footer26.xml"/><Relationship Id="rId79" Type="http://schemas.openxmlformats.org/officeDocument/2006/relationships/footer" Target="footer27.xml"/><Relationship Id="rId80" Type="http://schemas.openxmlformats.org/officeDocument/2006/relationships/image" Target="media/image25.jpeg"/><Relationship Id="rId81" Type="http://schemas.openxmlformats.org/officeDocument/2006/relationships/image" Target="media/image25.jpeg" TargetMode="External"/><Relationship Id="rId82" Type="http://schemas.openxmlformats.org/officeDocument/2006/relationships/image" Target="media/image26.jpeg"/><Relationship Id="rId83" Type="http://schemas.openxmlformats.org/officeDocument/2006/relationships/image" Target="media/image26.jpeg" TargetMode="External"/><Relationship Id="rId84" Type="http://schemas.openxmlformats.org/officeDocument/2006/relationships/footer" Target="footer28.xml"/><Relationship Id="rId85" Type="http://schemas.openxmlformats.org/officeDocument/2006/relationships/footer" Target="footer29.xml"/><Relationship Id="rId86" Type="http://schemas.openxmlformats.org/officeDocument/2006/relationships/image" Target="media/image27.jpeg"/><Relationship Id="rId87" Type="http://schemas.openxmlformats.org/officeDocument/2006/relationships/image" Target="media/image27.jpeg" TargetMode="External"/><Relationship Id="rId88" Type="http://schemas.openxmlformats.org/officeDocument/2006/relationships/footer" Target="footer30.xml"/><Relationship Id="rId89" Type="http://schemas.openxmlformats.org/officeDocument/2006/relationships/footer" Target="footer31.xml"/><Relationship Id="rId90" Type="http://schemas.openxmlformats.org/officeDocument/2006/relationships/footer" Target="footer32.xml"/><Relationship Id="rId91" Type="http://schemas.openxmlformats.org/officeDocument/2006/relationships/footer" Target="footer33.xml"/><Relationship Id="rId92" Type="http://schemas.openxmlformats.org/officeDocument/2006/relationships/image" Target="media/image28.jpeg"/><Relationship Id="rId93" Type="http://schemas.openxmlformats.org/officeDocument/2006/relationships/image" Target="media/image28.jpeg" TargetMode="External"/><Relationship Id="rId94" Type="http://schemas.openxmlformats.org/officeDocument/2006/relationships/image" Target="media/image29.jpeg"/><Relationship Id="rId95" Type="http://schemas.openxmlformats.org/officeDocument/2006/relationships/image" Target="media/image29.jpeg" TargetMode="External"/><Relationship Id="rId96" Type="http://schemas.openxmlformats.org/officeDocument/2006/relationships/image" Target="media/image30.jpeg"/><Relationship Id="rId97" Type="http://schemas.openxmlformats.org/officeDocument/2006/relationships/image" Target="media/image30.jpeg" TargetMode="External"/><Relationship Id="rId98" Type="http://schemas.openxmlformats.org/officeDocument/2006/relationships/image" Target="media/image31.jpeg"/><Relationship Id="rId99" Type="http://schemas.openxmlformats.org/officeDocument/2006/relationships/image" Target="media/image31.jpeg" TargetMode="External"/><Relationship Id="rId100" Type="http://schemas.openxmlformats.org/officeDocument/2006/relationships/image" Target="media/image32.jpeg"/><Relationship Id="rId101" Type="http://schemas.openxmlformats.org/officeDocument/2006/relationships/image" Target="media/image32.jpeg" TargetMode="External"/><Relationship Id="rId102" Type="http://schemas.openxmlformats.org/officeDocument/2006/relationships/footer" Target="footer34.xml"/><Relationship Id="rId103" Type="http://schemas.openxmlformats.org/officeDocument/2006/relationships/footer" Target="footer35.xml"/><Relationship Id="rId104" Type="http://schemas.openxmlformats.org/officeDocument/2006/relationships/footer" Target="footer36.xml"/><Relationship Id="rId105" Type="http://schemas.openxmlformats.org/officeDocument/2006/relationships/footer" Target="footer37.xml"/><Relationship Id="rId106" Type="http://schemas.openxmlformats.org/officeDocument/2006/relationships/footer" Target="footer38.xml"/><Relationship Id="rId107" Type="http://schemas.openxmlformats.org/officeDocument/2006/relationships/footer" Target="footer39.xml"/><Relationship Id="rId108" Type="http://schemas.openxmlformats.org/officeDocument/2006/relationships/footer" Target="footer40.xml"/><Relationship Id="rId109" Type="http://schemas.openxmlformats.org/officeDocument/2006/relationships/footer" Target="footer41.xml"/><Relationship Id="rId110" Type="http://schemas.openxmlformats.org/officeDocument/2006/relationships/image" Target="media/image33.jpeg"/><Relationship Id="rId111" Type="http://schemas.openxmlformats.org/officeDocument/2006/relationships/image" Target="media/image33.jpeg" TargetMode="External"/><Relationship Id="rId112" Type="http://schemas.openxmlformats.org/officeDocument/2006/relationships/image" Target="media/image34.jpeg"/><Relationship Id="rId113" Type="http://schemas.openxmlformats.org/officeDocument/2006/relationships/image" Target="media/image34.jpeg" TargetMode="External"/><Relationship Id="rId114" Type="http://schemas.openxmlformats.org/officeDocument/2006/relationships/footer" Target="footer42.xml"/><Relationship Id="rId115" Type="http://schemas.openxmlformats.org/officeDocument/2006/relationships/footer" Target="footer43.xml"/><Relationship Id="rId116" Type="http://schemas.openxmlformats.org/officeDocument/2006/relationships/image" Target="media/image35.jpeg"/><Relationship Id="rId117" Type="http://schemas.openxmlformats.org/officeDocument/2006/relationships/image" Target="media/image35.jpeg" TargetMode="External"/><Relationship Id="rId118" Type="http://schemas.openxmlformats.org/officeDocument/2006/relationships/footer" Target="footer44.xml"/><Relationship Id="rId119" Type="http://schemas.openxmlformats.org/officeDocument/2006/relationships/footer" Target="footer45.xml"/><Relationship Id="rId120" Type="http://schemas.openxmlformats.org/officeDocument/2006/relationships/image" Target="media/image36.jpeg"/><Relationship Id="rId121" Type="http://schemas.openxmlformats.org/officeDocument/2006/relationships/image" Target="media/image36.jpeg" TargetMode="External"/><Relationship Id="rId122" Type="http://schemas.openxmlformats.org/officeDocument/2006/relationships/footer" Target="footer46.xml"/><Relationship Id="rId123" Type="http://schemas.openxmlformats.org/officeDocument/2006/relationships/footer" Target="footer47.xml"/><Relationship Id="rId124" Type="http://schemas.openxmlformats.org/officeDocument/2006/relationships/footer" Target="footer48.xml"/><Relationship Id="rId125" Type="http://schemas.openxmlformats.org/officeDocument/2006/relationships/footer" Target="footer49.xml"/><Relationship Id="rId126" Type="http://schemas.openxmlformats.org/officeDocument/2006/relationships/image" Target="media/image37.jpeg"/><Relationship Id="rId127" Type="http://schemas.openxmlformats.org/officeDocument/2006/relationships/image" Target="media/image37.jpeg" TargetMode="External"/><Relationship Id="rId128" Type="http://schemas.openxmlformats.org/officeDocument/2006/relationships/image" Target="media/image38.jpeg"/><Relationship Id="rId129" Type="http://schemas.openxmlformats.org/officeDocument/2006/relationships/image" Target="media/image38.jpeg" TargetMode="External"/><Relationship Id="rId130" Type="http://schemas.openxmlformats.org/officeDocument/2006/relationships/footer" Target="footer50.xml"/><Relationship Id="rId131" Type="http://schemas.openxmlformats.org/officeDocument/2006/relationships/footer" Target="footer51.xml"/><Relationship Id="rId132" Type="http://schemas.openxmlformats.org/officeDocument/2006/relationships/footer" Target="footer52.xml"/><Relationship Id="rId133" Type="http://schemas.openxmlformats.org/officeDocument/2006/relationships/footer" Target="footer53.xml"/><Relationship Id="rId134" Type="http://schemas.openxmlformats.org/officeDocument/2006/relationships/image" Target="media/image39.jpeg"/><Relationship Id="rId135" Type="http://schemas.openxmlformats.org/officeDocument/2006/relationships/image" Target="media/image39.jpeg" TargetMode="External"/><Relationship Id="rId136" Type="http://schemas.openxmlformats.org/officeDocument/2006/relationships/footer" Target="footer54.xml"/><Relationship Id="rId137" Type="http://schemas.openxmlformats.org/officeDocument/2006/relationships/footer" Target="footer55.xml"/><Relationship Id="rId138" Type="http://schemas.openxmlformats.org/officeDocument/2006/relationships/image" Target="media/image40.jpeg"/><Relationship Id="rId139" Type="http://schemas.openxmlformats.org/officeDocument/2006/relationships/image" Target="media/image40.jpeg" TargetMode="External"/><Relationship Id="rId140" Type="http://schemas.openxmlformats.org/officeDocument/2006/relationships/image" Target="media/image41.jpeg"/><Relationship Id="rId141" Type="http://schemas.openxmlformats.org/officeDocument/2006/relationships/image" Target="media/image41.jpeg" TargetMode="External"/><Relationship Id="rId142" Type="http://schemas.openxmlformats.org/officeDocument/2006/relationships/image" Target="media/image42.jpeg"/><Relationship Id="rId143" Type="http://schemas.openxmlformats.org/officeDocument/2006/relationships/image" Target="media/image42.jpeg" TargetMode="External"/><Relationship Id="rId144" Type="http://schemas.openxmlformats.org/officeDocument/2006/relationships/image" Target="media/image43.jpeg"/><Relationship Id="rId145" Type="http://schemas.openxmlformats.org/officeDocument/2006/relationships/image" Target="media/image43.jpeg" TargetMode="External"/><Relationship Id="rId146" Type="http://schemas.openxmlformats.org/officeDocument/2006/relationships/image" Target="media/image44.jpeg"/><Relationship Id="rId147" Type="http://schemas.openxmlformats.org/officeDocument/2006/relationships/image" Target="media/image44.jpeg" TargetMode="External"/><Relationship Id="rId148" Type="http://schemas.openxmlformats.org/officeDocument/2006/relationships/image" Target="media/image45.jpeg"/><Relationship Id="rId149" Type="http://schemas.openxmlformats.org/officeDocument/2006/relationships/image" Target="media/image45.jpeg" TargetMode="External"/><Relationship Id="rId150" Type="http://schemas.openxmlformats.org/officeDocument/2006/relationships/image" Target="media/image46.jpeg"/><Relationship Id="rId151" Type="http://schemas.openxmlformats.org/officeDocument/2006/relationships/image" Target="media/image46.jpeg" TargetMode="External"/><Relationship Id="rId152" Type="http://schemas.openxmlformats.org/officeDocument/2006/relationships/image" Target="media/image47.jpeg"/><Relationship Id="rId153" Type="http://schemas.openxmlformats.org/officeDocument/2006/relationships/image" Target="media/image47.jpeg" TargetMode="External"/><Relationship Id="rId154" Type="http://schemas.openxmlformats.org/officeDocument/2006/relationships/image" Target="media/image48.jpeg"/><Relationship Id="rId155" Type="http://schemas.openxmlformats.org/officeDocument/2006/relationships/image" Target="media/image48.jpeg" TargetMode="External"/><Relationship Id="rId156" Type="http://schemas.openxmlformats.org/officeDocument/2006/relationships/footer" Target="footer56.xml"/><Relationship Id="rId157" Type="http://schemas.openxmlformats.org/officeDocument/2006/relationships/footer" Target="footer57.xml"/><Relationship Id="rId158" Type="http://schemas.openxmlformats.org/officeDocument/2006/relationships/image" Target="media/image49.jpeg"/><Relationship Id="rId159" Type="http://schemas.openxmlformats.org/officeDocument/2006/relationships/image" Target="media/image49.jpeg" TargetMode="External"/><Relationship Id="rId160" Type="http://schemas.openxmlformats.org/officeDocument/2006/relationships/image" Target="media/image50.jpeg"/><Relationship Id="rId161" Type="http://schemas.openxmlformats.org/officeDocument/2006/relationships/image" Target="media/image50.jpeg" TargetMode="External"/><Relationship Id="rId162" Type="http://schemas.openxmlformats.org/officeDocument/2006/relationships/footer" Target="footer58.xml"/><Relationship Id="rId163" Type="http://schemas.openxmlformats.org/officeDocument/2006/relationships/footer" Target="footer59.xml"/><Relationship Id="rId164" Type="http://schemas.openxmlformats.org/officeDocument/2006/relationships/image" Target="media/image51.jpeg"/><Relationship Id="rId165" Type="http://schemas.openxmlformats.org/officeDocument/2006/relationships/image" Target="media/image51.jpeg" TargetMode="External"/><Relationship Id="rId166" Type="http://schemas.openxmlformats.org/officeDocument/2006/relationships/footer" Target="footer60.xml"/><Relationship Id="rId167" Type="http://schemas.openxmlformats.org/officeDocument/2006/relationships/footer" Target="footer61.xml"/><Relationship Id="rId168" Type="http://schemas.openxmlformats.org/officeDocument/2006/relationships/footer" Target="footer62.xml"/><Relationship Id="rId169" Type="http://schemas.openxmlformats.org/officeDocument/2006/relationships/footer" Target="footer63.xml"/><Relationship Id="rId170" Type="http://schemas.openxmlformats.org/officeDocument/2006/relationships/image" Target="media/image52.jpeg"/><Relationship Id="rId171" Type="http://schemas.openxmlformats.org/officeDocument/2006/relationships/image" Target="media/image52.jpeg" TargetMode="External"/><Relationship Id="rId172" Type="http://schemas.openxmlformats.org/officeDocument/2006/relationships/footer" Target="footer64.xml"/><Relationship Id="rId173" Type="http://schemas.openxmlformats.org/officeDocument/2006/relationships/footer" Target="footer65.xml"/><Relationship Id="rId174" Type="http://schemas.openxmlformats.org/officeDocument/2006/relationships/image" Target="media/image53.jpeg"/><Relationship Id="rId175" Type="http://schemas.openxmlformats.org/officeDocument/2006/relationships/image" Target="media/image53.jpeg" TargetMode="External"/><Relationship Id="rId176" Type="http://schemas.openxmlformats.org/officeDocument/2006/relationships/footer" Target="footer66.xml"/><Relationship Id="rId177" Type="http://schemas.openxmlformats.org/officeDocument/2006/relationships/footer" Target="footer67.xml"/><Relationship Id="rId178" Type="http://schemas.openxmlformats.org/officeDocument/2006/relationships/image" Target="media/image54.jpeg"/><Relationship Id="rId179" Type="http://schemas.openxmlformats.org/officeDocument/2006/relationships/image" Target="media/image54.jpeg" TargetMode="External"/><Relationship Id="rId180" Type="http://schemas.openxmlformats.org/officeDocument/2006/relationships/footer" Target="footer68.xml"/><Relationship Id="rId181" Type="http://schemas.openxmlformats.org/officeDocument/2006/relationships/footer" Target="footer69.xml"/><Relationship Id="rId182" Type="http://schemas.openxmlformats.org/officeDocument/2006/relationships/image" Target="media/image55.jpeg"/><Relationship Id="rId183" Type="http://schemas.openxmlformats.org/officeDocument/2006/relationships/image" Target="media/image55.jpeg" TargetMode="External"/><Relationship Id="rId184" Type="http://schemas.openxmlformats.org/officeDocument/2006/relationships/footer" Target="footer70.xml"/><Relationship Id="rId185" Type="http://schemas.openxmlformats.org/officeDocument/2006/relationships/footer" Target="footer71.xml"/><Relationship Id="rId186" Type="http://schemas.openxmlformats.org/officeDocument/2006/relationships/image" Target="media/image56.jpeg"/><Relationship Id="rId187" Type="http://schemas.openxmlformats.org/officeDocument/2006/relationships/image" Target="media/image56.jpeg" TargetMode="External"/><Relationship Id="rId188" Type="http://schemas.openxmlformats.org/officeDocument/2006/relationships/image" Target="media/image57.jpeg"/><Relationship Id="rId189" Type="http://schemas.openxmlformats.org/officeDocument/2006/relationships/image" Target="media/image57.jpeg" TargetMode="External"/></Relationships>
</file>

<file path=docProps/core.xml><?xml version="1.0" encoding="utf-8"?>
<cp:coreProperties xmlns:cp="http://schemas.openxmlformats.org/package/2006/metadata/core-properties" xmlns:dc="http://purl.org/dc/elements/1.1/">
  <dc:title>World Bank Document</dc:title>
  <dc:subject/>
  <dc:creator>World Bank Group</dc:creator>
  <cp:keywords/>
</cp:coreProperties>
</file>