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"/>
        <w:ind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146050</wp:posOffset>
                </wp:positionH>
                <wp:positionV relativeFrom="paragraph">
                  <wp:posOffset>0</wp:posOffset>
                </wp:positionV>
                <wp:extent cx="1408430" cy="35941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8430" cy="359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OUUNHCR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UN Refugee Agency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.5pt;margin-top:0;width:110.90000000000001pt;height:28.3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OUUNHCR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UN Refugee Agency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 TO PROVE YOUR LINK TO FAMILY MEMBERS IN CANADA?</w:t>
      </w:r>
    </w:p>
    <w:p>
      <w:pPr>
        <w:pStyle w:val="Style11"/>
        <w:keepNext w:val="0"/>
        <w:keepLines w:val="0"/>
        <w:widowControl w:val="0"/>
        <w:pBdr>
          <w:top w:val="single" w:sz="0" w:space="4" w:color="0469B5"/>
          <w:left w:val="single" w:sz="0" w:space="0" w:color="0469B5"/>
          <w:bottom w:val="single" w:sz="0" w:space="10" w:color="0469B5"/>
          <w:right w:val="single" w:sz="0" w:space="0" w:color="0469B5"/>
        </w:pBdr>
        <w:shd w:val="clear" w:color="auto" w:fill="0469B5"/>
        <w:bidi w:val="0"/>
        <w:spacing w:before="0" w:after="183" w:line="240" w:lineRule="auto"/>
        <w:ind w:left="0" w:right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CLAIMING ASYLUM ATA CANADIAN BORDER POST: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94" w:line="240" w:lineRule="auto"/>
        <w:ind w:left="680" w:right="0" w:firstLine="0"/>
        <w:jc w:val="both"/>
      </w:pPr>
      <w:r>
        <w:drawing>
          <wp:anchor distT="0" distB="0" distL="101600" distR="101600" simplePos="0" relativeHeight="125829380" behindDoc="0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101600</wp:posOffset>
            </wp:positionV>
            <wp:extent cx="688975" cy="755650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88975" cy="7556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claim asylum at a Canadian border post, you need to meet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exception to the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Safe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Third Country Agreement. One of these exceptions is having a close family member in Canada (read our document: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"Who can claim asylum at the border"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 the list of eligible family members).</w:t>
      </w:r>
    </w:p>
    <w:p>
      <w:pPr>
        <w:pStyle w:val="Style11"/>
        <w:keepNext w:val="0"/>
        <w:keepLines w:val="0"/>
        <w:widowControl w:val="0"/>
        <w:pBdr>
          <w:top w:val="single" w:sz="0" w:space="5" w:color="0369B5"/>
          <w:left w:val="single" w:sz="0" w:space="0" w:color="0369B5"/>
          <w:bottom w:val="single" w:sz="0" w:space="8" w:color="0369B5"/>
          <w:right w:val="single" w:sz="0" w:space="0" w:color="0369B5"/>
        </w:pBdr>
        <w:shd w:val="clear" w:color="auto" w:fill="0369B5"/>
        <w:bidi w:val="0"/>
        <w:spacing w:before="0" w:after="72" w:line="240" w:lineRule="auto"/>
        <w:ind w:left="0" w:right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WHAT DOCUMENTS DO YOU NEED TO BRING WITH YOU?*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hanging="8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BEFORE ENTERING CANADA: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483" w:val="left"/>
        </w:tabs>
        <w:bidi w:val="0"/>
        <w:spacing w:before="0" w:after="40" w:line="240" w:lineRule="auto"/>
        <w:ind w:left="0" w:right="0" w:hanging="720"/>
        <w:jc w:val="left"/>
        <w:rPr>
          <w:sz w:val="15"/>
          <w:szCs w:val="15"/>
        </w:rPr>
      </w:pP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237490</wp:posOffset>
            </wp:positionH>
            <wp:positionV relativeFrom="paragraph">
              <wp:posOffset>63500</wp:posOffset>
            </wp:positionV>
            <wp:extent cx="658495" cy="341630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58495" cy="3416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Notify relatives in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Canada.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459" w:val="left"/>
        </w:tabs>
        <w:bidi w:val="0"/>
        <w:spacing w:before="0" w:after="40" w:line="240" w:lineRule="auto"/>
        <w:ind w:left="-600" w:right="0" w:hanging="1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Relatives do not have to be present at the border, but it can be useful if they are able to prove family links.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hanging="7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&gt; If not present they will be called and interviewed.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hanging="2000"/>
        <w:jc w:val="left"/>
        <w:rPr>
          <w:sz w:val="15"/>
          <w:szCs w:val="15"/>
        </w:rPr>
      </w:pPr>
      <w:r>
        <w:drawing>
          <wp:anchor distT="0" distB="0" distL="25400" distR="25400" simplePos="0" relativeHeight="125829382" behindDoc="0" locked="0" layoutInCell="1" allowOverlap="1">
            <wp:simplePos x="0" y="0"/>
            <wp:positionH relativeFrom="page">
              <wp:posOffset>3477895</wp:posOffset>
            </wp:positionH>
            <wp:positionV relativeFrom="paragraph">
              <wp:posOffset>12700</wp:posOffset>
            </wp:positionV>
            <wp:extent cx="719455" cy="719455"/>
            <wp:wrapSquare wrapText="left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19455" cy="7194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HAVE YOUR DOCUMENTSAND IDENTIFICATION CARDS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READY: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1554" w:val="left"/>
        </w:tabs>
        <w:bidi w:val="0"/>
        <w:spacing w:before="0" w:after="40" w:line="240" w:lineRule="auto"/>
        <w:ind w:left="0" w:right="0" w:hanging="18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Show originals or copies of your documents.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1554" w:val="left"/>
        </w:tabs>
        <w:bidi w:val="0"/>
        <w:spacing w:before="0" w:after="380" w:line="240" w:lineRule="auto"/>
        <w:ind w:left="-1660" w:right="0" w:hanging="1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Examples of identity documents: passport, birth certificate, national ID, or marriage certificate.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54" w:lineRule="auto"/>
        <w:ind w:left="0" w:right="0" w:hanging="8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COMMON LAW RELATIONSHIPS: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463" w:val="left"/>
        </w:tabs>
        <w:bidi w:val="0"/>
        <w:spacing w:before="0" w:after="40" w:line="257" w:lineRule="auto"/>
        <w:ind w:left="-600" w:right="0" w:hanging="100"/>
        <w:jc w:val="left"/>
      </w:pPr>
      <w:r>
        <w:drawing>
          <wp:anchor distT="0" distB="0" distL="114300" distR="114300" simplePos="0" relativeHeight="125829383" behindDoc="0" locked="0" layoutInCell="1" allowOverlap="1">
            <wp:simplePos x="0" y="0"/>
            <wp:positionH relativeFrom="page">
              <wp:posOffset>240665</wp:posOffset>
            </wp:positionH>
            <wp:positionV relativeFrom="paragraph">
              <wp:posOffset>38100</wp:posOffset>
            </wp:positionV>
            <wp:extent cx="694690" cy="597535"/>
            <wp:wrapSquare wrapText="bothSides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94690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must bring proof that you have been living together with your partner for at least one year.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-463" w:val="left"/>
        </w:tabs>
        <w:bidi w:val="0"/>
        <w:spacing w:before="0" w:line="240" w:lineRule="auto"/>
        <w:ind w:left="-600" w:right="0" w:hanging="1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Proof can include shared ownership of residential property, joint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leases,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rental agreements, or bills for shared utility accounts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(gas,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electricity, telephone).</w:t>
      </w:r>
    </w:p>
    <w:sectPr>
      <w:footerReference w:type="default" r:id="rId13"/>
      <w:footnotePr>
        <w:pos w:val="pageBottom"/>
        <w:numFmt w:val="decimal"/>
        <w:numRestart w:val="continuous"/>
      </w:footnotePr>
      <w:pgSz w:w="7051" w:h="9125"/>
      <w:pgMar w:top="240" w:left="2448" w:right="264" w:bottom="573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5379720</wp:posOffset>
              </wp:positionV>
              <wp:extent cx="2700655" cy="16764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0065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D82828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en-US" w:eastAsia="en-US" w:bidi="en-US"/>
                            </w:rPr>
                            <w:t>'The information contained here is to be used only as a guide and is not legal advice.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D82828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en-US" w:eastAsia="en-US" w:bidi="en-US"/>
                            </w:rPr>
                            <w:t>If you have any questions, seek legal assistance.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73.900000000000006pt;margin-top:423.60000000000002pt;width:212.65000000000001pt;height:13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Arial" w:eastAsia="Arial" w:hAnsi="Arial" w:cs="Arial"/>
                        <w:color w:val="D82828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en-US" w:eastAsia="en-US" w:bidi="en-US"/>
                      </w:rPr>
                      <w:t>'The information contained here is to be used only as a guide and is not legal advice.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Arial" w:eastAsia="Arial" w:hAnsi="Arial" w:cs="Arial"/>
                        <w:color w:val="D82828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en-US" w:eastAsia="en-US" w:bidi="en-US"/>
                      </w:rPr>
                      <w:t>If you have any questions, seek legal assistance.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176530</wp:posOffset>
              </wp:positionH>
              <wp:positionV relativeFrom="page">
                <wp:posOffset>5356860</wp:posOffset>
              </wp:positionV>
              <wp:extent cx="4123690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123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3.9pt;margin-top:421.80000000000001pt;width:32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&gt;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D65AB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exto do corpo (5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38"/>
      <w:szCs w:val="38"/>
      <w:u w:val="none"/>
    </w:rPr>
  </w:style>
  <w:style w:type="character" w:customStyle="1" w:styleId="CharStyle5">
    <w:name w:val="Texto do corpo (4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12"/>
      <w:szCs w:val="12"/>
      <w:u w:val="none"/>
    </w:rPr>
  </w:style>
  <w:style w:type="character" w:customStyle="1" w:styleId="CharStyle7">
    <w:name w:val="Texto do corpo (3)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32"/>
      <w:szCs w:val="32"/>
      <w:u w:val="none"/>
    </w:rPr>
  </w:style>
  <w:style w:type="character" w:customStyle="1" w:styleId="CharStyle9">
    <w:name w:val="Cabeçalho ou rodapé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Texto do corpo (2)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character" w:customStyle="1" w:styleId="CharStyle14">
    <w:name w:val="Texto do corpo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color w:val="0D65AB"/>
      <w:sz w:val="16"/>
      <w:szCs w:val="16"/>
      <w:u w:val="none"/>
    </w:rPr>
  </w:style>
  <w:style w:type="paragraph" w:customStyle="1" w:styleId="Style2">
    <w:name w:val="Texto do corpo (5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38"/>
      <w:szCs w:val="38"/>
      <w:u w:val="none"/>
    </w:rPr>
  </w:style>
  <w:style w:type="paragraph" w:customStyle="1" w:styleId="Style4">
    <w:name w:val="Texto do corpo (4)"/>
    <w:basedOn w:val="Normal"/>
    <w:link w:val="CharStyle5"/>
    <w:pPr>
      <w:widowControl w:val="0"/>
      <w:shd w:val="clear" w:color="auto" w:fill="FFFFFF"/>
      <w:spacing w:line="233" w:lineRule="auto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12"/>
      <w:szCs w:val="12"/>
      <w:u w:val="none"/>
    </w:rPr>
  </w:style>
  <w:style w:type="paragraph" w:customStyle="1" w:styleId="Style6">
    <w:name w:val="Texto do corpo (3)"/>
    <w:basedOn w:val="Normal"/>
    <w:link w:val="CharStyle7"/>
    <w:pPr>
      <w:widowControl w:val="0"/>
      <w:shd w:val="clear" w:color="auto" w:fill="FFFFFF"/>
      <w:spacing w:after="100" w:line="271" w:lineRule="auto"/>
      <w:ind w:left="520"/>
    </w:pPr>
    <w:rPr>
      <w:rFonts w:ascii="Arial" w:eastAsia="Arial" w:hAnsi="Arial" w:cs="Arial"/>
      <w:b/>
      <w:bCs/>
      <w:i w:val="0"/>
      <w:iCs w:val="0"/>
      <w:smallCaps w:val="0"/>
      <w:strike w:val="0"/>
      <w:color w:val="0D65AB"/>
      <w:sz w:val="32"/>
      <w:szCs w:val="32"/>
      <w:u w:val="none"/>
    </w:rPr>
  </w:style>
  <w:style w:type="paragraph" w:customStyle="1" w:styleId="Style8">
    <w:name w:val="Cabeçalho ou rodapé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Texto do corpo (2)"/>
    <w:basedOn w:val="Normal"/>
    <w:link w:val="CharStyle12"/>
    <w:pPr>
      <w:widowControl w:val="0"/>
      <w:shd w:val="clear" w:color="auto" w:fill="FFFFFF"/>
      <w:spacing w:after="310"/>
      <w:ind w:hanging="21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20"/>
      <w:szCs w:val="20"/>
      <w:u w:val="none"/>
    </w:rPr>
  </w:style>
  <w:style w:type="paragraph" w:customStyle="1" w:styleId="Style13">
    <w:name w:val="Texto do corpo"/>
    <w:basedOn w:val="Normal"/>
    <w:link w:val="CharStyle14"/>
    <w:pPr>
      <w:widowControl w:val="0"/>
      <w:shd w:val="clear" w:color="auto" w:fill="FFFFFF"/>
      <w:spacing w:after="8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0D65AB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footer" Target="footer1.xml"/></Relationships>
</file>