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858895" cy="499554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3858895" cy="4995545"/>
                        </a:xfrm>
                        <a:prstGeom prst="rect"/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303.85000000000002pt;height:393.35000000000002pt;z-index:-251658240;mso-position-horizontal-relative:page;mso-position-vertical-relative:page;z-index:-251658752" fillcolor="#FEFEFE" stroked="f"/>
            </w:pict>
          </mc:Fallback>
        </mc:AlternateConten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3"/>
        <w:ind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125095</wp:posOffset>
                </wp:positionH>
                <wp:positionV relativeFrom="paragraph">
                  <wp:posOffset>25400</wp:posOffset>
                </wp:positionV>
                <wp:extent cx="1219200" cy="316865"/>
                <wp:wrapSquare wrapText="bothSides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19200" cy="3168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i/>
                                <w:iCs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shd w:val="clear" w:color="auto" w:fill="auto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UNHCR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righ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UN Refugee Agency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9.8499999999999996pt;margin-top:2.pt;width:96.pt;height:24.949999999999999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i/>
                          <w:iCs/>
                          <w:spacing w:val="0"/>
                          <w:w w:val="100"/>
                          <w:position w:val="0"/>
                          <w:sz w:val="34"/>
                          <w:szCs w:val="34"/>
                          <w:shd w:val="clear" w:color="auto" w:fill="auto"/>
                          <w:lang w:val="en-US" w:eastAsia="en-US" w:bidi="en-US"/>
                        </w:rPr>
                        <w:t>M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UNHCR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righ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UN Refugee Agency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WHAT IS A BASIS OF CLAIM FORM?</w:t>
      </w:r>
    </w:p>
    <w:p>
      <w:pPr>
        <w:pStyle w:val="Style11"/>
        <w:keepNext w:val="0"/>
        <w:keepLines w:val="0"/>
        <w:widowControl w:val="0"/>
        <w:pBdr>
          <w:top w:val="single" w:sz="0" w:space="4" w:color="1074BD"/>
          <w:left w:val="single" w:sz="0" w:space="0" w:color="1074BD"/>
          <w:bottom w:val="single" w:sz="0" w:space="5" w:color="1074BD"/>
          <w:right w:val="single" w:sz="0" w:space="0" w:color="1074BD"/>
        </w:pBdr>
        <w:shd w:val="clear" w:color="auto" w:fill="1074BD"/>
        <w:bidi w:val="0"/>
        <w:spacing w:before="0" w:after="59" w:line="240" w:lineRule="auto"/>
        <w:ind w:left="0" w:right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WHAT IS A BASIS OF CLAIM (BOC) FORM?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62" w:lineRule="auto"/>
        <w:ind w:left="260" w:right="0" w:firstLine="0"/>
        <w:jc w:val="left"/>
      </w:pPr>
      <w:r>
        <w:drawing>
          <wp:anchor distT="0" distB="0" distL="0" distR="0" simplePos="0" relativeHeight="125829380" behindDoc="0" locked="0" layoutInCell="1" allowOverlap="1">
            <wp:simplePos x="0" y="0"/>
            <wp:positionH relativeFrom="page">
              <wp:posOffset>140335</wp:posOffset>
            </wp:positionH>
            <wp:positionV relativeFrom="paragraph">
              <wp:posOffset>0</wp:posOffset>
            </wp:positionV>
            <wp:extent cx="816610" cy="762000"/>
            <wp:wrapSquare wrapText="bothSides"/>
            <wp:docPr id="4" name="Shap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box 5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816610" cy="76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BOC is a very important form that you must fill out and which will be used as evidence during the review of your asylum claim.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6" w:val="left"/>
        </w:tabs>
        <w:bidi w:val="0"/>
        <w:spacing w:before="0" w:line="240" w:lineRule="auto"/>
        <w:ind w:left="440" w:right="0" w:hanging="1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BOC form is where you give information about yourself, and explain why you are afraid to go back to your home country.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6" w:val="left"/>
        </w:tabs>
        <w:bidi w:val="0"/>
        <w:spacing w:before="0" w:line="252" w:lineRule="auto"/>
        <w:ind w:left="0" w:right="0" w:firstLine="3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important to tell the truth.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6" w:val="left"/>
        </w:tabs>
        <w:bidi w:val="0"/>
        <w:spacing w:before="0" w:after="260" w:line="252" w:lineRule="auto"/>
        <w:ind w:left="0" w:right="0" w:firstLine="3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You should get legal help to fill it out.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/>
        <w:jc w:val="left"/>
      </w:pPr>
      <w:r>
        <w:rPr>
          <w:color w:val="256FB2"/>
          <w:spacing w:val="0"/>
          <w:w w:val="100"/>
          <w:position w:val="0"/>
          <w:shd w:val="clear" w:color="auto" w:fill="auto"/>
          <w:lang w:val="en-US" w:eastAsia="en-US" w:bidi="en-US"/>
        </w:rPr>
        <w:t>WHEN DO I COMPLETE THE BOC FORM?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71" w:lineRule="auto"/>
        <w:ind w:left="-560" w:right="0" w:firstLine="20"/>
        <w:jc w:val="left"/>
      </w:pPr>
      <w:r>
        <w:drawing>
          <wp:anchor distT="0" distB="0" distL="114300" distR="114300" simplePos="0" relativeHeight="125829381" behindDoc="0" locked="0" layoutInCell="1" allowOverlap="1">
            <wp:simplePos x="0" y="0"/>
            <wp:positionH relativeFrom="page">
              <wp:posOffset>204470</wp:posOffset>
            </wp:positionH>
            <wp:positionV relativeFrom="paragraph">
              <wp:posOffset>152400</wp:posOffset>
            </wp:positionV>
            <wp:extent cx="389890" cy="389890"/>
            <wp:wrapSquare wrapText="bothSides"/>
            <wp:docPr id="6" name="Shap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box 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389890" cy="3898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IF YOU CLAIM ASYLUM AT A PORT OF ENTRY (BORDER, AIRPORT, OR SEAPORT):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-274" w:val="left"/>
        </w:tabs>
        <w:bidi w:val="0"/>
        <w:spacing w:before="0" w:line="240" w:lineRule="auto"/>
        <w:ind w:left="-360" w:right="0" w:hanging="1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You have 15 days to give the completed BOC to the Immigration and Refugee Board (IRB).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-274" w:val="left"/>
        </w:tabs>
        <w:bidi w:val="0"/>
        <w:spacing w:before="0" w:after="0" w:line="240" w:lineRule="auto"/>
        <w:ind w:left="-360" w:right="0" w:hanging="140"/>
        <w:jc w:val="left"/>
      </w:pPr>
      <w:r>
        <mc:AlternateContent>
          <mc:Choice Requires="wps">
            <w:drawing>
              <wp:anchor distT="0" distB="0" distL="114300" distR="114300" simplePos="0" relativeHeight="125829382" behindDoc="0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190500</wp:posOffset>
                </wp:positionV>
                <wp:extent cx="2338070" cy="140335"/>
                <wp:wrapTopAndBottom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3807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"http://www.irb-cisr.gc.ca/Eng/res/form/Pages/RpdSpr0201.aspx"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www.irbclsr.gc.ca/Eng/res/form/Pages/RpdSpr0201.aspx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56.899999999999999pt;margin-top:15.pt;width:184.09999999999999pt;height:11.050000000000001pt;z-index:-12582937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"http://www.irb-cisr.gc.ca/Eng/res/form/Pages/RpdSpr0201.aspx" </w:instrText>
                      </w:r>
                      <w:r>
                        <w:fldChar w:fldCharType="separate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www.irbclsr.gc.ca/Eng/res/form/Pages/RpdSpr0201.aspx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Quebec, the timeline requirements are different. More details available on the website of the IRB: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40" w:line="240" w:lineRule="auto"/>
        <w:ind w:left="0" w:right="0" w:hanging="500"/>
        <w:jc w:val="left"/>
      </w:pPr>
      <w:r>
        <w:drawing>
          <wp:anchor distT="0" distB="0" distL="114300" distR="114300" simplePos="0" relativeHeight="125829384" behindDoc="0" locked="0" layoutInCell="1" allowOverlap="1">
            <wp:simplePos x="0" y="0"/>
            <wp:positionH relativeFrom="page">
              <wp:posOffset>207010</wp:posOffset>
            </wp:positionH>
            <wp:positionV relativeFrom="paragraph">
              <wp:posOffset>12700</wp:posOffset>
            </wp:positionV>
            <wp:extent cx="389890" cy="384175"/>
            <wp:wrapSquare wrapText="bothSides"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389890" cy="3841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IF YOU ARE ALREADY IN CANADA: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-360" w:right="0" w:hanging="1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&gt; You must complete the BOC form with 4 other asylum claim forms and give them to the Immigration, Refugees, and Citizenship Canada (IRCC) office when you make your claim.</w:t>
      </w:r>
    </w:p>
    <w:tbl>
      <w:tblPr>
        <w:tblOverlap w:val="never"/>
        <w:jc w:val="right"/>
        <w:tblLayout w:type="fixed"/>
      </w:tblPr>
      <w:tblGrid>
        <w:gridCol w:w="2808"/>
        <w:gridCol w:w="2832"/>
      </w:tblGrid>
      <w:tr>
        <w:trPr>
          <w:trHeight w:val="312" w:hRule="exact"/>
        </w:trPr>
        <w:tc>
          <w:tcPr>
            <w:tcBorders/>
            <w:shd w:val="clear" w:color="auto" w:fill="F05668"/>
            <w:vAlign w:val="top"/>
          </w:tcPr>
          <w:p>
            <w:pPr>
              <w:pStyle w:val="Style16"/>
              <w:keepNext w:val="0"/>
              <w:keepLines w:val="0"/>
              <w:widowControl w:val="0"/>
              <w:pBdr>
                <w:top w:val="single" w:sz="0" w:space="0" w:color="F05668"/>
                <w:left w:val="single" w:sz="0" w:space="0" w:color="F05668"/>
                <w:bottom w:val="single" w:sz="0" w:space="0" w:color="F05668"/>
                <w:right w:val="single" w:sz="0" w:space="0" w:color="F05668"/>
              </w:pBdr>
              <w:shd w:val="clear" w:color="auto" w:fill="F05668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FFFFFF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WHAT LANGUAGE CAN I USE?</w:t>
            </w:r>
          </w:p>
        </w:tc>
        <w:tc>
          <w:tcPr>
            <w:tcBorders>
              <w:top w:val="single" w:sz="4"/>
            </w:tcBorders>
            <w:shd w:val="clear" w:color="auto" w:fill="06B399"/>
            <w:vAlign w:val="top"/>
          </w:tcPr>
          <w:p>
            <w:pPr>
              <w:pStyle w:val="Style16"/>
              <w:keepNext w:val="0"/>
              <w:keepLines w:val="0"/>
              <w:widowControl w:val="0"/>
              <w:pBdr>
                <w:top w:val="single" w:sz="0" w:space="0" w:color="05B399"/>
                <w:left w:val="single" w:sz="0" w:space="0" w:color="05B399"/>
                <w:bottom w:val="single" w:sz="0" w:space="0" w:color="05B399"/>
                <w:right w:val="single" w:sz="0" w:space="0" w:color="05B399"/>
              </w:pBdr>
              <w:shd w:val="clear" w:color="auto" w:fill="05B399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FFFFFF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DO CHILDREN NEED TO</w:t>
            </w:r>
          </w:p>
        </w:tc>
      </w:tr>
      <w:tr>
        <w:trPr>
          <w:trHeight w:val="173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English or French.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If an interpreter helps you complete the form, they must also sign it</w:t>
            </w:r>
          </w:p>
        </w:tc>
        <w:tc>
          <w:tcPr>
            <w:tcBorders>
              <w:left w:val="single" w:sz="4"/>
            </w:tcBorders>
            <w:shd w:val="clear" w:color="auto" w:fill="06B399"/>
            <w:vAlign w:val="top"/>
          </w:tcPr>
          <w:p>
            <w:pPr>
              <w:pStyle w:val="Style16"/>
              <w:keepNext w:val="0"/>
              <w:keepLines w:val="0"/>
              <w:widowControl w:val="0"/>
              <w:pBdr>
                <w:top w:val="single" w:sz="0" w:space="0" w:color="06B399"/>
                <w:left w:val="single" w:sz="0" w:space="0" w:color="06B399"/>
                <w:bottom w:val="single" w:sz="0" w:space="0" w:color="06B399"/>
                <w:right w:val="single" w:sz="0" w:space="0" w:color="06B399"/>
              </w:pBdr>
              <w:shd w:val="clear" w:color="auto" w:fill="06B399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FFFFFF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COMPLETE A BOC FORM?</w:t>
            </w:r>
          </w:p>
        </w:tc>
      </w:tr>
      <w:tr>
        <w:trPr>
          <w:trHeight w:val="518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71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All the members of your family who are claiming refugee protection must provide their own BOC Form.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tabs>
                <w:tab w:pos="619" w:val="left"/>
              </w:tabs>
              <w:bidi w:val="0"/>
              <w:spacing w:before="0" w:after="0" w:line="271" w:lineRule="auto"/>
              <w:ind w:left="0" w:right="0" w:firstLine="0"/>
              <w:jc w:val="left"/>
            </w:pPr>
            <w:r>
              <w:rPr>
                <w:i/>
                <w:iCs/>
                <w:color w:val="4B6C96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fl</w:t>
              <w:tab/>
            </w:r>
            <w:r>
              <w:rPr>
                <w:i/>
                <w:iCs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years old or younger: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auto"/>
              <w:ind w:left="70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only need to complete part 1 of the BOC form (who you are).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71" w:lineRule="auto"/>
              <w:ind w:left="0" w:right="0" w:firstLine="0"/>
              <w:jc w:val="left"/>
            </w:pPr>
            <w:r>
              <w:rPr>
                <w:i/>
                <w:iCs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</w:t>
            </w:r>
            <w:r>
              <w:rPr>
                <w:color w:val="4B6C96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XA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&gt; Older than 6 years old or children V </w:t>
            </w:r>
            <w:r>
              <w:rPr>
                <w:color w:val="4B6C96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”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) without an adult: 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x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''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x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Answer all questions.</w:t>
            </w:r>
          </w:p>
        </w:tc>
      </w:tr>
      <w:tr>
        <w:trPr>
          <w:trHeight w:val="466" w:hRule="exact"/>
        </w:trPr>
        <w:tc>
          <w:tcPr>
            <w:tcBorders>
              <w:top w:val="single" w:sz="4"/>
            </w:tcBorders>
            <w:shd w:val="clear" w:color="auto" w:fill="162E55"/>
            <w:vAlign w:val="bottom"/>
          </w:tcPr>
          <w:p>
            <w:pPr>
              <w:pStyle w:val="Style16"/>
              <w:keepNext w:val="0"/>
              <w:keepLines w:val="0"/>
              <w:widowControl w:val="0"/>
              <w:pBdr>
                <w:top w:val="single" w:sz="0" w:space="0" w:color="162E55"/>
                <w:left w:val="single" w:sz="0" w:space="0" w:color="162E55"/>
                <w:bottom w:val="single" w:sz="0" w:space="0" w:color="162E55"/>
                <w:right w:val="single" w:sz="0" w:space="0" w:color="162E55"/>
              </w:pBdr>
              <w:shd w:val="clear" w:color="auto" w:fill="162E55"/>
              <w:bidi w:val="0"/>
              <w:spacing w:before="0" w:after="0" w:line="271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FFFFFF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WHAT HAPPENS IF I DO NOT COMPLETE THE BOC ON TIME?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78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9" w:lineRule="auto"/>
              <w:ind w:left="160" w:right="0" w:firstLine="4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Your case can be closed. Go to your abandonment hearing and </w:t>
            </w:r>
            <w:r>
              <w:rPr>
                <w:color w:val="468865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_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—B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explain why you missed the deadline.</w:t>
            </w:r>
          </w:p>
        </w:tc>
        <w:tc>
          <w:tcPr>
            <w:vMerge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Information contained here Is to be used as a guide and Is not legal advice. If you have any questions, please seek legal assistance.</w:t>
      </w:r>
    </w:p>
    <w:sectPr>
      <w:footnotePr>
        <w:pos w:val="pageBottom"/>
        <w:numFmt w:val="decimal"/>
        <w:numRestart w:val="continuous"/>
      </w:footnotePr>
      <w:pgSz w:w="6077" w:h="7867"/>
      <w:pgMar w:top="158" w:left="1502" w:right="230" w:bottom="92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&gt;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56FB2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Texto do corpo (5)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256FB2"/>
      <w:sz w:val="34"/>
      <w:szCs w:val="34"/>
      <w:u w:val="none"/>
    </w:rPr>
  </w:style>
  <w:style w:type="character" w:customStyle="1" w:styleId="CharStyle6">
    <w:name w:val="Texto do corpo (4)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color w:val="256FB2"/>
      <w:sz w:val="10"/>
      <w:szCs w:val="10"/>
      <w:u w:val="none"/>
    </w:rPr>
  </w:style>
  <w:style w:type="character" w:customStyle="1" w:styleId="CharStyle8">
    <w:name w:val="Texto do corpo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color w:val="256FB2"/>
      <w:sz w:val="13"/>
      <w:szCs w:val="13"/>
      <w:u w:val="none"/>
    </w:rPr>
  </w:style>
  <w:style w:type="character" w:customStyle="1" w:styleId="CharStyle10">
    <w:name w:val="Texto do corpo (3)_"/>
    <w:basedOn w:val="DefaultParagraphFont"/>
    <w:link w:val="Style9"/>
    <w:rPr>
      <w:rFonts w:ascii="Arial" w:eastAsia="Arial" w:hAnsi="Arial" w:cs="Arial"/>
      <w:b/>
      <w:bCs/>
      <w:i w:val="0"/>
      <w:iCs w:val="0"/>
      <w:smallCaps w:val="0"/>
      <w:strike w:val="0"/>
      <w:color w:val="256FB2"/>
      <w:sz w:val="28"/>
      <w:szCs w:val="28"/>
      <w:u w:val="none"/>
    </w:rPr>
  </w:style>
  <w:style w:type="character" w:customStyle="1" w:styleId="CharStyle12">
    <w:name w:val="Texto do corpo (2)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17"/>
      <w:szCs w:val="17"/>
      <w:u w:val="none"/>
    </w:rPr>
  </w:style>
  <w:style w:type="character" w:customStyle="1" w:styleId="CharStyle15">
    <w:name w:val="Legenda da tabela_"/>
    <w:basedOn w:val="DefaultParagraphFont"/>
    <w:link w:val="Style14"/>
    <w:rPr>
      <w:rFonts w:ascii="Arial" w:eastAsia="Arial" w:hAnsi="Arial" w:cs="Arial"/>
      <w:b/>
      <w:bCs/>
      <w:i w:val="0"/>
      <w:iCs w:val="0"/>
      <w:smallCaps w:val="0"/>
      <w:strike w:val="0"/>
      <w:color w:val="E65041"/>
      <w:sz w:val="8"/>
      <w:szCs w:val="8"/>
      <w:u w:val="none"/>
    </w:rPr>
  </w:style>
  <w:style w:type="character" w:customStyle="1" w:styleId="CharStyle17">
    <w:name w:val="Outro_"/>
    <w:basedOn w:val="DefaultParagraphFont"/>
    <w:link w:val="Style16"/>
    <w:rPr>
      <w:rFonts w:ascii="Arial" w:eastAsia="Arial" w:hAnsi="Arial" w:cs="Arial"/>
      <w:b w:val="0"/>
      <w:bCs w:val="0"/>
      <w:i w:val="0"/>
      <w:iCs w:val="0"/>
      <w:smallCaps w:val="0"/>
      <w:strike w:val="0"/>
      <w:color w:val="256FB2"/>
      <w:sz w:val="13"/>
      <w:szCs w:val="13"/>
      <w:u w:val="none"/>
    </w:rPr>
  </w:style>
  <w:style w:type="paragraph" w:customStyle="1" w:styleId="Style2">
    <w:name w:val="Texto do corpo (5)"/>
    <w:basedOn w:val="Normal"/>
    <w:link w:val="CharStyle3"/>
    <w:pPr>
      <w:widowControl w:val="0"/>
      <w:shd w:val="clear" w:color="auto" w:fill="FFFFFF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256FB2"/>
      <w:sz w:val="34"/>
      <w:szCs w:val="34"/>
      <w:u w:val="none"/>
    </w:rPr>
  </w:style>
  <w:style w:type="paragraph" w:customStyle="1" w:styleId="Style5">
    <w:name w:val="Texto do corpo (4)"/>
    <w:basedOn w:val="Normal"/>
    <w:link w:val="CharStyle6"/>
    <w:pPr>
      <w:widowControl w:val="0"/>
      <w:shd w:val="clear" w:color="auto" w:fill="FFFFFF"/>
      <w:spacing w:line="230" w:lineRule="auto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256FB2"/>
      <w:sz w:val="10"/>
      <w:szCs w:val="10"/>
      <w:u w:val="none"/>
    </w:rPr>
  </w:style>
  <w:style w:type="paragraph" w:customStyle="1" w:styleId="Style7">
    <w:name w:val="Texto do corpo"/>
    <w:basedOn w:val="Normal"/>
    <w:link w:val="CharStyle8"/>
    <w:pPr>
      <w:widowControl w:val="0"/>
      <w:shd w:val="clear" w:color="auto" w:fill="FFFFFF"/>
      <w:spacing w:after="4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56FB2"/>
      <w:sz w:val="13"/>
      <w:szCs w:val="13"/>
      <w:u w:val="none"/>
    </w:rPr>
  </w:style>
  <w:style w:type="paragraph" w:customStyle="1" w:styleId="Style9">
    <w:name w:val="Texto do corpo (3)"/>
    <w:basedOn w:val="Normal"/>
    <w:link w:val="CharStyle10"/>
    <w:pPr>
      <w:widowControl w:val="0"/>
      <w:shd w:val="clear" w:color="auto" w:fill="FFFFFF"/>
      <w:spacing w:after="100" w:line="269" w:lineRule="auto"/>
      <w:ind w:left="600"/>
    </w:pPr>
    <w:rPr>
      <w:rFonts w:ascii="Arial" w:eastAsia="Arial" w:hAnsi="Arial" w:cs="Arial"/>
      <w:b/>
      <w:bCs/>
      <w:i w:val="0"/>
      <w:iCs w:val="0"/>
      <w:smallCaps w:val="0"/>
      <w:strike w:val="0"/>
      <w:color w:val="256FB2"/>
      <w:sz w:val="28"/>
      <w:szCs w:val="28"/>
      <w:u w:val="none"/>
    </w:rPr>
  </w:style>
  <w:style w:type="paragraph" w:customStyle="1" w:styleId="Style11">
    <w:name w:val="Texto do corpo (2)"/>
    <w:basedOn w:val="Normal"/>
    <w:link w:val="CharStyle12"/>
    <w:pPr>
      <w:widowControl w:val="0"/>
      <w:shd w:val="clear" w:color="auto" w:fill="FFFFFF"/>
      <w:spacing w:after="130"/>
      <w:ind w:hanging="120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17"/>
      <w:szCs w:val="17"/>
      <w:u w:val="none"/>
    </w:rPr>
  </w:style>
  <w:style w:type="paragraph" w:customStyle="1" w:styleId="Style14">
    <w:name w:val="Legenda da tabela"/>
    <w:basedOn w:val="Normal"/>
    <w:link w:val="CharStyle15"/>
    <w:pPr>
      <w:widowControl w:val="0"/>
      <w:shd w:val="clear" w:color="auto" w:fill="FFFFFF"/>
      <w:spacing w:line="314" w:lineRule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color w:val="E65041"/>
      <w:sz w:val="8"/>
      <w:szCs w:val="8"/>
      <w:u w:val="none"/>
    </w:rPr>
  </w:style>
  <w:style w:type="paragraph" w:customStyle="1" w:styleId="Style16">
    <w:name w:val="Outro"/>
    <w:basedOn w:val="Normal"/>
    <w:link w:val="CharStyle17"/>
    <w:pPr>
      <w:widowControl w:val="0"/>
      <w:shd w:val="clear" w:color="auto" w:fill="FFFFFF"/>
      <w:spacing w:after="4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56FB2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