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360" w:lineRule="exact"/>
      </w:pPr>
      <w:r>
        <w:drawing>
          <wp:anchor distT="0" distB="0" distL="0" distR="0" simplePos="0" relativeHeight="62914690" behindDoc="1" locked="0" layoutInCell="1" allowOverlap="1">
            <wp:simplePos x="0" y="0"/>
            <wp:positionH relativeFrom="page">
              <wp:posOffset>75565</wp:posOffset>
            </wp:positionH>
            <wp:positionV relativeFrom="margin">
              <wp:posOffset>0</wp:posOffset>
            </wp:positionV>
            <wp:extent cx="7559040" cy="528510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559040" cy="52851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notePr>
            <w:pos w:val="pageBottom"/>
            <w:numFmt w:val="decimal"/>
            <w:numRestart w:val="continuous"/>
          </w:footnotePr>
          <w:pgSz w:w="12142" w:h="12342"/>
          <w:pgMar w:top="219" w:left="119" w:right="119" w:bottom="446" w:header="0" w:footer="3" w:gutter="0"/>
          <w:pgNumType w:start="1"/>
          <w:cols w:space="720"/>
          <w:noEndnote/>
          <w:rtlGutter w:val="0"/>
          <w:docGrid w:linePitch="360"/>
        </w:sectPr>
      </w:pPr>
    </w:p>
    <w:p>
      <w:pPr>
        <w:widowControl w:val="0"/>
        <w:spacing w:line="179" w:lineRule="exact"/>
        <w:rPr>
          <w:sz w:val="14"/>
          <w:szCs w:val="14"/>
        </w:rPr>
      </w:pPr>
    </w:p>
    <w:p>
      <w:pPr>
        <w:widowControl w:val="0"/>
        <w:spacing w:line="1" w:lineRule="exact"/>
        <w:sectPr>
          <w:footnotePr>
            <w:pos w:val="pageBottom"/>
            <w:numFmt w:val="decimal"/>
            <w:numRestart w:val="continuous"/>
          </w:footnotePr>
          <w:type w:val="continuous"/>
          <w:pgSz w:w="12142" w:h="12342"/>
          <w:pgMar w:top="219" w:left="0" w:right="0" w:bottom="446"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378" behindDoc="0" locked="0" layoutInCell="1" allowOverlap="1">
                <wp:simplePos x="0" y="0"/>
                <wp:positionH relativeFrom="page">
                  <wp:posOffset>5101590</wp:posOffset>
                </wp:positionH>
                <wp:positionV relativeFrom="paragraph">
                  <wp:posOffset>36830</wp:posOffset>
                </wp:positionV>
                <wp:extent cx="1664335" cy="865505"/>
                <wp:wrapSquare wrapText="bothSides"/>
                <wp:docPr id="3" name="Shape 3"/>
                <a:graphic xmlns:a="http://schemas.openxmlformats.org/drawingml/2006/main">
                  <a:graphicData uri="http://schemas.microsoft.com/office/word/2010/wordprocessingShape">
                    <wps:wsp>
                      <wps:cNvSpPr txBox="1"/>
                      <wps:spPr>
                        <a:xfrm>
                          <a:ext cx="1664335" cy="865505"/>
                        </a:xfrm>
                        <a:prstGeom prst="rect"/>
                        <a:noFill/>
                      </wps:spPr>
                      <wps:txbx>
                        <w:txbxContent>
                          <w:p>
                            <w:pPr>
                              <w:pStyle w:val="Style2"/>
                              <w:keepNext w:val="0"/>
                              <w:keepLines w:val="0"/>
                              <w:widowControl w:val="0"/>
                              <w:shd w:val="clear" w:color="auto" w:fill="auto"/>
                              <w:bidi w:val="0"/>
                              <w:spacing w:before="0" w:after="0" w:line="288" w:lineRule="auto"/>
                              <w:ind w:left="0" w:right="0" w:firstLine="0"/>
                              <w:jc w:val="left"/>
                              <w:rPr>
                                <w:sz w:val="32"/>
                                <w:szCs w:val="32"/>
                              </w:rPr>
                            </w:pPr>
                            <w:r>
                              <w:rPr>
                                <w:rFonts w:ascii="Arial" w:eastAsia="Arial" w:hAnsi="Arial" w:cs="Arial"/>
                                <w:color w:val="000000"/>
                                <w:spacing w:val="0"/>
                                <w:w w:val="100"/>
                                <w:position w:val="0"/>
                                <w:sz w:val="32"/>
                                <w:szCs w:val="32"/>
                                <w:shd w:val="clear" w:color="auto" w:fill="auto"/>
                                <w:lang w:val="fr-FR" w:eastAsia="fr-FR" w:bidi="fr-FR"/>
                              </w:rPr>
                              <w:t>GUIDE PAR ET POUR LES JOURNALISTES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401.69999999999999pt;margin-top:2.8999999999999999pt;width:131.05000000000001pt;height:68.150000000000006pt;z-index:-12582937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88" w:lineRule="auto"/>
                        <w:ind w:left="0" w:right="0" w:firstLine="0"/>
                        <w:jc w:val="left"/>
                        <w:rPr>
                          <w:sz w:val="32"/>
                          <w:szCs w:val="32"/>
                        </w:rPr>
                      </w:pPr>
                      <w:r>
                        <w:rPr>
                          <w:rFonts w:ascii="Arial" w:eastAsia="Arial" w:hAnsi="Arial" w:cs="Arial"/>
                          <w:color w:val="000000"/>
                          <w:spacing w:val="0"/>
                          <w:w w:val="100"/>
                          <w:position w:val="0"/>
                          <w:sz w:val="32"/>
                          <w:szCs w:val="32"/>
                          <w:shd w:val="clear" w:color="auto" w:fill="auto"/>
                          <w:lang w:val="fr-FR" w:eastAsia="fr-FR" w:bidi="fr-FR"/>
                        </w:rPr>
                        <w:t>GUIDE PAR ET POUR LES JOURNALISTES</w:t>
                      </w:r>
                    </w:p>
                  </w:txbxContent>
                </v:textbox>
                <w10:wrap type="square" anchorx="page"/>
              </v:shape>
            </w:pict>
          </mc:Fallback>
        </mc:AlternateContent>
      </w:r>
    </w:p>
    <w:p>
      <w:pPr>
        <w:pStyle w:val="Style5"/>
        <w:keepNext/>
        <w:keepLines/>
        <w:widowControl w:val="0"/>
        <w:shd w:val="clear" w:color="auto" w:fill="auto"/>
        <w:bidi w:val="0"/>
        <w:spacing w:before="0" w:after="0" w:line="240" w:lineRule="auto"/>
        <w:ind w:left="0" w:right="0" w:firstLine="0"/>
        <w:jc w:val="left"/>
      </w:pPr>
      <w:bookmarkStart w:id="0" w:name="bookmark0"/>
      <w:bookmarkStart w:id="1" w:name="bookmark1"/>
      <w:r>
        <w:rPr>
          <w:color w:val="000000"/>
          <w:spacing w:val="0"/>
          <w:w w:val="100"/>
          <w:position w:val="0"/>
          <w:shd w:val="clear" w:color="auto" w:fill="auto"/>
          <w:lang w:val="fr-FR" w:eastAsia="fr-FR" w:bidi="fr-FR"/>
        </w:rPr>
        <w:t>TRAITER LA QUESTION</w:t>
      </w:r>
      <w:bookmarkEnd w:id="0"/>
      <w:bookmarkEnd w:id="1"/>
    </w:p>
    <w:p>
      <w:pPr>
        <w:pStyle w:val="Style5"/>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2" w:h="12342"/>
          <w:pgMar w:top="219" w:left="829" w:right="5072" w:bottom="446" w:header="0" w:footer="3" w:gutter="0"/>
          <w:cols w:space="720"/>
          <w:noEndnote/>
          <w:rtlGutter w:val="0"/>
          <w:docGrid w:linePitch="360"/>
        </w:sectPr>
      </w:pPr>
      <w:bookmarkStart w:id="2" w:name="bookmark2"/>
      <w:bookmarkStart w:id="3" w:name="bookmark3"/>
      <w:r>
        <w:rPr>
          <w:color w:val="0072BC"/>
          <w:spacing w:val="0"/>
          <w:w w:val="100"/>
          <w:position w:val="0"/>
          <w:shd w:val="clear" w:color="auto" w:fill="auto"/>
          <w:lang w:val="fr-FR" w:eastAsia="fr-FR" w:bidi="fr-FR"/>
        </w:rPr>
        <w:t>DES RÉFUGIÉS</w:t>
      </w:r>
      <w:bookmarkEnd w:id="2"/>
      <w:bookmarkEnd w:id="3"/>
    </w:p>
    <w:p>
      <w:pPr>
        <w:widowControl w:val="0"/>
        <w:spacing w:line="159" w:lineRule="exact"/>
        <w:rPr>
          <w:sz w:val="13"/>
          <w:szCs w:val="13"/>
        </w:rPr>
      </w:pPr>
    </w:p>
    <w:p>
      <w:pPr>
        <w:widowControl w:val="0"/>
        <w:spacing w:line="1" w:lineRule="exact"/>
        <w:sectPr>
          <w:footnotePr>
            <w:pos w:val="pageBottom"/>
            <w:numFmt w:val="decimal"/>
            <w:numRestart w:val="continuous"/>
          </w:footnotePr>
          <w:type w:val="continuous"/>
          <w:pgSz w:w="12142" w:h="12342"/>
          <w:pgMar w:top="219" w:left="0" w:right="0" w:bottom="446" w:header="0" w:footer="3" w:gutter="0"/>
          <w:cols w:space="720"/>
          <w:noEndnote/>
          <w:rtlGutter w:val="0"/>
          <w:docGrid w:linePitch="360"/>
        </w:sectPr>
      </w:pPr>
    </w:p>
    <w:p>
      <w:pPr>
        <w:widowControl w:val="0"/>
        <w:spacing w:after="249" w:line="1" w:lineRule="exact"/>
      </w:pPr>
      <w:r>
        <w:drawing>
          <wp:anchor distT="0" distB="0" distL="0" distR="0" simplePos="0" relativeHeight="62914691" behindDoc="1" locked="0" layoutInCell="1" allowOverlap="1">
            <wp:simplePos x="0" y="0"/>
            <wp:positionH relativeFrom="page">
              <wp:posOffset>5534660</wp:posOffset>
            </wp:positionH>
            <wp:positionV relativeFrom="paragraph">
              <wp:posOffset>12700</wp:posOffset>
            </wp:positionV>
            <wp:extent cx="158750" cy="15875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158750" cy="158750"/>
                    </a:xfrm>
                    <a:prstGeom prst="rect"/>
                  </pic:spPr>
                </pic:pic>
              </a:graphicData>
            </a:graphic>
          </wp:anchor>
        </w:drawing>
      </w:r>
    </w:p>
    <w:p>
      <w:pPr>
        <w:widowControl w:val="0"/>
        <w:spacing w:line="1" w:lineRule="exact"/>
        <w:sectPr>
          <w:footnotePr>
            <w:pos w:val="pageBottom"/>
            <w:numFmt w:val="decimal"/>
            <w:numRestart w:val="continuous"/>
          </w:footnotePr>
          <w:type w:val="continuous"/>
          <w:pgSz w:w="12142" w:h="12342"/>
          <w:pgMar w:top="219" w:left="119" w:right="119" w:bottom="446"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380" behindDoc="0" locked="0" layoutInCell="1" allowOverlap="1">
                <wp:simplePos x="0" y="0"/>
                <wp:positionH relativeFrom="page">
                  <wp:posOffset>5845175</wp:posOffset>
                </wp:positionH>
                <wp:positionV relativeFrom="paragraph">
                  <wp:posOffset>12700</wp:posOffset>
                </wp:positionV>
                <wp:extent cx="1310640" cy="387350"/>
                <wp:wrapSquare wrapText="bothSides"/>
                <wp:docPr id="7" name="Shape 7"/>
                <a:graphic xmlns:a="http://schemas.openxmlformats.org/drawingml/2006/main">
                  <a:graphicData uri="http://schemas.microsoft.com/office/word/2010/wordprocessingShape">
                    <wps:wsp>
                      <wps:cNvSpPr txBox="1"/>
                      <wps:spPr>
                        <a:xfrm>
                          <a:ext cx="1310640" cy="387350"/>
                        </a:xfrm>
                        <a:prstGeom prst="rect"/>
                        <a:noFill/>
                      </wps:spPr>
                      <wps:txbx>
                        <w:txbxContent>
                          <w:p>
                            <w:pPr>
                              <w:pStyle w:val="Style2"/>
                              <w:keepNext w:val="0"/>
                              <w:keepLines w:val="0"/>
                              <w:widowControl w:val="0"/>
                              <w:shd w:val="clear" w:color="auto" w:fill="auto"/>
                              <w:bidi w:val="0"/>
                              <w:spacing w:before="0" w:after="0" w:line="264" w:lineRule="auto"/>
                              <w:ind w:left="0" w:right="0" w:firstLine="0"/>
                              <w:jc w:val="left"/>
                              <w:rPr>
                                <w:sz w:val="22"/>
                                <w:szCs w:val="22"/>
                              </w:rPr>
                            </w:pPr>
                            <w:r>
                              <w:rPr>
                                <w:rFonts w:ascii="Cambria" w:eastAsia="Cambria" w:hAnsi="Cambria" w:cs="Cambria"/>
                                <w:color w:val="5B5B5C"/>
                                <w:spacing w:val="0"/>
                                <w:w w:val="100"/>
                                <w:position w:val="0"/>
                                <w:sz w:val="22"/>
                                <w:szCs w:val="22"/>
                                <w:shd w:val="clear" w:color="auto" w:fill="auto"/>
                                <w:lang w:val="fr-FR" w:eastAsia="fr-FR" w:bidi="fr-FR"/>
                              </w:rPr>
                              <w:t>Vlaamse Vereniging van Journalisten</w:t>
                            </w:r>
                          </w:p>
                        </w:txbxContent>
                      </wps:txbx>
                      <wps:bodyPr lIns="0" tIns="0" rIns="0" bIns="0">
                        <a:noAutoFit/>
                      </wps:bodyPr>
                    </wps:wsp>
                  </a:graphicData>
                </a:graphic>
              </wp:anchor>
            </w:drawing>
          </mc:Choice>
          <mc:Fallback>
            <w:pict>
              <v:shape id="_x0000_s1033" type="#_x0000_t202" style="position:absolute;margin-left:460.25pt;margin-top:1.pt;width:103.2pt;height:30.5pt;z-index:-125829373;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64" w:lineRule="auto"/>
                        <w:ind w:left="0" w:right="0" w:firstLine="0"/>
                        <w:jc w:val="left"/>
                        <w:rPr>
                          <w:sz w:val="22"/>
                          <w:szCs w:val="22"/>
                        </w:rPr>
                      </w:pPr>
                      <w:r>
                        <w:rPr>
                          <w:rFonts w:ascii="Cambria" w:eastAsia="Cambria" w:hAnsi="Cambria" w:cs="Cambria"/>
                          <w:color w:val="5B5B5C"/>
                          <w:spacing w:val="0"/>
                          <w:w w:val="100"/>
                          <w:position w:val="0"/>
                          <w:sz w:val="22"/>
                          <w:szCs w:val="22"/>
                          <w:shd w:val="clear" w:color="auto" w:fill="auto"/>
                          <w:lang w:val="fr-FR" w:eastAsia="fr-FR" w:bidi="fr-FR"/>
                        </w:rPr>
                        <w:t>Vlaamse Vereniging van Journalisten</w:t>
                      </w:r>
                    </w:p>
                  </w:txbxContent>
                </v:textbox>
                <w10:wrap type="square" anchorx="page"/>
              </v:shape>
            </w:pict>
          </mc:Fallback>
        </mc:AlternateContent>
      </w:r>
    </w:p>
    <w:p>
      <w:pPr>
        <w:pStyle w:val="Style2"/>
        <w:keepNext w:val="0"/>
        <w:keepLines w:val="0"/>
        <w:widowControl w:val="0"/>
        <w:shd w:val="clear" w:color="auto" w:fill="auto"/>
        <w:bidi w:val="0"/>
        <w:spacing w:before="0" w:after="0" w:line="240" w:lineRule="auto"/>
        <w:ind w:left="0" w:right="0" w:firstLine="0"/>
        <w:jc w:val="left"/>
        <w:rPr>
          <w:sz w:val="24"/>
          <w:szCs w:val="24"/>
        </w:rPr>
        <w:sectPr>
          <w:footnotePr>
            <w:pos w:val="pageBottom"/>
            <w:numFmt w:val="decimal"/>
            <w:numRestart w:val="continuous"/>
          </w:footnotePr>
          <w:type w:val="continuous"/>
          <w:pgSz w:w="12142" w:h="12342"/>
          <w:pgMar w:top="219" w:left="829" w:right="896" w:bottom="219" w:header="0" w:footer="3" w:gutter="0"/>
          <w:cols w:space="720"/>
          <w:noEndnote/>
          <w:rtlGutter w:val="0"/>
          <w:docGrid w:linePitch="360"/>
        </w:sectPr>
      </w:pPr>
      <w:r>
        <w:fldChar w:fldCharType="begin"/>
      </w:r>
      <w:r>
        <w:rPr/>
        <w:instrText> HYPERLINK "http://www.unhcr.be" </w:instrText>
      </w:r>
      <w:r>
        <w:fldChar w:fldCharType="separate"/>
      </w:r>
      <w:r>
        <w:rPr>
          <w:rFonts w:ascii="Arial" w:eastAsia="Arial" w:hAnsi="Arial" w:cs="Arial"/>
          <w:b/>
          <w:bCs/>
          <w:color w:val="000000"/>
          <w:spacing w:val="0"/>
          <w:w w:val="100"/>
          <w:position w:val="0"/>
          <w:sz w:val="24"/>
          <w:szCs w:val="24"/>
          <w:shd w:val="clear" w:color="auto" w:fill="auto"/>
          <w:lang w:val="fr-FR" w:eastAsia="fr-FR" w:bidi="fr-FR"/>
        </w:rPr>
        <w:t>www.unhcr.be</w:t>
      </w:r>
      <w:r>
        <w:fldChar w:fldCharType="end"/>
      </w:r>
      <w:r>
        <w:rPr>
          <w:rFonts w:ascii="Arial" w:eastAsia="Arial" w:hAnsi="Arial" w:cs="Arial"/>
          <w:b/>
          <w:bCs/>
          <w:color w:val="000000"/>
          <w:spacing w:val="0"/>
          <w:w w:val="100"/>
          <w:position w:val="0"/>
          <w:sz w:val="24"/>
          <w:szCs w:val="24"/>
          <w:shd w:val="clear" w:color="auto" w:fill="auto"/>
          <w:lang w:val="fr-FR" w:eastAsia="fr-FR" w:bidi="fr-FR"/>
        </w:rPr>
        <w:t xml:space="preserve"> | </w:t>
      </w:r>
      <w:r>
        <w:fldChar w:fldCharType="begin"/>
      </w:r>
      <w:r>
        <w:rPr/>
        <w:instrText> HYPERLINK "http://www.journalist.be" </w:instrText>
      </w:r>
      <w:r>
        <w:fldChar w:fldCharType="separate"/>
      </w:r>
      <w:r>
        <w:rPr>
          <w:rFonts w:ascii="Arial" w:eastAsia="Arial" w:hAnsi="Arial" w:cs="Arial"/>
          <w:b/>
          <w:bCs/>
          <w:color w:val="000000"/>
          <w:spacing w:val="0"/>
          <w:w w:val="100"/>
          <w:position w:val="0"/>
          <w:sz w:val="24"/>
          <w:szCs w:val="24"/>
          <w:shd w:val="clear" w:color="auto" w:fill="auto"/>
          <w:lang w:val="fr-FR" w:eastAsia="fr-FR" w:bidi="fr-FR"/>
        </w:rPr>
        <w:t>www.journalist.be</w:t>
      </w:r>
      <w:r>
        <w:fldChar w:fldCharType="end"/>
      </w:r>
    </w:p>
    <w:p>
      <w:pPr>
        <w:pStyle w:val="Style2"/>
        <w:keepNext w:val="0"/>
        <w:keepLines w:val="0"/>
        <w:widowControl w:val="0"/>
        <w:shd w:val="clear" w:color="auto" w:fill="auto"/>
        <w:bidi w:val="0"/>
        <w:spacing w:before="0" w:after="0" w:line="240" w:lineRule="auto"/>
        <w:ind w:left="0" w:right="0" w:firstLine="0"/>
        <w:jc w:val="left"/>
        <w:rPr>
          <w:sz w:val="50"/>
          <w:szCs w:val="50"/>
        </w:rPr>
      </w:pPr>
      <w:r>
        <w:rPr>
          <w:rFonts w:ascii="Arial" w:eastAsia="Arial" w:hAnsi="Arial" w:cs="Arial"/>
          <w:color w:val="000000"/>
          <w:spacing w:val="0"/>
          <w:w w:val="100"/>
          <w:position w:val="0"/>
          <w:sz w:val="50"/>
          <w:szCs w:val="50"/>
          <w:shd w:val="clear" w:color="auto" w:fill="auto"/>
          <w:lang w:val="fr-FR" w:eastAsia="fr-FR" w:bidi="fr-FR"/>
        </w:rPr>
        <w:t>TRAITER LA QUESTION</w:t>
      </w:r>
    </w:p>
    <w:p>
      <w:pPr>
        <w:pStyle w:val="Style2"/>
        <w:keepNext w:val="0"/>
        <w:keepLines w:val="0"/>
        <w:widowControl w:val="0"/>
        <w:shd w:val="clear" w:color="auto" w:fill="auto"/>
        <w:bidi w:val="0"/>
        <w:spacing w:before="0" w:after="0" w:line="233" w:lineRule="auto"/>
        <w:ind w:left="0" w:right="0" w:firstLine="0"/>
        <w:jc w:val="left"/>
        <w:rPr>
          <w:sz w:val="50"/>
          <w:szCs w:val="50"/>
        </w:rPr>
        <w:sectPr>
          <w:footnotePr>
            <w:pos w:val="pageBottom"/>
            <w:numFmt w:val="decimal"/>
            <w:numRestart w:val="continuous"/>
          </w:footnotePr>
          <w:pgSz w:w="12142" w:h="12342"/>
          <w:pgMar w:top="853" w:left="839" w:right="887" w:bottom="811" w:header="0" w:footer="3" w:gutter="0"/>
          <w:cols w:space="720"/>
          <w:noEndnote/>
          <w:rtlGutter w:val="0"/>
          <w:docGrid w:linePitch="360"/>
        </w:sectPr>
      </w:pPr>
      <w:r>
        <w:rPr>
          <w:rFonts w:ascii="Arial" w:eastAsia="Arial" w:hAnsi="Arial" w:cs="Arial"/>
          <w:b/>
          <w:bCs/>
          <w:color w:val="0072BC"/>
          <w:spacing w:val="0"/>
          <w:w w:val="100"/>
          <w:position w:val="0"/>
          <w:sz w:val="50"/>
          <w:szCs w:val="50"/>
          <w:shd w:val="clear" w:color="auto" w:fill="auto"/>
          <w:lang w:val="fr-FR" w:eastAsia="fr-FR" w:bidi="fr-FR"/>
        </w:rPr>
        <w:t>DES RÉFUGIÉS</w:t>
      </w:r>
    </w:p>
    <w:p>
      <w:pPr>
        <w:widowControl w:val="0"/>
        <w:spacing w:line="240" w:lineRule="exact"/>
        <w:rPr>
          <w:sz w:val="19"/>
          <w:szCs w:val="19"/>
        </w:rPr>
      </w:pPr>
    </w:p>
    <w:p>
      <w:pPr>
        <w:widowControl w:val="0"/>
        <w:spacing w:line="240" w:lineRule="exact"/>
        <w:rPr>
          <w:sz w:val="19"/>
          <w:szCs w:val="19"/>
        </w:rPr>
      </w:pPr>
    </w:p>
    <w:p>
      <w:pPr>
        <w:widowControl w:val="0"/>
        <w:spacing w:before="30" w:after="30" w:line="240" w:lineRule="exact"/>
        <w:rPr>
          <w:sz w:val="19"/>
          <w:szCs w:val="19"/>
        </w:rPr>
      </w:pPr>
    </w:p>
    <w:p>
      <w:pPr>
        <w:widowControl w:val="0"/>
        <w:spacing w:line="1" w:lineRule="exact"/>
        <w:sectPr>
          <w:footnotePr>
            <w:pos w:val="pageBottom"/>
            <w:numFmt w:val="decimal"/>
            <w:numRestart w:val="continuous"/>
          </w:footnotePr>
          <w:type w:val="continuous"/>
          <w:pgSz w:w="12142" w:h="12342"/>
          <w:pgMar w:top="853" w:left="0" w:right="0" w:bottom="811" w:header="0" w:footer="3" w:gutter="0"/>
          <w:cols w:space="720"/>
          <w:noEndnote/>
          <w:rtlGutter w:val="0"/>
          <w:docGrid w:linePitch="360"/>
        </w:sectPr>
      </w:pPr>
    </w:p>
    <w:p>
      <w:pPr>
        <w:pStyle w:val="Style12"/>
        <w:keepNext w:val="0"/>
        <w:keepLines w:val="0"/>
        <w:widowControl w:val="0"/>
        <w:shd w:val="clear" w:color="auto" w:fill="auto"/>
        <w:bidi w:val="0"/>
        <w:spacing w:before="0" w:after="480" w:line="298" w:lineRule="auto"/>
        <w:ind w:left="0" w:right="0" w:firstLine="0"/>
        <w:jc w:val="left"/>
      </w:pPr>
      <w:r>
        <w:rPr>
          <w:b/>
          <w:bCs/>
          <w:color w:val="000000"/>
          <w:spacing w:val="0"/>
          <w:w w:val="100"/>
          <w:position w:val="0"/>
          <w:shd w:val="clear" w:color="auto" w:fill="auto"/>
          <w:lang w:val="fr-FR" w:eastAsia="fr-FR" w:bidi="fr-FR"/>
        </w:rPr>
        <w:t>L'asile et la migration continuent de susciter la controverse et soulèvent de vives réactions.</w:t>
      </w:r>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Le Code du Conseil du journalisme appelle à la véracité, à l'indépendance, au fair-play et au respect de la vie privée et de la dignité humaine. Cette dernière implique notamment le respect de la souffrance des victimes. Les journalistes n'incitent ni à la discrimination ni au racisme. Nous veillons à ce que la couverture médiatique ne stigmatise personne, par exemple, lorsque mention est faite de l'appartenance ethnique, de la nationalité, de la religion ou de la conviction. Le Code du Conseil du journalisme est soutenu par le AJP (</w:t>
      </w:r>
      <w:r>
        <w:rPr>
          <w:b/>
          <w:bCs/>
          <w:color w:val="000000"/>
          <w:spacing w:val="0"/>
          <w:w w:val="100"/>
          <w:position w:val="0"/>
          <w:shd w:val="clear" w:color="auto" w:fill="auto"/>
          <w:lang w:val="fr-FR" w:eastAsia="fr-FR" w:bidi="fr-FR"/>
        </w:rPr>
        <w:t>Association des Journalistes Professionnels</w:t>
      </w:r>
      <w:r>
        <w:rPr>
          <w:color w:val="000000"/>
          <w:spacing w:val="0"/>
          <w:w w:val="100"/>
          <w:position w:val="0"/>
          <w:shd w:val="clear" w:color="auto" w:fill="auto"/>
          <w:lang w:val="fr-FR" w:eastAsia="fr-FR" w:bidi="fr-FR"/>
        </w:rPr>
        <w:t>) et par la quasi</w:t>
        <w:softHyphen/>
        <w:t>totalité des médias ouverts en Wallonie.</w:t>
      </w:r>
    </w:p>
    <w:p>
      <w:pPr>
        <w:pStyle w:val="Style12"/>
        <w:keepNext w:val="0"/>
        <w:keepLines w:val="0"/>
        <w:widowControl w:val="0"/>
        <w:shd w:val="clear" w:color="auto" w:fill="auto"/>
        <w:bidi w:val="0"/>
        <w:spacing w:before="0" w:after="360"/>
        <w:ind w:left="0" w:right="0" w:firstLine="0"/>
        <w:jc w:val="left"/>
      </w:pPr>
      <w:r>
        <w:rPr>
          <w:color w:val="000000"/>
          <w:spacing w:val="0"/>
          <w:w w:val="100"/>
          <w:position w:val="0"/>
          <w:shd w:val="clear" w:color="auto" w:fill="auto"/>
          <w:lang w:val="fr-FR" w:eastAsia="fr-FR" w:bidi="fr-FR"/>
        </w:rPr>
        <w:t>Il est essentiel que les rédacteurs en chef, les journalistes, les correcteurs et les photographes aient conscience du fait que les populations sont les victimes directes des erreurs que nous commettons. Les communautés de migrants (qui comprennent désormais certains de nos collègues journalistes) nous ont expliqué que, dans certains cas, les articles de presse ou les émissions diffusant des informations inexactes ont même conduit à des actes de violence à leur encontre. Le manque de professionnalisme et de rigueur dans le traitement de ces sujets blessent toujours, d'une manière ou d'une autre, les plus vulnérables. Autrement dit, il convient de vérifier et de croiser les informations, de connaître la véracité des sources et d'être attentif aux termes employés et au contexte dans lequel l'information va paraître.</w:t>
      </w:r>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En nous efforçant d'établir des normes plus strictes, nous ne cherchons pas à étouffer le débat. Notre objectif est au contraire de veiller à ce que chacun de nous respecte ses obligations au moyen d'une pratique honnête et juste du journalisme. Bien que l'importance de l'exactitude des renseignements fournis soit largement reconnue, certains soi-disant journalistes continuent de publier ou de diffuser des idées reçues et de fausses informations sur les réfugiés et les demandeurs d'asile. Des commentaires et une terminologie incorrects sèment la confusion dans les esprits et créent un terrain propice aux préjugés.</w:t>
      </w:r>
    </w:p>
    <w:p>
      <w:pPr>
        <w:pStyle w:val="Style15"/>
        <w:keepNext w:val="0"/>
        <w:keepLines w:val="0"/>
        <w:widowControl w:val="0"/>
        <w:shd w:val="clear" w:color="auto" w:fill="auto"/>
        <w:bidi w:val="0"/>
        <w:spacing w:before="0" w:after="240"/>
        <w:ind w:right="0" w:firstLine="0"/>
        <w:jc w:val="left"/>
      </w:pPr>
      <w:r>
        <w:rPr>
          <w:color w:val="000000"/>
          <w:spacing w:val="0"/>
          <w:w w:val="100"/>
          <w:position w:val="0"/>
          <w:shd w:val="clear" w:color="auto" w:fill="auto"/>
          <w:lang w:val="fr-FR" w:eastAsia="fr-FR" w:bidi="fr-FR"/>
        </w:rPr>
        <w:t>Alors que le nombre de réfugiés arrivant en Belgique et en Europe ne cesse d'augmenter, il en va de même pour l'intérêt porté à l'impact de ces arrivées sur la vie en Belgique.</w:t>
      </w:r>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Les termes "réfugié" et "demandeur d'asile" sont fréquemment utilisés indifféremment, sans aucune distinction. Certains utilisent ces termes en tant qu'alternative pour "étranger" ou "non européen".</w:t>
      </w:r>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Par cette brochure, l'Agence des Nations Unies pour les réfugiés (HCR) et le VVJ souhaitent proposer un outil supplémentaire aux journalistes qui suivent la question des réfugiés.</w:t>
      </w:r>
    </w:p>
    <w:p>
      <w:pPr>
        <w:pStyle w:val="Style12"/>
        <w:keepNext w:val="0"/>
        <w:keepLines w:val="0"/>
        <w:widowControl w:val="0"/>
        <w:shd w:val="clear" w:color="auto" w:fill="auto"/>
        <w:bidi w:val="0"/>
        <w:spacing w:before="0" w:after="240"/>
        <w:ind w:left="0" w:right="0" w:firstLine="0"/>
        <w:jc w:val="left"/>
        <w:sectPr>
          <w:footnotePr>
            <w:pos w:val="pageBottom"/>
            <w:numFmt w:val="decimal"/>
            <w:numRestart w:val="continuous"/>
          </w:footnotePr>
          <w:type w:val="continuous"/>
          <w:pgSz w:w="12142" w:h="12342"/>
          <w:pgMar w:top="853" w:left="873" w:right="887" w:bottom="811" w:header="0" w:footer="3" w:gutter="0"/>
          <w:cols w:num="2" w:space="504"/>
          <w:noEndnote/>
          <w:rtlGutter w:val="0"/>
          <w:docGrid w:linePitch="360"/>
        </w:sectPr>
      </w:pPr>
      <w:r>
        <w:rPr>
          <w:color w:val="000000"/>
          <w:spacing w:val="0"/>
          <w:w w:val="100"/>
          <w:position w:val="0"/>
          <w:shd w:val="clear" w:color="auto" w:fill="auto"/>
          <w:lang w:val="fr-FR" w:eastAsia="fr-FR" w:bidi="fr-FR"/>
        </w:rPr>
        <w:t>En définissant quelques termes clés, nous espérons contribuer à un traitement juste et indépendant de l'information. À l'aide de recommandations sur les entretiens, les enregistrements vidéo et les interprétations, nous visons à atteindre un fair- play et un respect de la vie privée et de la dignité humaine les plus complets dans les médias.</w:t>
      </w:r>
    </w:p>
    <w:p>
      <w:pPr>
        <w:pStyle w:val="Style17"/>
        <w:keepNext w:val="0"/>
        <w:keepLines w:val="0"/>
        <w:framePr w:w="2534" w:h="998" w:wrap="none" w:hAnchor="page" w:x="883" w:y="8022"/>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Grèce. De jeunes réfugiés sur l'île de Lesbos participent à des manifestations sportives, inspirées par l'équipe olympique des réfugiés. © UNHCR/Achilleas Zavallis</w:t>
      </w:r>
    </w:p>
    <w:p>
      <w:pPr>
        <w:pStyle w:val="Style17"/>
        <w:keepNext w:val="0"/>
        <w:keepLines w:val="0"/>
        <w:framePr w:w="4334" w:h="2443" w:wrap="none" w:hAnchor="page" w:x="6485" w:y="8382"/>
        <w:widowControl w:val="0"/>
        <w:pBdr>
          <w:top w:val="single" w:sz="0" w:space="0" w:color="F04861"/>
          <w:left w:val="single" w:sz="0" w:space="0" w:color="F04861"/>
          <w:bottom w:val="single" w:sz="0" w:space="0" w:color="F04861"/>
          <w:right w:val="single" w:sz="0" w:space="0" w:color="F04861"/>
        </w:pBdr>
        <w:shd w:val="clear" w:color="auto" w:fill="F04861"/>
        <w:bidi w:val="0"/>
        <w:spacing w:before="0" w:after="0" w:line="286" w:lineRule="auto"/>
        <w:ind w:left="0" w:right="0" w:firstLine="0"/>
        <w:jc w:val="left"/>
        <w:rPr>
          <w:sz w:val="22"/>
          <w:szCs w:val="22"/>
        </w:rPr>
      </w:pPr>
      <w:r>
        <w:rPr>
          <w:color w:val="FFFFFF"/>
          <w:spacing w:val="0"/>
          <w:w w:val="100"/>
          <w:position w:val="0"/>
          <w:sz w:val="22"/>
          <w:szCs w:val="22"/>
          <w:shd w:val="clear" w:color="auto" w:fill="auto"/>
          <w:lang w:val="fr-FR" w:eastAsia="fr-FR" w:bidi="fr-FR"/>
        </w:rPr>
        <w:t xml:space="preserve">IL EST ESSENTIEL QUE LES RÉDACTEURS EN CHEF, LES JOURNALISTES, LES CORRECTEURS ET LES PHOTOGRAPHES AIENT CONSCIENCE DU FAIT QUE </w:t>
      </w:r>
      <w:r>
        <w:rPr>
          <w:b/>
          <w:bCs/>
          <w:color w:val="FFFFFF"/>
          <w:spacing w:val="0"/>
          <w:w w:val="100"/>
          <w:position w:val="0"/>
          <w:sz w:val="22"/>
          <w:szCs w:val="22"/>
          <w:shd w:val="clear" w:color="auto" w:fill="auto"/>
          <w:lang w:val="fr-FR" w:eastAsia="fr-FR" w:bidi="fr-FR"/>
        </w:rPr>
        <w:t>LES POPULATIONS SONT LES VICTIMES DIRECTES DES ERREURS QUE NOUS COMMETTONS.</w:t>
      </w:r>
    </w:p>
    <w:p>
      <w:pPr>
        <w:pStyle w:val="Style17"/>
        <w:keepNext w:val="0"/>
        <w:keepLines w:val="0"/>
        <w:framePr w:w="3850" w:h="461" w:wrap="none" w:hAnchor="page" w:x="883" w:y="625"/>
        <w:widowControl w:val="0"/>
        <w:pBdr>
          <w:top w:val="single" w:sz="0" w:space="0" w:color="000100"/>
          <w:left w:val="single" w:sz="0" w:space="0" w:color="000100"/>
          <w:bottom w:val="single" w:sz="0" w:space="0" w:color="000100"/>
          <w:right w:val="single" w:sz="0" w:space="0" w:color="000100"/>
        </w:pBdr>
        <w:shd w:val="clear" w:color="auto" w:fill="000100"/>
        <w:bidi w:val="0"/>
        <w:spacing w:before="0" w:after="0"/>
        <w:ind w:left="0" w:right="0" w:firstLine="0"/>
        <w:jc w:val="left"/>
      </w:pPr>
      <w:r>
        <w:rPr>
          <w:color w:val="FFFFFF"/>
          <w:spacing w:val="0"/>
          <w:w w:val="100"/>
          <w:position w:val="0"/>
          <w:shd w:val="clear" w:color="auto" w:fill="auto"/>
          <w:lang w:val="fr-FR" w:eastAsia="fr-FR" w:bidi="fr-FR"/>
        </w:rPr>
        <w:t>Croatie. Le HCR répond aux questions des journalistes. © UNHCR/Rafal Kostrzynski</w:t>
      </w:r>
    </w:p>
    <w:tbl>
      <w:tblPr>
        <w:tblOverlap w:val="never"/>
        <w:jc w:val="left"/>
        <w:tblLayout w:type="fixed"/>
      </w:tblPr>
      <w:tblGrid>
        <w:gridCol w:w="1037"/>
        <w:gridCol w:w="739"/>
        <w:gridCol w:w="782"/>
        <w:gridCol w:w="638"/>
        <w:gridCol w:w="1104"/>
      </w:tblGrid>
      <w:tr>
        <w:trPr>
          <w:trHeight w:val="192" w:hRule="exact"/>
        </w:trPr>
        <w:tc>
          <w:tcPr>
            <w:gridSpan w:val="5"/>
            <w:tcBorders/>
            <w:shd w:val="clear" w:color="auto" w:fill="000000"/>
            <w:vAlign w:val="bottom"/>
          </w:tcPr>
          <w:p>
            <w:pPr>
              <w:pStyle w:val="Style2"/>
              <w:keepNext w:val="0"/>
              <w:keepLines w:val="0"/>
              <w:framePr w:w="4301" w:h="1027" w:wrap="none" w:hAnchor="page" w:x="1224" w:y="9308"/>
              <w:widowControl w:val="0"/>
              <w:pBdr>
                <w:top w:val="single" w:sz="0" w:space="0" w:color="090A08"/>
                <w:left w:val="single" w:sz="0" w:space="0" w:color="090A08"/>
                <w:bottom w:val="single" w:sz="0" w:space="0" w:color="090A08"/>
                <w:right w:val="single" w:sz="0" w:space="0" w:color="090A08"/>
              </w:pBdr>
              <w:shd w:val="clear" w:color="auto" w:fill="090A08"/>
              <w:bidi w:val="0"/>
              <w:spacing w:before="0" w:after="0" w:line="240" w:lineRule="auto"/>
              <w:ind w:left="0" w:right="0" w:firstLine="0"/>
              <w:jc w:val="left"/>
              <w:rPr>
                <w:sz w:val="15"/>
                <w:szCs w:val="15"/>
              </w:rPr>
            </w:pPr>
            <w:r>
              <w:rPr>
                <w:rFonts w:ascii="Arial" w:eastAsia="Arial" w:hAnsi="Arial" w:cs="Arial"/>
                <w:b/>
                <w:bCs/>
                <w:color w:val="AC9274"/>
                <w:spacing w:val="0"/>
                <w:w w:val="100"/>
                <w:position w:val="0"/>
                <w:sz w:val="15"/>
                <w:szCs w:val="15"/>
                <w:shd w:val="clear" w:color="auto" w:fill="auto"/>
                <w:lang w:val="fr-FR" w:eastAsia="fr-FR" w:bidi="fr-FR"/>
              </w:rPr>
              <w:t>1 _</w:t>
            </w:r>
          </w:p>
        </w:tc>
      </w:tr>
      <w:tr>
        <w:trPr>
          <w:trHeight w:val="269" w:hRule="exact"/>
        </w:trPr>
        <w:tc>
          <w:tcPr>
            <w:tcBorders/>
            <w:shd w:val="clear" w:color="auto" w:fill="E4E1DE"/>
            <w:vAlign w:val="top"/>
          </w:tcPr>
          <w:p>
            <w:pPr>
              <w:framePr w:w="4301" w:h="1027" w:wrap="none" w:hAnchor="page" w:x="1224" w:y="9308"/>
              <w:widowControl w:val="0"/>
              <w:rPr>
                <w:sz w:val="10"/>
                <w:szCs w:val="10"/>
              </w:rPr>
            </w:pPr>
          </w:p>
        </w:tc>
        <w:tc>
          <w:tcPr>
            <w:tcBorders/>
            <w:shd w:val="clear" w:color="auto" w:fill="E4E1DE"/>
            <w:vAlign w:val="top"/>
          </w:tcPr>
          <w:p>
            <w:pPr>
              <w:framePr w:w="4301" w:h="1027" w:wrap="none" w:hAnchor="page" w:x="1224" w:y="9308"/>
              <w:widowControl w:val="0"/>
              <w:rPr>
                <w:sz w:val="10"/>
                <w:szCs w:val="10"/>
              </w:rPr>
            </w:pPr>
          </w:p>
        </w:tc>
        <w:tc>
          <w:tcPr>
            <w:tcBorders/>
            <w:shd w:val="clear" w:color="auto" w:fill="FFFFFF"/>
            <w:vAlign w:val="top"/>
          </w:tcPr>
          <w:p>
            <w:pPr>
              <w:framePr w:w="4301" w:h="1027" w:wrap="none" w:hAnchor="page" w:x="1224" w:y="9308"/>
              <w:widowControl w:val="0"/>
              <w:rPr>
                <w:sz w:val="10"/>
                <w:szCs w:val="10"/>
              </w:rPr>
            </w:pPr>
          </w:p>
        </w:tc>
        <w:tc>
          <w:tcPr>
            <w:tcBorders/>
            <w:shd w:val="clear" w:color="auto" w:fill="341C15"/>
            <w:vAlign w:val="top"/>
          </w:tcPr>
          <w:p>
            <w:pPr>
              <w:framePr w:w="4301" w:h="1027" w:wrap="none" w:hAnchor="page" w:x="1224" w:y="9308"/>
              <w:widowControl w:val="0"/>
              <w:rPr>
                <w:sz w:val="10"/>
                <w:szCs w:val="10"/>
              </w:rPr>
            </w:pPr>
          </w:p>
        </w:tc>
        <w:tc>
          <w:tcPr>
            <w:tcBorders/>
            <w:shd w:val="clear" w:color="auto" w:fill="046BB5"/>
            <w:vAlign w:val="top"/>
          </w:tcPr>
          <w:p>
            <w:pPr>
              <w:framePr w:w="4301" w:h="1027" w:wrap="none" w:hAnchor="page" w:x="1224" w:y="9308"/>
              <w:widowControl w:val="0"/>
              <w:rPr>
                <w:sz w:val="10"/>
                <w:szCs w:val="10"/>
              </w:rPr>
            </w:pPr>
          </w:p>
        </w:tc>
      </w:tr>
      <w:tr>
        <w:trPr>
          <w:trHeight w:val="235" w:hRule="exact"/>
        </w:trPr>
        <w:tc>
          <w:tcPr>
            <w:tcBorders/>
            <w:shd w:val="clear" w:color="auto" w:fill="000000"/>
            <w:vAlign w:val="top"/>
          </w:tcPr>
          <w:p>
            <w:pPr>
              <w:framePr w:w="4301" w:h="1027" w:wrap="none" w:hAnchor="page" w:x="1224" w:y="9308"/>
              <w:widowControl w:val="0"/>
              <w:rPr>
                <w:sz w:val="10"/>
                <w:szCs w:val="10"/>
              </w:rPr>
            </w:pPr>
          </w:p>
        </w:tc>
        <w:tc>
          <w:tcPr>
            <w:tcBorders/>
            <w:shd w:val="clear" w:color="auto" w:fill="3A3834"/>
            <w:vAlign w:val="bottom"/>
          </w:tcPr>
          <w:p>
            <w:pPr>
              <w:pStyle w:val="Style2"/>
              <w:keepNext w:val="0"/>
              <w:keepLines w:val="0"/>
              <w:framePr w:w="4301" w:h="1027" w:wrap="none" w:hAnchor="page" w:x="1224" w:y="9308"/>
              <w:widowControl w:val="0"/>
              <w:pBdr>
                <w:top w:val="single" w:sz="0" w:space="0" w:color="3A3834"/>
                <w:left w:val="single" w:sz="0" w:space="0" w:color="3A3834"/>
                <w:bottom w:val="single" w:sz="0" w:space="0" w:color="3A3834"/>
                <w:right w:val="single" w:sz="0" w:space="0" w:color="3A3834"/>
              </w:pBdr>
              <w:shd w:val="clear" w:color="auto" w:fill="3A3834"/>
              <w:bidi w:val="0"/>
              <w:spacing w:before="0" w:after="0" w:line="240" w:lineRule="auto"/>
              <w:ind w:left="0" w:right="0" w:firstLine="280"/>
              <w:jc w:val="both"/>
              <w:rPr>
                <w:sz w:val="36"/>
                <w:szCs w:val="36"/>
              </w:rPr>
            </w:pPr>
            <w:r>
              <w:rPr>
                <w:rFonts w:ascii="Times New Roman" w:eastAsia="Times New Roman" w:hAnsi="Times New Roman" w:cs="Times New Roman"/>
                <w:b/>
                <w:bCs/>
                <w:color w:val="D7D2CD"/>
                <w:spacing w:val="0"/>
                <w:w w:val="100"/>
                <w:position w:val="0"/>
                <w:sz w:val="36"/>
                <w:szCs w:val="36"/>
                <w:shd w:val="clear" w:color="auto" w:fill="auto"/>
                <w:lang w:val="fr-FR" w:eastAsia="fr-FR" w:bidi="fr-FR"/>
              </w:rPr>
              <w:t>au</w:t>
            </w:r>
          </w:p>
        </w:tc>
        <w:tc>
          <w:tcPr>
            <w:tcBorders/>
            <w:shd w:val="clear" w:color="auto" w:fill="FFFFFF"/>
            <w:vAlign w:val="bottom"/>
          </w:tcPr>
          <w:p>
            <w:pPr>
              <w:pStyle w:val="Style2"/>
              <w:keepNext w:val="0"/>
              <w:keepLines w:val="0"/>
              <w:framePr w:w="4301" w:h="1027" w:wrap="none" w:hAnchor="page" w:x="1224" w:y="9308"/>
              <w:widowControl w:val="0"/>
              <w:shd w:val="clear" w:color="auto" w:fill="auto"/>
              <w:bidi w:val="0"/>
              <w:spacing w:before="0" w:after="0" w:line="240" w:lineRule="auto"/>
              <w:ind w:left="0" w:right="0" w:firstLine="660"/>
              <w:jc w:val="left"/>
              <w:rPr>
                <w:sz w:val="15"/>
                <w:szCs w:val="15"/>
              </w:rPr>
            </w:pPr>
            <w:r>
              <w:rPr>
                <w:rFonts w:ascii="Arial" w:eastAsia="Arial" w:hAnsi="Arial" w:cs="Arial"/>
                <w:b/>
                <w:bCs/>
                <w:color w:val="783735"/>
                <w:spacing w:val="0"/>
                <w:w w:val="100"/>
                <w:position w:val="0"/>
                <w:sz w:val="15"/>
                <w:szCs w:val="15"/>
                <w:shd w:val="clear" w:color="auto" w:fill="auto"/>
                <w:lang w:val="fr-FR" w:eastAsia="fr-FR" w:bidi="fr-FR"/>
              </w:rPr>
              <w:t>J</w:t>
            </w:r>
          </w:p>
        </w:tc>
        <w:tc>
          <w:tcPr>
            <w:tcBorders/>
            <w:shd w:val="clear" w:color="auto" w:fill="482821"/>
            <w:vAlign w:val="top"/>
          </w:tcPr>
          <w:p>
            <w:pPr>
              <w:framePr w:w="4301" w:h="1027" w:wrap="none" w:hAnchor="page" w:x="1224" w:y="9308"/>
              <w:widowControl w:val="0"/>
              <w:rPr>
                <w:sz w:val="10"/>
                <w:szCs w:val="10"/>
              </w:rPr>
            </w:pPr>
          </w:p>
        </w:tc>
        <w:tc>
          <w:tcPr>
            <w:tcBorders/>
            <w:shd w:val="clear" w:color="auto" w:fill="046BB5"/>
            <w:vAlign w:val="bottom"/>
          </w:tcPr>
          <w:p>
            <w:pPr>
              <w:pStyle w:val="Style2"/>
              <w:keepNext w:val="0"/>
              <w:keepLines w:val="0"/>
              <w:framePr w:w="4301" w:h="1027" w:wrap="none" w:hAnchor="page" w:x="1224" w:y="9308"/>
              <w:widowControl w:val="0"/>
              <w:pBdr>
                <w:top w:val="single" w:sz="0" w:space="0" w:color="056BB5"/>
                <w:left w:val="single" w:sz="0" w:space="0" w:color="056BB5"/>
                <w:bottom w:val="single" w:sz="0" w:space="0" w:color="056BB5"/>
                <w:right w:val="single" w:sz="0" w:space="0" w:color="056BB5"/>
              </w:pBdr>
              <w:shd w:val="clear" w:color="auto" w:fill="056BB5"/>
              <w:bidi w:val="0"/>
              <w:spacing w:before="0" w:after="0" w:line="240" w:lineRule="auto"/>
              <w:ind w:left="0" w:right="0" w:firstLine="0"/>
              <w:jc w:val="left"/>
              <w:rPr>
                <w:sz w:val="36"/>
                <w:szCs w:val="36"/>
              </w:rPr>
            </w:pPr>
            <w:r>
              <w:rPr>
                <w:rFonts w:ascii="Arial" w:eastAsia="Arial" w:hAnsi="Arial" w:cs="Arial"/>
                <w:color w:val="B4C4DF"/>
                <w:spacing w:val="0"/>
                <w:w w:val="100"/>
                <w:position w:val="0"/>
                <w:sz w:val="36"/>
                <w:szCs w:val="36"/>
                <w:shd w:val="clear" w:color="auto" w:fill="auto"/>
                <w:lang w:val="fr-FR" w:eastAsia="fr-FR" w:bidi="fr-FR"/>
              </w:rPr>
              <w:t>a.</w:t>
            </w:r>
          </w:p>
        </w:tc>
      </w:tr>
      <w:tr>
        <w:trPr>
          <w:trHeight w:val="331" w:hRule="exact"/>
        </w:trPr>
        <w:tc>
          <w:tcPr>
            <w:tcBorders/>
            <w:shd w:val="clear" w:color="auto" w:fill="9A1968"/>
            <w:vAlign w:val="top"/>
          </w:tcPr>
          <w:p>
            <w:pPr>
              <w:pStyle w:val="Style2"/>
              <w:keepNext w:val="0"/>
              <w:keepLines w:val="0"/>
              <w:framePr w:w="4301" w:h="1027" w:wrap="none" w:hAnchor="page" w:x="1224" w:y="9308"/>
              <w:widowControl w:val="0"/>
              <w:pBdr>
                <w:top w:val="single" w:sz="0" w:space="0" w:color="9A1968"/>
                <w:left w:val="single" w:sz="0" w:space="0" w:color="9A1968"/>
                <w:bottom w:val="single" w:sz="0" w:space="0" w:color="9A1968"/>
                <w:right w:val="single" w:sz="0" w:space="0" w:color="9A1968"/>
              </w:pBdr>
              <w:shd w:val="clear" w:color="auto" w:fill="9A1968"/>
              <w:bidi w:val="0"/>
              <w:spacing w:before="0" w:after="0" w:line="240" w:lineRule="auto"/>
              <w:ind w:left="0" w:right="0" w:firstLine="0"/>
              <w:jc w:val="left"/>
              <w:rPr>
                <w:sz w:val="30"/>
                <w:szCs w:val="30"/>
              </w:rPr>
            </w:pPr>
            <w:r>
              <w:rPr>
                <w:rFonts w:ascii="Arial" w:eastAsia="Arial" w:hAnsi="Arial" w:cs="Arial"/>
                <w:i/>
                <w:iCs/>
                <w:color w:val="D39486"/>
                <w:spacing w:val="0"/>
                <w:w w:val="100"/>
                <w:position w:val="0"/>
                <w:sz w:val="30"/>
                <w:szCs w:val="30"/>
                <w:shd w:val="clear" w:color="auto" w:fill="auto"/>
                <w:lang w:val="fr-FR" w:eastAsia="fr-FR" w:bidi="fr-FR"/>
              </w:rPr>
              <w:t>■' (</w:t>
            </w:r>
          </w:p>
        </w:tc>
        <w:tc>
          <w:tcPr>
            <w:tcBorders/>
            <w:shd w:val="clear" w:color="auto" w:fill="A7B7C6"/>
            <w:vAlign w:val="bottom"/>
          </w:tcPr>
          <w:p>
            <w:pPr>
              <w:pStyle w:val="Style2"/>
              <w:keepNext w:val="0"/>
              <w:keepLines w:val="0"/>
              <w:framePr w:w="4301" w:h="1027" w:wrap="none" w:hAnchor="page" w:x="1224" w:y="9308"/>
              <w:widowControl w:val="0"/>
              <w:shd w:val="clear" w:color="auto" w:fill="auto"/>
              <w:bidi w:val="0"/>
              <w:spacing w:before="0" w:after="0" w:line="240" w:lineRule="auto"/>
              <w:ind w:left="0" w:right="0" w:firstLine="340"/>
              <w:jc w:val="both"/>
              <w:rPr>
                <w:sz w:val="15"/>
                <w:szCs w:val="15"/>
              </w:rPr>
            </w:pPr>
            <w:r>
              <w:rPr>
                <w:rFonts w:ascii="Arial" w:eastAsia="Arial" w:hAnsi="Arial" w:cs="Arial"/>
                <w:b/>
                <w:bCs/>
                <w:color w:val="7C95A4"/>
                <w:spacing w:val="0"/>
                <w:w w:val="100"/>
                <w:position w:val="0"/>
                <w:sz w:val="15"/>
                <w:szCs w:val="15"/>
                <w:shd w:val="clear" w:color="auto" w:fill="auto"/>
                <w:lang w:val="fr-FR" w:eastAsia="fr-FR" w:bidi="fr-FR"/>
              </w:rPr>
              <w:t>« 1</w:t>
            </w:r>
          </w:p>
        </w:tc>
        <w:tc>
          <w:tcPr>
            <w:tcBorders/>
            <w:shd w:val="clear" w:color="auto" w:fill="FFFFFF"/>
            <w:vAlign w:val="top"/>
          </w:tcPr>
          <w:p>
            <w:pPr>
              <w:framePr w:w="4301" w:h="1027" w:wrap="none" w:hAnchor="page" w:x="1224" w:y="9308"/>
              <w:widowControl w:val="0"/>
              <w:rPr>
                <w:sz w:val="10"/>
                <w:szCs w:val="10"/>
              </w:rPr>
            </w:pPr>
          </w:p>
        </w:tc>
        <w:tc>
          <w:tcPr>
            <w:tcBorders/>
            <w:shd w:val="clear" w:color="auto" w:fill="482821"/>
            <w:vAlign w:val="top"/>
          </w:tcPr>
          <w:p>
            <w:pPr>
              <w:framePr w:w="4301" w:h="1027" w:wrap="none" w:hAnchor="page" w:x="1224" w:y="9308"/>
              <w:widowControl w:val="0"/>
              <w:rPr>
                <w:sz w:val="10"/>
                <w:szCs w:val="10"/>
              </w:rPr>
            </w:pPr>
          </w:p>
        </w:tc>
        <w:tc>
          <w:tcPr>
            <w:tcBorders/>
            <w:shd w:val="clear" w:color="auto" w:fill="046BB5"/>
            <w:vAlign w:val="top"/>
          </w:tcPr>
          <w:p>
            <w:pPr>
              <w:pStyle w:val="Style2"/>
              <w:keepNext w:val="0"/>
              <w:keepLines w:val="0"/>
              <w:framePr w:w="4301" w:h="1027" w:wrap="none" w:hAnchor="page" w:x="1224" w:y="9308"/>
              <w:widowControl w:val="0"/>
              <w:pBdr>
                <w:top w:val="single" w:sz="0" w:space="0" w:color="046CB5"/>
                <w:left w:val="single" w:sz="0" w:space="0" w:color="046CB5"/>
                <w:bottom w:val="single" w:sz="0" w:space="0" w:color="046CB5"/>
                <w:right w:val="single" w:sz="0" w:space="0" w:color="046CB5"/>
              </w:pBdr>
              <w:shd w:val="clear" w:color="auto" w:fill="046CB5"/>
              <w:bidi w:val="0"/>
              <w:spacing w:before="0" w:after="0" w:line="240" w:lineRule="auto"/>
              <w:ind w:left="0" w:right="0" w:firstLine="0"/>
              <w:jc w:val="left"/>
              <w:rPr>
                <w:sz w:val="36"/>
                <w:szCs w:val="36"/>
              </w:rPr>
            </w:pPr>
            <w:r>
              <w:rPr>
                <w:rFonts w:ascii="Arial" w:eastAsia="Arial" w:hAnsi="Arial" w:cs="Arial"/>
                <w:color w:val="B4C4DF"/>
                <w:spacing w:val="0"/>
                <w:w w:val="100"/>
                <w:position w:val="0"/>
                <w:sz w:val="36"/>
                <w:szCs w:val="36"/>
                <w:shd w:val="clear" w:color="auto" w:fill="auto"/>
                <w:lang w:val="fr-FR" w:eastAsia="fr-FR" w:bidi="fr-FR"/>
              </w:rPr>
              <w:t xml:space="preserve">lr </w:t>
            </w:r>
            <w:r>
              <w:rPr>
                <w:rFonts w:ascii="Arial" w:eastAsia="Arial" w:hAnsi="Arial" w:cs="Arial"/>
                <w:color w:val="D39486"/>
                <w:spacing w:val="0"/>
                <w:w w:val="100"/>
                <w:position w:val="0"/>
                <w:sz w:val="36"/>
                <w:szCs w:val="36"/>
                <w:shd w:val="clear" w:color="auto" w:fill="auto"/>
                <w:lang w:val="fr-FR" w:eastAsia="fr-FR" w:bidi="fr-FR"/>
              </w:rPr>
              <w:t>|</w:t>
            </w:r>
          </w:p>
        </w:tc>
      </w:tr>
    </w:tbl>
    <w:p>
      <w:pPr>
        <w:framePr w:w="4301" w:h="1027" w:wrap="none" w:hAnchor="page" w:x="1224" w:y="9308"/>
        <w:widowControl w:val="0"/>
        <w:spacing w:line="1" w:lineRule="exact"/>
      </w:pPr>
    </w:p>
    <w:p>
      <w:pPr>
        <w:widowControl w:val="0"/>
        <w:spacing w:line="360" w:lineRule="exact"/>
      </w:pPr>
      <w:r>
        <w:drawing>
          <wp:anchor distT="0" distB="0" distL="0" distR="0" simplePos="0" relativeHeight="62914692" behindDoc="1" locked="0" layoutInCell="1" allowOverlap="1">
            <wp:simplePos x="0" y="0"/>
            <wp:positionH relativeFrom="page">
              <wp:posOffset>75565</wp:posOffset>
            </wp:positionH>
            <wp:positionV relativeFrom="margin">
              <wp:posOffset>0</wp:posOffset>
            </wp:positionV>
            <wp:extent cx="7559040" cy="7559040"/>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9"/>
                    <a:stretch/>
                  </pic:blipFill>
                  <pic:spPr>
                    <a:xfrm>
                      <a:ext cx="7559040" cy="75590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decimal"/>
            <w:numRestart w:val="continuous"/>
          </w:footnotePr>
          <w:pgSz w:w="12142" w:h="12342"/>
          <w:pgMar w:top="119" w:left="119" w:right="119" w:bottom="119" w:header="0" w:footer="3" w:gutter="0"/>
          <w:cols w:space="720"/>
          <w:noEndnote/>
          <w:rtlGutter w:val="0"/>
          <w:docGrid w:linePitch="360"/>
        </w:sectPr>
      </w:pPr>
    </w:p>
    <w:p>
      <w:pPr>
        <w:widowControl w:val="0"/>
        <w:spacing w:line="360" w:lineRule="exact"/>
      </w:pPr>
      <w:r>
        <w:drawing>
          <wp:anchor distT="0" distB="0" distL="0" distR="0" simplePos="0" relativeHeight="62914693" behindDoc="1" locked="0" layoutInCell="1" allowOverlap="1">
            <wp:simplePos x="0" y="0"/>
            <wp:positionH relativeFrom="page">
              <wp:posOffset>75565</wp:posOffset>
            </wp:positionH>
            <wp:positionV relativeFrom="margin">
              <wp:posOffset>0</wp:posOffset>
            </wp:positionV>
            <wp:extent cx="7559040" cy="4450080"/>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1"/>
                    <a:stretch/>
                  </pic:blipFill>
                  <pic:spPr>
                    <a:xfrm>
                      <a:ext cx="7559040" cy="44500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2" w:line="1" w:lineRule="exact"/>
      </w:pPr>
    </w:p>
    <w:p>
      <w:pPr>
        <w:widowControl w:val="0"/>
        <w:spacing w:line="1" w:lineRule="exact"/>
        <w:sectPr>
          <w:footnotePr>
            <w:pos w:val="pageBottom"/>
            <w:numFmt w:val="decimal"/>
            <w:numRestart w:val="continuous"/>
          </w:footnotePr>
          <w:pgSz w:w="12142" w:h="12342"/>
          <w:pgMar w:top="219" w:left="119" w:right="119" w:bottom="1061" w:header="0" w:footer="3" w:gutter="0"/>
          <w:cols w:space="720"/>
          <w:noEndnote/>
          <w:rtlGutter w:val="0"/>
          <w:docGrid w:linePitch="360"/>
        </w:sectPr>
      </w:pPr>
    </w:p>
    <w:p>
      <w:pPr>
        <w:widowControl w:val="0"/>
        <w:spacing w:before="13" w:after="13"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Le HCR a pour mandat de mener et de coordonner une action internationale visant à protéger les réfugiés et à résoudre les problèmes des réfugiés dans le monde. Ce qui implique de veiller à ce que le tableau dressé des réfugiés et des questions afférentes soit le plus précis possible dans le débat public.</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Alors que le nombre de réfugiés arrivant en Belgique et en Europe ne cesse d'augmenter, il en va de même pour l'intérêt porté à l'impact de ces arrivées sur la vie en Belgique. La Belgique va être amenée à jouer un rôle de premier plan dans les années à venir en réponse à la situation actuelle des réfugiés. Dès lors, il est indispensable que les données, les chiffres et les définitions soient exacts.</w:t>
      </w:r>
    </w:p>
    <w:p>
      <w:pPr>
        <w:spacing w:lineRule="exact" w:line="1"/>
        <w:rPr>
          <w:sz w:val="2"/>
          <w:szCs w:val="2"/>
        </w:rPr>
      </w:pPr>
      <w:r>
        <w:br w:type="column"/>
      </w:r>
    </w:p>
    <w:p>
      <w:pPr>
        <w:pStyle w:val="Style28"/>
        <w:keepNext w:val="0"/>
        <w:keepLines w:val="0"/>
        <w:widowControl w:val="0"/>
        <w:shd w:val="clear" w:color="auto" w:fill="auto"/>
        <w:bidi w:val="0"/>
        <w:spacing w:before="0" w:after="280" w:line="300" w:lineRule="auto"/>
        <w:ind w:left="0" w:right="0" w:firstLine="0"/>
        <w:jc w:val="left"/>
        <w:rPr>
          <w:sz w:val="22"/>
          <w:szCs w:val="22"/>
        </w:rPr>
      </w:pPr>
      <w:r>
        <w:rPr>
          <w:color w:val="000000"/>
          <w:spacing w:val="0"/>
          <w:w w:val="100"/>
          <w:position w:val="0"/>
          <w:sz w:val="20"/>
          <w:szCs w:val="20"/>
          <w:shd w:val="clear" w:color="auto" w:fill="auto"/>
          <w:lang w:val="fr-FR" w:eastAsia="fr-FR" w:bidi="fr-FR"/>
        </w:rPr>
        <w:t>Les réfugiés ne voyagent pas pour trouver des opportunités économiques, mais pour échapper à la guerre, aux persécutions, à la mort, à la torture et au viol. Ils ont droit à la protection et l'assistance d'autres pays, en vertu des principes communs du droit international et de la décence humaine.</w:t>
      </w:r>
      <w:r>
        <w:rPr>
          <w:b/>
          <w:bCs/>
          <w:i w:val="0"/>
          <w:iCs w:val="0"/>
          <w:color w:val="000000"/>
          <w:spacing w:val="0"/>
          <w:w w:val="100"/>
          <w:position w:val="0"/>
          <w:sz w:val="22"/>
          <w:szCs w:val="22"/>
          <w:shd w:val="clear" w:color="auto" w:fill="auto"/>
          <w:lang w:val="fr-FR" w:eastAsia="fr-FR" w:bidi="fr-FR"/>
        </w:rPr>
        <w:t>”</w:t>
      </w:r>
    </w:p>
    <w:p>
      <w:pPr>
        <w:pStyle w:val="Style12"/>
        <w:keepNext w:val="0"/>
        <w:keepLines w:val="0"/>
        <w:widowControl w:val="0"/>
        <w:pBdr>
          <w:top w:val="single" w:sz="4" w:space="0" w:color="auto"/>
        </w:pBdr>
        <w:shd w:val="clear" w:color="auto" w:fill="auto"/>
        <w:bidi w:val="0"/>
        <w:spacing w:before="0" w:after="0" w:line="240" w:lineRule="auto"/>
        <w:ind w:left="0" w:right="0" w:firstLine="0"/>
        <w:jc w:val="left"/>
      </w:pPr>
      <w:r>
        <w:rPr>
          <w:b/>
          <w:bCs/>
          <w:color w:val="000000"/>
          <w:spacing w:val="0"/>
          <w:w w:val="100"/>
          <w:position w:val="0"/>
          <w:shd w:val="clear" w:color="auto" w:fill="auto"/>
          <w:lang w:val="fr-FR" w:eastAsia="fr-FR" w:bidi="fr-FR"/>
        </w:rPr>
        <w:t>Filippo Grandi</w:t>
      </w:r>
    </w:p>
    <w:p>
      <w:pPr>
        <w:pStyle w:val="Style12"/>
        <w:keepNext w:val="0"/>
        <w:keepLines w:val="0"/>
        <w:widowControl w:val="0"/>
        <w:shd w:val="clear" w:color="auto" w:fill="auto"/>
        <w:bidi w:val="0"/>
        <w:spacing w:before="0" w:after="140" w:line="240" w:lineRule="auto"/>
        <w:ind w:left="0" w:right="0" w:firstLine="0"/>
        <w:jc w:val="left"/>
        <w:sectPr>
          <w:footnotePr>
            <w:pos w:val="pageBottom"/>
            <w:numFmt w:val="decimal"/>
            <w:numRestart w:val="continuous"/>
          </w:footnotePr>
          <w:type w:val="continuous"/>
          <w:pgSz w:w="12142" w:h="12342"/>
          <w:pgMar w:top="219" w:left="873" w:right="1175" w:bottom="219" w:header="0" w:footer="3" w:gutter="0"/>
          <w:cols w:num="2" w:space="720" w:equalWidth="0">
            <w:col w:w="4872" w:space="907"/>
            <w:col w:w="4315"/>
          </w:cols>
          <w:noEndnote/>
          <w:rtlGutter w:val="0"/>
          <w:docGrid w:linePitch="360"/>
        </w:sectPr>
      </w:pPr>
      <w:r>
        <w:rPr>
          <w:color w:val="000000"/>
          <w:spacing w:val="0"/>
          <w:w w:val="100"/>
          <w:position w:val="0"/>
          <w:shd w:val="clear" w:color="auto" w:fill="auto"/>
          <w:lang w:val="fr-FR" w:eastAsia="fr-FR" w:bidi="fr-FR"/>
        </w:rPr>
        <w:t>Haut Commissaire des Nations Unies pour les réfugiés</w:t>
      </w:r>
    </w:p>
    <w:p>
      <w:pPr>
        <w:pStyle w:val="Style31"/>
        <w:keepNext/>
        <w:keepLines/>
        <w:widowControl w:val="0"/>
        <w:pBdr>
          <w:bottom w:val="single" w:sz="4" w:space="0" w:color="auto"/>
        </w:pBdr>
        <w:shd w:val="clear" w:color="auto" w:fill="auto"/>
        <w:bidi w:val="0"/>
        <w:spacing w:before="0" w:after="380" w:line="240" w:lineRule="auto"/>
        <w:ind w:left="0" w:right="0" w:firstLine="0"/>
        <w:jc w:val="left"/>
      </w:pPr>
      <w:bookmarkStart w:id="4" w:name="bookmark4"/>
      <w:bookmarkStart w:id="5" w:name="bookmark5"/>
      <w:r>
        <w:rPr>
          <w:color w:val="0072BC"/>
          <w:spacing w:val="0"/>
          <w:w w:val="100"/>
          <w:position w:val="0"/>
          <w:shd w:val="clear" w:color="auto" w:fill="auto"/>
          <w:lang w:val="fr-FR" w:eastAsia="fr-FR" w:bidi="fr-FR"/>
        </w:rPr>
        <w:t>DÉFINITIONS</w:t>
      </w:r>
      <w:bookmarkEnd w:id="4"/>
      <w:bookmarkEnd w:id="5"/>
    </w:p>
    <w:p>
      <w:pPr>
        <w:pStyle w:val="Style12"/>
        <w:keepNext w:val="0"/>
        <w:keepLines w:val="0"/>
        <w:widowControl w:val="0"/>
        <w:pBdr>
          <w:bottom w:val="single" w:sz="4" w:space="0" w:color="auto"/>
        </w:pBdr>
        <w:shd w:val="clear" w:color="auto" w:fill="auto"/>
        <w:bidi w:val="0"/>
        <w:spacing w:before="0" w:after="420" w:line="293" w:lineRule="auto"/>
        <w:ind w:left="0" w:right="0" w:firstLine="0"/>
        <w:jc w:val="left"/>
      </w:pPr>
      <w:r>
        <w:rPr>
          <w:b/>
          <w:bCs/>
          <w:color w:val="000000"/>
          <w:spacing w:val="0"/>
          <w:w w:val="100"/>
          <w:position w:val="0"/>
          <w:shd w:val="clear" w:color="auto" w:fill="auto"/>
          <w:lang w:val="fr-FR" w:eastAsia="fr-FR" w:bidi="fr-FR"/>
        </w:rPr>
        <w:t>Il est capital d'utiliser les termes corrects et un langage adapté au moment de traiter des sujets aussi sensibles.</w:t>
      </w:r>
    </w:p>
    <w:p>
      <w:pPr>
        <w:pStyle w:val="Style34"/>
        <w:keepNext/>
        <w:keepLines/>
        <w:widowControl w:val="0"/>
        <w:shd w:val="clear" w:color="auto" w:fill="auto"/>
        <w:bidi w:val="0"/>
        <w:spacing w:before="0" w:line="240" w:lineRule="auto"/>
        <w:ind w:left="0" w:right="0" w:firstLine="0"/>
        <w:jc w:val="left"/>
      </w:pPr>
      <w:bookmarkStart w:id="6" w:name="bookmark6"/>
      <w:bookmarkStart w:id="7" w:name="bookmark7"/>
      <w:r>
        <w:rPr>
          <w:b w:val="0"/>
          <w:bCs w:val="0"/>
          <w:color w:val="000000"/>
          <w:spacing w:val="0"/>
          <w:w w:val="100"/>
          <w:position w:val="0"/>
          <w:shd w:val="clear" w:color="auto" w:fill="auto"/>
          <w:lang w:val="fr-FR" w:eastAsia="fr-FR" w:bidi="fr-FR"/>
        </w:rPr>
        <w:t xml:space="preserve">QU’EST-CE </w:t>
      </w:r>
      <w:r>
        <w:rPr>
          <w:b w:val="0"/>
          <w:bCs w:val="0"/>
          <w:color w:val="005287"/>
          <w:spacing w:val="0"/>
          <w:w w:val="100"/>
          <w:position w:val="0"/>
          <w:shd w:val="clear" w:color="auto" w:fill="auto"/>
          <w:lang w:val="fr-FR" w:eastAsia="fr-FR" w:bidi="fr-FR"/>
        </w:rPr>
        <w:t xml:space="preserve">QU’UN </w:t>
      </w:r>
      <w:r>
        <w:rPr>
          <w:spacing w:val="0"/>
          <w:w w:val="100"/>
          <w:position w:val="0"/>
          <w:shd w:val="clear" w:color="auto" w:fill="auto"/>
          <w:lang w:val="fr-FR" w:eastAsia="fr-FR" w:bidi="fr-FR"/>
        </w:rPr>
        <w:t>RÉFUGIÉ ?</w:t>
      </w:r>
      <w:bookmarkEnd w:id="6"/>
      <w:bookmarkEnd w:id="7"/>
    </w:p>
    <w:p>
      <w:pPr>
        <w:pStyle w:val="Style12"/>
        <w:keepNext w:val="0"/>
        <w:keepLines w:val="0"/>
        <w:widowControl w:val="0"/>
        <w:shd w:val="clear" w:color="auto" w:fill="auto"/>
        <w:bidi w:val="0"/>
        <w:spacing w:before="0" w:after="60" w:line="298" w:lineRule="auto"/>
        <w:ind w:left="0" w:right="0" w:firstLine="0"/>
        <w:jc w:val="left"/>
      </w:pPr>
      <w:r>
        <w:rPr>
          <w:color w:val="000000"/>
          <w:spacing w:val="0"/>
          <w:w w:val="100"/>
          <w:position w:val="0"/>
          <w:shd w:val="clear" w:color="auto" w:fill="auto"/>
          <w:lang w:val="fr-FR" w:eastAsia="fr-FR" w:bidi="fr-FR"/>
        </w:rPr>
        <w:t>Le droit international définit le réfugié comme étant une personne :</w:t>
      </w:r>
    </w:p>
    <w:p>
      <w:pPr>
        <w:pStyle w:val="Style12"/>
        <w:keepNext w:val="0"/>
        <w:keepLines w:val="0"/>
        <w:widowControl w:val="0"/>
        <w:shd w:val="clear" w:color="auto" w:fill="auto"/>
        <w:bidi w:val="0"/>
        <w:spacing w:before="0" w:after="60" w:line="240" w:lineRule="auto"/>
        <w:ind w:left="0" w:right="0" w:firstLine="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qui se trouve hors de son pays d'origine et</w:t>
      </w:r>
    </w:p>
    <w:p>
      <w:pPr>
        <w:pStyle w:val="Style12"/>
        <w:keepNext w:val="0"/>
        <w:keepLines w:val="0"/>
        <w:widowControl w:val="0"/>
        <w:shd w:val="clear" w:color="auto" w:fill="auto"/>
        <w:bidi w:val="0"/>
        <w:spacing w:before="0" w:after="60" w:line="286" w:lineRule="auto"/>
        <w:ind w:left="360" w:right="0" w:hanging="36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dont la vie et/ou les droits humains sont gravement menacés du fait de qui elle est (par exemple, son appartenance ethnique, sa nationalité, son appartenance à un groupe social) ou de ce qu'elle croit (par exemple, sa religion ou ses opinions politiques) ; et</w:t>
      </w:r>
    </w:p>
    <w:p>
      <w:pPr>
        <w:pStyle w:val="Style12"/>
        <w:keepNext w:val="0"/>
        <w:keepLines w:val="0"/>
        <w:widowControl w:val="0"/>
        <w:shd w:val="clear" w:color="auto" w:fill="auto"/>
        <w:bidi w:val="0"/>
        <w:spacing w:before="0" w:after="300" w:line="276" w:lineRule="auto"/>
        <w:ind w:left="360" w:right="0" w:hanging="36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son gouvernement ne la protège pas ou ne peut pas la protéger.</w:t>
      </w:r>
    </w:p>
    <w:p>
      <w:pPr>
        <w:pStyle w:val="Style12"/>
        <w:keepNext w:val="0"/>
        <w:keepLines w:val="0"/>
        <w:widowControl w:val="0"/>
        <w:shd w:val="clear" w:color="auto" w:fill="auto"/>
        <w:bidi w:val="0"/>
        <w:spacing w:before="0" w:after="380"/>
        <w:ind w:left="0" w:right="0" w:firstLine="0"/>
        <w:jc w:val="left"/>
      </w:pPr>
      <w:r>
        <w:rPr>
          <w:color w:val="000000"/>
          <w:spacing w:val="0"/>
          <w:w w:val="100"/>
          <w:position w:val="0"/>
          <w:shd w:val="clear" w:color="auto" w:fill="auto"/>
          <w:lang w:val="fr-FR" w:eastAsia="fr-FR" w:bidi="fr-FR"/>
        </w:rPr>
        <w:t>Les réfugiés bénéficient juridiquement de certains droits et d'une protection contre le retour forcé dans leur pays d'origine.</w:t>
      </w:r>
    </w:p>
    <w:p>
      <w:pPr>
        <w:pStyle w:val="Style34"/>
        <w:keepNext/>
        <w:keepLines/>
        <w:widowControl w:val="0"/>
        <w:shd w:val="clear" w:color="auto" w:fill="auto"/>
        <w:bidi w:val="0"/>
        <w:spacing w:before="0" w:line="240" w:lineRule="auto"/>
        <w:ind w:left="0" w:right="0" w:firstLine="0"/>
        <w:jc w:val="left"/>
      </w:pPr>
      <w:bookmarkStart w:id="8" w:name="bookmark8"/>
      <w:bookmarkStart w:id="9" w:name="bookmark9"/>
      <w:r>
        <w:rPr>
          <w:b w:val="0"/>
          <w:bCs w:val="0"/>
          <w:color w:val="000000"/>
          <w:spacing w:val="0"/>
          <w:w w:val="100"/>
          <w:position w:val="0"/>
          <w:shd w:val="clear" w:color="auto" w:fill="auto"/>
          <w:lang w:val="fr-FR" w:eastAsia="fr-FR" w:bidi="fr-FR"/>
        </w:rPr>
        <w:t xml:space="preserve">QU’EST-CE </w:t>
      </w:r>
      <w:r>
        <w:rPr>
          <w:color w:val="005287"/>
          <w:spacing w:val="0"/>
          <w:w w:val="100"/>
          <w:position w:val="0"/>
          <w:shd w:val="clear" w:color="auto" w:fill="auto"/>
          <w:lang w:val="fr-FR" w:eastAsia="fr-FR" w:bidi="fr-FR"/>
        </w:rPr>
        <w:t xml:space="preserve">QU’UN </w:t>
      </w:r>
      <w:r>
        <w:rPr>
          <w:spacing w:val="0"/>
          <w:w w:val="100"/>
          <w:position w:val="0"/>
          <w:shd w:val="clear" w:color="auto" w:fill="auto"/>
          <w:lang w:val="fr-FR" w:eastAsia="fr-FR" w:bidi="fr-FR"/>
        </w:rPr>
        <w:t>DEMANDEUR D'ASILE ?</w:t>
      </w:r>
      <w:bookmarkEnd w:id="8"/>
      <w:bookmarkEnd w:id="9"/>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fr-FR" w:eastAsia="fr-FR" w:bidi="fr-FR"/>
        </w:rPr>
        <w:t>Un demandeur d'asile est une personne qui a introduit une demande de protection en tant que réfugié et qui attend la décision du gouvernement. Ces personnes sont en droit de rester dans le pays sauf si leur demande est rejetée. Elles ont également droit à une procédure équitable dans le cadre de leur demande et à un recours s'il y a lieu. Il n'existe pas de faux demandeur d'asile ou de demandeur d'asile en situation illégale. Tout le monde a le droit de demander asile dans un autre pays.</w:t>
      </w:r>
    </w:p>
    <w:p>
      <w:pPr>
        <w:pStyle w:val="Style12"/>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fr-FR" w:eastAsia="fr-FR" w:bidi="fr-FR"/>
        </w:rPr>
        <w:t>Les personnes qui ne sont pas admissibles à la protection en tant que réfugiés n'obtiendront pas le statut de réfugiés et peuvent être expulsées.</w:t>
      </w:r>
    </w:p>
    <w:p>
      <w:pPr>
        <w:pStyle w:val="Style15"/>
        <w:keepNext w:val="0"/>
        <w:framePr w:dropCap="drop" w:hAnchor="text" w:lines="3" w:vAnchor="text" w:hSpace="178" w:vSpace="178"/>
        <w:widowControl w:val="0"/>
        <w:shd w:val="clear" w:color="auto" w:fill="auto"/>
        <w:spacing w:before="0" w:line="675" w:lineRule="exact"/>
        <w:ind w:left="0" w:firstLine="0"/>
      </w:pPr>
      <w:r>
        <w:rPr>
          <w:rFonts w:ascii="Tahoma" w:eastAsia="Tahoma" w:hAnsi="Tahoma" w:cs="Tahoma"/>
          <w:color w:val="000000"/>
          <w:spacing w:val="0"/>
          <w:w w:val="100"/>
          <w:position w:val="-14"/>
          <w:sz w:val="98"/>
          <w:szCs w:val="98"/>
          <w:shd w:val="clear" w:color="auto" w:fill="auto"/>
          <w:lang w:val="fr-FR" w:eastAsia="fr-FR" w:bidi="fr-FR"/>
        </w:rPr>
        <w:t>I</w:t>
      </w:r>
    </w:p>
    <w:p>
      <w:pPr>
        <w:pStyle w:val="Style15"/>
        <w:keepNext w:val="0"/>
        <w:keepLines w:val="0"/>
        <w:widowControl w:val="0"/>
        <w:shd w:val="clear" w:color="auto" w:fill="auto"/>
        <w:bidi w:val="0"/>
        <w:spacing w:before="0" w:after="460"/>
        <w:ind w:left="0" w:right="0" w:firstLine="0"/>
        <w:jc w:val="left"/>
      </w:pPr>
      <w:r>
        <w:rPr>
          <w:color w:val="000000"/>
          <w:spacing w:val="0"/>
          <w:w w:val="100"/>
          <w:position w:val="0"/>
          <w:shd w:val="clear" w:color="auto" w:fill="auto"/>
          <w:lang w:val="fr-FR" w:eastAsia="fr-FR" w:bidi="fr-FR"/>
        </w:rPr>
        <w:t>Un demandeur d'asile est une personne qui a introduit une demande de protection en tant que réfugié et qui attend la décision du gouvernement.</w:t>
      </w:r>
    </w:p>
    <w:p>
      <w:pPr>
        <w:pStyle w:val="Style34"/>
        <w:keepNext/>
        <w:keepLines/>
        <w:widowControl w:val="0"/>
        <w:shd w:val="clear" w:color="auto" w:fill="auto"/>
        <w:bidi w:val="0"/>
        <w:spacing w:before="0" w:line="269" w:lineRule="auto"/>
        <w:ind w:left="0" w:right="0" w:firstLine="0"/>
        <w:jc w:val="left"/>
      </w:pPr>
      <w:bookmarkStart w:id="10" w:name="bookmark10"/>
      <w:bookmarkStart w:id="11" w:name="bookmark11"/>
      <w:r>
        <w:rPr>
          <w:b w:val="0"/>
          <w:bCs w:val="0"/>
          <w:color w:val="000000"/>
          <w:spacing w:val="0"/>
          <w:w w:val="100"/>
          <w:position w:val="0"/>
          <w:shd w:val="clear" w:color="auto" w:fill="auto"/>
          <w:lang w:val="fr-FR" w:eastAsia="fr-FR" w:bidi="fr-FR"/>
        </w:rPr>
        <w:t xml:space="preserve">QU'EN EST-IL DES </w:t>
      </w:r>
      <w:r>
        <w:rPr>
          <w:spacing w:val="0"/>
          <w:w w:val="100"/>
          <w:position w:val="0"/>
          <w:shd w:val="clear" w:color="auto" w:fill="auto"/>
          <w:lang w:val="fr-FR" w:eastAsia="fr-FR" w:bidi="fr-FR"/>
        </w:rPr>
        <w:t>POPULATIONS QUI FUIENT DES GUERRES CIVILES OU AUTRES CONFLITS ?</w:t>
      </w:r>
      <w:bookmarkEnd w:id="10"/>
      <w:bookmarkEnd w:id="11"/>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Les personnes qui fuient des guerres civiles ou autres conflits peuvent être des réfugiés. Si elles n'ont pas traversé une frontière internationale, on parle de "personnes déplacées internes".</w:t>
      </w:r>
    </w:p>
    <w:p>
      <w:pPr>
        <w:pStyle w:val="Style12"/>
        <w:keepNext w:val="0"/>
        <w:keepLines w:val="0"/>
        <w:widowControl w:val="0"/>
        <w:shd w:val="clear" w:color="auto" w:fill="auto"/>
        <w:bidi w:val="0"/>
        <w:spacing w:before="0" w:after="320"/>
        <w:ind w:left="0" w:right="0" w:firstLine="0"/>
        <w:jc w:val="left"/>
      </w:pPr>
      <w:r>
        <w:rPr>
          <w:color w:val="000000"/>
          <w:spacing w:val="0"/>
          <w:w w:val="100"/>
          <w:position w:val="0"/>
          <w:shd w:val="clear" w:color="auto" w:fill="auto"/>
          <w:lang w:val="fr-FR" w:eastAsia="fr-FR" w:bidi="fr-FR"/>
        </w:rPr>
        <w:t>Ceux qui n'ont pas droit au statut de réfugié peuvent, à défaut, obtenir une protection subsidiaire ou un statut humanitaire leur octroyant une "permission de rester" en Belgique pendant une période définie s'ils ne peuvent pas rentrer dans leur pays d'origine en toute sécurité. Un permis de séjour temporaire est généralement accordé pour une durée initiale d'un an.</w:t>
      </w:r>
    </w:p>
    <w:p>
      <w:pPr>
        <w:pStyle w:val="Style34"/>
        <w:keepNext/>
        <w:keepLines/>
        <w:widowControl w:val="0"/>
        <w:shd w:val="clear" w:color="auto" w:fill="auto"/>
        <w:bidi w:val="0"/>
        <w:spacing w:before="0" w:after="0"/>
        <w:ind w:left="0" w:right="0" w:firstLine="0"/>
        <w:jc w:val="left"/>
      </w:pPr>
      <w:bookmarkStart w:id="12" w:name="bookmark12"/>
      <w:bookmarkStart w:id="13" w:name="bookmark13"/>
      <w:r>
        <w:rPr>
          <w:b w:val="0"/>
          <w:bCs w:val="0"/>
          <w:color w:val="000000"/>
          <w:spacing w:val="0"/>
          <w:w w:val="100"/>
          <w:position w:val="0"/>
          <w:shd w:val="clear" w:color="auto" w:fill="auto"/>
          <w:lang w:val="fr-FR" w:eastAsia="fr-FR" w:bidi="fr-FR"/>
        </w:rPr>
        <w:t xml:space="preserve">QU’EST-CE QUE </w:t>
      </w:r>
      <w:r>
        <w:rPr>
          <w:spacing w:val="0"/>
          <w:w w:val="100"/>
          <w:position w:val="0"/>
          <w:shd w:val="clear" w:color="auto" w:fill="auto"/>
          <w:lang w:val="fr-FR" w:eastAsia="fr-FR" w:bidi="fr-FR"/>
        </w:rPr>
        <w:t>LA PROTECTION</w:t>
      </w:r>
      <w:bookmarkEnd w:id="12"/>
      <w:bookmarkEnd w:id="13"/>
    </w:p>
    <w:p>
      <w:pPr>
        <w:pStyle w:val="Style34"/>
        <w:keepNext/>
        <w:keepLines/>
        <w:widowControl w:val="0"/>
        <w:shd w:val="clear" w:color="auto" w:fill="auto"/>
        <w:bidi w:val="0"/>
        <w:spacing w:before="0"/>
        <w:ind w:left="0" w:right="0" w:firstLine="0"/>
        <w:jc w:val="left"/>
      </w:pPr>
      <w:bookmarkStart w:id="14" w:name="bookmark14"/>
      <w:bookmarkStart w:id="15" w:name="bookmark15"/>
      <w:r>
        <w:rPr>
          <w:spacing w:val="0"/>
          <w:w w:val="100"/>
          <w:position w:val="0"/>
          <w:shd w:val="clear" w:color="auto" w:fill="auto"/>
          <w:lang w:val="fr-FR" w:eastAsia="fr-FR" w:bidi="fr-FR"/>
        </w:rPr>
        <w:t>SUBSIDIAIRE</w:t>
      </w:r>
      <w:bookmarkEnd w:id="14"/>
      <w:bookmarkEnd w:id="15"/>
    </w:p>
    <w:p>
      <w:pPr>
        <w:pStyle w:val="Style12"/>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fr-FR" w:eastAsia="fr-FR" w:bidi="fr-FR"/>
        </w:rPr>
        <w:t>La protection subsidiaire peut être accordée à une personne qui ne répond pas à la définition juridique d'un réfugié. Il existe trois motifs à l'octroi de la protection subsidiaire. Ils comprennent les cas où une personne est confrontée :</w:t>
      </w:r>
    </w:p>
    <w:p>
      <w:pPr>
        <w:pStyle w:val="Style12"/>
        <w:keepNext w:val="0"/>
        <w:keepLines w:val="0"/>
        <w:widowControl w:val="0"/>
        <w:shd w:val="clear" w:color="auto" w:fill="auto"/>
        <w:bidi w:val="0"/>
        <w:spacing w:before="0" w:after="100" w:line="252" w:lineRule="auto"/>
        <w:ind w:left="0" w:right="0" w:firstLine="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à la peine de mort ou à l'exécution dans son pays ;</w:t>
      </w:r>
    </w:p>
    <w:p>
      <w:pPr>
        <w:pStyle w:val="Style12"/>
        <w:keepNext w:val="0"/>
        <w:keepLines w:val="0"/>
        <w:widowControl w:val="0"/>
        <w:shd w:val="clear" w:color="auto" w:fill="auto"/>
        <w:bidi w:val="0"/>
        <w:spacing w:before="0" w:after="100" w:line="269" w:lineRule="auto"/>
        <w:ind w:left="300" w:right="0" w:hanging="30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à la torture, à des peines ou traitements inhumains ou dégradants ; et</w:t>
      </w:r>
    </w:p>
    <w:p>
      <w:pPr>
        <w:pStyle w:val="Style12"/>
        <w:keepNext w:val="0"/>
        <w:keepLines w:val="0"/>
        <w:widowControl w:val="0"/>
        <w:shd w:val="clear" w:color="auto" w:fill="auto"/>
        <w:bidi w:val="0"/>
        <w:spacing w:before="0" w:after="360" w:line="269" w:lineRule="auto"/>
        <w:ind w:left="300" w:right="0" w:hanging="300"/>
        <w:jc w:val="left"/>
      </w:pPr>
      <w:r>
        <w:rPr>
          <w:b/>
          <w:bCs/>
          <w:color w:val="000000"/>
          <w:spacing w:val="0"/>
          <w:w w:val="100"/>
          <w:position w:val="0"/>
          <w:sz w:val="20"/>
          <w:szCs w:val="20"/>
          <w:shd w:val="clear" w:color="auto" w:fill="auto"/>
          <w:lang w:val="fr-FR" w:eastAsia="fr-FR" w:bidi="fr-FR"/>
        </w:rPr>
        <w:t xml:space="preserve">0 </w:t>
      </w:r>
      <w:r>
        <w:rPr>
          <w:color w:val="000000"/>
          <w:spacing w:val="0"/>
          <w:w w:val="100"/>
          <w:position w:val="0"/>
          <w:shd w:val="clear" w:color="auto" w:fill="auto"/>
          <w:lang w:val="fr-FR" w:eastAsia="fr-FR" w:bidi="fr-FR"/>
        </w:rPr>
        <w:t>à des actes de violence aveugle en situation de conflit armé interne ou international.</w:t>
      </w:r>
    </w:p>
    <w:p>
      <w:pPr>
        <w:pStyle w:val="Style12"/>
        <w:keepNext w:val="0"/>
        <w:keepLines w:val="0"/>
        <w:widowControl w:val="0"/>
        <w:shd w:val="clear" w:color="auto" w:fill="auto"/>
        <w:bidi w:val="0"/>
        <w:spacing w:before="0" w:line="240" w:lineRule="auto"/>
        <w:ind w:left="0" w:right="0" w:firstLine="0"/>
        <w:jc w:val="left"/>
        <w:sectPr>
          <w:footnotePr>
            <w:pos w:val="pageBottom"/>
            <w:numFmt w:val="decimal"/>
            <w:numRestart w:val="continuous"/>
          </w:footnotePr>
          <w:pgSz w:w="6159" w:h="12342"/>
          <w:pgMar w:top="833" w:left="618" w:right="601" w:bottom="1051" w:header="0" w:footer="3" w:gutter="0"/>
          <w:cols w:space="720"/>
          <w:noEndnote/>
          <w:rtlGutter w:val="0"/>
          <w:docGrid w:linePitch="360"/>
        </w:sectPr>
      </w:pPr>
      <w:r>
        <w:rPr>
          <w:color w:val="000000"/>
          <w:spacing w:val="0"/>
          <w:w w:val="100"/>
          <w:position w:val="0"/>
          <w:shd w:val="clear" w:color="auto" w:fill="auto"/>
          <w:lang w:val="fr-FR" w:eastAsia="fr-FR" w:bidi="fr-FR"/>
        </w:rPr>
        <w:t>Ce statut a été créé par une directive européenne.</w:t>
      </w:r>
    </w:p>
    <w:p>
      <w:pPr>
        <w:widowControl w:val="0"/>
        <w:spacing w:line="1" w:lineRule="exact"/>
      </w:pPr>
      <w:r>
        <mc:AlternateContent>
          <mc:Choice Requires="wps">
            <w:drawing>
              <wp:anchor simplePos="0" relativeHeight="2" behindDoc="1" locked="0" layoutInCell="1" allowOverlap="1">
                <wp:simplePos x="0" y="0"/>
                <wp:positionH relativeFrom="page">
                  <wp:posOffset>0</wp:posOffset>
                </wp:positionH>
                <wp:positionV relativeFrom="page">
                  <wp:posOffset>0</wp:posOffset>
                </wp:positionV>
                <wp:extent cx="7710170" cy="7837170"/>
                <wp:wrapNone/>
                <wp:docPr id="13" name="Shape 13"/>
                <a:graphic xmlns:a="http://schemas.openxmlformats.org/drawingml/2006/main">
                  <a:graphicData uri="http://schemas.microsoft.com/office/word/2010/wordprocessingShape">
                    <wps:wsp>
                      <wps:cNvSpPr>
                        <a:spLocks noMove="1" noResize="1" noRot="1"/>
                      </wps:cNvSpPr>
                      <wps:spPr>
                        <a:xfrm>
                          <a:ext cx="7710170" cy="7837170"/>
                        </a:xfrm>
                        <a:prstGeom prst="rect"/>
                        <a:solidFill>
                          <a:srgbClr val="F04861"/>
                        </a:solidFill>
                      </wps:spPr>
                      <wps:bodyPr/>
                    </wps:wsp>
                  </a:graphicData>
                </a:graphic>
              </wp:anchor>
            </w:drawing>
          </mc:Choice>
          <mc:Fallback>
            <w:pict>
              <v:rect style="position:absolute;margin-left:0;margin-top:0;width:607.10000000000002pt;height:617.10000000000002pt;z-index:-251658240;mso-position-horizontal-relative:page;mso-position-vertical-relative:page;z-index:-251658748" fillcolor="#F04861" stroked="f"/>
            </w:pict>
          </mc:Fallback>
        </mc:AlternateContent>
      </w:r>
    </w:p>
    <w:p>
      <w:pPr>
        <w:widowControl w:val="0"/>
        <w:jc w:val="center"/>
        <w:rPr>
          <w:sz w:val="2"/>
          <w:szCs w:val="2"/>
        </w:rPr>
      </w:pPr>
      <w:r>
        <w:drawing>
          <wp:inline>
            <wp:extent cx="7559040" cy="3883025"/>
            <wp:docPr id="14" name="Picutre 14"/>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pic:blipFill>
                  <pic:spPr>
                    <a:xfrm>
                      <a:ext cx="7559040" cy="3883025"/>
                    </a:xfrm>
                    <a:prstGeom prst="rect"/>
                  </pic:spPr>
                </pic:pic>
              </a:graphicData>
            </a:graphic>
          </wp:inline>
        </w:drawing>
      </w:r>
    </w:p>
    <w:p>
      <w:pPr>
        <w:widowControl w:val="0"/>
        <w:spacing w:after="359" w:line="1" w:lineRule="exact"/>
      </w:pPr>
    </w:p>
    <w:p>
      <w:pPr>
        <w:pStyle w:val="Style28"/>
        <w:keepNext w:val="0"/>
        <w:keepLines w:val="0"/>
        <w:widowControl w:val="0"/>
        <w:pBdr>
          <w:top w:val="single" w:sz="0" w:space="0" w:color="F04861"/>
          <w:left w:val="single" w:sz="0" w:space="0" w:color="F04861"/>
          <w:bottom w:val="single" w:sz="0" w:space="0" w:color="F04861"/>
          <w:right w:val="single" w:sz="0" w:space="0" w:color="F04861"/>
        </w:pBdr>
        <w:shd w:val="clear" w:color="auto" w:fill="F04861"/>
        <w:bidi w:val="0"/>
        <w:spacing w:before="0" w:after="460"/>
        <w:ind w:left="0" w:right="0" w:firstLine="0"/>
        <w:jc w:val="left"/>
        <w:rPr>
          <w:sz w:val="22"/>
          <w:szCs w:val="22"/>
        </w:rPr>
      </w:pPr>
      <w:r>
        <w:rPr>
          <w:b/>
          <w:bCs/>
          <w:i w:val="0"/>
          <w:iCs w:val="0"/>
          <w:color w:val="FFFFFF"/>
          <w:spacing w:val="0"/>
          <w:w w:val="100"/>
          <w:position w:val="0"/>
          <w:sz w:val="22"/>
          <w:szCs w:val="22"/>
          <w:shd w:val="clear" w:color="auto" w:fill="auto"/>
          <w:lang w:val="fr-FR" w:eastAsia="fr-FR" w:bidi="fr-FR"/>
        </w:rPr>
        <w:t xml:space="preserve">LES ENFANTS SÉPARÉS PEUVENT DEMANDER L'ASILE. </w:t>
      </w:r>
      <w:r>
        <w:rPr>
          <w:i w:val="0"/>
          <w:iCs w:val="0"/>
          <w:color w:val="FFFFFF"/>
          <w:spacing w:val="0"/>
          <w:w w:val="100"/>
          <w:position w:val="0"/>
          <w:sz w:val="22"/>
          <w:szCs w:val="22"/>
          <w:shd w:val="clear" w:color="auto" w:fill="auto"/>
          <w:lang w:val="fr-FR" w:eastAsia="fr-FR" w:bidi="fr-FR"/>
        </w:rPr>
        <w:t>ILS ONT DES BESOINS SPÉCIAUX, NOTAMMENT LA NÉCESSITÉ D'UN HÉBERGEMENT SÛR ET D'UNE ASSISTANCE DANS L'INTRODUCTION DE LEUR DEMANDE D'ASILE, S'IL Y A LIEU.</w:t>
      </w:r>
    </w:p>
    <w:p>
      <w:pPr>
        <w:framePr w:w="11904" w:h="3994" w:wrap="notBeside" w:vAnchor="text" w:hAnchor="text" w:x="-748" w:y="1"/>
        <w:widowControl w:val="0"/>
        <w:rPr>
          <w:sz w:val="2"/>
          <w:szCs w:val="2"/>
        </w:rPr>
      </w:pPr>
      <w:r>
        <w:drawing>
          <wp:inline>
            <wp:extent cx="7559040" cy="2536190"/>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stretch/>
                  </pic:blipFill>
                  <pic:spPr>
                    <a:xfrm>
                      <a:ext cx="7559040" cy="2536190"/>
                    </a:xfrm>
                    <a:prstGeom prst="rect"/>
                  </pic:spPr>
                </pic:pic>
              </a:graphicData>
            </a:graphic>
          </wp:inline>
        </w:drawing>
      </w:r>
    </w:p>
    <w:p>
      <w:pPr>
        <w:widowControl w:val="0"/>
        <w:spacing w:line="1" w:lineRule="exact"/>
        <w:sectPr>
          <w:footnotePr>
            <w:pos w:val="pageBottom"/>
            <w:numFmt w:val="decimal"/>
            <w:numRestart w:val="continuous"/>
          </w:footnotePr>
          <w:pgSz w:w="12142" w:h="12342"/>
          <w:pgMar w:top="119" w:left="868" w:right="1674" w:bottom="119" w:header="0" w:footer="3" w:gutter="0"/>
          <w:cols w:space="720"/>
          <w:noEndnote/>
          <w:rtlGutter w:val="0"/>
          <w:docGrid w:linePitch="360"/>
        </w:sectPr>
      </w:pPr>
      <w:r>
        <mc:AlternateContent>
          <mc:Choice Requires="wps">
            <w:drawing>
              <wp:anchor distT="0" distB="0" distL="0" distR="0" simplePos="0" relativeHeight="125829382" behindDoc="0" locked="0" layoutInCell="1" allowOverlap="1">
                <wp:simplePos x="0" y="0"/>
                <wp:positionH relativeFrom="column">
                  <wp:posOffset>4523105</wp:posOffset>
                </wp:positionH>
                <wp:positionV relativeFrom="paragraph">
                  <wp:posOffset>890270</wp:posOffset>
                </wp:positionV>
                <wp:extent cx="1268095" cy="868680"/>
                <wp:wrapTopAndBottom/>
                <wp:docPr id="16" name="Shape 16"/>
                <a:graphic xmlns:a="http://schemas.openxmlformats.org/drawingml/2006/main">
                  <a:graphicData uri="http://schemas.microsoft.com/office/word/2010/wordprocessingShape">
                    <wps:wsp>
                      <wps:cNvSpPr txBox="1"/>
                      <wps:spPr>
                        <a:xfrm>
                          <a:ext cx="1268095" cy="868680"/>
                        </a:xfrm>
                        <a:prstGeom prst="rect"/>
                        <a:noFill/>
                      </wps:spPr>
                      <wps:txbx>
                        <w:txbxContent>
                          <w:p>
                            <w:pPr>
                              <w:pStyle w:val="Style17"/>
                              <w:keepNext w:val="0"/>
                              <w:keepLines w:val="0"/>
                              <w:widowControl w:val="0"/>
                              <w:shd w:val="clear" w:color="auto" w:fill="auto"/>
                              <w:tabs>
                                <w:tab w:pos="1752" w:val="left"/>
                              </w:tabs>
                              <w:bidi w:val="0"/>
                              <w:spacing w:before="0" w:after="700" w:line="240" w:lineRule="auto"/>
                              <w:ind w:left="0" w:right="0" w:firstLine="0"/>
                              <w:jc w:val="right"/>
                              <w:rPr>
                                <w:sz w:val="20"/>
                                <w:szCs w:val="20"/>
                              </w:rPr>
                            </w:pPr>
                            <w:r>
                              <w:rPr>
                                <w:rFonts w:ascii="Tahoma" w:eastAsia="Tahoma" w:hAnsi="Tahoma" w:cs="Tahoma"/>
                                <w:b/>
                                <w:bCs/>
                                <w:color w:val="000000"/>
                                <w:spacing w:val="0"/>
                                <w:w w:val="100"/>
                                <w:position w:val="0"/>
                                <w:sz w:val="20"/>
                                <w:szCs w:val="20"/>
                                <w:shd w:val="clear" w:color="auto" w:fill="auto"/>
                                <w:lang w:val="fr-FR" w:eastAsia="fr-FR" w:bidi="fr-FR"/>
                              </w:rPr>
                              <w:t>▼</w:t>
                              <w:tab/>
                            </w:r>
                            <w:r>
                              <w:rPr>
                                <w:rFonts w:ascii="Tahoma" w:eastAsia="Tahoma" w:hAnsi="Tahoma" w:cs="Tahoma"/>
                                <w:b/>
                                <w:bCs/>
                                <w:color w:val="271E1E"/>
                                <w:spacing w:val="0"/>
                                <w:w w:val="100"/>
                                <w:position w:val="0"/>
                                <w:sz w:val="20"/>
                                <w:szCs w:val="20"/>
                                <w:shd w:val="clear" w:color="auto" w:fill="auto"/>
                                <w:lang w:val="fr-FR" w:eastAsia="fr-FR" w:bidi="fr-FR"/>
                              </w:rPr>
                              <w:t>À</w:t>
                            </w:r>
                          </w:p>
                          <w:p>
                            <w:pPr>
                              <w:pStyle w:val="Style17"/>
                              <w:keepNext w:val="0"/>
                              <w:keepLines w:val="0"/>
                              <w:widowControl w:val="0"/>
                              <w:shd w:val="clear" w:color="auto" w:fill="auto"/>
                              <w:bidi w:val="0"/>
                              <w:spacing w:before="0" w:after="0" w:line="240" w:lineRule="auto"/>
                              <w:ind w:left="0" w:right="0" w:firstLine="0"/>
                              <w:jc w:val="right"/>
                              <w:rPr>
                                <w:sz w:val="32"/>
                                <w:szCs w:val="32"/>
                              </w:rPr>
                            </w:pPr>
                            <w:r>
                              <w:rPr>
                                <w:color w:val="9EABAE"/>
                                <w:spacing w:val="0"/>
                                <w:w w:val="100"/>
                                <w:position w:val="0"/>
                                <w:sz w:val="32"/>
                                <w:szCs w:val="32"/>
                                <w:shd w:val="clear" w:color="auto" w:fill="auto"/>
                                <w:lang w:val="fr-FR" w:eastAsia="fr-FR" w:bidi="fr-FR"/>
                              </w:rPr>
                              <w:t>QbucTTlW</w:t>
                            </w:r>
                          </w:p>
                        </w:txbxContent>
                      </wps:txbx>
                      <wps:bodyPr lIns="0" tIns="0" rIns="0" bIns="0">
                        <a:noAutoFit/>
                      </wps:bodyPr>
                    </wps:wsp>
                  </a:graphicData>
                </a:graphic>
              </wp:anchor>
            </w:drawing>
          </mc:Choice>
          <mc:Fallback>
            <w:pict>
              <v:shape id="_x0000_s1042" type="#_x0000_t202" style="position:absolute;margin-left:356.14999999999998pt;margin-top:70.099999999999994pt;width:99.849999999999994pt;height:68.400000000000006pt;z-index:-125829371;mso-wrap-distance-left:0;mso-wrap-distance-right:0" filled="f" stroked="f">
                <v:textbox inset="0,0,0,0">
                  <w:txbxContent>
                    <w:p>
                      <w:pPr>
                        <w:pStyle w:val="Style17"/>
                        <w:keepNext w:val="0"/>
                        <w:keepLines w:val="0"/>
                        <w:widowControl w:val="0"/>
                        <w:shd w:val="clear" w:color="auto" w:fill="auto"/>
                        <w:tabs>
                          <w:tab w:pos="1752" w:val="left"/>
                        </w:tabs>
                        <w:bidi w:val="0"/>
                        <w:spacing w:before="0" w:after="700" w:line="240" w:lineRule="auto"/>
                        <w:ind w:left="0" w:right="0" w:firstLine="0"/>
                        <w:jc w:val="right"/>
                        <w:rPr>
                          <w:sz w:val="20"/>
                          <w:szCs w:val="20"/>
                        </w:rPr>
                      </w:pPr>
                      <w:r>
                        <w:rPr>
                          <w:rFonts w:ascii="Tahoma" w:eastAsia="Tahoma" w:hAnsi="Tahoma" w:cs="Tahoma"/>
                          <w:b/>
                          <w:bCs/>
                          <w:color w:val="000000"/>
                          <w:spacing w:val="0"/>
                          <w:w w:val="100"/>
                          <w:position w:val="0"/>
                          <w:sz w:val="20"/>
                          <w:szCs w:val="20"/>
                          <w:shd w:val="clear" w:color="auto" w:fill="auto"/>
                          <w:lang w:val="fr-FR" w:eastAsia="fr-FR" w:bidi="fr-FR"/>
                        </w:rPr>
                        <w:t>▼</w:t>
                        <w:tab/>
                      </w:r>
                      <w:r>
                        <w:rPr>
                          <w:rFonts w:ascii="Tahoma" w:eastAsia="Tahoma" w:hAnsi="Tahoma" w:cs="Tahoma"/>
                          <w:b/>
                          <w:bCs/>
                          <w:color w:val="271E1E"/>
                          <w:spacing w:val="0"/>
                          <w:w w:val="100"/>
                          <w:position w:val="0"/>
                          <w:sz w:val="20"/>
                          <w:szCs w:val="20"/>
                          <w:shd w:val="clear" w:color="auto" w:fill="auto"/>
                          <w:lang w:val="fr-FR" w:eastAsia="fr-FR" w:bidi="fr-FR"/>
                        </w:rPr>
                        <w:t>À</w:t>
                      </w:r>
                    </w:p>
                    <w:p>
                      <w:pPr>
                        <w:pStyle w:val="Style17"/>
                        <w:keepNext w:val="0"/>
                        <w:keepLines w:val="0"/>
                        <w:widowControl w:val="0"/>
                        <w:shd w:val="clear" w:color="auto" w:fill="auto"/>
                        <w:bidi w:val="0"/>
                        <w:spacing w:before="0" w:after="0" w:line="240" w:lineRule="auto"/>
                        <w:ind w:left="0" w:right="0" w:firstLine="0"/>
                        <w:jc w:val="right"/>
                        <w:rPr>
                          <w:sz w:val="32"/>
                          <w:szCs w:val="32"/>
                        </w:rPr>
                      </w:pPr>
                      <w:r>
                        <w:rPr>
                          <w:color w:val="9EABAE"/>
                          <w:spacing w:val="0"/>
                          <w:w w:val="100"/>
                          <w:position w:val="0"/>
                          <w:sz w:val="32"/>
                          <w:szCs w:val="32"/>
                          <w:shd w:val="clear" w:color="auto" w:fill="auto"/>
                          <w:lang w:val="fr-FR" w:eastAsia="fr-FR" w:bidi="fr-FR"/>
                        </w:rPr>
                        <w:t>QbucTTlW</w:t>
                      </w:r>
                    </w:p>
                  </w:txbxContent>
                </v:textbox>
                <w10:wrap type="topAndBottom"/>
              </v:shape>
            </w:pict>
          </mc:Fallback>
        </mc:AlternateContent>
      </w:r>
      <w:r>
        <mc:AlternateContent>
          <mc:Choice Requires="wps">
            <w:drawing>
              <wp:anchor distT="0" distB="0" distL="0" distR="0" simplePos="0" relativeHeight="125829384" behindDoc="0" locked="0" layoutInCell="1" allowOverlap="1">
                <wp:simplePos x="0" y="0"/>
                <wp:positionH relativeFrom="column">
                  <wp:posOffset>5715</wp:posOffset>
                </wp:positionH>
                <wp:positionV relativeFrom="paragraph">
                  <wp:posOffset>1941830</wp:posOffset>
                </wp:positionV>
                <wp:extent cx="1911350" cy="389890"/>
                <wp:wrapTopAndBottom/>
                <wp:docPr id="18" name="Shape 18"/>
                <a:graphic xmlns:a="http://schemas.openxmlformats.org/drawingml/2006/main">
                  <a:graphicData uri="http://schemas.microsoft.com/office/word/2010/wordprocessingShape">
                    <wps:wsp>
                      <wps:cNvSpPr txBox="1"/>
                      <wps:spPr>
                        <a:xfrm>
                          <a:ext cx="1911350" cy="38989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Le Secrétaire général des Nations Unies, Antonio Guterres, se rend dans le camp de réfugiés de Zaatari en Jordanie. © UNHCR</w:t>
                            </w:r>
                          </w:p>
                        </w:txbxContent>
                      </wps:txbx>
                      <wps:bodyPr lIns="0" tIns="0" rIns="0" bIns="0">
                        <a:noAutoFit/>
                      </wps:bodyPr>
                    </wps:wsp>
                  </a:graphicData>
                </a:graphic>
              </wp:anchor>
            </w:drawing>
          </mc:Choice>
          <mc:Fallback>
            <w:pict>
              <v:shape id="_x0000_s1044" type="#_x0000_t202" style="position:absolute;margin-left:0.45000000000000001pt;margin-top:152.90000000000001pt;width:150.5pt;height:30.699999999999999pt;z-index:-125829369;mso-wrap-distance-left:0;mso-wrap-distance-right:0"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Le Secrétaire général des Nations Unies, Antonio Guterres, se rend dans le camp de réfugiés de Zaatari en Jordanie. © UNHCR</w:t>
                      </w:r>
                    </w:p>
                  </w:txbxContent>
                </v:textbox>
                <w10:wrap type="topAndBottom"/>
              </v:shape>
            </w:pict>
          </mc:Fallback>
        </mc:AlternateContent>
      </w:r>
      <w:r>
        <mc:AlternateContent>
          <mc:Choice Requires="wps">
            <w:drawing>
              <wp:anchor distT="0" distB="0" distL="0" distR="0" simplePos="0" relativeHeight="125829386" behindDoc="0" locked="0" layoutInCell="1" allowOverlap="1">
                <wp:simplePos x="0" y="0"/>
                <wp:positionH relativeFrom="column">
                  <wp:posOffset>1051560</wp:posOffset>
                </wp:positionH>
                <wp:positionV relativeFrom="paragraph">
                  <wp:posOffset>2334895</wp:posOffset>
                </wp:positionV>
                <wp:extent cx="109855" cy="179705"/>
                <wp:wrapTopAndBottom/>
                <wp:docPr id="20" name="Shape 20"/>
                <a:graphic xmlns:a="http://schemas.openxmlformats.org/drawingml/2006/main">
                  <a:graphicData uri="http://schemas.microsoft.com/office/word/2010/wordprocessingShape">
                    <wps:wsp>
                      <wps:cNvSpPr txBox="1"/>
                      <wps:spPr>
                        <a:xfrm>
                          <a:ext cx="109855" cy="179705"/>
                        </a:xfrm>
                        <a:prstGeom prst="rect"/>
                        <a:noFill/>
                      </wps:spPr>
                      <wps:txbx>
                        <w:txbxContent>
                          <w:p>
                            <w:pPr>
                              <w:pStyle w:val="Style17"/>
                              <w:keepNext w:val="0"/>
                              <w:keepLines w:val="0"/>
                              <w:widowControl w:val="0"/>
                              <w:pBdr>
                                <w:top w:val="single" w:sz="0" w:space="0" w:color="010102"/>
                                <w:left w:val="single" w:sz="0" w:space="0" w:color="010102"/>
                                <w:bottom w:val="single" w:sz="0" w:space="0" w:color="010102"/>
                                <w:right w:val="single" w:sz="0" w:space="0" w:color="010102"/>
                              </w:pBdr>
                              <w:shd w:val="clear" w:color="auto" w:fill="010102"/>
                              <w:bidi w:val="0"/>
                              <w:spacing w:before="0" w:after="0" w:line="240" w:lineRule="auto"/>
                              <w:ind w:left="0" w:right="0" w:firstLine="0"/>
                              <w:jc w:val="left"/>
                              <w:rPr>
                                <w:sz w:val="20"/>
                                <w:szCs w:val="20"/>
                              </w:rPr>
                            </w:pPr>
                            <w:r>
                              <w:rPr>
                                <w:rFonts w:ascii="Tahoma" w:eastAsia="Tahoma" w:hAnsi="Tahoma" w:cs="Tahoma"/>
                                <w:b/>
                                <w:bCs/>
                                <w:color w:val="868281"/>
                                <w:spacing w:val="0"/>
                                <w:w w:val="100"/>
                                <w:position w:val="0"/>
                                <w:sz w:val="20"/>
                                <w:szCs w:val="20"/>
                                <w:shd w:val="clear" w:color="auto" w:fill="auto"/>
                                <w:lang w:val="fr-FR" w:eastAsia="fr-FR" w:bidi="fr-FR"/>
                              </w:rPr>
                              <w:t>r</w:t>
                            </w:r>
                          </w:p>
                        </w:txbxContent>
                      </wps:txbx>
                      <wps:bodyPr lIns="0" tIns="0" rIns="0" bIns="0">
                        <a:noAutoFit/>
                      </wps:bodyPr>
                    </wps:wsp>
                  </a:graphicData>
                </a:graphic>
              </wp:anchor>
            </w:drawing>
          </mc:Choice>
          <mc:Fallback>
            <w:pict>
              <v:shape id="_x0000_s1046" type="#_x0000_t202" style="position:absolute;margin-left:82.799999999999997pt;margin-top:183.84999999999999pt;width:8.6500000000000004pt;height:14.15pt;z-index:-125829367;mso-wrap-distance-left:0;mso-wrap-distance-right:0" filled="f" stroked="f">
                <v:textbox inset="0,0,0,0">
                  <w:txbxContent>
                    <w:p>
                      <w:pPr>
                        <w:pStyle w:val="Style17"/>
                        <w:keepNext w:val="0"/>
                        <w:keepLines w:val="0"/>
                        <w:widowControl w:val="0"/>
                        <w:pBdr>
                          <w:top w:val="single" w:sz="0" w:space="0" w:color="010102"/>
                          <w:left w:val="single" w:sz="0" w:space="0" w:color="010102"/>
                          <w:bottom w:val="single" w:sz="0" w:space="0" w:color="010102"/>
                          <w:right w:val="single" w:sz="0" w:space="0" w:color="010102"/>
                        </w:pBdr>
                        <w:shd w:val="clear" w:color="auto" w:fill="010102"/>
                        <w:bidi w:val="0"/>
                        <w:spacing w:before="0" w:after="0" w:line="240" w:lineRule="auto"/>
                        <w:ind w:left="0" w:right="0" w:firstLine="0"/>
                        <w:jc w:val="left"/>
                        <w:rPr>
                          <w:sz w:val="20"/>
                          <w:szCs w:val="20"/>
                        </w:rPr>
                      </w:pPr>
                      <w:r>
                        <w:rPr>
                          <w:rFonts w:ascii="Tahoma" w:eastAsia="Tahoma" w:hAnsi="Tahoma" w:cs="Tahoma"/>
                          <w:b/>
                          <w:bCs/>
                          <w:color w:val="868281"/>
                          <w:spacing w:val="0"/>
                          <w:w w:val="100"/>
                          <w:position w:val="0"/>
                          <w:sz w:val="20"/>
                          <w:szCs w:val="20"/>
                          <w:shd w:val="clear" w:color="auto" w:fill="auto"/>
                          <w:lang w:val="fr-FR" w:eastAsia="fr-FR" w:bidi="fr-FR"/>
                        </w:rPr>
                        <w:t>r</w:t>
                      </w:r>
                    </w:p>
                  </w:txbxContent>
                </v:textbox>
                <w10:wrap type="topAndBottom"/>
              </v:shape>
            </w:pict>
          </mc:Fallback>
        </mc:AlternateContent>
      </w:r>
    </w:p>
    <w:p>
      <w:pPr>
        <w:pStyle w:val="Style28"/>
        <w:keepNext w:val="0"/>
        <w:keepLines w:val="0"/>
        <w:widowControl w:val="0"/>
        <w:shd w:val="clear" w:color="auto" w:fill="auto"/>
        <w:bidi w:val="0"/>
        <w:spacing w:before="0" w:after="240" w:line="266" w:lineRule="auto"/>
        <w:ind w:left="0" w:right="0" w:firstLine="0"/>
        <w:jc w:val="left"/>
        <w:rPr>
          <w:sz w:val="22"/>
          <w:szCs w:val="22"/>
        </w:rPr>
      </w:pPr>
      <w:r>
        <w:rPr>
          <w:i w:val="0"/>
          <w:iCs w:val="0"/>
          <w:color w:val="000000"/>
          <w:spacing w:val="0"/>
          <w:w w:val="100"/>
          <w:position w:val="0"/>
          <w:sz w:val="22"/>
          <w:szCs w:val="22"/>
          <w:shd w:val="clear" w:color="auto" w:fill="auto"/>
          <w:lang w:val="fr-FR" w:eastAsia="fr-FR" w:bidi="fr-FR"/>
        </w:rPr>
        <w:t xml:space="preserve">QUI SONT </w:t>
      </w:r>
      <w:r>
        <w:rPr>
          <w:b/>
          <w:bCs/>
          <w:i w:val="0"/>
          <w:iCs w:val="0"/>
          <w:color w:val="0072BC"/>
          <w:spacing w:val="0"/>
          <w:w w:val="100"/>
          <w:position w:val="0"/>
          <w:sz w:val="22"/>
          <w:szCs w:val="22"/>
          <w:shd w:val="clear" w:color="auto" w:fill="auto"/>
          <w:lang w:val="fr-FR" w:eastAsia="fr-FR" w:bidi="fr-FR"/>
        </w:rPr>
        <w:t>LES ENFANTS NONACCOMPAGNÉS OU LES ENFANTS SÉPARÉS ?</w:t>
      </w:r>
    </w:p>
    <w:p>
      <w:pPr>
        <w:pStyle w:val="Style12"/>
        <w:keepNext w:val="0"/>
        <w:keepLines w:val="0"/>
        <w:widowControl w:val="0"/>
        <w:shd w:val="clear" w:color="auto" w:fill="auto"/>
        <w:bidi w:val="0"/>
        <w:spacing w:before="0" w:after="380"/>
        <w:ind w:left="0" w:right="0" w:firstLine="0"/>
        <w:jc w:val="left"/>
      </w:pPr>
      <w:r>
        <w:rPr>
          <w:color w:val="000000"/>
          <w:spacing w:val="0"/>
          <w:w w:val="100"/>
          <w:position w:val="0"/>
          <w:shd w:val="clear" w:color="auto" w:fill="auto"/>
          <w:lang w:val="fr-FR" w:eastAsia="fr-FR" w:bidi="fr-FR"/>
        </w:rPr>
        <w:t>Il s'agit de personnes âgées de moins de 18 ans, qui se trouvent hors de leur pays d'origine et qui sont séparées soit de leurs parents soit des personnes desquelles elles sont à la charge, mais pas nécessairement d'autres membres de la famille. Un enfant non accompagné est séparé de ses deux parents et n'est pas pris en charge par un adulte. Ils relèvent du service des Tutelles en Belgique. Les enfants séparés ou les enfantsnon accompagnés peuvent déposer une demande d'asile. Ils ont des besoins spéciaux, notamment la nécessité d'un hébergement sûr et d'une assistance dans l'introduction de leur demande d'asile, s'il y a lieu.</w:t>
      </w:r>
    </w:p>
    <w:p>
      <w:pPr>
        <w:pStyle w:val="Style28"/>
        <w:keepNext w:val="0"/>
        <w:keepLines w:val="0"/>
        <w:widowControl w:val="0"/>
        <w:shd w:val="clear" w:color="auto" w:fill="auto"/>
        <w:bidi w:val="0"/>
        <w:spacing w:before="0" w:after="280" w:line="264" w:lineRule="auto"/>
        <w:ind w:left="0" w:right="0" w:firstLine="0"/>
        <w:jc w:val="left"/>
        <w:rPr>
          <w:sz w:val="22"/>
          <w:szCs w:val="22"/>
        </w:rPr>
      </w:pPr>
      <w:r>
        <w:rPr>
          <w:i w:val="0"/>
          <w:iCs w:val="0"/>
          <w:color w:val="000000"/>
          <w:spacing w:val="0"/>
          <w:w w:val="100"/>
          <w:position w:val="0"/>
          <w:sz w:val="22"/>
          <w:szCs w:val="22"/>
          <w:shd w:val="clear" w:color="auto" w:fill="auto"/>
          <w:lang w:val="fr-FR" w:eastAsia="fr-FR" w:bidi="fr-FR"/>
        </w:rPr>
        <w:t xml:space="preserve">LES "DEMANDEURS D'ASILE" </w:t>
      </w:r>
      <w:r>
        <w:rPr>
          <w:b/>
          <w:bCs/>
          <w:i w:val="0"/>
          <w:iCs w:val="0"/>
          <w:color w:val="0072BC"/>
          <w:spacing w:val="0"/>
          <w:w w:val="100"/>
          <w:position w:val="0"/>
          <w:sz w:val="22"/>
          <w:szCs w:val="22"/>
          <w:shd w:val="clear" w:color="auto" w:fill="auto"/>
          <w:lang w:val="fr-FR" w:eastAsia="fr-FR" w:bidi="fr-FR"/>
        </w:rPr>
        <w:t>PEUVENT-ILS ÊTRE EN SÉJOUR IRRÉGULIER DANS LE PAYS ?</w:t>
      </w:r>
    </w:p>
    <w:p>
      <w:pPr>
        <w:pStyle w:val="Style12"/>
        <w:keepNext w:val="0"/>
        <w:keepLines w:val="0"/>
        <w:widowControl w:val="0"/>
        <w:shd w:val="clear" w:color="auto" w:fill="auto"/>
        <w:bidi w:val="0"/>
        <w:spacing w:before="0" w:after="0"/>
        <w:ind w:left="0" w:right="0" w:firstLine="240"/>
        <w:jc w:val="left"/>
      </w:pPr>
      <w:r>
        <w:drawing>
          <wp:anchor distT="0" distB="0" distL="0" distR="0" simplePos="0" relativeHeight="125829388" behindDoc="0" locked="0" layoutInCell="1" allowOverlap="1">
            <wp:simplePos x="0" y="0"/>
            <wp:positionH relativeFrom="page">
              <wp:posOffset>418465</wp:posOffset>
            </wp:positionH>
            <wp:positionV relativeFrom="paragraph">
              <wp:posOffset>25400</wp:posOffset>
            </wp:positionV>
            <wp:extent cx="737870" cy="262255"/>
            <wp:wrapSquare wrapText="right"/>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17"/>
                    <a:stretch/>
                  </pic:blipFill>
                  <pic:spPr>
                    <a:xfrm>
                      <a:ext cx="737870" cy="262255"/>
                    </a:xfrm>
                    <a:prstGeom prst="rect"/>
                  </pic:spPr>
                </pic:pic>
              </a:graphicData>
            </a:graphic>
          </wp:anchor>
        </w:drawing>
      </w:r>
      <w:r>
        <w:rPr>
          <w:color w:val="000000"/>
          <w:spacing w:val="0"/>
          <w:w w:val="100"/>
          <w:position w:val="0"/>
          <w:shd w:val="clear" w:color="auto" w:fill="auto"/>
          <w:lang w:val="fr-FR" w:eastAsia="fr-FR" w:bidi="fr-FR"/>
        </w:rPr>
        <w:t>Les demandeurs d'asile sont inscrits</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 auprès de l'Office des étrangers (Dienst</w:t>
      </w:r>
    </w:p>
    <w:p>
      <w:pPr>
        <w:pStyle w:val="Style12"/>
        <w:keepNext w:val="0"/>
        <w:keepLines w:val="0"/>
        <w:widowControl w:val="0"/>
        <w:shd w:val="clear" w:color="auto" w:fill="auto"/>
        <w:bidi w:val="0"/>
        <w:spacing w:before="0" w:after="260"/>
        <w:ind w:left="0" w:right="0" w:firstLine="0"/>
        <w:jc w:val="left"/>
      </w:pPr>
      <w:r>
        <w:rPr>
          <w:color w:val="000000"/>
          <w:spacing w:val="0"/>
          <w:w w:val="100"/>
          <w:position w:val="0"/>
          <w:shd w:val="clear" w:color="auto" w:fill="auto"/>
          <w:lang w:val="fr-FR" w:eastAsia="fr-FR" w:bidi="fr-FR"/>
        </w:rPr>
        <w:t>Vreemdelingenzaken - DVZ) et sont autorisés à séjourner légalement en Belgique en attendant que leur demande d'asile soit traitée. Les demandeurs d'asile entrent ou sont introduits dans le pays clandestinement. Mais de tels moyens d'accéder au pays ne font pas d'eux des personnes en situation irrégulière (s'ils s'enregistrent auprès du DVZ après leur arrivée). Les demandeurs d’asile doivent souvent fuir dans la précipitation et dans le plus grand secret, laissant derrière eux passeports et autres documents de voyage. Ne pas avoir ces documents avec soi ne fait pas nécessairement d'un demandeur d’asile quelqu'un se trouvant en situation irrégulière. Il est néanmoins inexact de définir tous les migrants comme "demandeurs d'asile" puisque certains d'entre eux ne comptent peut-être pas demander l'asile ou n'ont pas de raison valable de le faire.</w:t>
      </w:r>
    </w:p>
    <w:p>
      <w:pPr>
        <w:pStyle w:val="Style15"/>
        <w:keepNext w:val="0"/>
        <w:keepLines w:val="0"/>
        <w:widowControl w:val="0"/>
        <w:shd w:val="clear" w:color="auto" w:fill="auto"/>
        <w:bidi w:val="0"/>
        <w:spacing w:before="0" w:after="340"/>
        <w:ind w:right="0" w:firstLine="0"/>
        <w:jc w:val="left"/>
      </w:pPr>
      <w:r>
        <w:rPr>
          <w:color w:val="000000"/>
          <w:spacing w:val="0"/>
          <w:w w:val="100"/>
          <w:position w:val="0"/>
          <w:shd w:val="clear" w:color="auto" w:fill="auto"/>
          <w:lang w:val="fr-FR" w:eastAsia="fr-FR" w:bidi="fr-FR"/>
        </w:rPr>
        <w:t>Les demandeurs d'asile sont hébergés dans des structures d'accueil individuelles et collectives à travers le pays. Ils reçoivent de la nourriture, un abri et des vêtements, ainsi qu'une assistance psychologique, médicale et sociale.</w:t>
      </w:r>
    </w:p>
    <w:p>
      <w:pPr>
        <w:pStyle w:val="Style12"/>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fr-FR" w:eastAsia="fr-FR" w:bidi="fr-FR"/>
        </w:rPr>
        <w:t>Les demandeurs d'asile sont hébergés dans des structures d'accueil individuelles et collectives. Les structures collectives sont des centres d'accueil gérés par Fedasil, la Croix-Rouge de Belgique et d'autres organisations. Les structures individuelles correspondent à des maisons gérées par les CPAS (Initiatives locales d'accueil). Ces structures d'accueil sont "ouvertes", ce qui signifie que les résidents sont libres d'entrer et sortir comme ils le souhaitent. Ils reçoivent de la nourriture, un abri et des vêtements, ainsi qu'une assistance psychologique, médicale et sociale, une allocation journalière (argent de poche) et un accès à une aide juridique et à des services tels que des interprètes et des formations.</w:t>
      </w:r>
    </w:p>
    <w:p>
      <w:pPr>
        <w:pStyle w:val="Style34"/>
        <w:keepNext/>
        <w:keepLines/>
        <w:widowControl w:val="0"/>
        <w:shd w:val="clear" w:color="auto" w:fill="auto"/>
        <w:bidi w:val="0"/>
        <w:spacing w:before="0" w:after="340" w:line="240" w:lineRule="auto"/>
        <w:ind w:left="0" w:right="0" w:firstLine="0"/>
        <w:jc w:val="left"/>
      </w:pPr>
      <w:bookmarkStart w:id="16" w:name="bookmark16"/>
      <w:bookmarkStart w:id="17" w:name="bookmark17"/>
      <w:r>
        <w:rPr>
          <w:b w:val="0"/>
          <w:bCs w:val="0"/>
          <w:color w:val="000000"/>
          <w:spacing w:val="0"/>
          <w:w w:val="100"/>
          <w:position w:val="0"/>
          <w:shd w:val="clear" w:color="auto" w:fill="auto"/>
          <w:lang w:val="fr-FR" w:eastAsia="fr-FR" w:bidi="fr-FR"/>
        </w:rPr>
        <w:t xml:space="preserve">QU’EST-CE QUE </w:t>
      </w:r>
      <w:r>
        <w:rPr>
          <w:spacing w:val="0"/>
          <w:w w:val="100"/>
          <w:position w:val="0"/>
          <w:shd w:val="clear" w:color="auto" w:fill="auto"/>
          <w:lang w:val="fr-FR" w:eastAsia="fr-FR" w:bidi="fr-FR"/>
        </w:rPr>
        <w:t>LA RÉINSTALLATION ?</w:t>
      </w:r>
      <w:bookmarkEnd w:id="16"/>
      <w:bookmarkEnd w:id="17"/>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La réinstallation implique la sélection et le transfert de réfugiés d’un État dans lequel ils ont cherché une protection vers un autre État qui accepte de les accueillir comme réfugiés avec un statut de résident permanent. La réinstallation est un outil de protection destiné aux réfugiés dont la vie et la liberté sont menacées. La réinstallation représente une "solution durable" pour les réfugiés, parallèlement à l'intégration locale et au rapatriement volontaire, ainsi qu'une expression de solidarité à l'égard de ces pays en développement qui accueillent la majorité des réfugiés du monde.</w:t>
      </w:r>
    </w:p>
    <w:p>
      <w:pPr>
        <w:pStyle w:val="Style12"/>
        <w:keepNext w:val="0"/>
        <w:keepLines w:val="0"/>
        <w:widowControl w:val="0"/>
        <w:shd w:val="clear" w:color="auto" w:fill="auto"/>
        <w:bidi w:val="0"/>
        <w:spacing w:before="0" w:after="340"/>
        <w:ind w:left="0" w:right="0" w:firstLine="0"/>
        <w:jc w:val="left"/>
        <w:sectPr>
          <w:footnotePr>
            <w:pos w:val="pageBottom"/>
            <w:numFmt w:val="decimal"/>
            <w:numRestart w:val="continuous"/>
          </w:footnotePr>
          <w:pgSz w:w="6159" w:h="12342"/>
          <w:pgMar w:top="848" w:left="565" w:right="664" w:bottom="1315" w:header="0" w:footer="3" w:gutter="0"/>
          <w:cols w:space="720"/>
          <w:noEndnote/>
          <w:rtlGutter w:val="0"/>
          <w:docGrid w:linePitch="360"/>
        </w:sectPr>
      </w:pPr>
      <w:r>
        <w:rPr>
          <w:color w:val="000000"/>
          <w:spacing w:val="0"/>
          <w:w w:val="100"/>
          <w:position w:val="0"/>
          <w:shd w:val="clear" w:color="auto" w:fill="auto"/>
          <w:lang w:val="fr-FR" w:eastAsia="fr-FR" w:bidi="fr-FR"/>
        </w:rPr>
        <w:t>Dans l'UE, la réinstallation implique le mouvement de réfugiés d'un pays en dehors de l'UE vers un État membre. La réinstallation est au cœur de la dimension extérieure de la politique de l'Union européenne en matière d'asile et constitue un moyen défaire preuve de solidarité vis-à-vis des pays tiers.</w:t>
      </w:r>
    </w:p>
    <w:p>
      <w:pPr>
        <w:pStyle w:val="Style17"/>
        <w:keepNext w:val="0"/>
        <w:keepLines w:val="0"/>
        <w:framePr w:w="1968" w:h="806" w:wrap="none" w:hAnchor="page" w:x="6403" w:y="4556"/>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Efi Latsoudi joue avec des enfants réfugiés dans le “village PIKPA” sur l'île grecque de Lesbos.</w:t>
      </w:r>
    </w:p>
    <w:p>
      <w:pPr>
        <w:pStyle w:val="Style17"/>
        <w:keepNext w:val="0"/>
        <w:keepLines w:val="0"/>
        <w:framePr w:w="1963" w:h="230" w:wrap="none" w:hAnchor="page" w:x="6408" w:y="5367"/>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 UNHCR/Gordon Welters</w:t>
      </w:r>
    </w:p>
    <w:p>
      <w:pPr>
        <w:widowControl w:val="0"/>
        <w:spacing w:line="360" w:lineRule="exact"/>
      </w:pPr>
      <w:r>
        <w:drawing>
          <wp:anchor distT="0" distB="0" distL="0" distR="1454150" simplePos="0" relativeHeight="62914695" behindDoc="1" locked="0" layoutInCell="1" allowOverlap="1">
            <wp:simplePos x="0" y="0"/>
            <wp:positionH relativeFrom="page">
              <wp:posOffset>75565</wp:posOffset>
            </wp:positionH>
            <wp:positionV relativeFrom="margin">
              <wp:posOffset>0</wp:posOffset>
            </wp:positionV>
            <wp:extent cx="3785870" cy="3803650"/>
            <wp:wrapNone/>
            <wp:docPr id="24" name="Shape 24"/>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19"/>
                    <a:stretch/>
                  </pic:blipFill>
                  <pic:spPr>
                    <a:xfrm>
                      <a:ext cx="3785870" cy="3803650"/>
                    </a:xfrm>
                    <a:prstGeom prst="rect"/>
                  </pic:spPr>
                </pic:pic>
              </a:graphicData>
            </a:graphic>
          </wp:anchor>
        </w:drawing>
      </w:r>
      <w:r>
        <w:drawing>
          <wp:anchor distT="0" distB="0" distL="0" distR="0" simplePos="0" relativeHeight="62914696" behindDoc="1" locked="0" layoutInCell="1" allowOverlap="1">
            <wp:simplePos x="0" y="0"/>
            <wp:positionH relativeFrom="page">
              <wp:posOffset>3855085</wp:posOffset>
            </wp:positionH>
            <wp:positionV relativeFrom="margin">
              <wp:posOffset>0</wp:posOffset>
            </wp:positionV>
            <wp:extent cx="3779520" cy="3785870"/>
            <wp:wrapNone/>
            <wp:docPr id="26" name="Shape 26"/>
            <a:graphic xmlns:a="http://schemas.openxmlformats.org/drawingml/2006/main">
              <a:graphicData uri="http://schemas.openxmlformats.org/drawingml/2006/picture">
                <pic:pic xmlns:pic="http://schemas.openxmlformats.org/drawingml/2006/picture">
                  <pic:nvPicPr>
                    <pic:cNvPr id="27" name="Picture box 27"/>
                    <pic:cNvPicPr/>
                  </pic:nvPicPr>
                  <pic:blipFill>
                    <a:blip r:embed="rId21"/>
                    <a:stretch/>
                  </pic:blipFill>
                  <pic:spPr>
                    <a:xfrm>
                      <a:ext cx="3779520" cy="37858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5" w:line="1" w:lineRule="exact"/>
      </w:pPr>
    </w:p>
    <w:p>
      <w:pPr>
        <w:widowControl w:val="0"/>
        <w:spacing w:line="1" w:lineRule="exact"/>
        <w:sectPr>
          <w:footnotePr>
            <w:pos w:val="pageBottom"/>
            <w:numFmt w:val="decimal"/>
            <w:numRestart w:val="continuous"/>
          </w:footnotePr>
          <w:pgSz w:w="12142" w:h="12342"/>
          <w:pgMar w:top="219" w:left="119" w:right="124" w:bottom="1061" w:header="0" w:footer="3" w:gutter="0"/>
          <w:cols w:space="720"/>
          <w:noEndnote/>
          <w:rtlGutter w:val="0"/>
          <w:docGrid w:linePitch="360"/>
        </w:sectPr>
      </w:pPr>
    </w:p>
    <w:p>
      <w:pPr>
        <w:widowControl w:val="0"/>
        <w:spacing w:before="42" w:after="42"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pStyle w:val="Style34"/>
        <w:keepNext/>
        <w:keepLines/>
        <w:widowControl w:val="0"/>
        <w:shd w:val="clear" w:color="auto" w:fill="auto"/>
        <w:bidi w:val="0"/>
        <w:spacing w:before="0" w:after="160" w:line="240" w:lineRule="auto"/>
        <w:ind w:left="0" w:right="0" w:firstLine="0"/>
        <w:jc w:val="left"/>
      </w:pPr>
      <w:bookmarkStart w:id="18" w:name="bookmark18"/>
      <w:bookmarkStart w:id="19" w:name="bookmark19"/>
      <w:r>
        <w:rPr>
          <w:b w:val="0"/>
          <w:bCs w:val="0"/>
          <w:color w:val="000000"/>
          <w:spacing w:val="0"/>
          <w:w w:val="100"/>
          <w:position w:val="0"/>
          <w:shd w:val="clear" w:color="auto" w:fill="auto"/>
          <w:lang w:val="fr-FR" w:eastAsia="fr-FR" w:bidi="fr-FR"/>
        </w:rPr>
        <w:t xml:space="preserve">QU'EST-CE QUE </w:t>
      </w:r>
      <w:r>
        <w:rPr>
          <w:spacing w:val="0"/>
          <w:w w:val="100"/>
          <w:position w:val="0"/>
          <w:shd w:val="clear" w:color="auto" w:fill="auto"/>
          <w:lang w:val="fr-FR" w:eastAsia="fr-FR" w:bidi="fr-FR"/>
        </w:rPr>
        <w:t>LA RELOCALISATION ?</w:t>
      </w:r>
      <w:bookmarkEnd w:id="18"/>
      <w:bookmarkEnd w:id="19"/>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La relocalisation désigne le transfert de demandeurs d'asile d'un État membre de l'UE vers un autre. Il s'agit d'une procédure interne de l'UE à travers laquelle des États membres aident un autre État membre à réduire la pression exercée par une population relativement importante de demandeurs d'asile en prenant sous leur responsabilité un certain nombre d'entre eux. La relocalisation est l'expression de la solidarité et de la répartition équitable des charges à l'intérieur de l'Union européenne, en particulier envers ces pays aux frontières de l'Europe qui accueillent un très grand nombre de demandeurs d'asile.</w:t>
      </w:r>
    </w:p>
    <w:p>
      <w:pPr>
        <w:spacing w:lineRule="exact" w:line="1"/>
        <w:rPr>
          <w:sz w:val="2"/>
          <w:szCs w:val="2"/>
        </w:rPr>
      </w:pPr>
      <w:r>
        <w:br w:type="column"/>
      </w:r>
    </w:p>
    <w:p>
      <w:pPr>
        <w:pStyle w:val="Style49"/>
        <w:keepNext/>
        <w:keepLines/>
        <w:widowControl w:val="0"/>
        <w:shd w:val="clear" w:color="auto" w:fill="auto"/>
        <w:bidi w:val="0"/>
        <w:spacing w:before="0" w:after="0" w:line="240" w:lineRule="auto"/>
        <w:ind w:left="0" w:right="0" w:firstLine="0"/>
        <w:jc w:val="left"/>
      </w:pPr>
      <w:bookmarkStart w:id="20" w:name="bookmark20"/>
      <w:bookmarkStart w:id="21" w:name="bookmark21"/>
      <w:r>
        <w:rPr>
          <w:color w:val="000000"/>
          <w:spacing w:val="0"/>
          <w:w w:val="100"/>
          <w:position w:val="0"/>
          <w:shd w:val="clear" w:color="auto" w:fill="auto"/>
          <w:lang w:val="fr-FR" w:eastAsia="fr-FR" w:bidi="fr-FR"/>
        </w:rPr>
        <w:t xml:space="preserve">QU'EST-CE QUE </w:t>
      </w:r>
      <w:r>
        <w:rPr>
          <w:b/>
          <w:bCs/>
          <w:color w:val="0072BC"/>
          <w:spacing w:val="0"/>
          <w:w w:val="100"/>
          <w:position w:val="0"/>
          <w:shd w:val="clear" w:color="auto" w:fill="auto"/>
          <w:lang w:val="fr-FR" w:eastAsia="fr-FR" w:bidi="fr-FR"/>
        </w:rPr>
        <w:t>LE TRAFIC</w:t>
      </w:r>
      <w:bookmarkEnd w:id="20"/>
      <w:bookmarkEnd w:id="21"/>
    </w:p>
    <w:p>
      <w:pPr>
        <w:pStyle w:val="Style34"/>
        <w:keepNext/>
        <w:keepLines/>
        <w:widowControl w:val="0"/>
        <w:shd w:val="clear" w:color="auto" w:fill="auto"/>
        <w:bidi w:val="0"/>
        <w:spacing w:before="0" w:after="160" w:line="240" w:lineRule="auto"/>
        <w:ind w:left="0" w:right="0" w:firstLine="0"/>
        <w:jc w:val="left"/>
      </w:pPr>
      <w:bookmarkStart w:id="22" w:name="bookmark22"/>
      <w:bookmarkStart w:id="23" w:name="bookmark23"/>
      <w:r>
        <w:rPr>
          <w:spacing w:val="0"/>
          <w:w w:val="100"/>
          <w:position w:val="0"/>
          <w:shd w:val="clear" w:color="auto" w:fill="auto"/>
          <w:lang w:val="fr-FR" w:eastAsia="fr-FR" w:bidi="fr-FR"/>
        </w:rPr>
        <w:t>DES ÊTRES HUMAINS ?</w:t>
      </w:r>
      <w:bookmarkEnd w:id="22"/>
      <w:bookmarkEnd w:id="23"/>
    </w:p>
    <w:p>
      <w:pPr>
        <w:pStyle w:val="Style12"/>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fr-FR" w:eastAsia="fr-FR" w:bidi="fr-FR"/>
        </w:rPr>
        <w:t>Le trafic des êtres humains désigne l'assistance, le transport, la tentative de transport ou le franchissement illégal de frontières internationales, en violation d'une ou plusieurs législations nationales, clandestinement ou par la tromperie, à l'aide, par exemple, de faux documents.</w:t>
      </w:r>
    </w:p>
    <w:p>
      <w:pPr>
        <w:pStyle w:val="Style12"/>
        <w:keepNext w:val="0"/>
        <w:keepLines w:val="0"/>
        <w:widowControl w:val="0"/>
        <w:shd w:val="clear" w:color="auto" w:fill="auto"/>
        <w:bidi w:val="0"/>
        <w:spacing w:before="0" w:after="200"/>
        <w:ind w:left="0" w:right="0" w:firstLine="0"/>
        <w:jc w:val="left"/>
        <w:sectPr>
          <w:footnotePr>
            <w:pos w:val="pageBottom"/>
            <w:numFmt w:val="decimal"/>
            <w:numRestart w:val="continuous"/>
          </w:footnotePr>
          <w:type w:val="continuous"/>
          <w:pgSz w:w="12142" w:h="12342"/>
          <w:pgMar w:top="219" w:left="863" w:right="930" w:bottom="219" w:header="0" w:footer="3" w:gutter="0"/>
          <w:cols w:num="2" w:space="538"/>
          <w:noEndnote/>
          <w:rtlGutter w:val="0"/>
          <w:docGrid w:linePitch="360"/>
        </w:sectPr>
      </w:pPr>
      <w:r>
        <w:rPr>
          <w:color w:val="000000"/>
          <w:spacing w:val="0"/>
          <w:w w:val="100"/>
          <w:position w:val="0"/>
          <w:shd w:val="clear" w:color="auto" w:fill="auto"/>
          <w:lang w:val="fr-FR" w:eastAsia="fr-FR" w:bidi="fr-FR"/>
        </w:rPr>
        <w:t>Souvent, le trafic des êtres humains permet au passeur de tirer un avantage financier ou matériel. Néanmoins, pénétrer le territoire sans autorisation ne constitue pas un crime pour les réfugiés. Parfois ils collaborent avec des trafiquants pour réunir leurs familles. Le trafic des êtres humains se produit généralement avec le consentement de la personne objet d'un tel trafic, laquelle paie souvent de grandes sommes d'argent à cette fin.</w:t>
      </w:r>
    </w:p>
    <w:p>
      <w:pPr>
        <w:pStyle w:val="Style17"/>
        <w:keepNext w:val="0"/>
        <w:keepLines w:val="0"/>
        <w:framePr w:w="2712" w:h="806" w:wrap="none" w:hAnchor="page" w:x="883" w:y="4748"/>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Des réfugiés du Sud-Soudan en Ouganda. La plupart des pays d'accueil sont des pays en développement.</w:t>
      </w:r>
    </w:p>
    <w:p>
      <w:pPr>
        <w:pStyle w:val="Style17"/>
        <w:keepNext w:val="0"/>
        <w:keepLines w:val="0"/>
        <w:framePr w:w="2712" w:h="806" w:wrap="none" w:hAnchor="page" w:x="883" w:y="4748"/>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 UNHCR/David Azia</w:t>
      </w:r>
    </w:p>
    <w:p>
      <w:pPr>
        <w:pStyle w:val="Style17"/>
        <w:keepNext w:val="0"/>
        <w:keepLines w:val="0"/>
        <w:framePr w:w="1795" w:h="826" w:wrap="none" w:hAnchor="page" w:x="6389" w:y="4748"/>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both"/>
      </w:pPr>
      <w:r>
        <w:rPr>
          <w:color w:val="FFFFFF"/>
          <w:spacing w:val="0"/>
          <w:w w:val="100"/>
          <w:position w:val="0"/>
          <w:shd w:val="clear" w:color="auto" w:fill="auto"/>
          <w:lang w:val="fr-FR" w:eastAsia="fr-FR" w:bidi="fr-FR"/>
        </w:rPr>
        <w:t>Belgique. Le HCR préser sa vision de l'avenir de la crise des réfugiés à l'UE. © UNHCR/Natalie Hill</w:t>
      </w:r>
    </w:p>
    <w:p>
      <w:pPr>
        <w:widowControl w:val="0"/>
        <w:spacing w:line="360" w:lineRule="exact"/>
      </w:pPr>
      <w:r>
        <w:drawing>
          <wp:anchor distT="0" distB="0" distL="0" distR="0" simplePos="0" relativeHeight="62914697" behindDoc="1" locked="0" layoutInCell="1" allowOverlap="1">
            <wp:simplePos x="0" y="0"/>
            <wp:positionH relativeFrom="page">
              <wp:posOffset>75565</wp:posOffset>
            </wp:positionH>
            <wp:positionV relativeFrom="margin">
              <wp:posOffset>0</wp:posOffset>
            </wp:positionV>
            <wp:extent cx="7559040" cy="3791585"/>
            <wp:wrapNone/>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3"/>
                    <a:stretch/>
                  </pic:blipFill>
                  <pic:spPr>
                    <a:xfrm>
                      <a:ext cx="7559040" cy="379158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5" w:line="1" w:lineRule="exact"/>
      </w:pPr>
    </w:p>
    <w:p>
      <w:pPr>
        <w:widowControl w:val="0"/>
        <w:spacing w:line="1" w:lineRule="exact"/>
        <w:sectPr>
          <w:footnotePr>
            <w:pos w:val="pageBottom"/>
            <w:numFmt w:val="decimal"/>
            <w:numRestart w:val="continuous"/>
          </w:footnotePr>
          <w:pgSz w:w="12142" w:h="12342"/>
          <w:pgMar w:top="219" w:left="119" w:right="119" w:bottom="2107" w:header="0" w:footer="3" w:gutter="0"/>
          <w:cols w:space="720"/>
          <w:noEndnote/>
          <w:rtlGutter w:val="0"/>
          <w:docGrid w:linePitch="360"/>
        </w:sectPr>
      </w:pPr>
    </w:p>
    <w:p>
      <w:pPr>
        <w:widowControl w:val="0"/>
        <w:spacing w:before="41" w:after="41"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2107" w:header="0" w:footer="3" w:gutter="0"/>
          <w:cols w:space="720"/>
          <w:noEndnote/>
          <w:rtlGutter w:val="0"/>
          <w:docGrid w:linePitch="360"/>
        </w:sectPr>
      </w:pPr>
    </w:p>
    <w:p>
      <w:pPr>
        <w:pStyle w:val="Style34"/>
        <w:keepNext/>
        <w:keepLines/>
        <w:widowControl w:val="0"/>
        <w:shd w:val="clear" w:color="auto" w:fill="auto"/>
        <w:bidi w:val="0"/>
        <w:spacing w:before="0" w:after="0" w:line="264" w:lineRule="auto"/>
        <w:ind w:left="0" w:right="0" w:firstLine="0"/>
        <w:jc w:val="left"/>
        <w:sectPr>
          <w:footnotePr>
            <w:pos w:val="pageBottom"/>
            <w:numFmt w:val="decimal"/>
            <w:numRestart w:val="continuous"/>
          </w:footnotePr>
          <w:type w:val="continuous"/>
          <w:pgSz w:w="12142" w:h="12342"/>
          <w:pgMar w:top="219" w:left="863" w:right="916" w:bottom="2107" w:header="0" w:footer="3" w:gutter="0"/>
          <w:cols w:space="720"/>
          <w:noEndnote/>
          <w:rtlGutter w:val="0"/>
          <w:docGrid w:linePitch="360"/>
        </w:sectPr>
      </w:pPr>
      <w:bookmarkStart w:id="24" w:name="bookmark24"/>
      <w:bookmarkStart w:id="25" w:name="bookmark25"/>
      <w:r>
        <w:rPr>
          <w:b w:val="0"/>
          <w:bCs w:val="0"/>
          <w:color w:val="000000"/>
          <w:spacing w:val="0"/>
          <w:w w:val="100"/>
          <w:position w:val="0"/>
          <w:shd w:val="clear" w:color="auto" w:fill="auto"/>
          <w:lang w:val="fr-FR" w:eastAsia="fr-FR" w:bidi="fr-FR"/>
        </w:rPr>
        <w:t xml:space="preserve">QU'EST-CE QUE </w:t>
      </w:r>
      <w:r>
        <w:rPr>
          <w:spacing w:val="0"/>
          <w:w w:val="100"/>
          <w:position w:val="0"/>
          <w:shd w:val="clear" w:color="auto" w:fill="auto"/>
          <w:lang w:val="fr-FR" w:eastAsia="fr-FR" w:bidi="fr-FR"/>
        </w:rPr>
        <w:t>LA TRAITE DES ÊTRES HUMAINS</w:t>
      </w:r>
      <w:bookmarkEnd w:id="24"/>
      <w:bookmarkEnd w:id="25"/>
    </w:p>
    <w:p>
      <w:pPr>
        <w:widowControl w:val="0"/>
        <w:spacing w:line="19" w:lineRule="exact"/>
        <w:rPr>
          <w:sz w:val="2"/>
          <w:szCs w:val="2"/>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À l'inverse, la traite des êtres humains s'accompagne rarement du consentement des victimes. La traite destine spécifiquement les victimes à une exploitation criminelle. Dès le début, l'objectif de la traite est de tirer profit de l'exploitation de la victime. Le recours à la fraude, la force ou d'autres formes de contrainte joue un rôle capital dans cette entreprise. Il n'est pas rare que les victimes de la traite soient exploitées dans le pays de destination sous la forme de travail forcé.</w:t>
      </w:r>
    </w:p>
    <w:p>
      <w:pPr>
        <w:spacing w:lineRule="exact" w:line="1"/>
        <w:rPr>
          <w:sz w:val="2"/>
          <w:szCs w:val="2"/>
        </w:rPr>
      </w:pPr>
      <w:r>
        <w:br w:type="column"/>
      </w:r>
    </w:p>
    <w:p>
      <w:pPr>
        <w:pStyle w:val="Style28"/>
        <w:keepNext w:val="0"/>
        <w:keepLines w:val="0"/>
        <w:widowControl w:val="0"/>
        <w:pBdr>
          <w:top w:val="single" w:sz="0" w:space="0" w:color="F04861"/>
          <w:left w:val="single" w:sz="0" w:space="0" w:color="F04861"/>
          <w:bottom w:val="single" w:sz="0" w:space="0" w:color="F04861"/>
          <w:right w:val="single" w:sz="0" w:space="0" w:color="F04861"/>
        </w:pBdr>
        <w:shd w:val="clear" w:color="auto" w:fill="F04861"/>
        <w:bidi w:val="0"/>
        <w:spacing w:before="0" w:after="0"/>
        <w:ind w:left="0" w:right="0" w:firstLine="0"/>
        <w:jc w:val="left"/>
        <w:rPr>
          <w:sz w:val="22"/>
          <w:szCs w:val="22"/>
        </w:rPr>
        <w:sectPr>
          <w:footnotePr>
            <w:pos w:val="pageBottom"/>
            <w:numFmt w:val="decimal"/>
            <w:numRestart w:val="continuous"/>
          </w:footnotePr>
          <w:type w:val="continuous"/>
          <w:pgSz w:w="12142" w:h="12342"/>
          <w:pgMar w:top="219" w:left="873" w:right="916" w:bottom="219" w:header="0" w:footer="3" w:gutter="0"/>
          <w:cols w:num="2" w:space="869"/>
          <w:noEndnote/>
          <w:rtlGutter w:val="0"/>
          <w:docGrid w:linePitch="360"/>
        </w:sectPr>
      </w:pPr>
      <w:r>
        <w:rPr>
          <w:i w:val="0"/>
          <w:iCs w:val="0"/>
          <w:color w:val="FFFFFF"/>
          <w:spacing w:val="0"/>
          <w:w w:val="100"/>
          <w:position w:val="0"/>
          <w:sz w:val="22"/>
          <w:szCs w:val="22"/>
          <w:shd w:val="clear" w:color="auto" w:fill="auto"/>
          <w:lang w:val="fr-FR" w:eastAsia="fr-FR" w:bidi="fr-FR"/>
        </w:rPr>
        <w:t xml:space="preserve">IL EST ESSENTIEL D'OPÉRER UNE DISTINCTION CLAIRE ENTRE LES FAITS ET LES SUPPOSITIONS. </w:t>
      </w:r>
      <w:r>
        <w:rPr>
          <w:b/>
          <w:bCs/>
          <w:i w:val="0"/>
          <w:iCs w:val="0"/>
          <w:color w:val="FFFFFF"/>
          <w:spacing w:val="0"/>
          <w:w w:val="100"/>
          <w:position w:val="0"/>
          <w:sz w:val="22"/>
          <w:szCs w:val="22"/>
          <w:shd w:val="clear" w:color="auto" w:fill="auto"/>
          <w:lang w:val="fr-FR" w:eastAsia="fr-FR" w:bidi="fr-FR"/>
        </w:rPr>
        <w:t>L'ABSENCE DE DISTINCTION ENTRE CES DEUX ÉLÉMENTS PEUT AVOIR DES CONSÉQUENCES ALARMANTES.</w:t>
      </w:r>
    </w:p>
    <w:p>
      <w:pPr>
        <w:widowControl w:val="0"/>
        <w:spacing w:line="360" w:lineRule="exact"/>
      </w:pPr>
      <w:r>
        <w:drawing>
          <wp:anchor distT="0" distB="0" distL="0" distR="0" simplePos="0" relativeHeight="62914698" behindDoc="1" locked="0" layoutInCell="1" allowOverlap="1">
            <wp:simplePos x="0" y="0"/>
            <wp:positionH relativeFrom="page">
              <wp:posOffset>75565</wp:posOffset>
            </wp:positionH>
            <wp:positionV relativeFrom="margin">
              <wp:posOffset>0</wp:posOffset>
            </wp:positionV>
            <wp:extent cx="7559040" cy="3803650"/>
            <wp:wrapNone/>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5"/>
                    <a:stretch/>
                  </pic:blipFill>
                  <pic:spPr>
                    <a:xfrm>
                      <a:ext cx="7559040" cy="3803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5" w:line="1" w:lineRule="exact"/>
      </w:pPr>
    </w:p>
    <w:p>
      <w:pPr>
        <w:widowControl w:val="0"/>
        <w:spacing w:line="1" w:lineRule="exact"/>
        <w:sectPr>
          <w:footnotePr>
            <w:pos w:val="pageBottom"/>
            <w:numFmt w:val="decimal"/>
            <w:numRestart w:val="continuous"/>
          </w:footnotePr>
          <w:pgSz w:w="12142" w:h="12342"/>
          <w:pgMar w:top="219" w:left="119" w:right="119" w:bottom="811" w:header="0" w:footer="3" w:gutter="0"/>
          <w:cols w:space="720"/>
          <w:noEndnote/>
          <w:rtlGutter w:val="0"/>
          <w:docGrid w:linePitch="360"/>
        </w:sectPr>
      </w:pP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811" w:header="0" w:footer="3" w:gutter="0"/>
          <w:cols w:space="720"/>
          <w:noEndnote/>
          <w:rtlGutter w:val="0"/>
          <w:docGrid w:linePitch="360"/>
        </w:sectPr>
      </w:pPr>
    </w:p>
    <w:p>
      <w:pPr>
        <w:pStyle w:val="Style34"/>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42" w:h="12342"/>
          <w:pgMar w:top="219" w:left="868" w:right="906" w:bottom="811" w:header="0" w:footer="3" w:gutter="0"/>
          <w:cols w:space="720"/>
          <w:noEndnote/>
          <w:rtlGutter w:val="0"/>
          <w:docGrid w:linePitch="360"/>
        </w:sectPr>
      </w:pPr>
      <w:bookmarkStart w:id="26" w:name="bookmark26"/>
      <w:bookmarkStart w:id="27" w:name="bookmark27"/>
      <w:r>
        <w:rPr>
          <w:spacing w:val="0"/>
          <w:w w:val="100"/>
          <w:position w:val="0"/>
          <w:shd w:val="clear" w:color="auto" w:fill="auto"/>
          <w:lang w:val="fr-FR" w:eastAsia="fr-FR" w:bidi="fr-FR"/>
        </w:rPr>
        <w:t>LA PROCÉDURE D'ASILE</w:t>
      </w:r>
      <w:bookmarkEnd w:id="26"/>
      <w:bookmarkEnd w:id="27"/>
    </w:p>
    <w:p>
      <w:pPr>
        <w:widowControl w:val="0"/>
        <w:spacing w:before="84" w:after="84"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pStyle w:val="Style12"/>
        <w:keepNext w:val="0"/>
        <w:keepLines w:val="0"/>
        <w:widowControl w:val="0"/>
        <w:shd w:val="clear" w:color="auto" w:fill="auto"/>
        <w:bidi w:val="0"/>
        <w:spacing w:before="0" w:after="240"/>
        <w:ind w:left="0" w:right="0" w:firstLine="0"/>
        <w:jc w:val="left"/>
      </w:pPr>
      <w:r>
        <w:rPr>
          <w:b/>
          <w:bCs/>
          <w:color w:val="0072BC"/>
          <w:spacing w:val="0"/>
          <w:w w:val="100"/>
          <w:position w:val="0"/>
          <w:sz w:val="17"/>
          <w:szCs w:val="17"/>
          <w:shd w:val="clear" w:color="auto" w:fill="auto"/>
          <w:lang w:val="fr-FR" w:eastAsia="fr-FR" w:bidi="fr-FR"/>
        </w:rPr>
        <w:t xml:space="preserve">INTRODUCTION D'UNE DEMANDE D'ASILE </w:t>
      </w:r>
      <w:r>
        <w:rPr>
          <w:color w:val="000000"/>
          <w:spacing w:val="0"/>
          <w:w w:val="100"/>
          <w:position w:val="0"/>
          <w:shd w:val="clear" w:color="auto" w:fill="auto"/>
          <w:lang w:val="fr-FR" w:eastAsia="fr-FR" w:bidi="fr-FR"/>
        </w:rPr>
        <w:t>La demande se fait généralement à l'Office des étrangers (DVZ) à Bruxelles. L'Office des étrangers enregistre la demande d'asile et examine si la Belgique est responsable du traitement de la demande d'asile (l'examen Dublin). Si c'est un autre État membre qui en est responsable, la Belgique peut alors transférer le demandeur d'asile vers cet Etat membre.</w:t>
      </w:r>
    </w:p>
    <w:p>
      <w:pPr>
        <w:pStyle w:val="Style12"/>
        <w:keepNext w:val="0"/>
        <w:keepLines w:val="0"/>
        <w:widowControl w:val="0"/>
        <w:shd w:val="clear" w:color="auto" w:fill="auto"/>
        <w:bidi w:val="0"/>
        <w:spacing w:before="0" w:after="0"/>
        <w:ind w:left="0" w:right="0" w:firstLine="0"/>
        <w:jc w:val="left"/>
      </w:pPr>
      <w:r>
        <w:rPr>
          <w:b/>
          <w:bCs/>
          <w:color w:val="0072BC"/>
          <w:spacing w:val="0"/>
          <w:w w:val="100"/>
          <w:position w:val="0"/>
          <w:sz w:val="17"/>
          <w:szCs w:val="17"/>
          <w:shd w:val="clear" w:color="auto" w:fill="auto"/>
          <w:lang w:val="fr-FR" w:eastAsia="fr-FR" w:bidi="fr-FR"/>
        </w:rPr>
        <w:t>EXAMEN ET DÉCISION</w:t>
      </w:r>
    </w:p>
    <w:p>
      <w:pPr>
        <w:pStyle w:val="Style12"/>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fr-FR" w:eastAsia="fr-FR" w:bidi="fr-FR"/>
        </w:rPr>
        <w:t xml:space="preserve">La demande d'asile elle-même est examinée par le Commissariat Général aux Réfugiés et aux Apatrides (CGRA). Au cours d'une audition avec un collaborateur du CGRA, le demandeur d'asile a l'occasion de raconter son histoire ainsi que de préciser les motifs de sa demande. Ensuite, le CGRA examine si les déclarations du demandeur coïncident avec </w:t>
      </w:r>
      <w:r>
        <w:rPr>
          <w:color w:val="000000"/>
          <w:spacing w:val="0"/>
          <w:w w:val="100"/>
          <w:position w:val="0"/>
          <w:shd w:val="clear" w:color="auto" w:fill="auto"/>
          <w:lang w:val="fr-FR" w:eastAsia="fr-FR" w:bidi="fr-FR"/>
        </w:rPr>
        <w:t>la réalité et permettent au demandeur d'accéder au statut de réfugié ou à la protection subsidiaire. Tout au long de cet examen, le demandeur d'asile reçoit un permis de séjour provisoire.</w:t>
      </w:r>
    </w:p>
    <w:p>
      <w:pPr>
        <w:pStyle w:val="Style12"/>
        <w:keepNext w:val="0"/>
        <w:keepLines w:val="0"/>
        <w:widowControl w:val="0"/>
        <w:shd w:val="clear" w:color="auto" w:fill="auto"/>
        <w:bidi w:val="0"/>
        <w:spacing w:before="0" w:after="0"/>
        <w:ind w:left="0" w:right="0" w:firstLine="0"/>
        <w:jc w:val="left"/>
      </w:pPr>
      <w:r>
        <w:rPr>
          <w:b/>
          <w:bCs/>
          <w:color w:val="0072BC"/>
          <w:spacing w:val="0"/>
          <w:w w:val="100"/>
          <w:position w:val="0"/>
          <w:sz w:val="17"/>
          <w:szCs w:val="17"/>
          <w:shd w:val="clear" w:color="auto" w:fill="auto"/>
          <w:lang w:val="fr-FR" w:eastAsia="fr-FR" w:bidi="fr-FR"/>
        </w:rPr>
        <w:t>RECOURS</w:t>
      </w:r>
    </w:p>
    <w:p>
      <w:pPr>
        <w:pStyle w:val="Style12"/>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142" w:h="12342"/>
          <w:pgMar w:top="219" w:left="868" w:right="906" w:bottom="219" w:header="0" w:footer="3" w:gutter="0"/>
          <w:cols w:num="2" w:space="518"/>
          <w:noEndnote/>
          <w:rtlGutter w:val="0"/>
          <w:docGrid w:linePitch="360"/>
        </w:sectPr>
      </w:pPr>
      <w:r>
        <w:rPr>
          <w:color w:val="000000"/>
          <w:spacing w:val="0"/>
          <w:w w:val="100"/>
          <w:position w:val="0"/>
          <w:shd w:val="clear" w:color="auto" w:fill="auto"/>
          <w:lang w:val="fr-FR" w:eastAsia="fr-FR" w:bidi="fr-FR"/>
        </w:rPr>
        <w:t>S'il n'est pas d'accord avec la décision du CGRA, le demandeur d'asile peut introduire un recours auprès du Conseil du Contentieux des Étrangers (CCE). Cette juridiction peut alors confirmer la décision du CGRA (la décision reste inchangée), la réformer (la décision est modifiée) ou l'annuler (le CGRA doit mener une nouvelle enquête).</w:t>
      </w:r>
    </w:p>
    <w:p>
      <w:pPr>
        <w:pStyle w:val="Style31"/>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142" w:h="12342"/>
          <w:pgMar w:top="814" w:left="829" w:right="872" w:bottom="1617" w:header="0" w:footer="3" w:gutter="0"/>
          <w:cols w:space="720"/>
          <w:noEndnote/>
          <w:rtlGutter w:val="0"/>
          <w:docGrid w:linePitch="360"/>
        </w:sectPr>
      </w:pPr>
      <w:bookmarkStart w:id="28" w:name="bookmark28"/>
      <w:bookmarkStart w:id="29" w:name="bookmark29"/>
      <w:r>
        <w:rPr>
          <w:b/>
          <w:bCs/>
          <w:color w:val="0072BC"/>
          <w:spacing w:val="0"/>
          <w:w w:val="100"/>
          <w:position w:val="0"/>
          <w:shd w:val="clear" w:color="auto" w:fill="auto"/>
          <w:lang w:val="fr-FR" w:eastAsia="fr-FR" w:bidi="fr-FR"/>
        </w:rPr>
        <w:t xml:space="preserve">INTERVIEWER </w:t>
      </w:r>
      <w:r>
        <w:rPr>
          <w:color w:val="000000"/>
          <w:spacing w:val="0"/>
          <w:w w:val="100"/>
          <w:position w:val="0"/>
          <w:shd w:val="clear" w:color="auto" w:fill="auto"/>
          <w:lang w:val="fr-FR" w:eastAsia="fr-FR" w:bidi="fr-FR"/>
        </w:rPr>
        <w:t>DES RÉFUGIÉS ET DES DEMANDEURS D'ASILE</w:t>
      </w:r>
      <w:bookmarkEnd w:id="28"/>
      <w:bookmarkEnd w:id="29"/>
    </w:p>
    <w:p>
      <w:pPr>
        <w:widowControl w:val="0"/>
        <w:spacing w:line="240" w:lineRule="exact"/>
        <w:rPr>
          <w:sz w:val="19"/>
          <w:szCs w:val="19"/>
        </w:rPr>
      </w:pPr>
    </w:p>
    <w:p>
      <w:pPr>
        <w:widowControl w:val="0"/>
        <w:spacing w:before="42" w:after="42" w:line="240" w:lineRule="exact"/>
        <w:rPr>
          <w:sz w:val="19"/>
          <w:szCs w:val="19"/>
        </w:rPr>
      </w:pPr>
    </w:p>
    <w:p>
      <w:pPr>
        <w:widowControl w:val="0"/>
        <w:spacing w:line="1" w:lineRule="exact"/>
        <w:sectPr>
          <w:footnotePr>
            <w:pos w:val="pageBottom"/>
            <w:numFmt w:val="decimal"/>
            <w:numRestart w:val="continuous"/>
          </w:footnotePr>
          <w:type w:val="continuous"/>
          <w:pgSz w:w="12142" w:h="12342"/>
          <w:pgMar w:top="814" w:left="0" w:right="0" w:bottom="1315" w:header="0" w:footer="3" w:gutter="0"/>
          <w:cols w:space="720"/>
          <w:noEndnote/>
          <w:rtlGutter w:val="0"/>
          <w:docGrid w:linePitch="360"/>
        </w:sectPr>
      </w:pPr>
    </w:p>
    <w:p>
      <w:pPr>
        <w:pStyle w:val="Style12"/>
        <w:keepNext w:val="0"/>
        <w:keepLines w:val="0"/>
        <w:widowControl w:val="0"/>
        <w:shd w:val="clear" w:color="auto" w:fill="auto"/>
        <w:bidi w:val="0"/>
        <w:spacing w:before="0" w:after="500"/>
        <w:ind w:left="0" w:right="0" w:firstLine="0"/>
        <w:jc w:val="left"/>
      </w:pPr>
      <w:r>
        <w:rPr>
          <w:b/>
          <w:bCs/>
          <w:color w:val="000000"/>
          <w:spacing w:val="0"/>
          <w:w w:val="100"/>
          <w:position w:val="0"/>
          <w:shd w:val="clear" w:color="auto" w:fill="auto"/>
          <w:lang w:val="fr-FR" w:eastAsia="fr-FR" w:bidi="fr-FR"/>
        </w:rPr>
        <w:t>Les demandeurs d'asile et les réfugiés ont le droit d'être entendus et nombre d'entre eux ont d'incroyables histoires à raconter.</w:t>
      </w:r>
    </w:p>
    <w:p>
      <w:pPr>
        <w:pStyle w:val="Style12"/>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fr-FR" w:eastAsia="fr-FR" w:bidi="fr-FR"/>
        </w:rPr>
        <w:t>Cependant, la peur des représailles "à la maison", les stéréotypes, la couverture médiatique négative et l'hostilité du public amènent bon nombre d'entre eux à se monter réticents à l'idée de parler aux journalistes. Lorsque vous cherchez à obtenir une interview :</w:t>
      </w:r>
    </w:p>
    <w:p>
      <w:pPr>
        <w:pStyle w:val="Style1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rPr>
          <w:color w:val="000000"/>
          <w:spacing w:val="0"/>
          <w:w w:val="100"/>
          <w:position w:val="0"/>
          <w:shd w:val="clear" w:color="auto" w:fill="auto"/>
          <w:lang w:val="fr-FR" w:eastAsia="fr-FR" w:bidi="fr-FR"/>
        </w:rPr>
        <w:t>soyez clair quant à votre objectif ;</w:t>
      </w:r>
    </w:p>
    <w:p>
      <w:pPr>
        <w:pStyle w:val="Style12"/>
        <w:keepNext w:val="0"/>
        <w:keepLines w:val="0"/>
        <w:widowControl w:val="0"/>
        <w:shd w:val="clear" w:color="auto" w:fill="auto"/>
        <w:bidi w:val="0"/>
        <w:spacing w:before="0" w:after="10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rPr>
          <w:color w:val="000000"/>
          <w:spacing w:val="0"/>
          <w:w w:val="100"/>
          <w:position w:val="0"/>
          <w:shd w:val="clear" w:color="auto" w:fill="auto"/>
          <w:lang w:val="fr-FR" w:eastAsia="fr-FR" w:bidi="fr-FR"/>
        </w:rPr>
        <w:t>soyez à l'écoute des demandes d'anonymat ;</w:t>
      </w:r>
    </w:p>
    <w:p>
      <w:pPr>
        <w:pStyle w:val="Style12"/>
        <w:keepNext w:val="0"/>
        <w:keepLines w:val="0"/>
        <w:widowControl w:val="0"/>
        <w:shd w:val="clear" w:color="auto" w:fill="auto"/>
        <w:bidi w:val="0"/>
        <w:spacing w:before="0" w:after="44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rPr>
          <w:color w:val="000000"/>
          <w:spacing w:val="0"/>
          <w:w w:val="100"/>
          <w:position w:val="0"/>
          <w:shd w:val="clear" w:color="auto" w:fill="auto"/>
          <w:lang w:val="fr-FR" w:eastAsia="fr-FR" w:bidi="fr-FR"/>
        </w:rPr>
        <w:t>informez-vous sur le pays d'origine.</w:t>
      </w:r>
    </w:p>
    <w:p>
      <w:pPr>
        <w:pStyle w:val="Style12"/>
        <w:keepNext w:val="0"/>
        <w:keepLines w:val="0"/>
        <w:widowControl w:val="0"/>
        <w:shd w:val="clear" w:color="auto" w:fill="auto"/>
        <w:bidi w:val="0"/>
        <w:spacing w:before="0" w:after="660"/>
        <w:ind w:left="0" w:right="0" w:firstLine="0"/>
        <w:jc w:val="left"/>
      </w:pPr>
      <w:r>
        <w:rPr>
          <w:color w:val="000000"/>
          <w:spacing w:val="0"/>
          <w:w w:val="100"/>
          <w:position w:val="0"/>
          <w:shd w:val="clear" w:color="auto" w:fill="auto"/>
          <w:lang w:val="fr-FR" w:eastAsia="fr-FR" w:bidi="fr-FR"/>
        </w:rPr>
        <w:t>L'identification d'un demandeur d'asile sans son consentement constitue un délit. Il convient de rappeler que l'obligation de protéger l'identité d'un demandeur d'asile se poursuit indéfiniment, quel que soit le statut actuel de la personne concernée, qu'il s'agisse d'un réfugié, d'un citoyen naturalisé belge ou d'une personne dont la demande a été rejetée.</w:t>
      </w:r>
    </w:p>
    <w:p>
      <w:pPr>
        <w:pStyle w:val="Style15"/>
        <w:keepNext w:val="0"/>
        <w:keepLines w:val="0"/>
        <w:widowControl w:val="0"/>
        <w:shd w:val="clear" w:color="auto" w:fill="auto"/>
        <w:bidi w:val="0"/>
        <w:spacing w:before="0" w:after="280"/>
        <w:ind w:right="0" w:firstLine="0"/>
        <w:jc w:val="left"/>
      </w:pPr>
      <w:r>
        <w:rPr>
          <w:color w:val="000000"/>
          <w:spacing w:val="0"/>
          <w:w w:val="100"/>
          <w:position w:val="0"/>
          <w:shd w:val="clear" w:color="auto" w:fill="auto"/>
          <w:lang w:val="fr-FR" w:eastAsia="fr-FR" w:bidi="fr-FR"/>
        </w:rPr>
        <w:t>Les populations fuyant les persécutions laissent leurs familles derrière eux, lesquelles risquent des représailles de la part des régimes répressifs suite à l'identification de proches en Belgique.</w:t>
      </w:r>
    </w:p>
    <w:p>
      <w:pPr>
        <w:pStyle w:val="Style49"/>
        <w:keepNext/>
        <w:keepLines/>
        <w:widowControl w:val="0"/>
        <w:shd w:val="clear" w:color="auto" w:fill="auto"/>
        <w:bidi w:val="0"/>
        <w:spacing w:before="0" w:line="240" w:lineRule="auto"/>
        <w:ind w:left="0" w:right="0" w:firstLine="0"/>
        <w:jc w:val="left"/>
      </w:pPr>
      <w:bookmarkStart w:id="30" w:name="bookmark30"/>
      <w:bookmarkStart w:id="31" w:name="bookmark31"/>
      <w:r>
        <w:rPr>
          <w:color w:val="000000"/>
          <w:spacing w:val="0"/>
          <w:w w:val="100"/>
          <w:position w:val="0"/>
          <w:shd w:val="clear" w:color="auto" w:fill="auto"/>
          <w:lang w:val="fr-FR" w:eastAsia="fr-FR" w:bidi="fr-FR"/>
        </w:rPr>
        <w:t>PHOTOGRAPHIES ET FILMS</w:t>
      </w:r>
      <w:bookmarkEnd w:id="30"/>
      <w:bookmarkEnd w:id="31"/>
    </w:p>
    <w:p>
      <w:pPr>
        <w:pStyle w:val="Style12"/>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fr-FR" w:eastAsia="fr-FR" w:bidi="fr-FR"/>
        </w:rPr>
        <w:t>Soyez prudent lorsque vous publiez des images où des individus pourraient être identifiés. Assurez-vous de l'exactitude des légendes. En cas de doute sur l'utilisation des images, adressez-vous aux personnes qui y figurent et assurez- vous de disposer de leur autorisation d'utiliser l'image ou la séquence vidéo à la télévision.</w:t>
      </w:r>
    </w:p>
    <w:p>
      <w:pPr>
        <w:pStyle w:val="Style12"/>
        <w:keepNext w:val="0"/>
        <w:keepLines w:val="0"/>
        <w:widowControl w:val="0"/>
        <w:shd w:val="clear" w:color="auto" w:fill="auto"/>
        <w:bidi w:val="0"/>
        <w:spacing w:before="0" w:after="280"/>
        <w:ind w:left="0" w:right="0" w:firstLine="0"/>
        <w:jc w:val="left"/>
      </w:pPr>
      <w:r>
        <w:rPr>
          <w:color w:val="000000"/>
          <w:spacing w:val="0"/>
          <w:w w:val="100"/>
          <w:position w:val="0"/>
          <w:shd w:val="clear" w:color="auto" w:fill="auto"/>
          <w:lang w:val="fr-FR" w:eastAsia="fr-FR" w:bidi="fr-FR"/>
        </w:rPr>
        <w:t>Les populations fuyant les persécutions laissent leurs familles derrière eux, lesquelles risquent des représailles de la part des régimes répressifs suite à l'identification de proches en Belgique. Les exilés qui étaient des militants politiques dans d'autres pays courent un risque, en Belgique, de menaces de mort ou d'agressions de la part d'agents d'un régime ou de fidèles au régime. Les demandeurs d'asile et les réfugiés ont droit au respect de leur vie privée. Une attention toute particulière doit être accordée à l'identification des enfants. Leur accorder une plus grande visibilité simplement en raison de leur statut de réfugié ou de demandeur d'asile pourrait entraîner de l'hostilité et des discriminations injustifiées.</w:t>
      </w:r>
    </w:p>
    <w:p>
      <w:pPr>
        <w:pStyle w:val="Style49"/>
        <w:keepNext/>
        <w:keepLines/>
        <w:widowControl w:val="0"/>
        <w:shd w:val="clear" w:color="auto" w:fill="auto"/>
        <w:bidi w:val="0"/>
        <w:spacing w:before="0" w:after="0" w:line="240" w:lineRule="auto"/>
        <w:ind w:left="0" w:right="0" w:firstLine="0"/>
        <w:jc w:val="left"/>
      </w:pPr>
      <w:bookmarkStart w:id="32" w:name="bookmark32"/>
      <w:bookmarkStart w:id="33" w:name="bookmark33"/>
      <w:r>
        <w:rPr>
          <w:color w:val="000000"/>
          <w:spacing w:val="0"/>
          <w:w w:val="100"/>
          <w:position w:val="0"/>
          <w:shd w:val="clear" w:color="auto" w:fill="auto"/>
          <w:lang w:val="fr-FR" w:eastAsia="fr-FR" w:bidi="fr-FR"/>
        </w:rPr>
        <w:t>DISPOSER DE DONNÉES</w:t>
      </w:r>
      <w:bookmarkEnd w:id="32"/>
      <w:bookmarkEnd w:id="33"/>
    </w:p>
    <w:p>
      <w:pPr>
        <w:pStyle w:val="Style49"/>
        <w:keepNext/>
        <w:keepLines/>
        <w:widowControl w:val="0"/>
        <w:shd w:val="clear" w:color="auto" w:fill="auto"/>
        <w:bidi w:val="0"/>
        <w:spacing w:before="0" w:line="240" w:lineRule="auto"/>
        <w:ind w:left="0" w:right="0" w:firstLine="0"/>
        <w:jc w:val="left"/>
      </w:pPr>
      <w:bookmarkStart w:id="34" w:name="bookmark34"/>
      <w:bookmarkStart w:id="35" w:name="bookmark35"/>
      <w:r>
        <w:rPr>
          <w:color w:val="000000"/>
          <w:spacing w:val="0"/>
          <w:w w:val="100"/>
          <w:position w:val="0"/>
          <w:shd w:val="clear" w:color="auto" w:fill="auto"/>
          <w:lang w:val="fr-FR" w:eastAsia="fr-FR" w:bidi="fr-FR"/>
        </w:rPr>
        <w:t>ET DE CHIFFRES EXACTS</w:t>
      </w:r>
      <w:bookmarkEnd w:id="34"/>
      <w:bookmarkEnd w:id="35"/>
    </w:p>
    <w:p>
      <w:pPr>
        <w:pStyle w:val="Style12"/>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fr-FR" w:eastAsia="fr-FR" w:bidi="fr-FR"/>
        </w:rPr>
        <w:t>Il est essentiel d'opérer une distinction claire entre les faits et les suppositions. L'absence de distinction entre ces deux éléments peut avoir des conséquences alarmantes. Il est toujours utile de vérifier et de recouper les chiffres cités par des hommes politiques ou autres parties intéressées. Pour plus de crédibilité, précisez la source des statistiques.</w:t>
      </w:r>
      <w:r>
        <w:br w:type="page"/>
      </w:r>
    </w:p>
    <w:p>
      <w:pPr>
        <w:pStyle w:val="Style49"/>
        <w:keepNext/>
        <w:keepLines/>
        <w:widowControl w:val="0"/>
        <w:shd w:val="clear" w:color="auto" w:fill="auto"/>
        <w:bidi w:val="0"/>
        <w:spacing w:before="0" w:after="200" w:line="240" w:lineRule="auto"/>
        <w:ind w:left="0" w:right="0" w:firstLine="0"/>
        <w:jc w:val="left"/>
      </w:pPr>
      <w:r>
        <w:drawing>
          <wp:anchor distT="0" distB="444500" distL="114300" distR="114300" simplePos="0" relativeHeight="125829389" behindDoc="0" locked="0" layoutInCell="1" allowOverlap="1">
            <wp:simplePos x="0" y="0"/>
            <wp:positionH relativeFrom="page">
              <wp:posOffset>87630</wp:posOffset>
            </wp:positionH>
            <wp:positionV relativeFrom="margin">
              <wp:posOffset>-377825</wp:posOffset>
            </wp:positionV>
            <wp:extent cx="7559040" cy="3797935"/>
            <wp:wrapTopAndBottom/>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27"/>
                    <a:stretch/>
                  </pic:blipFill>
                  <pic:spPr>
                    <a:xfrm>
                      <a:ext cx="7559040" cy="379793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578485</wp:posOffset>
                </wp:positionH>
                <wp:positionV relativeFrom="margin">
                  <wp:posOffset>2993390</wp:posOffset>
                </wp:positionV>
                <wp:extent cx="3980815" cy="137160"/>
                <wp:wrapNone/>
                <wp:docPr id="34" name="Shape 34"/>
                <a:graphic xmlns:a="http://schemas.openxmlformats.org/drawingml/2006/main">
                  <a:graphicData uri="http://schemas.microsoft.com/office/word/2010/wordprocessingShape">
                    <wps:wsp>
                      <wps:cNvSpPr txBox="1"/>
                      <wps:spPr>
                        <a:xfrm>
                          <a:ext cx="3980815" cy="13716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fr-FR" w:eastAsia="fr-FR" w:bidi="fr-FR"/>
                              </w:rPr>
                              <w:t>Irak. Des Irakiens déplacés internes fuient les combats à Mossoul. © UNHCR/Ivor Prickett</w:t>
                            </w:r>
                          </w:p>
                        </w:txbxContent>
                      </wps:txbx>
                      <wps:bodyPr lIns="0" tIns="0" rIns="0" bIns="0">
                        <a:noAutoFit/>
                      </wps:bodyPr>
                    </wps:wsp>
                  </a:graphicData>
                </a:graphic>
              </wp:anchor>
            </w:drawing>
          </mc:Choice>
          <mc:Fallback>
            <w:pict>
              <v:shape id="_x0000_s1060" type="#_x0000_t202" style="position:absolute;margin-left:45.549999999999997pt;margin-top:235.69999999999999pt;width:313.44999999999999pt;height:10.800000000000001pt;z-index:251657729;mso-wrap-distance-left:0;mso-wrap-distance-right:0;mso-position-horizontal-relative:page;mso-position-vertical-relative:margin"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fr-FR" w:eastAsia="fr-FR" w:bidi="fr-FR"/>
                        </w:rPr>
                        <w:t>Irak. Des Irakiens déplacés internes fuient les combats à Mossoul. © UNHCR/Ivor Prickett</w:t>
                      </w:r>
                    </w:p>
                  </w:txbxContent>
                </v:textbox>
                <w10:wrap anchorx="page" anchory="margin"/>
              </v:shape>
            </w:pict>
          </mc:Fallback>
        </mc:AlternateContent>
      </w:r>
      <w:bookmarkStart w:id="36" w:name="bookmark36"/>
      <w:bookmarkStart w:id="37" w:name="bookmark37"/>
      <w:r>
        <w:rPr>
          <w:color w:val="000000"/>
          <w:spacing w:val="0"/>
          <w:w w:val="100"/>
          <w:position w:val="0"/>
          <w:shd w:val="clear" w:color="auto" w:fill="auto"/>
          <w:lang w:val="fr-FR" w:eastAsia="fr-FR" w:bidi="fr-FR"/>
        </w:rPr>
        <w:t>CONNAÎTRE SES EXPERTS</w:t>
      </w:r>
      <w:bookmarkEnd w:id="36"/>
      <w:bookmarkEnd w:id="37"/>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 xml:space="preserve">Lorsque l'on s'appuie sur des données fournies par des experts et des organisations spécialisées, il n'est pas sans intérêt de vérifier leurs informations pour les replacer dans leur contexte pour le public, d'autant plus que la plupart d'entre eux disposent de sites Internet riches en renseignements. Éviter de ne s'appuyer que sur une source, tout particulièrement lorsque les thèmes abordés sont controversés. Il existe une grande variété de sources auprès desquelles puiser des informations. Voir par exemple </w:t>
      </w:r>
      <w:r>
        <w:rPr>
          <w:color w:val="000000"/>
          <w:spacing w:val="0"/>
          <w:w w:val="100"/>
          <w:position w:val="0"/>
          <w:shd w:val="clear" w:color="auto" w:fill="auto"/>
          <w:lang w:val="fr-FR" w:eastAsia="fr-FR" w:bidi="fr-FR"/>
        </w:rPr>
        <w:t>data.unhcr.org</w:t>
      </w:r>
      <w:r>
        <w:rPr>
          <w:color w:val="000000"/>
          <w:spacing w:val="0"/>
          <w:w w:val="100"/>
          <w:position w:val="0"/>
          <w:shd w:val="clear" w:color="auto" w:fill="auto"/>
          <w:lang w:val="fr-FR" w:eastAsia="fr-FR" w:bidi="fr-FR"/>
        </w:rPr>
        <w:t>.</w:t>
      </w:r>
    </w:p>
    <w:p>
      <w:pPr>
        <w:spacing w:lineRule="exact" w:line="1"/>
        <w:rPr>
          <w:sz w:val="2"/>
          <w:szCs w:val="2"/>
        </w:rPr>
      </w:pPr>
      <w:r>
        <w:br w:type="column"/>
      </w:r>
    </w:p>
    <w:p>
      <w:pPr>
        <w:pStyle w:val="Style49"/>
        <w:keepNext/>
        <w:keepLines/>
        <w:widowControl w:val="0"/>
        <w:shd w:val="clear" w:color="auto" w:fill="auto"/>
        <w:bidi w:val="0"/>
        <w:spacing w:before="0" w:after="0" w:line="240" w:lineRule="auto"/>
        <w:ind w:left="0" w:right="0" w:firstLine="0"/>
        <w:jc w:val="left"/>
      </w:pPr>
      <w:bookmarkStart w:id="38" w:name="bookmark38"/>
      <w:bookmarkStart w:id="39" w:name="bookmark39"/>
      <w:r>
        <w:rPr>
          <w:color w:val="000000"/>
          <w:spacing w:val="0"/>
          <w:w w:val="100"/>
          <w:position w:val="0"/>
          <w:shd w:val="clear" w:color="auto" w:fill="auto"/>
          <w:lang w:val="fr-FR" w:eastAsia="fr-FR" w:bidi="fr-FR"/>
        </w:rPr>
        <w:t>TRAITER LES RAISONS</w:t>
      </w:r>
      <w:bookmarkEnd w:id="38"/>
      <w:bookmarkEnd w:id="39"/>
    </w:p>
    <w:p>
      <w:pPr>
        <w:pStyle w:val="Style49"/>
        <w:keepNext/>
        <w:keepLines/>
        <w:widowControl w:val="0"/>
        <w:shd w:val="clear" w:color="auto" w:fill="auto"/>
        <w:bidi w:val="0"/>
        <w:spacing w:before="0" w:after="200" w:line="240" w:lineRule="auto"/>
        <w:ind w:left="0" w:right="0" w:firstLine="0"/>
        <w:jc w:val="left"/>
      </w:pPr>
      <w:bookmarkStart w:id="40" w:name="bookmark40"/>
      <w:bookmarkStart w:id="41" w:name="bookmark41"/>
      <w:r>
        <w:rPr>
          <w:color w:val="000000"/>
          <w:spacing w:val="0"/>
          <w:w w:val="100"/>
          <w:position w:val="0"/>
          <w:shd w:val="clear" w:color="auto" w:fill="auto"/>
          <w:lang w:val="fr-FR" w:eastAsia="fr-FR" w:bidi="fr-FR"/>
        </w:rPr>
        <w:t>DE LA DEMANDE D'ASILE</w:t>
      </w:r>
      <w:bookmarkEnd w:id="40"/>
      <w:bookmarkEnd w:id="41"/>
    </w:p>
    <w:p>
      <w:pPr>
        <w:pStyle w:val="Style12"/>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142" w:h="12342"/>
          <w:pgMar w:top="814" w:left="817" w:right="929" w:bottom="1315" w:header="0" w:footer="3" w:gutter="0"/>
          <w:cols w:num="2" w:space="475"/>
          <w:noEndnote/>
          <w:rtlGutter w:val="0"/>
          <w:docGrid w:linePitch="360"/>
        </w:sectPr>
      </w:pPr>
      <w:r>
        <w:rPr>
          <w:color w:val="000000"/>
          <w:spacing w:val="0"/>
          <w:w w:val="100"/>
          <w:position w:val="0"/>
          <w:shd w:val="clear" w:color="auto" w:fill="auto"/>
          <w:lang w:val="fr-FR" w:eastAsia="fr-FR" w:bidi="fr-FR"/>
        </w:rPr>
        <w:t>Relativement peu de couverture médiatique est accordée aux violations des droits humains et aux conflits qui forcent les populations à fuir de chez elles, alors qu'apporter une remise en contexte améliorerait la qualité du débat autour des questions d'asile. Le thème des facteurs d'attraction (ces facteurs qui rendent la Belgique attrayante) a lui largement été couvert. Mais pour un demandeur d'asile, le désir de sécurité et les liens culturels et familiaux peuvent signifier bien plus qu'un accès à des prestations sociales. Internet regorge de renseignements contextuels et un juste équilibre peut être atteint en se référant à un large éventail de sources (cf. Ressources utiles).</w:t>
      </w:r>
    </w:p>
    <w:p>
      <w:pPr>
        <w:pStyle w:val="Style17"/>
        <w:keepNext w:val="0"/>
        <w:keepLines w:val="0"/>
        <w:framePr w:w="2818" w:h="806" w:wrap="none" w:hAnchor="page" w:x="6389" w:y="4734"/>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Effrayée mais encore debout après six ans de conflit en Syrie, la jeune Wafaa incarne le pire comme le meilleur de son pays déchiré par la guerre. © UNHCR</w:t>
      </w:r>
    </w:p>
    <w:p>
      <w:pPr>
        <w:pStyle w:val="Style17"/>
        <w:keepNext w:val="0"/>
        <w:keepLines w:val="0"/>
        <w:framePr w:w="3461" w:h="806" w:wrap="none" w:hAnchor="page" w:x="883" w:y="4734"/>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Ethiopie / Réfugiés du Sud-Soudan /Gatdet, 11 ans, et ses frères (qui ne figurent pas sur la photo) retournent à l'école après avoir reçu des livres. © UNHCR/Catianne Tijerina</w:t>
      </w:r>
    </w:p>
    <w:p>
      <w:pPr>
        <w:widowControl w:val="0"/>
        <w:spacing w:line="360" w:lineRule="exact"/>
      </w:pPr>
      <w:r>
        <w:drawing>
          <wp:anchor distT="0" distB="0" distL="0" distR="0" simplePos="0" relativeHeight="62914699" behindDoc="1" locked="0" layoutInCell="1" allowOverlap="1">
            <wp:simplePos x="0" y="0"/>
            <wp:positionH relativeFrom="page">
              <wp:posOffset>75565</wp:posOffset>
            </wp:positionH>
            <wp:positionV relativeFrom="margin">
              <wp:posOffset>0</wp:posOffset>
            </wp:positionV>
            <wp:extent cx="7559040" cy="4114800"/>
            <wp:wrapNone/>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29"/>
                    <a:stretch/>
                  </pic:blipFill>
                  <pic:spPr>
                    <a:xfrm>
                      <a:ext cx="7559040" cy="4114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footnotePr>
          <w:pgSz w:w="12142" w:h="12342"/>
          <w:pgMar w:top="219" w:left="119" w:right="119" w:bottom="1315" w:header="0" w:footer="3" w:gutter="0"/>
          <w:cols w:space="720"/>
          <w:noEndnote/>
          <w:rtlGutter w:val="0"/>
          <w:docGrid w:linePitch="360"/>
        </w:sectPr>
      </w:pPr>
    </w:p>
    <w:p>
      <w:pPr>
        <w:pStyle w:val="Style49"/>
        <w:keepNext/>
        <w:keepLines/>
        <w:widowControl w:val="0"/>
        <w:shd w:val="clear" w:color="auto" w:fill="auto"/>
        <w:bidi w:val="0"/>
        <w:spacing w:before="0" w:after="0" w:line="240" w:lineRule="auto"/>
        <w:ind w:left="0" w:right="0" w:firstLine="0"/>
        <w:jc w:val="left"/>
      </w:pPr>
      <w:bookmarkStart w:id="42" w:name="bookmark42"/>
      <w:bookmarkStart w:id="43" w:name="bookmark43"/>
      <w:r>
        <w:rPr>
          <w:color w:val="000000"/>
          <w:spacing w:val="0"/>
          <w:w w:val="100"/>
          <w:position w:val="0"/>
          <w:shd w:val="clear" w:color="auto" w:fill="auto"/>
          <w:lang w:val="fr-FR" w:eastAsia="fr-FR" w:bidi="fr-FR"/>
        </w:rPr>
        <w:t>TRAITER LES COMMENTAIRES</w:t>
      </w:r>
      <w:bookmarkEnd w:id="42"/>
      <w:bookmarkEnd w:id="43"/>
    </w:p>
    <w:p>
      <w:pPr>
        <w:pStyle w:val="Style49"/>
        <w:keepNext/>
        <w:keepLines/>
        <w:widowControl w:val="0"/>
        <w:shd w:val="clear" w:color="auto" w:fill="auto"/>
        <w:bidi w:val="0"/>
        <w:spacing w:before="0" w:after="200" w:line="240" w:lineRule="auto"/>
        <w:ind w:left="0" w:right="0" w:firstLine="0"/>
        <w:jc w:val="left"/>
      </w:pPr>
      <w:bookmarkStart w:id="44" w:name="bookmark44"/>
      <w:bookmarkStart w:id="45" w:name="bookmark45"/>
      <w:r>
        <w:rPr>
          <w:color w:val="000000"/>
          <w:spacing w:val="0"/>
          <w:w w:val="100"/>
          <w:position w:val="0"/>
          <w:shd w:val="clear" w:color="auto" w:fill="auto"/>
          <w:lang w:val="fr-FR" w:eastAsia="fr-FR" w:bidi="fr-FR"/>
        </w:rPr>
        <w:t>DES TIERCES PARTIES</w:t>
      </w:r>
      <w:bookmarkEnd w:id="44"/>
      <w:bookmarkEnd w:id="45"/>
    </w:p>
    <w:p>
      <w:pPr>
        <w:pStyle w:val="Style12"/>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142" w:h="12342"/>
          <w:pgMar w:top="219" w:left="863" w:right="6604" w:bottom="219" w:header="0" w:footer="3" w:gutter="0"/>
          <w:cols w:space="720"/>
          <w:noEndnote/>
          <w:rtlGutter w:val="0"/>
          <w:docGrid w:linePitch="360"/>
        </w:sectPr>
      </w:pPr>
      <w:r>
        <mc:AlternateContent>
          <mc:Choice Requires="wps">
            <w:drawing>
              <wp:anchor distT="0" distB="0" distL="114300" distR="114300" simplePos="0" relativeHeight="125829390" behindDoc="0" locked="0" layoutInCell="1" allowOverlap="1">
                <wp:simplePos x="0" y="0"/>
                <wp:positionH relativeFrom="page">
                  <wp:posOffset>4120515</wp:posOffset>
                </wp:positionH>
                <wp:positionV relativeFrom="paragraph">
                  <wp:posOffset>431800</wp:posOffset>
                </wp:positionV>
                <wp:extent cx="3032760" cy="810895"/>
                <wp:wrapSquare wrapText="bothSides"/>
                <wp:docPr id="38" name="Shape 38"/>
                <a:graphic xmlns:a="http://schemas.openxmlformats.org/drawingml/2006/main">
                  <a:graphicData uri="http://schemas.microsoft.com/office/word/2010/wordprocessingShape">
                    <wps:wsp>
                      <wps:cNvSpPr txBox="1"/>
                      <wps:spPr>
                        <a:xfrm>
                          <a:ext cx="3032760" cy="810895"/>
                        </a:xfrm>
                        <a:prstGeom prst="rect"/>
                        <a:noFill/>
                      </wps:spPr>
                      <wps:txbx>
                        <w:txbxContent>
                          <w:p>
                            <w:pPr>
                              <w:pStyle w:val="Style28"/>
                              <w:keepNext w:val="0"/>
                              <w:keepLines w:val="0"/>
                              <w:widowControl w:val="0"/>
                              <w:pBdr>
                                <w:top w:val="single" w:sz="0" w:space="0" w:color="F04861"/>
                                <w:left w:val="single" w:sz="0" w:space="0" w:color="F04861"/>
                                <w:bottom w:val="single" w:sz="0" w:space="0" w:color="F04861"/>
                                <w:right w:val="single" w:sz="0" w:space="0" w:color="F04861"/>
                              </w:pBdr>
                              <w:shd w:val="clear" w:color="auto" w:fill="F04861"/>
                              <w:bidi w:val="0"/>
                              <w:spacing w:before="0" w:after="0" w:line="283" w:lineRule="auto"/>
                              <w:ind w:left="0" w:right="0" w:firstLine="0"/>
                              <w:jc w:val="left"/>
                              <w:rPr>
                                <w:sz w:val="22"/>
                                <w:szCs w:val="22"/>
                              </w:rPr>
                            </w:pPr>
                            <w:r>
                              <w:rPr>
                                <w:b/>
                                <w:bCs/>
                                <w:i w:val="0"/>
                                <w:iCs w:val="0"/>
                                <w:color w:val="FFFFFF"/>
                                <w:spacing w:val="0"/>
                                <w:w w:val="100"/>
                                <w:position w:val="0"/>
                                <w:sz w:val="22"/>
                                <w:szCs w:val="22"/>
                                <w:shd w:val="clear" w:color="auto" w:fill="auto"/>
                                <w:lang w:val="fr-FR" w:eastAsia="fr-FR" w:bidi="fr-FR"/>
                              </w:rPr>
                              <w:t xml:space="preserve">LE THÈME DES FACTEURS D'ATTRACTION (CES FACTEURS QUI RENDENT LA BELGIQUE ATTRAYANTE) </w:t>
                            </w:r>
                            <w:r>
                              <w:rPr>
                                <w:i w:val="0"/>
                                <w:iCs w:val="0"/>
                                <w:color w:val="FFFFFF"/>
                                <w:spacing w:val="0"/>
                                <w:w w:val="100"/>
                                <w:position w:val="0"/>
                                <w:sz w:val="22"/>
                                <w:szCs w:val="22"/>
                                <w:shd w:val="clear" w:color="auto" w:fill="auto"/>
                                <w:lang w:val="fr-FR" w:eastAsia="fr-FR" w:bidi="fr-FR"/>
                              </w:rPr>
                              <w:t>A LARGEMENT ÉTÉ COUVERT.</w:t>
                            </w:r>
                          </w:p>
                        </w:txbxContent>
                      </wps:txbx>
                      <wps:bodyPr lIns="0" tIns="0" rIns="0" bIns="0">
                        <a:noAutoFit/>
                      </wps:bodyPr>
                    </wps:wsp>
                  </a:graphicData>
                </a:graphic>
              </wp:anchor>
            </w:drawing>
          </mc:Choice>
          <mc:Fallback>
            <w:pict>
              <v:shape id="_x0000_s1064" type="#_x0000_t202" style="position:absolute;margin-left:324.44999999999999pt;margin-top:34.pt;width:238.80000000000001pt;height:63.850000000000001pt;z-index:-125829363;mso-wrap-distance-left:9.pt;mso-wrap-distance-right:9.pt;mso-position-horizontal-relative:page" filled="f" stroked="f">
                <v:textbox inset="0,0,0,0">
                  <w:txbxContent>
                    <w:p>
                      <w:pPr>
                        <w:pStyle w:val="Style28"/>
                        <w:keepNext w:val="0"/>
                        <w:keepLines w:val="0"/>
                        <w:widowControl w:val="0"/>
                        <w:pBdr>
                          <w:top w:val="single" w:sz="0" w:space="0" w:color="F04861"/>
                          <w:left w:val="single" w:sz="0" w:space="0" w:color="F04861"/>
                          <w:bottom w:val="single" w:sz="0" w:space="0" w:color="F04861"/>
                          <w:right w:val="single" w:sz="0" w:space="0" w:color="F04861"/>
                        </w:pBdr>
                        <w:shd w:val="clear" w:color="auto" w:fill="F04861"/>
                        <w:bidi w:val="0"/>
                        <w:spacing w:before="0" w:after="0" w:line="283" w:lineRule="auto"/>
                        <w:ind w:left="0" w:right="0" w:firstLine="0"/>
                        <w:jc w:val="left"/>
                        <w:rPr>
                          <w:sz w:val="22"/>
                          <w:szCs w:val="22"/>
                        </w:rPr>
                      </w:pPr>
                      <w:r>
                        <w:rPr>
                          <w:b/>
                          <w:bCs/>
                          <w:i w:val="0"/>
                          <w:iCs w:val="0"/>
                          <w:color w:val="FFFFFF"/>
                          <w:spacing w:val="0"/>
                          <w:w w:val="100"/>
                          <w:position w:val="0"/>
                          <w:sz w:val="22"/>
                          <w:szCs w:val="22"/>
                          <w:shd w:val="clear" w:color="auto" w:fill="auto"/>
                          <w:lang w:val="fr-FR" w:eastAsia="fr-FR" w:bidi="fr-FR"/>
                        </w:rPr>
                        <w:t xml:space="preserve">LE THÈME DES FACTEURS D'ATTRACTION (CES FACTEURS QUI RENDENT LA BELGIQUE ATTRAYANTE) </w:t>
                      </w:r>
                      <w:r>
                        <w:rPr>
                          <w:i w:val="0"/>
                          <w:iCs w:val="0"/>
                          <w:color w:val="FFFFFF"/>
                          <w:spacing w:val="0"/>
                          <w:w w:val="100"/>
                          <w:position w:val="0"/>
                          <w:sz w:val="22"/>
                          <w:szCs w:val="22"/>
                          <w:shd w:val="clear" w:color="auto" w:fill="auto"/>
                          <w:lang w:val="fr-FR" w:eastAsia="fr-FR" w:bidi="fr-FR"/>
                        </w:rPr>
                        <w:t>A LARGEMENT ÉTÉ COUVERT.</w:t>
                      </w:r>
                    </w:p>
                  </w:txbxContent>
                </v:textbox>
                <w10:wrap type="square" anchorx="page"/>
              </v:shape>
            </w:pict>
          </mc:Fallback>
        </mc:AlternateContent>
      </w:r>
      <w:r>
        <w:rPr>
          <w:color w:val="000000"/>
          <w:spacing w:val="0"/>
          <w:w w:val="100"/>
          <w:position w:val="0"/>
          <w:shd w:val="clear" w:color="auto" w:fill="auto"/>
          <w:lang w:val="fr-FR" w:eastAsia="fr-FR" w:bidi="fr-FR"/>
        </w:rPr>
        <w:t>Afin de ne pas diffuser des informations trompeuses ou déformées, une attention toute particulière doit être accordée au respect des citations des tierces parties, et à leur mise en valeur. La publication de déclarations ou commentaires sans preuve relève d'un journalisme de mauvaise qualité. Dans le cas de l'asile, la publication d'allégations hostiles peut engendrer des craintes et de l'hostilité qui n'ont pas lieu d'être si l'on s'en tient aux faits. Lorsque vous citez des sources gouvernementales ou officielles, intégrez également des citations des organisations représentant les réfugiés et les demandeurs d'asile pour bénéficier d'une couverture juste et équilibrée.</w:t>
      </w:r>
    </w:p>
    <w:p>
      <w:pPr>
        <w:pStyle w:val="Style17"/>
        <w:keepNext w:val="0"/>
        <w:keepLines w:val="0"/>
        <w:framePr w:w="2347" w:h="806" w:wrap="none" w:hAnchor="page" w:x="883" w:y="4767"/>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Belgique. Rami Anis, réfugié syrien et nageur, s'entraîne pour les Jeux olympiques de Rio 2016. © UNHCR/Gordon Welters</w:t>
      </w:r>
    </w:p>
    <w:p>
      <w:pPr>
        <w:widowControl w:val="0"/>
        <w:spacing w:line="360" w:lineRule="exact"/>
      </w:pPr>
      <w:r>
        <w:drawing>
          <wp:anchor distT="0" distB="0" distL="0" distR="0" simplePos="0" relativeHeight="62914700" behindDoc="1" locked="0" layoutInCell="1" allowOverlap="1">
            <wp:simplePos x="0" y="0"/>
            <wp:positionH relativeFrom="page">
              <wp:posOffset>75565</wp:posOffset>
            </wp:positionH>
            <wp:positionV relativeFrom="margin">
              <wp:posOffset>0</wp:posOffset>
            </wp:positionV>
            <wp:extent cx="7559040" cy="3797935"/>
            <wp:wrapNone/>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31"/>
                    <a:stretch/>
                  </pic:blipFill>
                  <pic:spPr>
                    <a:xfrm>
                      <a:ext cx="7559040" cy="37979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5" w:line="1" w:lineRule="exact"/>
      </w:pPr>
    </w:p>
    <w:p>
      <w:pPr>
        <w:widowControl w:val="0"/>
        <w:spacing w:line="1" w:lineRule="exact"/>
        <w:sectPr>
          <w:footnotePr>
            <w:pos w:val="pageBottom"/>
            <w:numFmt w:val="decimal"/>
            <w:numRestart w:val="continuous"/>
          </w:footnotePr>
          <w:pgSz w:w="12142" w:h="12342"/>
          <w:pgMar w:top="219" w:left="119" w:right="119" w:bottom="1613" w:header="0" w:footer="3" w:gutter="0"/>
          <w:cols w:space="720"/>
          <w:noEndnote/>
          <w:rtlGutter w:val="0"/>
          <w:docGrid w:linePitch="360"/>
        </w:sectPr>
      </w:pPr>
    </w:p>
    <w:p>
      <w:pPr>
        <w:widowControl w:val="0"/>
        <w:spacing w:before="16" w:after="16" w:line="240" w:lineRule="exact"/>
        <w:rPr>
          <w:sz w:val="19"/>
          <w:szCs w:val="19"/>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left"/>
        <w:rPr>
          <w:sz w:val="48"/>
          <w:szCs w:val="48"/>
        </w:rPr>
      </w:pPr>
      <w:r>
        <w:rPr>
          <w:rFonts w:ascii="Arial" w:eastAsia="Arial" w:hAnsi="Arial" w:cs="Arial"/>
          <w:b/>
          <w:bCs/>
          <w:color w:val="0072BC"/>
          <w:spacing w:val="0"/>
          <w:w w:val="100"/>
          <w:position w:val="0"/>
          <w:sz w:val="48"/>
          <w:szCs w:val="48"/>
          <w:shd w:val="clear" w:color="auto" w:fill="auto"/>
          <w:lang w:val="fr-FR" w:eastAsia="fr-FR" w:bidi="fr-FR"/>
        </w:rPr>
        <w:t>RESSOURCES</w:t>
      </w:r>
    </w:p>
    <w:p>
      <w:pPr>
        <w:pStyle w:val="Style31"/>
        <w:keepNext/>
        <w:keepLines/>
        <w:widowControl w:val="0"/>
        <w:shd w:val="clear" w:color="auto" w:fill="auto"/>
        <w:bidi w:val="0"/>
        <w:spacing w:before="0" w:after="540" w:line="240" w:lineRule="auto"/>
        <w:ind w:left="0" w:right="0" w:firstLine="0"/>
        <w:jc w:val="left"/>
      </w:pPr>
      <w:bookmarkStart w:id="46" w:name="bookmark46"/>
      <w:bookmarkStart w:id="47" w:name="bookmark47"/>
      <w:r>
        <w:rPr>
          <w:color w:val="000000"/>
          <w:spacing w:val="0"/>
          <w:w w:val="100"/>
          <w:position w:val="0"/>
          <w:shd w:val="clear" w:color="auto" w:fill="auto"/>
          <w:lang w:val="fr-FR" w:eastAsia="fr-FR" w:bidi="fr-FR"/>
        </w:rPr>
        <w:t>UTILES</w:t>
      </w:r>
      <w:bookmarkEnd w:id="46"/>
      <w:bookmarkEnd w:id="47"/>
    </w:p>
    <w:p>
      <w:pPr>
        <w:pStyle w:val="Style49"/>
        <w:keepNext/>
        <w:keepLines/>
        <w:widowControl w:val="0"/>
        <w:shd w:val="clear" w:color="auto" w:fill="auto"/>
        <w:bidi w:val="0"/>
        <w:spacing w:before="0" w:after="0" w:line="240" w:lineRule="auto"/>
        <w:ind w:left="0" w:right="0" w:firstLine="0"/>
        <w:jc w:val="left"/>
      </w:pPr>
      <w:bookmarkStart w:id="48" w:name="bookmark48"/>
      <w:bookmarkStart w:id="49" w:name="bookmark49"/>
      <w:r>
        <w:rPr>
          <w:color w:val="000000"/>
          <w:spacing w:val="0"/>
          <w:w w:val="100"/>
          <w:position w:val="0"/>
          <w:shd w:val="clear" w:color="auto" w:fill="auto"/>
          <w:lang w:val="fr-FR" w:eastAsia="fr-FR" w:bidi="fr-FR"/>
        </w:rPr>
        <w:t>CODE DE CONDUITE POUR</w:t>
      </w:r>
      <w:bookmarkEnd w:id="48"/>
      <w:bookmarkEnd w:id="49"/>
    </w:p>
    <w:p>
      <w:pPr>
        <w:pStyle w:val="Style49"/>
        <w:keepNext/>
        <w:keepLines/>
        <w:widowControl w:val="0"/>
        <w:shd w:val="clear" w:color="auto" w:fill="auto"/>
        <w:bidi w:val="0"/>
        <w:spacing w:before="0" w:after="180" w:line="240" w:lineRule="auto"/>
        <w:ind w:left="0" w:right="0" w:firstLine="0"/>
        <w:jc w:val="left"/>
      </w:pPr>
      <w:bookmarkStart w:id="50" w:name="bookmark50"/>
      <w:bookmarkStart w:id="51" w:name="bookmark51"/>
      <w:r>
        <w:rPr>
          <w:color w:val="000000"/>
          <w:spacing w:val="0"/>
          <w:w w:val="100"/>
          <w:position w:val="0"/>
          <w:shd w:val="clear" w:color="auto" w:fill="auto"/>
          <w:lang w:val="fr-FR" w:eastAsia="fr-FR" w:bidi="fr-FR"/>
        </w:rPr>
        <w:t>LES JOURNALISTES</w:t>
      </w:r>
      <w:bookmarkEnd w:id="50"/>
      <w:bookmarkEnd w:id="51"/>
    </w:p>
    <w:p>
      <w:pPr>
        <w:pStyle w:val="Style12"/>
        <w:keepNext w:val="0"/>
        <w:keepLines w:val="0"/>
        <w:widowControl w:val="0"/>
        <w:shd w:val="clear" w:color="auto" w:fill="auto"/>
        <w:bidi w:val="0"/>
        <w:spacing w:before="0" w:after="40" w:line="240" w:lineRule="auto"/>
        <w:ind w:left="0" w:right="0" w:firstLine="0"/>
        <w:jc w:val="left"/>
      </w:pPr>
      <w:r>
        <w:rPr>
          <w:color w:val="000000"/>
          <w:spacing w:val="0"/>
          <w:w w:val="100"/>
          <w:position w:val="0"/>
          <w:shd w:val="clear" w:color="auto" w:fill="auto"/>
          <w:lang w:val="fr-FR" w:eastAsia="fr-FR" w:bidi="fr-FR"/>
        </w:rPr>
        <w:t xml:space="preserve">*3 </w:t>
      </w:r>
      <w:r>
        <w:fldChar w:fldCharType="begin"/>
      </w:r>
      <w:r>
        <w:rPr/>
        <w:instrText> HYPERLINK "http://www.lecdj.be" </w:instrText>
      </w:r>
      <w:r>
        <w:fldChar w:fldCharType="separate"/>
      </w:r>
      <w:r>
        <w:rPr>
          <w:color w:val="000000"/>
          <w:spacing w:val="0"/>
          <w:w w:val="100"/>
          <w:position w:val="0"/>
          <w:shd w:val="clear" w:color="auto" w:fill="auto"/>
          <w:lang w:val="en-US" w:eastAsia="en-US" w:bidi="en-US"/>
        </w:rPr>
        <w:t>www.lecdj.be</w:t>
      </w:r>
      <w:r>
        <w:fldChar w:fldCharType="end"/>
      </w:r>
    </w:p>
    <w:p>
      <w:pPr>
        <w:pStyle w:val="Style12"/>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fr-FR" w:eastAsia="fr-FR" w:bidi="fr-FR"/>
        </w:rPr>
        <w:t xml:space="preserve">*3 </w:t>
      </w:r>
      <w:r>
        <w:fldChar w:fldCharType="begin"/>
      </w:r>
      <w:r>
        <w:rPr/>
        <w:instrText> HYPERLINK "http://www.codededeontologiejournalistique.be" </w:instrText>
      </w:r>
      <w:r>
        <w:fldChar w:fldCharType="separate"/>
      </w:r>
      <w:r>
        <w:rPr>
          <w:color w:val="000000"/>
          <w:spacing w:val="0"/>
          <w:w w:val="100"/>
          <w:position w:val="0"/>
          <w:shd w:val="clear" w:color="auto" w:fill="auto"/>
          <w:lang w:val="en-US" w:eastAsia="en-US" w:bidi="en-US"/>
        </w:rPr>
        <w:t>www.codededeontologiejournalistique.be</w:t>
      </w:r>
      <w:r>
        <w:fldChar w:fldCharType="end"/>
      </w:r>
    </w:p>
    <w:p>
      <w:pPr>
        <w:spacing w:lineRule="exact" w:line="1"/>
        <w:rPr>
          <w:sz w:val="2"/>
          <w:szCs w:val="2"/>
        </w:rPr>
      </w:pPr>
      <w:r>
        <w:br w:type="column"/>
      </w:r>
    </w:p>
    <w:p>
      <w:pPr>
        <w:pStyle w:val="Style49"/>
        <w:keepNext/>
        <w:keepLines/>
        <w:widowControl w:val="0"/>
        <w:shd w:val="clear" w:color="auto" w:fill="auto"/>
        <w:bidi w:val="0"/>
        <w:spacing w:before="0" w:after="200" w:line="240" w:lineRule="auto"/>
        <w:ind w:left="0" w:right="0" w:firstLine="0"/>
        <w:jc w:val="left"/>
      </w:pPr>
      <w:bookmarkStart w:id="52" w:name="bookmark52"/>
      <w:bookmarkStart w:id="53" w:name="bookmark53"/>
      <w:r>
        <w:rPr>
          <w:color w:val="000000"/>
          <w:spacing w:val="0"/>
          <w:w w:val="100"/>
          <w:position w:val="0"/>
          <w:shd w:val="clear" w:color="auto" w:fill="auto"/>
          <w:lang w:val="fr-FR" w:eastAsia="fr-FR" w:bidi="fr-FR"/>
        </w:rPr>
        <w:t>PRESSE</w:t>
      </w:r>
      <w:bookmarkEnd w:id="52"/>
      <w:bookmarkEnd w:id="53"/>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fr-FR" w:eastAsia="fr-FR" w:bidi="fr-FR"/>
        </w:rPr>
        <w:t>Association des Journalistes Professionnels (AJP)</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(0)2 777 08 40</w:t>
      </w:r>
    </w:p>
    <w:p>
      <w:pPr>
        <w:pStyle w:val="Style12"/>
        <w:keepNext w:val="0"/>
        <w:keepLines w:val="0"/>
        <w:widowControl w:val="0"/>
        <w:numPr>
          <w:ilvl w:val="0"/>
          <w:numId w:val="1"/>
        </w:numPr>
        <w:shd w:val="clear" w:color="auto" w:fill="auto"/>
        <w:tabs>
          <w:tab w:pos="358" w:val="left"/>
        </w:tabs>
        <w:bidi w:val="0"/>
        <w:spacing w:before="0" w:after="0" w:line="240" w:lineRule="auto"/>
        <w:ind w:left="0" w:right="0" w:firstLine="0"/>
        <w:jc w:val="left"/>
      </w:pPr>
      <w:r>
        <w:fldChar w:fldCharType="begin"/>
      </w:r>
      <w:r>
        <w:rPr/>
        <w:instrText> HYPERLINK "http://www.ajp.be" </w:instrText>
      </w:r>
      <w:r>
        <w:fldChar w:fldCharType="separate"/>
      </w:r>
      <w:r>
        <w:rPr>
          <w:color w:val="000000"/>
          <w:spacing w:val="0"/>
          <w:w w:val="100"/>
          <w:position w:val="0"/>
          <w:shd w:val="clear" w:color="auto" w:fill="auto"/>
          <w:lang w:val="en-US" w:eastAsia="en-US" w:bidi="en-US"/>
        </w:rPr>
        <w:t>www.ajp.be</w:t>
      </w:r>
      <w:r>
        <w:fldChar w:fldCharType="end"/>
      </w:r>
    </w:p>
    <w:p>
      <w:pPr>
        <w:pStyle w:val="Style12"/>
        <w:keepNext w:val="0"/>
        <w:keepLines w:val="0"/>
        <w:widowControl w:val="0"/>
        <w:numPr>
          <w:ilvl w:val="0"/>
          <w:numId w:val="3"/>
        </w:numPr>
        <w:shd w:val="clear" w:color="auto" w:fill="auto"/>
        <w:tabs>
          <w:tab w:pos="358" w:val="left"/>
        </w:tabs>
        <w:bidi w:val="0"/>
        <w:spacing w:before="0" w:after="0" w:line="240" w:lineRule="auto"/>
        <w:ind w:left="0" w:right="0" w:firstLine="0"/>
        <w:jc w:val="left"/>
      </w:pPr>
      <w:r>
        <w:fldChar w:fldCharType="begin"/>
      </w:r>
      <w:r>
        <w:rPr/>
        <w:instrText> HYPERLINK "mailto:info@ajp.be" </w:instrText>
      </w:r>
      <w:r>
        <w:fldChar w:fldCharType="separate"/>
      </w:r>
      <w:r>
        <w:rPr>
          <w:color w:val="000000"/>
          <w:spacing w:val="0"/>
          <w:w w:val="100"/>
          <w:position w:val="0"/>
          <w:shd w:val="clear" w:color="auto" w:fill="auto"/>
          <w:lang w:val="en-US" w:eastAsia="en-US" w:bidi="en-US"/>
        </w:rPr>
        <w:t>info@ajp.be</w:t>
      </w:r>
      <w:r>
        <w:fldChar w:fldCharType="end"/>
      </w:r>
    </w:p>
    <w:p>
      <w:pPr>
        <w:pStyle w:val="Style12"/>
        <w:keepNext w:val="0"/>
        <w:keepLines w:val="0"/>
        <w:widowControl w:val="0"/>
        <w:numPr>
          <w:ilvl w:val="0"/>
          <w:numId w:val="3"/>
        </w:numPr>
        <w:shd w:val="clear" w:color="auto" w:fill="auto"/>
        <w:tabs>
          <w:tab w:pos="358" w:val="left"/>
        </w:tabs>
        <w:bidi w:val="0"/>
        <w:spacing w:before="0" w:after="0" w:line="240" w:lineRule="auto"/>
        <w:ind w:left="0" w:right="0" w:firstLine="0"/>
        <w:jc w:val="both"/>
      </w:pPr>
      <w:r>
        <w:rPr>
          <w:color w:val="000000"/>
          <w:spacing w:val="0"/>
          <w:w w:val="100"/>
          <w:position w:val="0"/>
          <w:shd w:val="clear" w:color="auto" w:fill="auto"/>
          <w:lang w:val="fr-FR" w:eastAsia="fr-FR" w:bidi="fr-FR"/>
        </w:rPr>
        <w:t>Maison des journalistes,</w:t>
      </w:r>
    </w:p>
    <w:p>
      <w:pPr>
        <w:pStyle w:val="Style12"/>
        <w:keepNext w:val="0"/>
        <w:keepLines w:val="0"/>
        <w:widowControl w:val="0"/>
        <w:shd w:val="clear" w:color="auto" w:fill="auto"/>
        <w:bidi w:val="0"/>
        <w:spacing w:before="0" w:after="300" w:line="240" w:lineRule="auto"/>
        <w:ind w:left="0" w:right="0" w:firstLine="320"/>
        <w:jc w:val="both"/>
      </w:pPr>
      <w:r>
        <w:rPr>
          <w:color w:val="000000"/>
          <w:spacing w:val="0"/>
          <w:w w:val="100"/>
          <w:position w:val="0"/>
          <w:shd w:val="clear" w:color="auto" w:fill="auto"/>
          <w:lang w:val="fr-FR" w:eastAsia="fr-FR" w:bidi="fr-FR"/>
        </w:rPr>
        <w:t>rue de la Senne 21, 1000 Bruxelles</w:t>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hd w:val="clear" w:color="auto" w:fill="auto"/>
          <w:lang w:val="fr-FR" w:eastAsia="fr-FR" w:bidi="fr-FR"/>
        </w:rPr>
        <w:t>Conseil pour le journalisme Ombudsman</w:t>
      </w:r>
    </w:p>
    <w:p>
      <w:pPr>
        <w:pStyle w:val="Style12"/>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(0)2 230 27 17</w:t>
      </w:r>
    </w:p>
    <w:p>
      <w:pPr>
        <w:pStyle w:val="Style12"/>
        <w:keepNext w:val="0"/>
        <w:keepLines w:val="0"/>
        <w:widowControl w:val="0"/>
        <w:numPr>
          <w:ilvl w:val="0"/>
          <w:numId w:val="1"/>
        </w:numPr>
        <w:shd w:val="clear" w:color="auto" w:fill="auto"/>
        <w:tabs>
          <w:tab w:pos="358" w:val="left"/>
        </w:tabs>
        <w:bidi w:val="0"/>
        <w:spacing w:before="0" w:after="0" w:line="240" w:lineRule="auto"/>
        <w:ind w:left="0" w:right="0" w:firstLine="0"/>
        <w:jc w:val="both"/>
      </w:pPr>
      <w:r>
        <w:fldChar w:fldCharType="begin"/>
      </w:r>
      <w:r>
        <w:rPr/>
        <w:instrText> HYPERLINK "http://www.rvdj.be" </w:instrText>
      </w:r>
      <w:r>
        <w:fldChar w:fldCharType="separate"/>
      </w:r>
      <w:r>
        <w:rPr>
          <w:color w:val="000000"/>
          <w:spacing w:val="0"/>
          <w:w w:val="100"/>
          <w:position w:val="0"/>
          <w:shd w:val="clear" w:color="auto" w:fill="auto"/>
          <w:lang w:val="fr-FR" w:eastAsia="fr-FR" w:bidi="fr-FR"/>
        </w:rPr>
        <w:t>www.rvdj.be</w:t>
      </w:r>
      <w:r>
        <w:fldChar w:fldCharType="end"/>
      </w:r>
    </w:p>
    <w:p>
      <w:pPr>
        <w:pStyle w:val="Style12"/>
        <w:keepNext w:val="0"/>
        <w:keepLines w:val="0"/>
        <w:widowControl w:val="0"/>
        <w:numPr>
          <w:ilvl w:val="0"/>
          <w:numId w:val="3"/>
        </w:numPr>
        <w:shd w:val="clear" w:color="auto" w:fill="auto"/>
        <w:tabs>
          <w:tab w:pos="358" w:val="left"/>
        </w:tabs>
        <w:bidi w:val="0"/>
        <w:spacing w:before="0" w:after="0" w:line="240" w:lineRule="auto"/>
        <w:ind w:left="0" w:right="0" w:firstLine="0"/>
        <w:jc w:val="both"/>
      </w:pPr>
      <w:r>
        <w:fldChar w:fldCharType="begin"/>
      </w:r>
      <w:r>
        <w:rPr/>
        <w:instrText> HYPERLINK "mailto:info@rvdj.be" </w:instrText>
      </w:r>
      <w:r>
        <w:fldChar w:fldCharType="separate"/>
      </w:r>
      <w:r>
        <w:rPr>
          <w:color w:val="000000"/>
          <w:spacing w:val="0"/>
          <w:w w:val="100"/>
          <w:position w:val="0"/>
          <w:shd w:val="clear" w:color="auto" w:fill="auto"/>
          <w:lang w:val="fr-FR" w:eastAsia="fr-FR" w:bidi="fr-FR"/>
        </w:rPr>
        <w:t>info@rvdj.be</w:t>
      </w:r>
      <w:r>
        <w:fldChar w:fldCharType="end"/>
      </w:r>
    </w:p>
    <w:p>
      <w:pPr>
        <w:pStyle w:val="Style12"/>
        <w:keepNext w:val="0"/>
        <w:keepLines w:val="0"/>
        <w:widowControl w:val="0"/>
        <w:numPr>
          <w:ilvl w:val="0"/>
          <w:numId w:val="3"/>
        </w:numPr>
        <w:shd w:val="clear" w:color="auto" w:fill="auto"/>
        <w:tabs>
          <w:tab w:pos="358" w:val="left"/>
        </w:tabs>
        <w:bidi w:val="0"/>
        <w:spacing w:before="0" w:after="0" w:line="240" w:lineRule="auto"/>
        <w:ind w:left="0" w:right="0" w:firstLine="0"/>
        <w:jc w:val="both"/>
      </w:pPr>
      <w:r>
        <w:rPr>
          <w:color w:val="000000"/>
          <w:spacing w:val="0"/>
          <w:w w:val="100"/>
          <w:position w:val="0"/>
          <w:shd w:val="clear" w:color="auto" w:fill="auto"/>
          <w:lang w:val="fr-FR" w:eastAsia="fr-FR" w:bidi="fr-FR"/>
        </w:rPr>
        <w:t>IPC Residence Palace,</w:t>
      </w:r>
    </w:p>
    <w:p>
      <w:pPr>
        <w:pStyle w:val="Style12"/>
        <w:keepNext w:val="0"/>
        <w:keepLines w:val="0"/>
        <w:widowControl w:val="0"/>
        <w:shd w:val="clear" w:color="auto" w:fill="auto"/>
        <w:bidi w:val="0"/>
        <w:spacing w:before="0" w:after="0" w:line="240" w:lineRule="auto"/>
        <w:ind w:left="0" w:right="0" w:firstLine="320"/>
        <w:jc w:val="left"/>
        <w:sectPr>
          <w:footnotePr>
            <w:pos w:val="pageBottom"/>
            <w:numFmt w:val="decimal"/>
            <w:numRestart w:val="continuous"/>
          </w:footnotePr>
          <w:type w:val="continuous"/>
          <w:pgSz w:w="12142" w:h="12342"/>
          <w:pgMar w:top="219" w:left="829" w:right="1803" w:bottom="219" w:header="0" w:footer="3" w:gutter="0"/>
          <w:cols w:num="2" w:space="1454"/>
          <w:noEndnote/>
          <w:rtlGutter w:val="0"/>
          <w:docGrid w:linePitch="360"/>
        </w:sectPr>
      </w:pPr>
      <w:r>
        <w:rPr>
          <w:color w:val="000000"/>
          <w:spacing w:val="0"/>
          <w:w w:val="100"/>
          <w:position w:val="0"/>
          <w:shd w:val="clear" w:color="auto" w:fill="auto"/>
          <w:lang w:val="fr-FR" w:eastAsia="fr-FR" w:bidi="fr-FR"/>
        </w:rPr>
        <w:t>rue de la Loi 155, 1040 Bruxelles</w:t>
      </w:r>
    </w:p>
    <w:p>
      <w:pPr>
        <w:pStyle w:val="Style49"/>
        <w:keepNext/>
        <w:keepLines/>
        <w:widowControl w:val="0"/>
        <w:shd w:val="clear" w:color="auto" w:fill="auto"/>
        <w:bidi w:val="0"/>
        <w:spacing w:before="0" w:after="0" w:line="382" w:lineRule="auto"/>
        <w:ind w:left="0" w:right="0" w:firstLine="760"/>
        <w:jc w:val="left"/>
      </w:pPr>
      <w:bookmarkStart w:id="54" w:name="bookmark54"/>
      <w:bookmarkStart w:id="55" w:name="bookmark55"/>
      <w:r>
        <w:rPr>
          <w:color w:val="000000"/>
          <w:spacing w:val="0"/>
          <w:w w:val="100"/>
          <w:position w:val="0"/>
          <w:shd w:val="clear" w:color="auto" w:fill="auto"/>
          <w:lang w:val="fr-FR" w:eastAsia="fr-FR" w:bidi="fr-FR"/>
        </w:rPr>
        <w:t>INSTANCES DASILE PRINCIPALES</w:t>
      </w:r>
      <w:bookmarkEnd w:id="54"/>
      <w:bookmarkEnd w:id="55"/>
    </w:p>
    <w:p>
      <w:pPr>
        <w:pStyle w:val="Style12"/>
        <w:keepNext w:val="0"/>
        <w:keepLines w:val="0"/>
        <w:widowControl w:val="0"/>
        <w:shd w:val="clear" w:color="auto" w:fill="auto"/>
        <w:bidi w:val="0"/>
        <w:spacing w:before="0" w:after="0" w:line="382" w:lineRule="auto"/>
        <w:ind w:left="0" w:right="0" w:firstLine="760"/>
        <w:jc w:val="left"/>
      </w:pPr>
      <w:r>
        <w:rPr>
          <w:b/>
          <w:bCs/>
          <w:color w:val="000000"/>
          <w:spacing w:val="0"/>
          <w:w w:val="100"/>
          <w:position w:val="0"/>
          <w:shd w:val="clear" w:color="auto" w:fill="auto"/>
          <w:lang w:val="fr-FR" w:eastAsia="fr-FR" w:bidi="fr-FR"/>
        </w:rPr>
        <w:t>Office des Étrangers</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+32(0)2 793 8000</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"http://www.dofi.ibz.be/sites/dvzoe/FR" </w:instrText>
      </w:r>
      <w:r>
        <w:fldChar w:fldCharType="separate"/>
      </w:r>
      <w:r>
        <w:rPr>
          <w:color w:val="000000"/>
          <w:spacing w:val="0"/>
          <w:w w:val="100"/>
          <w:position w:val="0"/>
          <w:shd w:val="clear" w:color="auto" w:fill="auto"/>
          <w:lang w:val="en-US" w:eastAsia="en-US" w:bidi="en-US"/>
        </w:rPr>
        <w:t>www.dofi.ibz.be/sites/dvzoe/FR</w:t>
      </w:r>
      <w:r>
        <w:fldChar w:fldCharType="end"/>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Convivial</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+32(0)2 503 43 46</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"http://www.convivial.be" </w:instrText>
      </w:r>
      <w:r>
        <w:fldChar w:fldCharType="separate"/>
      </w:r>
      <w:r>
        <w:rPr>
          <w:color w:val="000000"/>
          <w:spacing w:val="0"/>
          <w:w w:val="100"/>
          <w:position w:val="0"/>
          <w:shd w:val="clear" w:color="auto" w:fill="auto"/>
          <w:lang w:val="en-US" w:eastAsia="en-US" w:bidi="en-US"/>
        </w:rPr>
        <w:t>www.convivial.be</w:t>
      </w:r>
      <w:r>
        <w:fldChar w:fldCharType="end"/>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hd w:val="clear" w:color="auto" w:fill="auto"/>
          <w:lang w:val="fr-FR" w:eastAsia="fr-FR" w:bidi="fr-FR"/>
        </w:rPr>
        <w:t>Coordination et initiatives pour</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réfugiés et étrangers (CIRÉ)</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+32(0)2 629 7710</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"http://www.cire.be" </w:instrText>
      </w:r>
      <w:r>
        <w:fldChar w:fldCharType="separate"/>
      </w:r>
      <w:r>
        <w:rPr>
          <w:color w:val="000000"/>
          <w:spacing w:val="0"/>
          <w:w w:val="100"/>
          <w:position w:val="0"/>
          <w:shd w:val="clear" w:color="auto" w:fill="auto"/>
          <w:lang w:val="en-US" w:eastAsia="en-US" w:bidi="en-US"/>
        </w:rPr>
        <w:t>www.cire.be</w:t>
      </w:r>
      <w:r>
        <w:fldChar w:fldCharType="end"/>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hd w:val="clear" w:color="auto" w:fill="auto"/>
          <w:lang w:val="fr-FR" w:eastAsia="fr-FR" w:bidi="fr-FR"/>
        </w:rPr>
        <w:t>Agence fédérale pour l'accueil</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des demandeurs d'asile</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+32(0)2 213 4418</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"http://www.fedasil.be/fr" </w:instrText>
      </w:r>
      <w:r>
        <w:fldChar w:fldCharType="separate"/>
      </w:r>
      <w:r>
        <w:rPr>
          <w:color w:val="000000"/>
          <w:spacing w:val="0"/>
          <w:w w:val="100"/>
          <w:position w:val="0"/>
          <w:shd w:val="clear" w:color="auto" w:fill="auto"/>
          <w:lang w:val="en-US" w:eastAsia="en-US" w:bidi="en-US"/>
        </w:rPr>
        <w:t>www.fedasil.be/fr</w:t>
      </w:r>
      <w:r>
        <w:fldChar w:fldCharType="end"/>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Centre fédéral Migration (Myria)</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 (0)2 212 30 00 (général)</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"http://www.myria.be/fr" </w:instrText>
      </w:r>
      <w:r>
        <w:fldChar w:fldCharType="separate"/>
      </w:r>
      <w:r>
        <w:rPr>
          <w:color w:val="000000"/>
          <w:spacing w:val="0"/>
          <w:w w:val="100"/>
          <w:position w:val="0"/>
          <w:shd w:val="clear" w:color="auto" w:fill="auto"/>
          <w:lang w:val="en-US" w:eastAsia="en-US" w:bidi="en-US"/>
        </w:rPr>
        <w:t>www.myria.be/fr</w:t>
      </w:r>
      <w:r>
        <w:fldChar w:fldCharType="end"/>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Conseil flamand des réfugiés</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0473 88 65 97</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"http://www.vluchtelingenwerk.be" </w:instrText>
      </w:r>
      <w:r>
        <w:fldChar w:fldCharType="separate"/>
      </w:r>
      <w:r>
        <w:rPr>
          <w:color w:val="000000"/>
          <w:spacing w:val="0"/>
          <w:w w:val="100"/>
          <w:position w:val="0"/>
          <w:shd w:val="clear" w:color="auto" w:fill="auto"/>
          <w:lang w:val="en-US" w:eastAsia="en-US" w:bidi="en-US"/>
        </w:rPr>
        <w:t>www.vluchtelingenwerk.be</w:t>
      </w:r>
      <w:r>
        <w:fldChar w:fldCharType="end"/>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hd w:val="clear" w:color="auto" w:fill="auto"/>
          <w:lang w:val="fr-FR" w:eastAsia="fr-FR" w:bidi="fr-FR"/>
        </w:rPr>
        <w:t>Commissariat général aux réfugiés</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et aux apatrides (CGRA)</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+32(0)2 205 5111</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"http://www.cgra.be/fr/au-sujet-du-cgra" </w:instrText>
      </w:r>
      <w:r>
        <w:fldChar w:fldCharType="separate"/>
      </w:r>
      <w:r>
        <w:rPr>
          <w:color w:val="000000"/>
          <w:spacing w:val="0"/>
          <w:w w:val="100"/>
          <w:position w:val="0"/>
          <w:shd w:val="clear" w:color="auto" w:fill="auto"/>
          <w:lang w:val="en-US" w:eastAsia="en-US" w:bidi="en-US"/>
        </w:rPr>
        <w:t>www.cgra.be/fr/au-sujet-du-cgra</w:t>
      </w:r>
      <w:r>
        <w:fldChar w:fldCharType="end"/>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Croix-Rouge</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3713213</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"http://www.croix-rouge.be" </w:instrText>
      </w:r>
      <w:r>
        <w:fldChar w:fldCharType="separate"/>
      </w:r>
      <w:r>
        <w:rPr>
          <w:color w:val="000000"/>
          <w:spacing w:val="0"/>
          <w:w w:val="100"/>
          <w:position w:val="0"/>
          <w:shd w:val="clear" w:color="auto" w:fill="auto"/>
          <w:lang w:val="en-US" w:eastAsia="en-US" w:bidi="en-US"/>
        </w:rPr>
        <w:t>www.croix-rouge.be</w:t>
      </w:r>
      <w:r>
        <w:fldChar w:fldCharType="end"/>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fr-FR" w:eastAsia="fr-FR" w:bidi="fr-FR"/>
        </w:rPr>
        <w:t>(FR)</w:t>
      </w:r>
    </w:p>
    <w:p>
      <w:pPr>
        <w:pStyle w:val="Style12"/>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shd w:val="clear" w:color="auto" w:fill="auto"/>
          <w:lang w:val="fr-FR" w:eastAsia="fr-FR" w:bidi="fr-FR"/>
        </w:rPr>
        <w:t>Le Conseil du contentieux des étrangers</w:t>
      </w:r>
    </w:p>
    <w:p>
      <w:pPr>
        <w:pStyle w:val="Style12"/>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sz w:val="20"/>
          <w:szCs w:val="20"/>
          <w:shd w:val="clear" w:color="auto" w:fill="auto"/>
          <w:lang w:val="fr-FR" w:eastAsia="fr-FR" w:bidi="fr-FR"/>
        </w:rPr>
        <w:t xml:space="preserve">3 </w:t>
      </w:r>
      <w:r>
        <w:rPr>
          <w:color w:val="000000"/>
          <w:spacing w:val="0"/>
          <w:w w:val="100"/>
          <w:position w:val="0"/>
          <w:shd w:val="clear" w:color="auto" w:fill="auto"/>
          <w:lang w:val="fr-FR" w:eastAsia="fr-FR" w:bidi="fr-FR"/>
        </w:rPr>
        <w:t>+32(0)2 7916000</w:t>
      </w:r>
    </w:p>
    <w:p>
      <w:pPr>
        <w:pStyle w:val="Style12"/>
        <w:keepNext w:val="0"/>
        <w:keepLines w:val="0"/>
        <w:widowControl w:val="0"/>
        <w:shd w:val="clear" w:color="auto" w:fill="auto"/>
        <w:bidi w:val="0"/>
        <w:spacing w:before="0" w:after="140" w:line="240" w:lineRule="auto"/>
        <w:ind w:left="0" w:right="0" w:firstLine="760"/>
        <w:jc w:val="left"/>
        <w:sectPr>
          <w:footnotePr>
            <w:pos w:val="pageBottom"/>
            <w:numFmt w:val="decimal"/>
            <w:numRestart w:val="continuous"/>
          </w:footnotePr>
          <w:pgSz w:w="6159" w:h="12342"/>
          <w:pgMar w:top="992" w:left="60" w:right="60" w:bottom="992" w:header="0" w:footer="3" w:gutter="0"/>
          <w:cols w:space="720"/>
          <w:noEndnote/>
          <w:rtlGutter w:val="0"/>
          <w:docGrid w:linePitch="360"/>
        </w:sectPr>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"http://www.rvv-cce.be/fr" </w:instrText>
      </w:r>
      <w:r>
        <w:fldChar w:fldCharType="separate"/>
      </w:r>
      <w:r>
        <w:rPr>
          <w:color w:val="000000"/>
          <w:spacing w:val="0"/>
          <w:w w:val="100"/>
          <w:position w:val="0"/>
          <w:shd w:val="clear" w:color="auto" w:fill="auto"/>
          <w:lang w:val="en-US" w:eastAsia="en-US" w:bidi="en-US"/>
        </w:rPr>
        <w:t>www.rvv-cce.be/fr</w:t>
      </w:r>
      <w:r>
        <w:fldChar w:fldCharType="end"/>
      </w:r>
    </w:p>
    <w:p>
      <w:pPr>
        <w:framePr w:w="6038" w:h="11904" w:wrap="notBeside" w:vAnchor="text" w:hAnchor="text" w:y="1"/>
        <w:widowControl w:val="0"/>
        <w:rPr>
          <w:sz w:val="2"/>
          <w:szCs w:val="2"/>
        </w:rPr>
      </w:pPr>
      <w:r>
        <w:drawing>
          <wp:inline>
            <wp:extent cx="3834130" cy="7559040"/>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stretch/>
                  </pic:blipFill>
                  <pic:spPr>
                    <a:xfrm>
                      <a:ext cx="3834130" cy="7559040"/>
                    </a:xfrm>
                    <a:prstGeom prst="rect"/>
                  </pic:spPr>
                </pic:pic>
              </a:graphicData>
            </a:graphic>
          </wp:inline>
        </w:drawing>
      </w:r>
    </w:p>
    <w:p>
      <w:pPr>
        <w:widowControl w:val="0"/>
        <w:spacing w:line="1" w:lineRule="exact"/>
        <w:sectPr>
          <w:footnotePr>
            <w:pos w:val="pageBottom"/>
            <w:numFmt w:val="decimal"/>
            <w:numRestart w:val="continuous"/>
          </w:footnotePr>
          <w:pgSz w:w="6159" w:h="12342"/>
          <w:pgMar w:top="119" w:left="60" w:right="60" w:bottom="119" w:header="0" w:footer="3" w:gutter="0"/>
          <w:cols w:space="720"/>
          <w:noEndnote/>
          <w:rtlGutter w:val="0"/>
          <w:docGrid w:linePitch="360"/>
        </w:sectPr>
      </w:pPr>
      <w:r>
        <mc:AlternateContent>
          <mc:Choice Requires="wps">
            <w:drawing>
              <wp:anchor distT="0" distB="0" distL="0" distR="1341120" simplePos="0" relativeHeight="125829392" behindDoc="0" locked="0" layoutInCell="1" allowOverlap="1">
                <wp:simplePos x="0" y="0"/>
                <wp:positionH relativeFrom="column">
                  <wp:posOffset>247015</wp:posOffset>
                </wp:positionH>
                <wp:positionV relativeFrom="paragraph">
                  <wp:posOffset>3148330</wp:posOffset>
                </wp:positionV>
                <wp:extent cx="2493010" cy="389890"/>
                <wp:wrapTopAndBottom/>
                <wp:docPr id="43" name="Shape 43"/>
                <a:graphic xmlns:a="http://schemas.openxmlformats.org/drawingml/2006/main">
                  <a:graphicData uri="http://schemas.microsoft.com/office/word/2010/wordprocessingShape">
                    <wps:wsp>
                      <wps:cNvSpPr txBox="1"/>
                      <wps:spPr>
                        <a:xfrm>
                          <a:ext cx="2493010" cy="38989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both"/>
                            </w:pPr>
                            <w:r>
                              <w:rPr>
                                <w:color w:val="FFFFFF"/>
                                <w:spacing w:val="0"/>
                                <w:w w:val="100"/>
                                <w:position w:val="0"/>
                                <w:shd w:val="clear" w:color="auto" w:fill="auto"/>
                                <w:lang w:val="fr-FR" w:eastAsia="fr-FR" w:bidi="fr-FR"/>
                              </w:rPr>
                              <w:t>Omar, 5 ans et sa sœur Hadil, 4 ans, originaires de Syrie, joue dans le camp gouvernemental de Kara Tepe sur l'île grecque de Lesbos. © UNHCR/Roland Schônbauer</w:t>
                            </w:r>
                          </w:p>
                        </w:txbxContent>
                      </wps:txbx>
                      <wps:bodyPr lIns="0" tIns="0" rIns="0" bIns="0">
                        <a:noAutoFit/>
                      </wps:bodyPr>
                    </wps:wsp>
                  </a:graphicData>
                </a:graphic>
              </wp:anchor>
            </w:drawing>
          </mc:Choice>
          <mc:Fallback>
            <w:pict>
              <v:shape id="_x0000_s1069" type="#_x0000_t202" style="position:absolute;margin-left:19.449999999999999pt;margin-top:247.90000000000001pt;width:196.30000000000001pt;height:30.699999999999999pt;z-index:-125829361;mso-wrap-distance-left:0;mso-wrap-distance-right:105.59999999999999pt"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both"/>
                      </w:pPr>
                      <w:r>
                        <w:rPr>
                          <w:color w:val="FFFFFF"/>
                          <w:spacing w:val="0"/>
                          <w:w w:val="100"/>
                          <w:position w:val="0"/>
                          <w:shd w:val="clear" w:color="auto" w:fill="auto"/>
                          <w:lang w:val="fr-FR" w:eastAsia="fr-FR" w:bidi="fr-FR"/>
                        </w:rPr>
                        <w:t>Omar, 5 ans et sa sœur Hadil, 4 ans, originaires de Syrie, joue dans le camp gouvernemental de Kara Tepe sur l'île grecque de Lesbos. © UNHCR/Roland Schônbauer</w:t>
                      </w:r>
                    </w:p>
                  </w:txbxContent>
                </v:textbox>
                <w10:wrap type="topAndBottom"/>
              </v:shape>
            </w:pict>
          </mc:Fallback>
        </mc:AlternateContent>
      </w:r>
      <w:r>
        <mc:AlternateContent>
          <mc:Choice Requires="wps">
            <w:drawing>
              <wp:anchor distT="0" distB="0" distL="0" distR="1316355" simplePos="0" relativeHeight="125829394" behindDoc="0" locked="0" layoutInCell="1" allowOverlap="1">
                <wp:simplePos x="0" y="0"/>
                <wp:positionH relativeFrom="column">
                  <wp:posOffset>252730</wp:posOffset>
                </wp:positionH>
                <wp:positionV relativeFrom="paragraph">
                  <wp:posOffset>4157345</wp:posOffset>
                </wp:positionV>
                <wp:extent cx="2517775" cy="511810"/>
                <wp:wrapTopAndBottom/>
                <wp:docPr id="45" name="Shape 45"/>
                <a:graphic xmlns:a="http://schemas.openxmlformats.org/drawingml/2006/main">
                  <a:graphicData uri="http://schemas.microsoft.com/office/word/2010/wordprocessingShape">
                    <wps:wsp>
                      <wps:cNvSpPr txBox="1"/>
                      <wps:spPr>
                        <a:xfrm>
                          <a:ext cx="2517775" cy="51181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Un petit garçon du Sud-Soudan qui a fui avec sa famille son pays en raison du conflit en cours, est assis à l'extérieur de sa maison à Jabarona, une des douze zones ouvertes au Soudan. © UNHCR/Hassan Babilonia</w:t>
                            </w:r>
                          </w:p>
                        </w:txbxContent>
                      </wps:txbx>
                      <wps:bodyPr lIns="0" tIns="0" rIns="0" bIns="0">
                        <a:noAutoFit/>
                      </wps:bodyPr>
                    </wps:wsp>
                  </a:graphicData>
                </a:graphic>
              </wp:anchor>
            </w:drawing>
          </mc:Choice>
          <mc:Fallback>
            <w:pict>
              <v:shape id="_x0000_s1071" type="#_x0000_t202" style="position:absolute;margin-left:19.899999999999999pt;margin-top:327.35000000000002pt;width:198.25pt;height:40.299999999999997pt;z-index:-125829359;mso-wrap-distance-left:0;mso-wrap-distance-right:103.65000000000001pt"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Un petit garçon du Sud-Soudan qui a fui avec sa famille son pays en raison du conflit en cours, est assis à l'extérieur de sa maison à Jabarona, une des douze zones ouvertes au Soudan. © UNHCR/Hassan Babilonia</w:t>
                      </w:r>
                    </w:p>
                  </w:txbxContent>
                </v:textbox>
                <w10:wrap type="topAndBottom"/>
              </v:shape>
            </w:pict>
          </mc:Fallback>
        </mc:AlternateContent>
      </w:r>
    </w:p>
    <w:p>
      <w:pPr>
        <w:pStyle w:val="Style17"/>
        <w:keepNext w:val="0"/>
        <w:keepLines w:val="0"/>
        <w:framePr w:w="4522" w:h="422" w:wrap="none" w:hAnchor="page" w:x="883" w:y="596"/>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left"/>
      </w:pPr>
      <w:r>
        <w:rPr>
          <w:color w:val="FFFFFF"/>
          <w:spacing w:val="0"/>
          <w:w w:val="100"/>
          <w:position w:val="0"/>
          <w:shd w:val="clear" w:color="auto" w:fill="auto"/>
          <w:lang w:val="fr-FR" w:eastAsia="fr-FR" w:bidi="fr-FR"/>
        </w:rPr>
        <w:t>République Démocratique du Congo. Des Burundais cherchent à se réfugiés dans le pays voisin. © UNHCR/Eduardo Soteras Jalil</w:t>
      </w:r>
    </w:p>
    <w:p>
      <w:pPr>
        <w:widowControl w:val="0"/>
        <w:spacing w:line="360" w:lineRule="exact"/>
      </w:pPr>
      <w:r>
        <w:drawing>
          <wp:anchor distT="0" distB="0" distL="0" distR="0" simplePos="0" relativeHeight="62914701" behindDoc="1" locked="0" layoutInCell="1" allowOverlap="1">
            <wp:simplePos x="0" y="0"/>
            <wp:positionH relativeFrom="page">
              <wp:posOffset>75565</wp:posOffset>
            </wp:positionH>
            <wp:positionV relativeFrom="margin">
              <wp:posOffset>0</wp:posOffset>
            </wp:positionV>
            <wp:extent cx="7559040" cy="3797935"/>
            <wp:wrapNone/>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5"/>
                    <a:stretch/>
                  </pic:blipFill>
                  <pic:spPr>
                    <a:xfrm>
                      <a:ext cx="7559040" cy="37979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5" w:line="1" w:lineRule="exact"/>
      </w:pPr>
    </w:p>
    <w:p>
      <w:pPr>
        <w:widowControl w:val="0"/>
        <w:spacing w:line="1" w:lineRule="exact"/>
        <w:sectPr>
          <w:footnotePr>
            <w:pos w:val="pageBottom"/>
            <w:numFmt w:val="decimal"/>
            <w:numRestart w:val="continuous"/>
          </w:footnotePr>
          <w:pgSz w:w="12142" w:h="12342"/>
          <w:pgMar w:top="219" w:left="119" w:right="119" w:bottom="1065" w:header="0" w:footer="3" w:gutter="0"/>
          <w:cols w:space="720"/>
          <w:noEndnote/>
          <w:rtlGutter w:val="0"/>
          <w:docGrid w:linePitch="360"/>
        </w:sectPr>
      </w:pPr>
    </w:p>
    <w:p>
      <w:pPr>
        <w:widowControl w:val="0"/>
        <w:spacing w:line="195" w:lineRule="exact"/>
        <w:rPr>
          <w:sz w:val="16"/>
          <w:szCs w:val="16"/>
        </w:rPr>
      </w:pPr>
    </w:p>
    <w:p>
      <w:pPr>
        <w:widowControl w:val="0"/>
        <w:spacing w:line="1" w:lineRule="exact"/>
        <w:sectPr>
          <w:footnotePr>
            <w:pos w:val="pageBottom"/>
            <w:numFmt w:val="decimal"/>
            <w:numRestart w:val="continuous"/>
          </w:footnotePr>
          <w:type w:val="continuous"/>
          <w:pgSz w:w="12142" w:h="12342"/>
          <w:pgMar w:top="219" w:left="0" w:right="0" w:bottom="219"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396" behindDoc="0" locked="0" layoutInCell="1" allowOverlap="1">
                <wp:simplePos x="0" y="0"/>
                <wp:positionH relativeFrom="page">
                  <wp:posOffset>548005</wp:posOffset>
                </wp:positionH>
                <wp:positionV relativeFrom="paragraph">
                  <wp:posOffset>15240</wp:posOffset>
                </wp:positionV>
                <wp:extent cx="2292350" cy="1499870"/>
                <wp:wrapSquare wrapText="bothSides"/>
                <wp:docPr id="49" name="Shape 49"/>
                <a:graphic xmlns:a="http://schemas.openxmlformats.org/drawingml/2006/main">
                  <a:graphicData uri="http://schemas.microsoft.com/office/word/2010/wordprocessingShape">
                    <wps:wsp>
                      <wps:cNvSpPr txBox="1"/>
                      <wps:spPr>
                        <a:xfrm>
                          <a:ext cx="2292350" cy="149987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fr-FR" w:eastAsia="fr-FR" w:bidi="fr-FR"/>
                              </w:rPr>
                              <w:t>ORGANISATIONS</w:t>
                            </w:r>
                          </w:p>
                          <w:p>
                            <w:pPr>
                              <w:pStyle w:val="Style28"/>
                              <w:keepNext w:val="0"/>
                              <w:keepLines w:val="0"/>
                              <w:widowControl w:val="0"/>
                              <w:shd w:val="clear" w:color="auto" w:fill="auto"/>
                              <w:bidi w:val="0"/>
                              <w:spacing w:before="0" w:after="280" w:line="240" w:lineRule="auto"/>
                              <w:ind w:left="0" w:right="0" w:firstLine="0"/>
                              <w:jc w:val="both"/>
                              <w:rPr>
                                <w:sz w:val="22"/>
                                <w:szCs w:val="22"/>
                              </w:rPr>
                            </w:pPr>
                            <w:r>
                              <w:rPr>
                                <w:i w:val="0"/>
                                <w:iCs w:val="0"/>
                                <w:color w:val="000000"/>
                                <w:spacing w:val="0"/>
                                <w:w w:val="100"/>
                                <w:position w:val="0"/>
                                <w:sz w:val="22"/>
                                <w:szCs w:val="22"/>
                                <w:shd w:val="clear" w:color="auto" w:fill="auto"/>
                                <w:lang w:val="fr-FR" w:eastAsia="fr-FR" w:bidi="fr-FR"/>
                              </w:rPr>
                              <w:t>INTERNATIONALES</w:t>
                            </w:r>
                          </w:p>
                          <w:p>
                            <w:pPr>
                              <w:pStyle w:val="Style1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fr-FR" w:eastAsia="fr-FR" w:bidi="fr-FR"/>
                              </w:rPr>
                              <w:t>Amnesty International</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Une organisation de défense des droits humains qui œuvre à la protection de tous les droits humains et de l'égalité.</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(0)2 669 37 37</w:t>
                            </w:r>
                          </w:p>
                          <w:p>
                            <w:pPr>
                              <w:pStyle w:val="Style1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"http://www.amnesty.be" </w:instrText>
                            </w:r>
                            <w:r>
                              <w:fldChar w:fldCharType="separate"/>
                            </w:r>
                            <w:r>
                              <w:rPr>
                                <w:color w:val="000000"/>
                                <w:spacing w:val="0"/>
                                <w:w w:val="100"/>
                                <w:position w:val="0"/>
                                <w:shd w:val="clear" w:color="auto" w:fill="auto"/>
                                <w:lang w:val="en-US" w:eastAsia="en-US" w:bidi="en-US"/>
                              </w:rPr>
                              <w:t>www.amnesty.be</w:t>
                            </w:r>
                            <w:r>
                              <w:fldChar w:fldCharType="end"/>
                            </w:r>
                          </w:p>
                        </w:txbxContent>
                      </wps:txbx>
                      <wps:bodyPr lIns="0" tIns="0" rIns="0" bIns="0">
                        <a:noAutoFit/>
                      </wps:bodyPr>
                    </wps:wsp>
                  </a:graphicData>
                </a:graphic>
              </wp:anchor>
            </w:drawing>
          </mc:Choice>
          <mc:Fallback>
            <w:pict>
              <v:shape id="_x0000_s1075" type="#_x0000_t202" style="position:absolute;margin-left:43.149999999999999pt;margin-top:1.2pt;width:180.5pt;height:118.09999999999999pt;z-index:-125829357;mso-wrap-distance-left:9.pt;mso-wrap-distance-right:9.pt;mso-position-horizontal-relative:page" filled="f" stroked="f">
                <v:textbox inset="0,0,0,0">
                  <w:txbxContent>
                    <w:p>
                      <w:pPr>
                        <w:pStyle w:val="Style28"/>
                        <w:keepNext w:val="0"/>
                        <w:keepLines w:val="0"/>
                        <w:widowControl w:val="0"/>
                        <w:shd w:val="clear" w:color="auto" w:fill="auto"/>
                        <w:bidi w:val="0"/>
                        <w:spacing w:before="0" w:after="0" w:line="240" w:lineRule="auto"/>
                        <w:ind w:left="0" w:right="0" w:firstLine="0"/>
                        <w:jc w:val="left"/>
                        <w:rPr>
                          <w:sz w:val="22"/>
                          <w:szCs w:val="22"/>
                        </w:rPr>
                      </w:pPr>
                      <w:r>
                        <w:rPr>
                          <w:i w:val="0"/>
                          <w:iCs w:val="0"/>
                          <w:color w:val="000000"/>
                          <w:spacing w:val="0"/>
                          <w:w w:val="100"/>
                          <w:position w:val="0"/>
                          <w:sz w:val="22"/>
                          <w:szCs w:val="22"/>
                          <w:shd w:val="clear" w:color="auto" w:fill="auto"/>
                          <w:lang w:val="fr-FR" w:eastAsia="fr-FR" w:bidi="fr-FR"/>
                        </w:rPr>
                        <w:t>ORGANISATIONS</w:t>
                      </w:r>
                    </w:p>
                    <w:p>
                      <w:pPr>
                        <w:pStyle w:val="Style28"/>
                        <w:keepNext w:val="0"/>
                        <w:keepLines w:val="0"/>
                        <w:widowControl w:val="0"/>
                        <w:shd w:val="clear" w:color="auto" w:fill="auto"/>
                        <w:bidi w:val="0"/>
                        <w:spacing w:before="0" w:after="280" w:line="240" w:lineRule="auto"/>
                        <w:ind w:left="0" w:right="0" w:firstLine="0"/>
                        <w:jc w:val="both"/>
                        <w:rPr>
                          <w:sz w:val="22"/>
                          <w:szCs w:val="22"/>
                        </w:rPr>
                      </w:pPr>
                      <w:r>
                        <w:rPr>
                          <w:i w:val="0"/>
                          <w:iCs w:val="0"/>
                          <w:color w:val="000000"/>
                          <w:spacing w:val="0"/>
                          <w:w w:val="100"/>
                          <w:position w:val="0"/>
                          <w:sz w:val="22"/>
                          <w:szCs w:val="22"/>
                          <w:shd w:val="clear" w:color="auto" w:fill="auto"/>
                          <w:lang w:val="fr-FR" w:eastAsia="fr-FR" w:bidi="fr-FR"/>
                        </w:rPr>
                        <w:t>INTERNATIONALES</w:t>
                      </w:r>
                    </w:p>
                    <w:p>
                      <w:pPr>
                        <w:pStyle w:val="Style1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fr-FR" w:eastAsia="fr-FR" w:bidi="fr-FR"/>
                        </w:rPr>
                        <w:t>Amnesty International</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fr-FR" w:eastAsia="fr-FR" w:bidi="fr-FR"/>
                        </w:rPr>
                        <w:t>Une organisation de défense des droits humains qui œuvre à la protection de tous les droits humains et de l'égalité.</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(0)2 669 37 37</w:t>
                      </w:r>
                    </w:p>
                    <w:p>
                      <w:pPr>
                        <w:pStyle w:val="Style12"/>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sz w:val="20"/>
                          <w:szCs w:val="20"/>
                          <w:shd w:val="clear" w:color="auto" w:fill="auto"/>
                          <w:lang w:val="fr-FR" w:eastAsia="fr-FR" w:bidi="fr-FR"/>
                        </w:rPr>
                        <w:t xml:space="preserve">O </w:t>
                      </w:r>
                      <w:r>
                        <w:fldChar w:fldCharType="begin"/>
                      </w:r>
                      <w:r>
                        <w:rPr/>
                        <w:instrText> HYPERLINK "http://www.amnesty.be" </w:instrText>
                      </w:r>
                      <w:r>
                        <w:fldChar w:fldCharType="separate"/>
                      </w:r>
                      <w:r>
                        <w:rPr>
                          <w:color w:val="000000"/>
                          <w:spacing w:val="0"/>
                          <w:w w:val="100"/>
                          <w:position w:val="0"/>
                          <w:shd w:val="clear" w:color="auto" w:fill="auto"/>
                          <w:lang w:val="en-US" w:eastAsia="en-US" w:bidi="en-US"/>
                        </w:rPr>
                        <w:t>www.amnesty.be</w:t>
                      </w:r>
                      <w:r>
                        <w:fldChar w:fldCharType="end"/>
                      </w:r>
                    </w:p>
                  </w:txbxContent>
                </v:textbox>
                <w10:wrap type="square" anchorx="page"/>
              </v:shape>
            </w:pict>
          </mc:Fallback>
        </mc:AlternateContent>
      </w:r>
      <w:r>
        <mc:AlternateContent>
          <mc:Choice Requires="wps">
            <w:drawing>
              <wp:anchor distT="0" distB="0" distL="114300" distR="114300" simplePos="0" relativeHeight="125829398" behindDoc="0" locked="0" layoutInCell="1" allowOverlap="1">
                <wp:simplePos x="0" y="0"/>
                <wp:positionH relativeFrom="page">
                  <wp:posOffset>554355</wp:posOffset>
                </wp:positionH>
                <wp:positionV relativeFrom="paragraph">
                  <wp:posOffset>1624330</wp:posOffset>
                </wp:positionV>
                <wp:extent cx="2286000" cy="1118870"/>
                <wp:wrapSquare wrapText="bothSides"/>
                <wp:docPr id="51" name="Shape 51"/>
                <a:graphic xmlns:a="http://schemas.openxmlformats.org/drawingml/2006/main">
                  <a:graphicData uri="http://schemas.microsoft.com/office/word/2010/wordprocessingShape">
                    <wps:wsp>
                      <wps:cNvSpPr txBox="1"/>
                      <wps:spPr>
                        <a:xfrm>
                          <a:ext cx="2286000" cy="1118870"/>
                        </a:xfrm>
                        <a:prstGeom prst="rect"/>
                        <a:noFill/>
                      </wps:spPr>
                      <wps:txbx>
                        <w:txbxContent>
                          <w:p>
                            <w:pPr>
                              <w:pStyle w:val="Style1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fr-FR" w:eastAsia="fr-FR" w:bidi="fr-FR"/>
                              </w:rPr>
                              <w:t xml:space="preserve">Conseil européen sur les réfugiés et les exilés (ECRE) - </w:t>
                            </w:r>
                            <w:r>
                              <w:rPr>
                                <w:color w:val="000000"/>
                                <w:spacing w:val="0"/>
                                <w:w w:val="100"/>
                                <w:position w:val="0"/>
                                <w:shd w:val="clear" w:color="auto" w:fill="auto"/>
                                <w:lang w:val="fr-FR" w:eastAsia="fr-FR" w:bidi="fr-FR"/>
                              </w:rPr>
                              <w:t>Un réseau paneuropéen de 90 ONG de protection et de promotion des droits des réfugiés, des demandeurs d'asile et des personnes déplacées.</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(0)2 234 3800</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fldChar w:fldCharType="begin"/>
                            </w:r>
                            <w:r>
                              <w:rPr/>
                              <w:instrText> HYPERLINK "http://www.ecre.org" </w:instrText>
                            </w:r>
                            <w:r>
                              <w:fldChar w:fldCharType="separate"/>
                            </w:r>
                            <w:r>
                              <w:rPr>
                                <w:color w:val="000000"/>
                                <w:spacing w:val="0"/>
                                <w:w w:val="100"/>
                                <w:position w:val="0"/>
                                <w:shd w:val="clear" w:color="auto" w:fill="auto"/>
                                <w:lang w:val="fr-FR" w:eastAsia="fr-FR" w:bidi="fr-FR"/>
                              </w:rPr>
                              <w:t>www.ecre.org</w:t>
                            </w:r>
                            <w:r>
                              <w:fldChar w:fldCharType="end"/>
                            </w:r>
                          </w:p>
                        </w:txbxContent>
                      </wps:txbx>
                      <wps:bodyPr lIns="0" tIns="0" rIns="0" bIns="0">
                        <a:noAutoFit/>
                      </wps:bodyPr>
                    </wps:wsp>
                  </a:graphicData>
                </a:graphic>
              </wp:anchor>
            </w:drawing>
          </mc:Choice>
          <mc:Fallback>
            <w:pict>
              <v:shape id="_x0000_s1077" type="#_x0000_t202" style="position:absolute;margin-left:43.649999999999999pt;margin-top:127.90000000000001pt;width:180.pt;height:88.099999999999994pt;z-index:-125829355;mso-wrap-distance-left:9.pt;mso-wrap-distance-right:9.pt;mso-position-horizontal-relative:page" filled="f" stroked="f">
                <v:textbox inset="0,0,0,0">
                  <w:txbxContent>
                    <w:p>
                      <w:pPr>
                        <w:pStyle w:val="Style1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fr-FR" w:eastAsia="fr-FR" w:bidi="fr-FR"/>
                        </w:rPr>
                        <w:t xml:space="preserve">Conseil européen sur les réfugiés et les exilés (ECRE) - </w:t>
                      </w:r>
                      <w:r>
                        <w:rPr>
                          <w:color w:val="000000"/>
                          <w:spacing w:val="0"/>
                          <w:w w:val="100"/>
                          <w:position w:val="0"/>
                          <w:shd w:val="clear" w:color="auto" w:fill="auto"/>
                          <w:lang w:val="fr-FR" w:eastAsia="fr-FR" w:bidi="fr-FR"/>
                        </w:rPr>
                        <w:t>Un réseau paneuropéen de 90 ONG de protection et de promotion des droits des réfugiés, des demandeurs d'asile et des personnes déplacées.</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(0)2 234 3800</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fldChar w:fldCharType="begin"/>
                      </w:r>
                      <w:r>
                        <w:rPr/>
                        <w:instrText> HYPERLINK "http://www.ecre.org" </w:instrText>
                      </w:r>
                      <w:r>
                        <w:fldChar w:fldCharType="separate"/>
                      </w:r>
                      <w:r>
                        <w:rPr>
                          <w:color w:val="000000"/>
                          <w:spacing w:val="0"/>
                          <w:w w:val="100"/>
                          <w:position w:val="0"/>
                          <w:shd w:val="clear" w:color="auto" w:fill="auto"/>
                          <w:lang w:val="fr-FR" w:eastAsia="fr-FR" w:bidi="fr-FR"/>
                        </w:rPr>
                        <w:t>www.ecre.org</w:t>
                      </w:r>
                      <w:r>
                        <w:fldChar w:fldCharType="end"/>
                      </w:r>
                    </w:p>
                  </w:txbxContent>
                </v:textbox>
                <w10:wrap type="square" anchorx="page"/>
              </v:shape>
            </w:pict>
          </mc:Fallback>
        </mc:AlternateContent>
      </w:r>
    </w:p>
    <w:p>
      <w:pPr>
        <w:pStyle w:val="Style12"/>
        <w:keepNext w:val="0"/>
        <w:keepLines w:val="0"/>
        <w:widowControl w:val="0"/>
        <w:shd w:val="clear" w:color="auto" w:fill="auto"/>
        <w:bidi w:val="0"/>
        <w:spacing w:before="0" w:after="0" w:line="298" w:lineRule="auto"/>
        <w:ind w:left="0" w:right="0" w:firstLine="0"/>
        <w:jc w:val="left"/>
      </w:pPr>
      <w:r>
        <w:rPr>
          <w:b/>
          <w:bCs/>
          <w:color w:val="000000"/>
          <w:spacing w:val="0"/>
          <w:w w:val="100"/>
          <w:position w:val="0"/>
          <w:shd w:val="clear" w:color="auto" w:fill="auto"/>
          <w:lang w:val="fr-FR" w:eastAsia="fr-FR" w:bidi="fr-FR"/>
        </w:rPr>
        <w:t xml:space="preserve">Human Rights Watch - </w:t>
      </w:r>
      <w:r>
        <w:rPr>
          <w:color w:val="000000"/>
          <w:spacing w:val="0"/>
          <w:w w:val="100"/>
          <w:position w:val="0"/>
          <w:shd w:val="clear" w:color="auto" w:fill="auto"/>
          <w:lang w:val="fr-FR" w:eastAsia="fr-FR" w:bidi="fr-FR"/>
        </w:rPr>
        <w:t>Une organisation de défense des droits humains qui œuvre à la protection de tous les droits humains et de l'égalité.</w:t>
      </w:r>
    </w:p>
    <w:p>
      <w:pPr>
        <w:pStyle w:val="Style12"/>
        <w:keepNext w:val="0"/>
        <w:keepLines w:val="0"/>
        <w:widowControl w:val="0"/>
        <w:shd w:val="clear" w:color="auto" w:fill="auto"/>
        <w:bidi w:val="0"/>
        <w:spacing w:before="0" w:after="0" w:line="252"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(0)2 732 2009</w:t>
      </w:r>
    </w:p>
    <w:p>
      <w:pPr>
        <w:pStyle w:val="Style12"/>
        <w:keepNext w:val="0"/>
        <w:keepLines w:val="0"/>
        <w:widowControl w:val="0"/>
        <w:shd w:val="clear" w:color="auto" w:fill="auto"/>
        <w:bidi w:val="0"/>
        <w:spacing w:before="0" w:after="200" w:line="252" w:lineRule="auto"/>
        <w:ind w:left="0" w:right="0" w:firstLine="0"/>
        <w:jc w:val="left"/>
      </w:pPr>
      <w:r>
        <w:rPr>
          <w:b/>
          <w:bCs/>
          <w:color w:val="000000"/>
          <w:spacing w:val="0"/>
          <w:w w:val="100"/>
          <w:position w:val="0"/>
          <w:sz w:val="20"/>
          <w:szCs w:val="20"/>
          <w:shd w:val="clear" w:color="auto" w:fill="auto"/>
          <w:lang w:val="fr-FR" w:eastAsia="fr-FR" w:bidi="fr-FR"/>
        </w:rPr>
        <w:t xml:space="preserve">* </w:t>
      </w:r>
      <w:r>
        <w:fldChar w:fldCharType="begin"/>
      </w:r>
      <w:r>
        <w:rPr/>
        <w:instrText> HYPERLINK "http://www.hrw.org" </w:instrText>
      </w:r>
      <w:r>
        <w:fldChar w:fldCharType="separate"/>
      </w:r>
      <w:r>
        <w:rPr>
          <w:color w:val="000000"/>
          <w:spacing w:val="0"/>
          <w:w w:val="100"/>
          <w:position w:val="0"/>
          <w:shd w:val="clear" w:color="auto" w:fill="auto"/>
          <w:lang w:val="en-US" w:eastAsia="en-US" w:bidi="en-US"/>
        </w:rPr>
        <w:t>www.hrw.org</w:t>
      </w:r>
      <w:r>
        <w:fldChar w:fldCharType="end"/>
      </w:r>
    </w:p>
    <w:p>
      <w:pPr>
        <w:pStyle w:val="Style12"/>
        <w:keepNext w:val="0"/>
        <w:keepLines w:val="0"/>
        <w:widowControl w:val="0"/>
        <w:shd w:val="clear" w:color="auto" w:fill="auto"/>
        <w:bidi w:val="0"/>
        <w:spacing w:before="0" w:after="0" w:line="276" w:lineRule="auto"/>
        <w:ind w:left="0" w:right="0" w:firstLine="0"/>
        <w:jc w:val="left"/>
      </w:pPr>
      <w:r>
        <w:rPr>
          <w:b/>
          <w:bCs/>
          <w:color w:val="000000"/>
          <w:spacing w:val="0"/>
          <w:w w:val="100"/>
          <w:position w:val="0"/>
          <w:shd w:val="clear" w:color="auto" w:fill="auto"/>
          <w:lang w:val="fr-FR" w:eastAsia="fr-FR" w:bidi="fr-FR"/>
        </w:rPr>
        <w:t xml:space="preserve">Organisation internationale pour les migrations (OIM) </w:t>
      </w:r>
      <w:r>
        <w:rPr>
          <w:color w:val="000000"/>
          <w:spacing w:val="0"/>
          <w:w w:val="100"/>
          <w:position w:val="0"/>
          <w:shd w:val="clear" w:color="auto" w:fill="auto"/>
          <w:lang w:val="fr-FR" w:eastAsia="fr-FR" w:bidi="fr-FR"/>
        </w:rPr>
        <w:t xml:space="preserve">- Facilite la gestion ordonnée et respectueuse de la dignité humaine des migrations et fournit une assistance humanitaire aux migrants en détresse, notamment aux réfugiés. </w:t>
      </w: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(0)2 287 74 22</w:t>
      </w:r>
    </w:p>
    <w:p>
      <w:pPr>
        <w:pStyle w:val="Style12"/>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z w:val="20"/>
          <w:szCs w:val="20"/>
          <w:shd w:val="clear" w:color="auto" w:fill="auto"/>
          <w:lang w:val="fr-FR" w:eastAsia="fr-FR" w:bidi="fr-FR"/>
        </w:rPr>
        <w:t>*</w:t>
      </w:r>
      <w:r>
        <w:fldChar w:fldCharType="begin"/>
      </w:r>
      <w:r>
        <w:rPr/>
        <w:instrText> HYPERLINK "http://belgium.iom.int" </w:instrText>
      </w:r>
      <w:r>
        <w:fldChar w:fldCharType="separate"/>
      </w:r>
      <w:r>
        <w:rPr>
          <w:b/>
          <w:bCs/>
          <w:color w:val="000000"/>
          <w:spacing w:val="0"/>
          <w:w w:val="100"/>
          <w:position w:val="0"/>
          <w:sz w:val="20"/>
          <w:szCs w:val="20"/>
          <w:shd w:val="clear" w:color="auto" w:fill="auto"/>
          <w:lang w:val="fr-FR" w:eastAsia="fr-FR" w:bidi="fr-FR"/>
        </w:rPr>
        <w:t xml:space="preserve"> </w:t>
      </w:r>
      <w:r>
        <w:rPr>
          <w:color w:val="000000"/>
          <w:spacing w:val="0"/>
          <w:w w:val="100"/>
          <w:position w:val="0"/>
          <w:shd w:val="clear" w:color="auto" w:fill="auto"/>
          <w:lang w:val="fr-FR" w:eastAsia="fr-FR" w:bidi="fr-FR"/>
        </w:rPr>
        <w:t>belgium.iom.int</w:t>
      </w:r>
      <w:r>
        <w:fldChar w:fldCharType="end"/>
      </w:r>
    </w:p>
    <w:p>
      <w:pPr>
        <w:pStyle w:val="Style1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fr-FR" w:eastAsia="fr-FR" w:bidi="fr-FR"/>
        </w:rPr>
        <w:t xml:space="preserve">Haut Commissariat des Nations Unies pour les réfugiés (UNHCR) </w:t>
      </w:r>
      <w:r>
        <w:rPr>
          <w:color w:val="000000"/>
          <w:spacing w:val="0"/>
          <w:w w:val="100"/>
          <w:position w:val="0"/>
          <w:shd w:val="clear" w:color="auto" w:fill="auto"/>
          <w:lang w:val="fr-FR" w:eastAsia="fr-FR" w:bidi="fr-FR"/>
        </w:rPr>
        <w:t>- L'Agence des Nations Unies pour les réfugiés tâche de protéger les droits et le bien-être des réfugiés et des demandeurs d'asile, en fournissant des services de conseils, des formations, une aide aux autorités et en promouvant les meilleures normes en termes de législations, politiques et procédures.</w:t>
      </w:r>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fr-FR" w:eastAsia="fr-FR" w:bidi="fr-FR"/>
        </w:rPr>
        <w:t xml:space="preserve">B </w:t>
      </w:r>
      <w:r>
        <w:rPr>
          <w:color w:val="000000"/>
          <w:spacing w:val="0"/>
          <w:w w:val="100"/>
          <w:position w:val="0"/>
          <w:shd w:val="clear" w:color="auto" w:fill="auto"/>
          <w:lang w:val="fr-FR" w:eastAsia="fr-FR" w:bidi="fr-FR"/>
        </w:rPr>
        <w:t>+32 (0)2 627 59 99</w:t>
      </w:r>
    </w:p>
    <w:p>
      <w:pPr>
        <w:pStyle w:val="Style12"/>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sz w:val="20"/>
          <w:szCs w:val="20"/>
          <w:shd w:val="clear" w:color="auto" w:fill="auto"/>
          <w:lang w:val="fr-FR" w:eastAsia="fr-FR" w:bidi="fr-FR"/>
        </w:rPr>
        <w:t xml:space="preserve">* </w:t>
      </w:r>
      <w:r>
        <w:fldChar w:fldCharType="begin"/>
      </w:r>
      <w:r>
        <w:rPr/>
        <w:instrText> HYPERLINK "http://www.unhcr.be" </w:instrText>
      </w:r>
      <w:r>
        <w:fldChar w:fldCharType="separate"/>
      </w:r>
      <w:r>
        <w:rPr>
          <w:color w:val="000000"/>
          <w:spacing w:val="0"/>
          <w:w w:val="100"/>
          <w:position w:val="0"/>
          <w:shd w:val="clear" w:color="auto" w:fill="auto"/>
          <w:lang w:val="fr-FR" w:eastAsia="fr-FR" w:bidi="fr-FR"/>
        </w:rPr>
        <w:t>www.unhcr.be</w:t>
      </w:r>
      <w:r>
        <w:fldChar w:fldCharType="end"/>
      </w:r>
    </w:p>
    <w:sectPr>
      <w:footnotePr>
        <w:pos w:val="pageBottom"/>
        <w:numFmt w:val="decimal"/>
        <w:numRestart w:val="continuous"/>
      </w:footnotePr>
      <w:type w:val="continuous"/>
      <w:pgSz w:w="12142" w:h="12342"/>
      <w:pgMar w:top="219" w:left="4972" w:right="782" w:bottom="219"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ahoma" w:eastAsia="Tahoma" w:hAnsi="Tahoma" w:cs="Tahoma"/>
        <w:b/>
        <w:bCs/>
        <w:i w:val="0"/>
        <w:iCs w:val="0"/>
        <w:smallCaps w:val="0"/>
        <w:strike w:val="0"/>
        <w:color w:val="000000"/>
        <w:spacing w:val="0"/>
        <w:w w:val="100"/>
        <w:position w:val="0"/>
        <w:sz w:val="20"/>
        <w:szCs w:val="20"/>
        <w:u w:val="none"/>
        <w:shd w:val="clear" w:color="auto" w:fill="auto"/>
        <w:lang w:val="fr-FR" w:eastAsia="fr-FR" w:bidi="fr-FR"/>
      </w:rPr>
    </w:lvl>
  </w:abstractNum>
  <w:abstractNum w:abstractNumId="2">
    <w:multiLevelType w:val="multilevel"/>
    <w:lvl w:ilvl="0">
      <w:start w:val="1"/>
      <w:numFmt w:val="bullet"/>
      <w:lvlText w:val="□"/>
      <w:rPr>
        <w:rFonts w:ascii="Tahoma" w:eastAsia="Tahoma" w:hAnsi="Tahoma" w:cs="Tahoma"/>
        <w:b/>
        <w:bCs/>
        <w:i w:val="0"/>
        <w:iCs w:val="0"/>
        <w:smallCaps w:val="0"/>
        <w:strike w:val="0"/>
        <w:color w:val="000000"/>
        <w:spacing w:val="0"/>
        <w:w w:val="100"/>
        <w:position w:val="0"/>
        <w:sz w:val="20"/>
        <w:szCs w:val="20"/>
        <w:u w:val="none"/>
        <w:shd w:val="clear" w:color="auto" w:fill="auto"/>
        <w:lang w:val="fr-FR" w:eastAsia="fr-FR" w:bidi="fr-FR"/>
      </w:rPr>
    </w:lvl>
  </w:abstractNum>
  <w:num w:numId="1">
    <w:abstractNumId w:val="0"/>
  </w:num>
  <w:num w:numId="3">
    <w:abstractNumId w:val="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fr-FR" w:eastAsia="fr-FR" w:bidi="fr-F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fr-FR" w:eastAsia="fr-FR" w:bidi="fr-FR"/>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fr-FR" w:eastAsia="fr-FR" w:bidi="fr-FR"/>
    </w:rPr>
  </w:style>
  <w:style w:type="character" w:customStyle="1" w:styleId="CharStyle3">
    <w:name w:val="Outro_"/>
    <w:basedOn w:val="DefaultParagraphFont"/>
    <w:link w:val="Style2"/>
    <w:rPr>
      <w:rFonts w:ascii="Tahoma" w:eastAsia="Tahoma" w:hAnsi="Tahoma" w:cs="Tahoma"/>
      <w:b w:val="0"/>
      <w:bCs w:val="0"/>
      <w:i w:val="0"/>
      <w:iCs w:val="0"/>
      <w:smallCaps w:val="0"/>
      <w:strike w:val="0"/>
      <w:sz w:val="17"/>
      <w:szCs w:val="17"/>
      <w:u w:val="none"/>
    </w:rPr>
  </w:style>
  <w:style w:type="character" w:customStyle="1" w:styleId="CharStyle6">
    <w:name w:val="Título #1_"/>
    <w:basedOn w:val="DefaultParagraphFont"/>
    <w:link w:val="Style5"/>
    <w:rPr>
      <w:rFonts w:ascii="Arial" w:eastAsia="Arial" w:hAnsi="Arial" w:cs="Arial"/>
      <w:b/>
      <w:bCs/>
      <w:i w:val="0"/>
      <w:iCs w:val="0"/>
      <w:smallCaps w:val="0"/>
      <w:strike w:val="0"/>
      <w:sz w:val="56"/>
      <w:szCs w:val="56"/>
      <w:u w:val="none"/>
    </w:rPr>
  </w:style>
  <w:style w:type="character" w:customStyle="1" w:styleId="CharStyle13">
    <w:name w:val="Texto do corpo_"/>
    <w:basedOn w:val="DefaultParagraphFont"/>
    <w:link w:val="Style12"/>
    <w:rPr>
      <w:rFonts w:ascii="Tahoma" w:eastAsia="Tahoma" w:hAnsi="Tahoma" w:cs="Tahoma"/>
      <w:b w:val="0"/>
      <w:bCs w:val="0"/>
      <w:i w:val="0"/>
      <w:iCs w:val="0"/>
      <w:smallCaps w:val="0"/>
      <w:strike w:val="0"/>
      <w:sz w:val="17"/>
      <w:szCs w:val="17"/>
      <w:u w:val="none"/>
    </w:rPr>
  </w:style>
  <w:style w:type="character" w:customStyle="1" w:styleId="CharStyle16">
    <w:name w:val="Texto do corpo (3)_"/>
    <w:basedOn w:val="DefaultParagraphFont"/>
    <w:link w:val="Style15"/>
    <w:rPr>
      <w:rFonts w:ascii="Calibri" w:eastAsia="Calibri" w:hAnsi="Calibri" w:cs="Calibri"/>
      <w:b w:val="0"/>
      <w:bCs w:val="0"/>
      <w:i w:val="0"/>
      <w:iCs w:val="0"/>
      <w:smallCaps w:val="0"/>
      <w:strike w:val="0"/>
      <w:sz w:val="20"/>
      <w:szCs w:val="20"/>
      <w:u w:val="none"/>
    </w:rPr>
  </w:style>
  <w:style w:type="character" w:customStyle="1" w:styleId="CharStyle18">
    <w:name w:val="Legenda da figura_"/>
    <w:basedOn w:val="DefaultParagraphFont"/>
    <w:link w:val="Style17"/>
    <w:rPr>
      <w:rFonts w:ascii="Arial" w:eastAsia="Arial" w:hAnsi="Arial" w:cs="Arial"/>
      <w:b w:val="0"/>
      <w:bCs w:val="0"/>
      <w:i w:val="0"/>
      <w:iCs w:val="0"/>
      <w:smallCaps w:val="0"/>
      <w:strike w:val="0"/>
      <w:color w:val="EBEBEB"/>
      <w:sz w:val="15"/>
      <w:szCs w:val="15"/>
      <w:u w:val="none"/>
    </w:rPr>
  </w:style>
  <w:style w:type="character" w:customStyle="1" w:styleId="CharStyle29">
    <w:name w:val="Texto do corpo (2)_"/>
    <w:basedOn w:val="DefaultParagraphFont"/>
    <w:link w:val="Style28"/>
    <w:rPr>
      <w:rFonts w:ascii="Arial" w:eastAsia="Arial" w:hAnsi="Arial" w:cs="Arial"/>
      <w:b w:val="0"/>
      <w:bCs w:val="0"/>
      <w:i/>
      <w:iCs/>
      <w:smallCaps w:val="0"/>
      <w:strike w:val="0"/>
      <w:sz w:val="20"/>
      <w:szCs w:val="20"/>
      <w:u w:val="none"/>
    </w:rPr>
  </w:style>
  <w:style w:type="character" w:customStyle="1" w:styleId="CharStyle32">
    <w:name w:val="Título #2_"/>
    <w:basedOn w:val="DefaultParagraphFont"/>
    <w:link w:val="Style31"/>
    <w:rPr>
      <w:rFonts w:ascii="Arial" w:eastAsia="Arial" w:hAnsi="Arial" w:cs="Arial"/>
      <w:b w:val="0"/>
      <w:bCs w:val="0"/>
      <w:i w:val="0"/>
      <w:iCs w:val="0"/>
      <w:smallCaps w:val="0"/>
      <w:strike w:val="0"/>
      <w:sz w:val="48"/>
      <w:szCs w:val="48"/>
      <w:u w:val="none"/>
    </w:rPr>
  </w:style>
  <w:style w:type="character" w:customStyle="1" w:styleId="CharStyle35">
    <w:name w:val="Título #3_"/>
    <w:basedOn w:val="DefaultParagraphFont"/>
    <w:link w:val="Style34"/>
    <w:rPr>
      <w:rFonts w:ascii="Arial" w:eastAsia="Arial" w:hAnsi="Arial" w:cs="Arial"/>
      <w:b/>
      <w:bCs/>
      <w:i w:val="0"/>
      <w:iCs w:val="0"/>
      <w:smallCaps w:val="0"/>
      <w:strike w:val="0"/>
      <w:color w:val="0072BC"/>
      <w:sz w:val="22"/>
      <w:szCs w:val="22"/>
      <w:u w:val="none"/>
    </w:rPr>
  </w:style>
  <w:style w:type="character" w:customStyle="1" w:styleId="CharStyle50">
    <w:name w:val="Título #4_"/>
    <w:basedOn w:val="DefaultParagraphFont"/>
    <w:link w:val="Style49"/>
    <w:rPr>
      <w:rFonts w:ascii="Arial" w:eastAsia="Arial" w:hAnsi="Arial" w:cs="Arial"/>
      <w:b w:val="0"/>
      <w:bCs w:val="0"/>
      <w:i w:val="0"/>
      <w:iCs w:val="0"/>
      <w:smallCaps w:val="0"/>
      <w:strike w:val="0"/>
      <w:sz w:val="22"/>
      <w:szCs w:val="22"/>
      <w:u w:val="none"/>
    </w:rPr>
  </w:style>
  <w:style w:type="paragraph" w:customStyle="1" w:styleId="Style2">
    <w:name w:val="Outro"/>
    <w:basedOn w:val="Normal"/>
    <w:link w:val="CharStyle3"/>
    <w:pPr>
      <w:widowControl w:val="0"/>
      <w:shd w:val="clear" w:color="auto" w:fill="FFFFFF"/>
      <w:spacing w:after="180" w:line="295" w:lineRule="auto"/>
    </w:pPr>
    <w:rPr>
      <w:rFonts w:ascii="Tahoma" w:eastAsia="Tahoma" w:hAnsi="Tahoma" w:cs="Tahoma"/>
      <w:b w:val="0"/>
      <w:bCs w:val="0"/>
      <w:i w:val="0"/>
      <w:iCs w:val="0"/>
      <w:smallCaps w:val="0"/>
      <w:strike w:val="0"/>
      <w:sz w:val="17"/>
      <w:szCs w:val="17"/>
      <w:u w:val="none"/>
    </w:rPr>
  </w:style>
  <w:style w:type="paragraph" w:customStyle="1" w:styleId="Style5">
    <w:name w:val="Título #1"/>
    <w:basedOn w:val="Normal"/>
    <w:link w:val="CharStyle6"/>
    <w:pPr>
      <w:widowControl w:val="0"/>
      <w:shd w:val="clear" w:color="auto" w:fill="FFFFFF"/>
      <w:outlineLvl w:val="0"/>
    </w:pPr>
    <w:rPr>
      <w:rFonts w:ascii="Arial" w:eastAsia="Arial" w:hAnsi="Arial" w:cs="Arial"/>
      <w:b/>
      <w:bCs/>
      <w:i w:val="0"/>
      <w:iCs w:val="0"/>
      <w:smallCaps w:val="0"/>
      <w:strike w:val="0"/>
      <w:sz w:val="56"/>
      <w:szCs w:val="56"/>
      <w:u w:val="none"/>
    </w:rPr>
  </w:style>
  <w:style w:type="paragraph" w:customStyle="1" w:styleId="Style12">
    <w:name w:val="Texto do corpo"/>
    <w:basedOn w:val="Normal"/>
    <w:link w:val="CharStyle13"/>
    <w:pPr>
      <w:widowControl w:val="0"/>
      <w:shd w:val="clear" w:color="auto" w:fill="FFFFFF"/>
      <w:spacing w:after="180" w:line="295" w:lineRule="auto"/>
    </w:pPr>
    <w:rPr>
      <w:rFonts w:ascii="Tahoma" w:eastAsia="Tahoma" w:hAnsi="Tahoma" w:cs="Tahoma"/>
      <w:b w:val="0"/>
      <w:bCs w:val="0"/>
      <w:i w:val="0"/>
      <w:iCs w:val="0"/>
      <w:smallCaps w:val="0"/>
      <w:strike w:val="0"/>
      <w:sz w:val="17"/>
      <w:szCs w:val="17"/>
      <w:u w:val="none"/>
    </w:rPr>
  </w:style>
  <w:style w:type="paragraph" w:customStyle="1" w:styleId="Style15">
    <w:name w:val="Texto do corpo (3)"/>
    <w:basedOn w:val="Normal"/>
    <w:link w:val="CharStyle16"/>
    <w:pPr>
      <w:widowControl w:val="0"/>
      <w:shd w:val="clear" w:color="auto" w:fill="FFFFFF"/>
      <w:spacing w:after="310" w:line="252" w:lineRule="auto"/>
      <w:ind w:left="240"/>
    </w:pPr>
    <w:rPr>
      <w:rFonts w:ascii="Calibri" w:eastAsia="Calibri" w:hAnsi="Calibri" w:cs="Calibri"/>
      <w:b w:val="0"/>
      <w:bCs w:val="0"/>
      <w:i w:val="0"/>
      <w:iCs w:val="0"/>
      <w:smallCaps w:val="0"/>
      <w:strike w:val="0"/>
      <w:sz w:val="20"/>
      <w:szCs w:val="20"/>
      <w:u w:val="none"/>
    </w:rPr>
  </w:style>
  <w:style w:type="paragraph" w:customStyle="1" w:styleId="Style17">
    <w:name w:val="Legenda da figura"/>
    <w:basedOn w:val="Normal"/>
    <w:link w:val="CharStyle18"/>
    <w:pPr>
      <w:widowControl w:val="0"/>
      <w:shd w:val="clear" w:color="auto" w:fill="FFFFFF"/>
      <w:spacing w:line="266" w:lineRule="auto"/>
    </w:pPr>
    <w:rPr>
      <w:rFonts w:ascii="Arial" w:eastAsia="Arial" w:hAnsi="Arial" w:cs="Arial"/>
      <w:b w:val="0"/>
      <w:bCs w:val="0"/>
      <w:i w:val="0"/>
      <w:iCs w:val="0"/>
      <w:smallCaps w:val="0"/>
      <w:strike w:val="0"/>
      <w:color w:val="EBEBEB"/>
      <w:sz w:val="15"/>
      <w:szCs w:val="15"/>
      <w:u w:val="none"/>
    </w:rPr>
  </w:style>
  <w:style w:type="paragraph" w:customStyle="1" w:styleId="Style28">
    <w:name w:val="Texto do corpo (2)"/>
    <w:basedOn w:val="Normal"/>
    <w:link w:val="CharStyle29"/>
    <w:pPr>
      <w:widowControl w:val="0"/>
      <w:shd w:val="clear" w:color="auto" w:fill="FFFFFF"/>
      <w:spacing w:after="260" w:line="286" w:lineRule="auto"/>
    </w:pPr>
    <w:rPr>
      <w:rFonts w:ascii="Arial" w:eastAsia="Arial" w:hAnsi="Arial" w:cs="Arial"/>
      <w:b w:val="0"/>
      <w:bCs w:val="0"/>
      <w:i/>
      <w:iCs/>
      <w:smallCaps w:val="0"/>
      <w:strike w:val="0"/>
      <w:sz w:val="20"/>
      <w:szCs w:val="20"/>
      <w:u w:val="none"/>
    </w:rPr>
  </w:style>
  <w:style w:type="paragraph" w:customStyle="1" w:styleId="Style31">
    <w:name w:val="Título #2"/>
    <w:basedOn w:val="Normal"/>
    <w:link w:val="CharStyle32"/>
    <w:pPr>
      <w:widowControl w:val="0"/>
      <w:shd w:val="clear" w:color="auto" w:fill="FFFFFF"/>
      <w:spacing w:after="190"/>
      <w:outlineLvl w:val="1"/>
    </w:pPr>
    <w:rPr>
      <w:rFonts w:ascii="Arial" w:eastAsia="Arial" w:hAnsi="Arial" w:cs="Arial"/>
      <w:b w:val="0"/>
      <w:bCs w:val="0"/>
      <w:i w:val="0"/>
      <w:iCs w:val="0"/>
      <w:smallCaps w:val="0"/>
      <w:strike w:val="0"/>
      <w:sz w:val="48"/>
      <w:szCs w:val="48"/>
      <w:u w:val="none"/>
    </w:rPr>
  </w:style>
  <w:style w:type="paragraph" w:customStyle="1" w:styleId="Style34">
    <w:name w:val="Título #3"/>
    <w:basedOn w:val="Normal"/>
    <w:link w:val="CharStyle35"/>
    <w:pPr>
      <w:widowControl w:val="0"/>
      <w:shd w:val="clear" w:color="auto" w:fill="FFFFFF"/>
      <w:spacing w:after="180" w:line="257" w:lineRule="auto"/>
      <w:outlineLvl w:val="2"/>
    </w:pPr>
    <w:rPr>
      <w:rFonts w:ascii="Arial" w:eastAsia="Arial" w:hAnsi="Arial" w:cs="Arial"/>
      <w:b/>
      <w:bCs/>
      <w:i w:val="0"/>
      <w:iCs w:val="0"/>
      <w:smallCaps w:val="0"/>
      <w:strike w:val="0"/>
      <w:color w:val="0072BC"/>
      <w:sz w:val="22"/>
      <w:szCs w:val="22"/>
      <w:u w:val="none"/>
    </w:rPr>
  </w:style>
  <w:style w:type="paragraph" w:customStyle="1" w:styleId="Style49">
    <w:name w:val="Título #4"/>
    <w:basedOn w:val="Normal"/>
    <w:link w:val="CharStyle50"/>
    <w:pPr>
      <w:widowControl w:val="0"/>
      <w:shd w:val="clear" w:color="auto" w:fill="FFFFFF"/>
      <w:spacing w:after="160"/>
      <w:outlineLvl w:val="3"/>
    </w:pPr>
    <w:rPr>
      <w:rFonts w:ascii="Arial" w:eastAsia="Arial" w:hAnsi="Arial" w:cs="Arial"/>
      <w:b w:val="0"/>
      <w:bCs w:val="0"/>
      <w:i w:val="0"/>
      <w:iCs w:val="0"/>
      <w:smallCaps w:val="0"/>
      <w:strike w:val="0"/>
      <w:sz w:val="22"/>
      <w:szCs w:val="2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png"/><Relationship Id="rId18" Type="http://schemas.openxmlformats.org/officeDocument/2006/relationships/image" Target="media/image7.pn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s>
</file>