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widowControl w:val="0"/>
        <w:spacing w:line="14" w:lineRule="exact"/>
      </w:pPr>
      <w:r>
        <w:drawing>
          <wp:anchor distT="0" distB="0" distL="0" distR="0" simplePos="0" relativeHeight="125829378" behindDoc="0" locked="0" layoutInCell="1" allowOverlap="1">
            <wp:simplePos x="0" y="0"/>
            <wp:positionH relativeFrom="page">
              <wp:posOffset>2658110</wp:posOffset>
            </wp:positionH>
            <wp:positionV relativeFrom="paragraph">
              <wp:posOffset>12700</wp:posOffset>
            </wp:positionV>
            <wp:extent cx="7418705" cy="7772400"/>
            <wp:wrapTight wrapText="bothSides">
              <wp:wrapPolygon>
                <wp:start x="5964" y="0"/>
                <wp:lineTo x="21600" y="0"/>
                <wp:lineTo x="21600" y="21600"/>
                <wp:lineTo x="0" y="21600"/>
                <wp:lineTo x="0" y="13129"/>
                <wp:lineTo x="4535" y="13129"/>
                <wp:lineTo x="4535" y="11376"/>
                <wp:lineTo x="5458" y="11376"/>
                <wp:lineTo x="5458" y="11300"/>
                <wp:lineTo x="5502" y="11300"/>
                <wp:lineTo x="5502" y="10419"/>
                <wp:lineTo x="5964" y="10419"/>
                <wp:lineTo x="5964" y="0"/>
              </wp:wrapPolygon>
            </wp:wrapTight>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7418705" cy="7772400"/>
                    </a:xfrm>
                    <a:prstGeom prst="rect"/>
                  </pic:spPr>
                </pic:pic>
              </a:graphicData>
            </a:graphic>
          </wp:anchor>
        </w:drawing>
      </w:r>
    </w:p>
    <w:p>
      <w:pPr>
        <w:pStyle w:val="Style5"/>
        <w:keepNext w:val="0"/>
        <w:keepLines w:val="0"/>
        <w:widowControl w:val="0"/>
        <w:shd w:val="clear" w:color="auto" w:fill="auto"/>
        <w:bidi w:val="0"/>
        <w:spacing w:before="0" w:line="240" w:lineRule="auto"/>
        <w:ind w:left="0" w:right="0" w:firstLine="0"/>
        <w:jc w:val="left"/>
        <w:rPr>
          <w:sz w:val="42"/>
          <w:szCs w:val="42"/>
        </w:rPr>
      </w:pPr>
      <w:r>
        <w:rPr>
          <w:color w:val="000000"/>
          <w:spacing w:val="0"/>
          <w:w w:val="100"/>
          <w:position w:val="0"/>
          <w:sz w:val="42"/>
          <w:szCs w:val="42"/>
          <w:shd w:val="clear" w:color="auto" w:fill="auto"/>
          <w:lang w:val="pt-BR" w:eastAsia="pt-BR" w:bidi="pt-BR"/>
        </w:rPr>
        <w:t>RELATÓRIO ANUAL 2017</w:t>
      </w:r>
    </w:p>
    <w:p>
      <w:pPr>
        <w:pStyle w:val="Style5"/>
        <w:keepNext w:val="0"/>
        <w:keepLines w:val="0"/>
        <w:widowControl w:val="0"/>
        <w:shd w:val="clear" w:color="auto" w:fill="auto"/>
        <w:bidi w:val="0"/>
        <w:spacing w:before="0" w:after="0" w:line="290" w:lineRule="auto"/>
        <w:ind w:left="0" w:right="0" w:firstLine="0"/>
        <w:rPr>
          <w:sz w:val="86"/>
          <w:szCs w:val="86"/>
        </w:rPr>
        <w:sectPr>
          <w:footnotePr>
            <w:pos w:val="pageBottom"/>
            <w:numFmt w:val="decimal"/>
            <w:numRestart w:val="eachPage"/>
          </w:footnotePr>
          <w:pgSz w:w="15898" w:h="12685" w:orient="landscape"/>
          <w:pgMar w:top="122" w:left="288" w:right="8736" w:bottom="122" w:header="0" w:footer="3" w:gutter="0"/>
          <w:pgNumType w:start="1"/>
          <w:cols w:space="720"/>
          <w:noEndnote/>
          <w:rtlGutter w:val="0"/>
          <w:docGrid w:linePitch="360"/>
        </w:sectPr>
      </w:pPr>
      <w:r>
        <w:rPr>
          <w:b/>
          <w:bCs/>
          <w:color w:val="0072BC"/>
          <w:spacing w:val="0"/>
          <w:w w:val="100"/>
          <w:position w:val="0"/>
          <w:sz w:val="86"/>
          <w:szCs w:val="86"/>
          <w:shd w:val="clear" w:color="auto" w:fill="auto"/>
          <w:lang w:val="pt-BR" w:eastAsia="pt-BR" w:bidi="pt-BR"/>
        </w:rPr>
        <w:t>CÁTEDRA SÉRGIO VIEIRA DE MELLO</w:t>
      </w:r>
    </w:p>
    <w:p>
      <w:pPr>
        <w:pStyle w:val="Style5"/>
        <w:keepNext w:val="0"/>
        <w:keepLines w:val="0"/>
        <w:widowControl w:val="0"/>
        <w:shd w:val="clear" w:color="auto" w:fill="auto"/>
        <w:bidi w:val="0"/>
        <w:spacing w:before="0" w:after="0" w:line="240" w:lineRule="auto"/>
        <w:ind w:left="0" w:right="0" w:firstLine="0"/>
        <w:jc w:val="left"/>
        <w:rPr>
          <w:sz w:val="42"/>
          <w:szCs w:val="42"/>
        </w:rPr>
      </w:pPr>
      <w:r>
        <w:rPr>
          <w:color w:val="000000"/>
          <w:spacing w:val="0"/>
          <w:w w:val="100"/>
          <w:position w:val="0"/>
          <w:sz w:val="42"/>
          <w:szCs w:val="42"/>
          <w:shd w:val="clear" w:color="auto" w:fill="auto"/>
          <w:lang w:val="pt-BR" w:eastAsia="pt-BR" w:bidi="pt-BR"/>
        </w:rPr>
        <w:t>RELATÓRIO ANUAL 2017</w:t>
      </w:r>
    </w:p>
    <w:p>
      <w:pPr>
        <w:pStyle w:val="Style5"/>
        <w:keepNext w:val="0"/>
        <w:keepLines w:val="0"/>
        <w:widowControl w:val="0"/>
        <w:shd w:val="clear" w:color="auto" w:fill="auto"/>
        <w:bidi w:val="0"/>
        <w:spacing w:before="0" w:after="0" w:line="290" w:lineRule="auto"/>
        <w:ind w:left="0" w:right="0" w:firstLine="0"/>
        <w:rPr>
          <w:sz w:val="86"/>
          <w:szCs w:val="86"/>
        </w:rPr>
      </w:pPr>
      <w:r>
        <w:rPr>
          <w:b/>
          <w:bCs/>
          <w:color w:val="0072BC"/>
          <w:spacing w:val="0"/>
          <w:w w:val="100"/>
          <w:position w:val="0"/>
          <w:sz w:val="86"/>
          <w:szCs w:val="86"/>
          <w:shd w:val="clear" w:color="auto" w:fill="auto"/>
          <w:lang w:val="pt-BR" w:eastAsia="pt-BR" w:bidi="pt-BR"/>
        </w:rPr>
        <w:t>CÁTEDRA</w:t>
      </w:r>
    </w:p>
    <w:p>
      <w:pPr>
        <w:pStyle w:val="Style5"/>
        <w:keepNext w:val="0"/>
        <w:keepLines w:val="0"/>
        <w:widowControl w:val="0"/>
        <w:shd w:val="clear" w:color="auto" w:fill="auto"/>
        <w:bidi w:val="0"/>
        <w:spacing w:before="0" w:after="0" w:line="290" w:lineRule="auto"/>
        <w:ind w:left="0" w:right="0" w:firstLine="0"/>
        <w:rPr>
          <w:sz w:val="86"/>
          <w:szCs w:val="86"/>
        </w:rPr>
        <w:sectPr>
          <w:footnotePr>
            <w:pos w:val="pageBottom"/>
            <w:numFmt w:val="decimal"/>
            <w:numRestart w:val="eachPage"/>
          </w:footnotePr>
          <w:pgSz w:w="15898" w:h="12685" w:orient="landscape"/>
          <w:pgMar w:top="4149" w:left="3614" w:right="5414" w:bottom="3997" w:header="0" w:footer="3" w:gutter="0"/>
          <w:cols w:space="720"/>
          <w:noEndnote/>
          <w:rtlGutter w:val="0"/>
          <w:docGrid w:linePitch="360"/>
        </w:sectPr>
      </w:pPr>
      <w:r>
        <w:rPr>
          <w:b/>
          <w:bCs/>
          <w:color w:val="0072BC"/>
          <w:spacing w:val="0"/>
          <w:w w:val="100"/>
          <w:position w:val="0"/>
          <w:sz w:val="86"/>
          <w:szCs w:val="86"/>
          <w:shd w:val="clear" w:color="auto" w:fill="auto"/>
          <w:lang w:val="pt-BR" w:eastAsia="pt-BR" w:bidi="pt-BR"/>
        </w:rPr>
        <w:t>SÉRGIO VIEIRA DE MELLO</w:t>
      </w:r>
    </w:p>
    <w:p>
      <w:pPr>
        <w:widowControl w:val="0"/>
        <w:spacing w:line="14" w:lineRule="exact"/>
      </w:pPr>
      <w:r>
        <w:drawing>
          <wp:anchor distT="0" distB="0" distL="38100" distR="38100" simplePos="0" relativeHeight="125829379" behindDoc="0" locked="0" layoutInCell="1" allowOverlap="1">
            <wp:simplePos x="0" y="0"/>
            <wp:positionH relativeFrom="page">
              <wp:posOffset>1327150</wp:posOffset>
            </wp:positionH>
            <wp:positionV relativeFrom="paragraph">
              <wp:posOffset>15240</wp:posOffset>
            </wp:positionV>
            <wp:extent cx="932815" cy="774065"/>
            <wp:wrapSquare wrapText="bothSides"/>
            <wp:docPr id="3" name="Shape 3"/>
            <a:graphic xmlns:a="http://schemas.openxmlformats.org/drawingml/2006/main">
              <a:graphicData uri="http://schemas.openxmlformats.org/drawingml/2006/picture">
                <pic:pic xmlns:pic="http://schemas.openxmlformats.org/drawingml/2006/picture">
                  <pic:nvPicPr>
                    <pic:cNvPr id="4" name="Picture box 4"/>
                    <pic:cNvPicPr/>
                  </pic:nvPicPr>
                  <pic:blipFill>
                    <a:blip r:embed="rId7"/>
                    <a:stretch/>
                  </pic:blipFill>
                  <pic:spPr>
                    <a:xfrm>
                      <a:ext cx="932815" cy="774065"/>
                    </a:xfrm>
                    <a:prstGeom prst="rect"/>
                  </pic:spPr>
                </pic:pic>
              </a:graphicData>
            </a:graphic>
          </wp:anchor>
        </w:drawing>
      </w:r>
    </w:p>
    <w:p>
      <w:pPr>
        <w:pStyle w:val="Style5"/>
        <w:keepNext w:val="0"/>
        <w:keepLines w:val="0"/>
        <w:widowControl w:val="0"/>
        <w:shd w:val="clear" w:color="auto" w:fill="auto"/>
        <w:bidi w:val="0"/>
        <w:spacing w:before="0" w:after="0" w:line="240" w:lineRule="auto"/>
        <w:ind w:left="0" w:right="0" w:firstLine="0"/>
        <w:jc w:val="left"/>
        <w:rPr>
          <w:sz w:val="58"/>
          <w:szCs w:val="58"/>
        </w:rPr>
      </w:pPr>
      <w:r>
        <w:rPr>
          <w:b/>
          <w:bCs/>
          <w:color w:val="0072BC"/>
          <w:spacing w:val="0"/>
          <w:w w:val="100"/>
          <w:position w:val="0"/>
          <w:sz w:val="58"/>
          <w:szCs w:val="58"/>
          <w:shd w:val="clear" w:color="auto" w:fill="auto"/>
          <w:lang w:val="pt-BR" w:eastAsia="pt-BR" w:bidi="pt-BR"/>
        </w:rPr>
        <w:t>UNHCR</w:t>
      </w:r>
    </w:p>
    <w:p>
      <w:pPr>
        <w:pStyle w:val="Style5"/>
        <w:keepNext w:val="0"/>
        <w:keepLines w:val="0"/>
        <w:widowControl w:val="0"/>
        <w:shd w:val="clear" w:color="auto" w:fill="auto"/>
        <w:bidi w:val="0"/>
        <w:spacing w:before="0" w:after="0" w:line="180" w:lineRule="auto"/>
        <w:ind w:left="0" w:right="0" w:firstLine="0"/>
        <w:jc w:val="left"/>
        <w:rPr>
          <w:sz w:val="58"/>
          <w:szCs w:val="58"/>
        </w:rPr>
      </w:pPr>
      <w:r>
        <w:rPr>
          <w:b/>
          <w:bCs/>
          <w:color w:val="0072BC"/>
          <w:spacing w:val="0"/>
          <w:w w:val="100"/>
          <w:position w:val="0"/>
          <w:sz w:val="58"/>
          <w:szCs w:val="58"/>
          <w:shd w:val="clear" w:color="auto" w:fill="auto"/>
          <w:lang w:val="pt-BR" w:eastAsia="pt-BR" w:bidi="pt-BR"/>
        </w:rPr>
        <w:t>ACNUR</w:t>
      </w:r>
    </w:p>
    <w:p>
      <w:pPr>
        <w:pStyle w:val="Style13"/>
        <w:keepNext w:val="0"/>
        <w:keepLines w:val="0"/>
        <w:widowControl w:val="0"/>
        <w:shd w:val="clear" w:color="auto" w:fill="auto"/>
        <w:bidi w:val="0"/>
        <w:spacing w:before="0" w:after="0" w:line="209" w:lineRule="auto"/>
        <w:ind w:left="0" w:right="0" w:firstLine="0"/>
        <w:jc w:val="left"/>
        <w:rPr>
          <w:sz w:val="19"/>
          <w:szCs w:val="19"/>
        </w:rPr>
      </w:pPr>
      <w:r>
        <w:rPr>
          <w:b/>
          <w:bCs/>
          <w:color w:val="0072BC"/>
          <w:spacing w:val="0"/>
          <w:w w:val="100"/>
          <w:position w:val="0"/>
          <w:sz w:val="19"/>
          <w:szCs w:val="19"/>
          <w:shd w:val="clear" w:color="auto" w:fill="auto"/>
          <w:lang w:val="pt-BR" w:eastAsia="pt-BR" w:bidi="pt-BR"/>
        </w:rPr>
        <w:t>Agência da ONU para Refugiados</w:t>
      </w:r>
      <w:r>
        <w:br w:type="page"/>
      </w:r>
    </w:p>
    <w:p>
      <w:pPr>
        <w:pStyle w:val="Style16"/>
        <w:keepNext w:val="0"/>
        <w:keepLines w:val="0"/>
        <w:widowControl w:val="0"/>
        <w:shd w:val="clear" w:color="auto" w:fill="auto"/>
        <w:bidi w:val="0"/>
        <w:spacing w:before="0" w:after="0" w:line="240" w:lineRule="auto"/>
        <w:ind w:left="0" w:right="0" w:firstLine="0"/>
        <w:jc w:val="left"/>
        <w:sectPr>
          <w:footnotePr>
            <w:pos w:val="pageBottom"/>
            <w:numFmt w:val="decimal"/>
            <w:numRestart w:val="eachPage"/>
          </w:footnotePr>
          <w:pgSz w:w="8400" w:h="11900"/>
          <w:pgMar w:top="5297" w:left="1586" w:right="1586" w:bottom="4761" w:header="0" w:footer="3" w:gutter="946"/>
          <w:cols w:space="720"/>
          <w:noEndnote/>
          <w:rtlGutter w:val="0"/>
          <w:docGrid w:linePitch="360"/>
        </w:sectPr>
      </w:pPr>
      <w:r>
        <w:drawing>
          <wp:anchor distT="0" distB="140335" distL="0" distR="0" simplePos="0" relativeHeight="125829380" behindDoc="0" locked="0" layoutInCell="1" allowOverlap="1">
            <wp:simplePos x="0" y="0"/>
            <wp:positionH relativeFrom="page">
              <wp:posOffset>1208405</wp:posOffset>
            </wp:positionH>
            <wp:positionV relativeFrom="margin">
              <wp:posOffset>-189230</wp:posOffset>
            </wp:positionV>
            <wp:extent cx="2310130" cy="920750"/>
            <wp:wrapTight wrapText="bothSides">
              <wp:wrapPolygon>
                <wp:start x="0" y="0"/>
                <wp:lineTo x="21600" y="0"/>
                <wp:lineTo x="21600" y="21600"/>
                <wp:lineTo x="0" y="21600"/>
                <wp:lineTo x="0" y="0"/>
              </wp:wrapPolygon>
            </wp:wrapTight>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9"/>
                    <a:stretch/>
                  </pic:blipFill>
                  <pic:spPr>
                    <a:xfrm>
                      <a:ext cx="2310130" cy="920750"/>
                    </a:xfrm>
                    <a:prstGeom prst="rect"/>
                  </pic:spPr>
                </pic:pic>
              </a:graphicData>
            </a:graphic>
          </wp:anchor>
        </w:drawing>
      </w:r>
      <w:r>
        <mc:AlternateContent>
          <mc:Choice Requires="wps">
            <w:drawing>
              <wp:anchor distT="0" distB="0" distL="0" distR="0" simplePos="0" relativeHeight="125829381" behindDoc="0" locked="0" layoutInCell="1" allowOverlap="1">
                <wp:simplePos x="0" y="0"/>
                <wp:positionH relativeFrom="page">
                  <wp:posOffset>1991995</wp:posOffset>
                </wp:positionH>
                <wp:positionV relativeFrom="margin">
                  <wp:posOffset>718820</wp:posOffset>
                </wp:positionV>
                <wp:extent cx="749935" cy="149225"/>
                <wp:wrapSquare wrapText="bothSides"/>
                <wp:docPr id="7" name="Shape 7"/>
                <a:graphic xmlns:a="http://schemas.openxmlformats.org/drawingml/2006/main">
                  <a:graphicData uri="http://schemas.microsoft.com/office/word/2010/wordprocessingShape">
                    <wps:wsp>
                      <wps:cNvSpPr txBox="1"/>
                      <wps:spPr>
                        <a:xfrm>
                          <a:ext cx="749935" cy="149225"/>
                        </a:xfrm>
                        <a:prstGeom prst="rect"/>
                        <a:noFill/>
                      </wps:spPr>
                      <wps:txbx>
                        <w:txbxContent>
                          <w:p>
                            <w:pPr>
                              <w:pStyle w:val="Style9"/>
                              <w:keepNext w:val="0"/>
                              <w:keepLines w:val="0"/>
                              <w:widowControl w:val="0"/>
                              <w:shd w:val="clear" w:color="auto" w:fill="auto"/>
                              <w:bidi w:val="0"/>
                              <w:spacing w:before="0" w:after="0" w:line="240" w:lineRule="auto"/>
                              <w:ind w:left="0" w:right="0" w:firstLine="0"/>
                              <w:jc w:val="left"/>
                              <w:rPr>
                                <w:sz w:val="16"/>
                                <w:szCs w:val="16"/>
                              </w:rPr>
                            </w:pPr>
                            <w:r>
                              <w:rPr>
                                <w:b/>
                                <w:bCs/>
                                <w:color w:val="006DA5"/>
                                <w:spacing w:val="0"/>
                                <w:w w:val="100"/>
                                <w:position w:val="0"/>
                                <w:sz w:val="16"/>
                                <w:szCs w:val="16"/>
                                <w:shd w:val="clear" w:color="auto" w:fill="auto"/>
                                <w:lang w:val="pt-BR" w:eastAsia="pt-BR" w:bidi="pt-BR"/>
                              </w:rPr>
                              <w:t>CÁTEDRA</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3" type="#_x0000_t202" style="position:absolute;margin-left:156.84999999999999pt;margin-top:56.600000000000001pt;width:59.049999999999997pt;height:11.75pt;z-index:-125829372;mso-wrap-distance-left:0;mso-wrap-distance-right:0;mso-position-horizontal-relative:page;mso-position-vertical-relative:margin" filled="f" stroked="f">
                <v:textbox style="mso-fit-shape-to-text:t" inset="0,0,0,0">
                  <w:txbxContent>
                    <w:p>
                      <w:pPr>
                        <w:pStyle w:val="Style9"/>
                        <w:keepNext w:val="0"/>
                        <w:keepLines w:val="0"/>
                        <w:widowControl w:val="0"/>
                        <w:shd w:val="clear" w:color="auto" w:fill="auto"/>
                        <w:bidi w:val="0"/>
                        <w:spacing w:before="0" w:after="0" w:line="240" w:lineRule="auto"/>
                        <w:ind w:left="0" w:right="0" w:firstLine="0"/>
                        <w:jc w:val="left"/>
                        <w:rPr>
                          <w:sz w:val="16"/>
                          <w:szCs w:val="16"/>
                        </w:rPr>
                      </w:pPr>
                      <w:r>
                        <w:rPr>
                          <w:b/>
                          <w:bCs/>
                          <w:color w:val="006DA5"/>
                          <w:spacing w:val="0"/>
                          <w:w w:val="100"/>
                          <w:position w:val="0"/>
                          <w:sz w:val="16"/>
                          <w:szCs w:val="16"/>
                          <w:shd w:val="clear" w:color="auto" w:fill="auto"/>
                          <w:lang w:val="pt-BR" w:eastAsia="pt-BR" w:bidi="pt-BR"/>
                        </w:rPr>
                        <w:t>CÁTEDRA</w:t>
                      </w:r>
                    </w:p>
                  </w:txbxContent>
                </v:textbox>
                <w10:wrap type="square" anchorx="page" anchory="margin"/>
              </v:shape>
            </w:pict>
          </mc:Fallback>
        </mc:AlternateContent>
      </w:r>
      <w:r>
        <w:rPr>
          <w:spacing w:val="0"/>
          <w:w w:val="100"/>
          <w:position w:val="0"/>
          <w:sz w:val="24"/>
          <w:szCs w:val="24"/>
          <w:shd w:val="clear" w:color="auto" w:fill="auto"/>
          <w:lang w:val="pt-BR" w:eastAsia="pt-BR" w:bidi="pt-BR"/>
        </w:rPr>
        <w:t>SÉRGIO VIEIRA DE MELLO</w:t>
      </w:r>
    </w:p>
    <w:p>
      <w:pPr>
        <w:pStyle w:val="Style16"/>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sz w:val="24"/>
          <w:szCs w:val="24"/>
          <w:shd w:val="clear" w:color="auto" w:fill="auto"/>
          <w:lang w:val="pt-BR" w:eastAsia="pt-BR" w:bidi="pt-BR"/>
        </w:rPr>
        <w:t>P/04</w:t>
      </w:r>
    </w:p>
    <w:p>
      <w:pPr>
        <w:pStyle w:val="Style16"/>
        <w:keepNext w:val="0"/>
        <w:keepLines w:val="0"/>
        <w:widowControl w:val="0"/>
        <w:shd w:val="clear" w:color="auto" w:fill="auto"/>
        <w:bidi w:val="0"/>
        <w:spacing w:before="0" w:after="420" w:line="240" w:lineRule="auto"/>
        <w:ind w:left="240" w:right="0" w:firstLine="0"/>
        <w:jc w:val="left"/>
      </w:pPr>
      <w:r>
        <w:rPr>
          <w:color w:val="000000"/>
          <w:spacing w:val="0"/>
          <w:w w:val="100"/>
          <w:position w:val="0"/>
          <w:sz w:val="24"/>
          <w:szCs w:val="24"/>
          <w:shd w:val="clear" w:color="auto" w:fill="auto"/>
          <w:lang w:val="pt-BR" w:eastAsia="pt-BR" w:bidi="pt-BR"/>
        </w:rPr>
        <w:t>INTRODUÇÂO</w:t>
      </w:r>
    </w:p>
    <w:p>
      <w:pPr>
        <w:pStyle w:val="Style16"/>
        <w:keepNext w:val="0"/>
        <w:keepLines w:val="0"/>
        <w:widowControl w:val="0"/>
        <w:shd w:val="clear" w:color="auto" w:fill="auto"/>
        <w:bidi w:val="0"/>
        <w:spacing w:before="0" w:after="0" w:line="240" w:lineRule="auto"/>
        <w:ind w:left="1240" w:right="0" w:firstLine="0"/>
        <w:jc w:val="left"/>
      </w:pPr>
      <w:r>
        <w:rPr>
          <w:b w:val="0"/>
          <w:bCs w:val="0"/>
          <w:color w:val="000000"/>
          <w:spacing w:val="0"/>
          <w:w w:val="100"/>
          <w:position w:val="0"/>
          <w:sz w:val="24"/>
          <w:szCs w:val="24"/>
          <w:shd w:val="clear" w:color="auto" w:fill="auto"/>
          <w:lang w:val="pt-BR" w:eastAsia="pt-BR" w:bidi="pt-BR"/>
        </w:rPr>
        <w:t>P/07</w:t>
      </w:r>
    </w:p>
    <w:p>
      <w:pPr>
        <w:pStyle w:val="Style16"/>
        <w:keepNext w:val="0"/>
        <w:keepLines w:val="0"/>
        <w:widowControl w:val="0"/>
        <w:shd w:val="clear" w:color="auto" w:fill="auto"/>
        <w:bidi w:val="0"/>
        <w:spacing w:before="0" w:after="420" w:line="240" w:lineRule="auto"/>
        <w:ind w:left="1480" w:right="0" w:firstLine="0"/>
        <w:jc w:val="left"/>
      </w:pPr>
      <w:r>
        <w:rPr>
          <w:color w:val="000000"/>
          <w:spacing w:val="0"/>
          <w:w w:val="100"/>
          <w:position w:val="0"/>
          <w:sz w:val="24"/>
          <w:szCs w:val="24"/>
          <w:shd w:val="clear" w:color="auto" w:fill="auto"/>
          <w:lang w:val="pt-BR" w:eastAsia="pt-BR" w:bidi="pt-BR"/>
        </w:rPr>
        <w:t>INGRESSO E REVALIDAÇÃO</w:t>
      </w:r>
    </w:p>
    <w:p>
      <w:pPr>
        <w:pStyle w:val="Style16"/>
        <w:keepNext w:val="0"/>
        <w:keepLines w:val="0"/>
        <w:widowControl w:val="0"/>
        <w:shd w:val="clear" w:color="auto" w:fill="auto"/>
        <w:bidi w:val="0"/>
        <w:spacing w:before="0" w:after="0" w:line="240" w:lineRule="auto"/>
        <w:ind w:left="2500" w:right="0" w:firstLine="0"/>
        <w:jc w:val="left"/>
      </w:pPr>
      <w:r>
        <w:rPr>
          <w:b w:val="0"/>
          <w:bCs w:val="0"/>
          <w:color w:val="000000"/>
          <w:spacing w:val="0"/>
          <w:w w:val="100"/>
          <w:position w:val="0"/>
          <w:sz w:val="24"/>
          <w:szCs w:val="24"/>
          <w:shd w:val="clear" w:color="auto" w:fill="auto"/>
          <w:lang w:val="pt-BR" w:eastAsia="pt-BR" w:bidi="pt-BR"/>
        </w:rPr>
        <w:t>P/17</w:t>
      </w:r>
    </w:p>
    <w:p>
      <w:pPr>
        <w:pStyle w:val="Style16"/>
        <w:keepNext w:val="0"/>
        <w:keepLines w:val="0"/>
        <w:widowControl w:val="0"/>
        <w:shd w:val="clear" w:color="auto" w:fill="auto"/>
        <w:bidi w:val="0"/>
        <w:spacing w:before="0" w:after="840" w:line="240" w:lineRule="auto"/>
        <w:ind w:left="2740" w:right="0" w:firstLine="0"/>
        <w:jc w:val="left"/>
      </w:pPr>
      <w:r>
        <w:rPr>
          <w:color w:val="000000"/>
          <w:spacing w:val="0"/>
          <w:w w:val="100"/>
          <w:position w:val="0"/>
          <w:sz w:val="24"/>
          <w:szCs w:val="24"/>
          <w:shd w:val="clear" w:color="auto" w:fill="auto"/>
          <w:lang w:val="pt-BR" w:eastAsia="pt-BR" w:bidi="pt-BR"/>
        </w:rPr>
        <w:t>ENSINO</w:t>
      </w:r>
    </w:p>
    <w:p>
      <w:pPr>
        <w:pStyle w:val="Style5"/>
        <w:keepNext w:val="0"/>
        <w:keepLines w:val="0"/>
        <w:widowControl w:val="0"/>
        <w:shd w:val="clear" w:color="auto" w:fill="auto"/>
        <w:bidi w:val="0"/>
        <w:spacing w:before="0" w:after="800" w:line="240" w:lineRule="auto"/>
        <w:ind w:left="0" w:right="440" w:firstLine="0"/>
        <w:jc w:val="center"/>
        <w:rPr>
          <w:sz w:val="56"/>
          <w:szCs w:val="56"/>
        </w:rPr>
      </w:pPr>
      <w:r>
        <w:rPr>
          <w:color w:val="006DA5"/>
          <w:spacing w:val="0"/>
          <w:w w:val="100"/>
          <w:position w:val="0"/>
          <w:sz w:val="56"/>
          <w:szCs w:val="56"/>
          <w:shd w:val="clear" w:color="auto" w:fill="auto"/>
          <w:lang w:val="pt-BR" w:eastAsia="pt-BR" w:bidi="pt-BR"/>
        </w:rPr>
        <w:t>SUMÁRIO</w:t>
      </w:r>
    </w:p>
    <w:p>
      <w:pPr>
        <w:pStyle w:val="Style16"/>
        <w:keepNext w:val="0"/>
        <w:keepLines w:val="0"/>
        <w:widowControl w:val="0"/>
        <w:shd w:val="clear" w:color="auto" w:fill="auto"/>
        <w:bidi w:val="0"/>
        <w:spacing w:before="0" w:after="0" w:line="240" w:lineRule="auto"/>
        <w:ind w:left="140" w:right="0" w:firstLine="0"/>
        <w:jc w:val="center"/>
      </w:pPr>
      <w:r>
        <w:rPr>
          <w:b w:val="0"/>
          <w:bCs w:val="0"/>
          <w:color w:val="000000"/>
          <w:spacing w:val="0"/>
          <w:w w:val="100"/>
          <w:position w:val="0"/>
          <w:sz w:val="24"/>
          <w:szCs w:val="24"/>
          <w:shd w:val="clear" w:color="auto" w:fill="auto"/>
          <w:lang w:val="pt-BR" w:eastAsia="pt-BR" w:bidi="pt-BR"/>
        </w:rPr>
        <w:t>P/21</w:t>
      </w:r>
    </w:p>
    <w:p>
      <w:pPr>
        <w:pStyle w:val="Style16"/>
        <w:keepNext w:val="0"/>
        <w:keepLines w:val="0"/>
        <w:widowControl w:val="0"/>
        <w:shd w:val="clear" w:color="auto" w:fill="auto"/>
        <w:bidi w:val="0"/>
        <w:spacing w:before="0" w:after="340" w:line="240" w:lineRule="auto"/>
        <w:ind w:left="3980" w:right="0" w:firstLine="0"/>
        <w:jc w:val="left"/>
      </w:pPr>
      <w:r>
        <w:rPr>
          <w:color w:val="000000"/>
          <w:spacing w:val="0"/>
          <w:w w:val="100"/>
          <w:position w:val="0"/>
          <w:sz w:val="24"/>
          <w:szCs w:val="24"/>
          <w:shd w:val="clear" w:color="auto" w:fill="auto"/>
          <w:lang w:val="pt-BR" w:eastAsia="pt-BR" w:bidi="pt-BR"/>
        </w:rPr>
        <w:t>PESQUISA</w:t>
      </w:r>
    </w:p>
    <w:p>
      <w:pPr>
        <w:pStyle w:val="Style16"/>
        <w:keepNext w:val="0"/>
        <w:keepLines w:val="0"/>
        <w:widowControl w:val="0"/>
        <w:shd w:val="clear" w:color="auto" w:fill="auto"/>
        <w:bidi w:val="0"/>
        <w:spacing w:before="0" w:after="0" w:line="240" w:lineRule="auto"/>
        <w:ind w:left="5000" w:right="0" w:firstLine="0"/>
        <w:jc w:val="left"/>
      </w:pPr>
      <w:r>
        <w:rPr>
          <w:b w:val="0"/>
          <w:bCs w:val="0"/>
          <w:color w:val="000000"/>
          <w:spacing w:val="0"/>
          <w:w w:val="100"/>
          <w:position w:val="0"/>
          <w:sz w:val="24"/>
          <w:szCs w:val="24"/>
          <w:shd w:val="clear" w:color="auto" w:fill="auto"/>
          <w:lang w:val="pt-BR" w:eastAsia="pt-BR" w:bidi="pt-BR"/>
        </w:rPr>
        <w:t>P/27</w:t>
      </w:r>
    </w:p>
    <w:p>
      <w:pPr>
        <w:pStyle w:val="Style16"/>
        <w:keepNext w:val="0"/>
        <w:keepLines w:val="0"/>
        <w:widowControl w:val="0"/>
        <w:shd w:val="clear" w:color="auto" w:fill="auto"/>
        <w:bidi w:val="0"/>
        <w:spacing w:before="0" w:after="340" w:line="240" w:lineRule="auto"/>
        <w:ind w:left="5240" w:right="0" w:firstLine="0"/>
        <w:jc w:val="left"/>
      </w:pPr>
      <w:r>
        <w:rPr>
          <w:color w:val="000000"/>
          <w:spacing w:val="0"/>
          <w:w w:val="100"/>
          <w:position w:val="0"/>
          <w:sz w:val="24"/>
          <w:szCs w:val="24"/>
          <w:shd w:val="clear" w:color="auto" w:fill="auto"/>
          <w:lang w:val="pt-BR" w:eastAsia="pt-BR" w:bidi="pt-BR"/>
        </w:rPr>
        <w:t>EXTENSÃO</w:t>
      </w:r>
    </w:p>
    <w:p>
      <w:pPr>
        <w:pStyle w:val="Style16"/>
        <w:keepNext w:val="0"/>
        <w:keepLines w:val="0"/>
        <w:widowControl w:val="0"/>
        <w:shd w:val="clear" w:color="auto" w:fill="auto"/>
        <w:bidi w:val="0"/>
        <w:spacing w:before="0" w:after="0" w:line="240" w:lineRule="auto"/>
        <w:ind w:left="6240" w:right="0" w:firstLine="0"/>
        <w:jc w:val="left"/>
      </w:pPr>
      <w:r>
        <w:rPr>
          <w:b w:val="0"/>
          <w:bCs w:val="0"/>
          <w:color w:val="000000"/>
          <w:spacing w:val="0"/>
          <w:w w:val="100"/>
          <w:position w:val="0"/>
          <w:sz w:val="24"/>
          <w:szCs w:val="24"/>
          <w:shd w:val="clear" w:color="auto" w:fill="auto"/>
          <w:lang w:val="pt-BR" w:eastAsia="pt-BR" w:bidi="pt-BR"/>
        </w:rPr>
        <w:t>P/37</w:t>
      </w:r>
    </w:p>
    <w:p>
      <w:pPr>
        <w:pStyle w:val="Style16"/>
        <w:keepNext w:val="0"/>
        <w:keepLines w:val="0"/>
        <w:widowControl w:val="0"/>
        <w:shd w:val="clear" w:color="auto" w:fill="auto"/>
        <w:bidi w:val="0"/>
        <w:spacing w:before="0" w:after="420" w:line="240" w:lineRule="auto"/>
        <w:ind w:left="0" w:right="0" w:firstLine="0"/>
        <w:jc w:val="right"/>
        <w:sectPr>
          <w:footnotePr>
            <w:pos w:val="pageBottom"/>
            <w:numFmt w:val="decimal"/>
            <w:numRestart w:val="eachPage"/>
          </w:footnotePr>
          <w:pgSz w:w="15840" w:h="12240" w:orient="landscape"/>
          <w:pgMar w:top="2211" w:left="3538" w:right="4157" w:bottom="896" w:header="0" w:footer="3" w:gutter="0"/>
          <w:cols w:space="720"/>
          <w:noEndnote/>
          <w:rtlGutter w:val="0"/>
          <w:docGrid w:linePitch="360"/>
        </w:sectPr>
      </w:pPr>
      <w:r>
        <w:rPr>
          <w:color w:val="000000"/>
          <w:spacing w:val="0"/>
          <w:w w:val="100"/>
          <w:position w:val="0"/>
          <w:sz w:val="24"/>
          <w:szCs w:val="24"/>
          <w:shd w:val="clear" w:color="auto" w:fill="auto"/>
          <w:lang w:val="pt-BR" w:eastAsia="pt-BR" w:bidi="pt-BR"/>
        </w:rPr>
        <w:t>CONCLUSÃO</w:t>
      </w:r>
    </w:p>
    <w:p>
      <w:pPr>
        <w:pStyle w:val="Style21"/>
        <w:keepNext/>
        <w:keepLines/>
        <w:widowControl w:val="0"/>
        <w:shd w:val="clear" w:color="auto" w:fill="auto"/>
        <w:bidi w:val="0"/>
        <w:spacing w:before="0" w:after="380" w:line="240" w:lineRule="auto"/>
        <w:ind w:left="0" w:right="240" w:firstLine="0"/>
      </w:pPr>
      <w:bookmarkStart w:id="0" w:name="bookmark0"/>
      <w:r>
        <w:rPr>
          <w:spacing w:val="0"/>
          <w:w w:val="100"/>
          <w:position w:val="0"/>
          <w:shd w:val="clear" w:color="auto" w:fill="auto"/>
          <w:lang w:val="pt-BR" w:eastAsia="pt-BR" w:bidi="pt-BR"/>
        </w:rPr>
        <w:t>INTRODUÇÃO</w:t>
      </w:r>
      <w:bookmarkEnd w:id="0"/>
    </w:p>
    <w:p>
      <w:pPr>
        <w:pStyle w:val="Style13"/>
        <w:keepNext w:val="0"/>
        <w:keepLines w:val="0"/>
        <w:widowControl w:val="0"/>
        <w:shd w:val="clear" w:color="auto" w:fill="auto"/>
        <w:bidi w:val="0"/>
        <w:spacing w:before="0" w:after="200" w:line="276" w:lineRule="auto"/>
        <w:ind w:left="500" w:right="0" w:firstLine="0"/>
        <w:rPr>
          <w:sz w:val="19"/>
          <w:szCs w:val="19"/>
        </w:rPr>
      </w:pPr>
      <w:r>
        <w:rPr>
          <w:color w:val="000000"/>
          <w:spacing w:val="0"/>
          <w:w w:val="100"/>
          <w:position w:val="0"/>
          <w:sz w:val="19"/>
          <w:szCs w:val="19"/>
          <w:shd w:val="clear" w:color="auto" w:fill="auto"/>
          <w:lang w:val="pt-BR" w:eastAsia="pt-BR" w:bidi="pt-BR"/>
        </w:rPr>
        <w:t>O presente relatório é resultado dos dados e informações coletados</w:t>
      </w:r>
      <w:r>
        <w:rPr>
          <w:color w:val="000000"/>
          <w:spacing w:val="0"/>
          <w:w w:val="100"/>
          <w:position w:val="0"/>
          <w:sz w:val="19"/>
          <w:szCs w:val="19"/>
          <w:shd w:val="clear" w:color="auto" w:fill="auto"/>
          <w:vertAlign w:val="superscript"/>
          <w:lang w:val="pt-BR" w:eastAsia="pt-BR" w:bidi="pt-BR"/>
        </w:rPr>
        <w:footnoteReference w:id="2"/>
      </w:r>
      <w:r>
        <w:rPr>
          <w:color w:val="000000"/>
          <w:spacing w:val="0"/>
          <w:w w:val="100"/>
          <w:position w:val="0"/>
          <w:sz w:val="19"/>
          <w:szCs w:val="19"/>
          <w:shd w:val="clear" w:color="auto" w:fill="auto"/>
          <w:lang w:val="pt-BR" w:eastAsia="pt-BR" w:bidi="pt-BR"/>
        </w:rPr>
        <w:t xml:space="preserve"> em agos</w:t>
        <w:softHyphen/>
        <w:t>to de 2017 pelo ACNUR - a Agência da ONU para Refugiados - junto às Institui</w:t>
        <w:softHyphen/>
        <w:t>ções de Ensino Superior (IES) que integram a Cátedra Sérgio Vieira de Mello (CSVM)</w:t>
      </w:r>
      <w:r>
        <w:rPr>
          <w:color w:val="000000"/>
          <w:spacing w:val="0"/>
          <w:w w:val="100"/>
          <w:position w:val="0"/>
          <w:sz w:val="19"/>
          <w:szCs w:val="19"/>
          <w:shd w:val="clear" w:color="auto" w:fill="auto"/>
          <w:vertAlign w:val="superscript"/>
          <w:lang w:val="pt-BR" w:eastAsia="pt-BR" w:bidi="pt-BR"/>
        </w:rPr>
        <w:footnoteReference w:id="3"/>
      </w:r>
      <w:r>
        <w:rPr>
          <w:color w:val="000000"/>
          <w:spacing w:val="0"/>
          <w:w w:val="100"/>
          <w:position w:val="0"/>
          <w:sz w:val="19"/>
          <w:szCs w:val="19"/>
          <w:shd w:val="clear" w:color="auto" w:fill="auto"/>
          <w:lang w:val="pt-BR" w:eastAsia="pt-BR" w:bidi="pt-BR"/>
        </w:rPr>
        <w:t>. Este documento tem como objetivo tornar público os esforços em</w:t>
        <w:softHyphen/>
        <w:t>preendidos pela CSVM e suas instituições parceiras na promoção, defesa e avanço dos direitos das pessoas refugiadas e solicitantes de refúgio no Brasil.</w:t>
      </w:r>
    </w:p>
    <w:p>
      <w:pPr>
        <w:pStyle w:val="Style13"/>
        <w:keepNext w:val="0"/>
        <w:keepLines w:val="0"/>
        <w:widowControl w:val="0"/>
        <w:shd w:val="clear" w:color="auto" w:fill="auto"/>
        <w:bidi w:val="0"/>
        <w:spacing w:before="0" w:after="200" w:line="276" w:lineRule="auto"/>
        <w:ind w:left="500" w:right="0" w:firstLine="0"/>
        <w:rPr>
          <w:sz w:val="19"/>
          <w:szCs w:val="19"/>
        </w:rPr>
      </w:pPr>
      <w:r>
        <w:rPr>
          <w:color w:val="000000"/>
          <w:spacing w:val="0"/>
          <w:w w:val="100"/>
          <w:position w:val="0"/>
          <w:sz w:val="19"/>
          <w:szCs w:val="19"/>
          <w:shd w:val="clear" w:color="auto" w:fill="auto"/>
          <w:lang w:val="pt-BR" w:eastAsia="pt-BR" w:bidi="pt-BR"/>
        </w:rPr>
        <w:t>Em 2017, a Cátedra ampliou suas atividades, elevando seu alcance em relação à cober</w:t>
        <w:softHyphen/>
        <w:t>tura do território nacional e ao número de instituições parceiras. Atualmente, 17 universi</w:t>
        <w:softHyphen/>
        <w:t>dades fazem parte da rede, atuando nacional e localmente na agenda do refúgio. Além disso, houve expansão no número de iniciativas voltadas à inclusão de pessoas refu</w:t>
        <w:softHyphen/>
        <w:t>giadas e solicitantes de refúgios nos ambientes universitários. Tais iniciativas abarcam desde atividades de ensino da língua portuguesa, passando por serviços de assistência jurídica e saúde, até a implementação de políticas de ingresso e permanência nas IES.</w:t>
      </w:r>
    </w:p>
    <w:p>
      <w:pPr>
        <w:pStyle w:val="Style13"/>
        <w:keepNext w:val="0"/>
        <w:keepLines w:val="0"/>
        <w:widowControl w:val="0"/>
        <w:shd w:val="clear" w:color="auto" w:fill="auto"/>
        <w:bidi w:val="0"/>
        <w:spacing w:before="0" w:after="200" w:line="276" w:lineRule="auto"/>
        <w:ind w:left="500" w:right="0" w:firstLine="0"/>
        <w:rPr>
          <w:sz w:val="19"/>
          <w:szCs w:val="19"/>
        </w:rPr>
      </w:pPr>
      <w:r>
        <w:rPr>
          <w:color w:val="000000"/>
          <w:spacing w:val="0"/>
          <w:w w:val="100"/>
          <w:position w:val="0"/>
          <w:sz w:val="19"/>
          <w:szCs w:val="19"/>
          <w:shd w:val="clear" w:color="auto" w:fill="auto"/>
          <w:lang w:val="pt-BR" w:eastAsia="pt-BR" w:bidi="pt-BR"/>
        </w:rPr>
        <w:t>A CSVM foi criada em 2004 com o objetivo inicial de promover o direito interna</w:t>
        <w:softHyphen/>
        <w:t>cional das pessoas refugiadas. Após 13 anos, a Cátedra tem se revelado um ator fundamental para garantir que pessoas refugiadas e solicitantes de refúgio tenham acesso a direitos e serviços no Brasil, oferecendo valioso apoio ao processo de in</w:t>
        <w:softHyphen/>
        <w:t>tegração local. Felizmente, a CSVM tem encontrado cada vez mais adesão, e espe</w:t>
        <w:softHyphen/>
        <w:t>ramos que a rede alcance a marca de 20 instituições parceiras até o final de 2017.</w:t>
      </w:r>
    </w:p>
    <w:p>
      <w:pPr>
        <w:pStyle w:val="Style13"/>
        <w:keepNext w:val="0"/>
        <w:keepLines w:val="0"/>
        <w:widowControl w:val="0"/>
        <w:shd w:val="clear" w:color="auto" w:fill="auto"/>
        <w:bidi w:val="0"/>
        <w:spacing w:before="0" w:after="200" w:line="276" w:lineRule="auto"/>
        <w:ind w:left="500" w:right="0" w:firstLine="0"/>
        <w:rPr>
          <w:sz w:val="19"/>
          <w:szCs w:val="19"/>
        </w:rPr>
      </w:pPr>
      <w:r>
        <w:rPr>
          <w:color w:val="000000"/>
          <w:spacing w:val="0"/>
          <w:w w:val="100"/>
          <w:position w:val="0"/>
          <w:sz w:val="19"/>
          <w:szCs w:val="19"/>
          <w:shd w:val="clear" w:color="auto" w:fill="auto"/>
          <w:lang w:val="pt-BR" w:eastAsia="pt-BR" w:bidi="pt-BR"/>
        </w:rPr>
        <w:t>Nas próximas páginas, você encontrará os principais números e informa</w:t>
        <w:softHyphen/>
        <w:t>ções sobre as atividades implementadas no âmbito da CSVM. Esperamos que as informações aqui compartilhadas contribuam para a ampliação e coorde</w:t>
        <w:softHyphen/>
        <w:t>nação dos esforços voltados à integração de pessoas refugiadas no Brasil.</w:t>
      </w:r>
    </w:p>
    <w:p>
      <w:pPr>
        <w:pStyle w:val="Style21"/>
        <w:keepNext/>
        <w:keepLines/>
        <w:widowControl w:val="0"/>
        <w:shd w:val="clear" w:color="auto" w:fill="auto"/>
        <w:bidi w:val="0"/>
        <w:spacing w:before="0" w:after="1160" w:line="240" w:lineRule="auto"/>
        <w:ind w:left="0" w:right="180" w:firstLine="0"/>
      </w:pPr>
      <w:bookmarkStart w:id="1" w:name="bookmark1"/>
      <w:r>
        <w:rPr>
          <w:spacing w:val="0"/>
          <w:w w:val="100"/>
          <w:position w:val="0"/>
          <w:shd w:val="clear" w:color="auto" w:fill="auto"/>
          <w:lang w:val="pt-BR" w:eastAsia="pt-BR" w:bidi="pt-BR"/>
        </w:rPr>
        <w:t>O QUE É A CSVM?</w:t>
      </w:r>
      <w:bookmarkEnd w:id="1"/>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line="271" w:lineRule="auto"/>
        <w:ind w:left="620" w:right="440" w:firstLine="0"/>
        <w:rPr>
          <w:sz w:val="19"/>
          <w:szCs w:val="19"/>
        </w:rPr>
      </w:pPr>
      <w:r>
        <w:rPr>
          <w:color w:val="FFFFFF"/>
          <w:spacing w:val="0"/>
          <w:w w:val="100"/>
          <w:position w:val="0"/>
          <w:sz w:val="20"/>
          <w:szCs w:val="20"/>
          <w:shd w:val="clear" w:color="auto" w:fill="auto"/>
          <w:lang w:val="pt-BR" w:eastAsia="pt-BR" w:bidi="pt-BR"/>
        </w:rPr>
        <w:t>Promover a educação, pesquisa e extensão acadêmica voltada a popu</w:t>
        <w:softHyphen/>
        <w:t>l</w:t>
      </w:r>
      <w:r>
        <w:rPr>
          <w:color w:val="FFFFFF"/>
          <w:spacing w:val="0"/>
          <w:w w:val="100"/>
          <w:position w:val="0"/>
          <w:sz w:val="19"/>
          <w:szCs w:val="19"/>
          <w:shd w:val="clear" w:color="auto" w:fill="auto"/>
          <w:lang w:val="pt-BR" w:eastAsia="pt-BR" w:bidi="pt-BR"/>
        </w:rPr>
        <w:t>ação em condição de refúgio é um dos objetivos da Agência da ONU para Re</w:t>
        <w:softHyphen/>
        <w:t>fugiados (ACNUR). Desde 2004, o ACNUR implementa a Cátedra Sérgio Vieira de Mello (CSVM) em cooperação com centros universitários nacionais e com o Comitê Nacional para Refugiados (CONARE).</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line="276" w:lineRule="auto"/>
        <w:ind w:left="620" w:right="440" w:firstLine="0"/>
        <w:rPr>
          <w:sz w:val="19"/>
          <w:szCs w:val="19"/>
        </w:rPr>
      </w:pPr>
      <w:r>
        <w:rPr>
          <w:color w:val="FFFFFF"/>
          <w:spacing w:val="0"/>
          <w:w w:val="100"/>
          <w:position w:val="0"/>
          <w:sz w:val="19"/>
          <w:szCs w:val="19"/>
          <w:shd w:val="clear" w:color="auto" w:fill="auto"/>
          <w:lang w:val="pt-BR" w:eastAsia="pt-BR" w:bidi="pt-BR"/>
        </w:rPr>
        <w:t>Neste acordo de cooperação com as universidades interessadas, o ACNUR es</w:t>
        <w:softHyphen/>
        <w:t>tabelece um Termo de Referência com objetivos, responsabilidades e critérios para adesão à iniciativa dentro das três linhas de ação: educação, pesquisa e extensão. Além de difundir o ensino universitário sobre temas relacionados ao refúgio, a Cátedra também visa promover a formação acadêmica e a capa</w:t>
        <w:softHyphen/>
        <w:t>citação de professores e estudantes dentro desta temática. O trabalho direto com os refugiados em projetos de extensão também é definido como uma grande prioridade. Como exemplos de iniciativas, diversas universidades têm desenvolvido ações para fomentar o acesso e permanência ao ensino, a reva</w:t>
        <w:softHyphen/>
        <w:t>lidação de diplomas, assim como o ensino da língua portuguesa à população de refugiados.</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line="276" w:lineRule="auto"/>
        <w:ind w:left="620" w:right="440" w:firstLine="0"/>
        <w:rPr>
          <w:sz w:val="19"/>
          <w:szCs w:val="19"/>
        </w:rPr>
      </w:pPr>
      <w:r>
        <w:rPr>
          <w:color w:val="FFFFFF"/>
          <w:spacing w:val="0"/>
          <w:w w:val="100"/>
          <w:position w:val="0"/>
          <w:sz w:val="19"/>
          <w:szCs w:val="19"/>
          <w:shd w:val="clear" w:color="auto" w:fill="auto"/>
          <w:lang w:val="pt-BR" w:eastAsia="pt-BR" w:bidi="pt-BR"/>
        </w:rPr>
        <w:t>A importância desta iniciativa foi reconhecida pela Declaração e Plano de Ação do México para Fortalecer a Proteção Internacional dos Refugiados na América Latina, assinada em 2004 por 20 países da região e que recomenda a investi</w:t>
        <w:softHyphen/>
        <w:t>gação interdisciplinar da promoção e da formação do direito internacional dos refugiados.</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76" w:lineRule="auto"/>
        <w:ind w:left="620" w:right="440" w:firstLine="0"/>
        <w:rPr>
          <w:sz w:val="19"/>
          <w:szCs w:val="19"/>
        </w:rPr>
      </w:pPr>
      <w:r>
        <w:rPr>
          <w:color w:val="FFFFFF"/>
          <w:spacing w:val="0"/>
          <w:w w:val="100"/>
          <w:position w:val="0"/>
          <w:sz w:val="19"/>
          <w:szCs w:val="19"/>
          <w:shd w:val="clear" w:color="auto" w:fill="auto"/>
          <w:lang w:val="pt-BR" w:eastAsia="pt-BR" w:bidi="pt-BR"/>
        </w:rPr>
        <w:t>A Cátedra, como seu nome indica, é uma homenagem ao brasileiro Sérgio Vieira de Mello, morto no Iraque em 2003 e que dedicou grande parte da sua carreira profissional nas Nações Unidas trabalhando com refugiados, como funcionário do ACNUR.</w:t>
      </w:r>
    </w:p>
    <w:p>
      <w:pPr>
        <w:widowControl w:val="0"/>
        <w:sectPr>
          <w:footerReference w:type="default" r:id="rId11"/>
          <w:footnotePr>
            <w:pos w:val="pageBottom"/>
            <w:numFmt w:val="decimal"/>
            <w:numRestart w:val="eachPage"/>
          </w:footnotePr>
          <w:pgSz w:w="15840" w:h="12240" w:orient="landscape"/>
          <w:pgMar w:top="2211" w:left="3538" w:right="4157" w:bottom="896" w:header="1783" w:footer="3" w:gutter="0"/>
          <w:pgNumType w:start="4"/>
          <w:cols w:space="720"/>
          <w:noEndnote/>
          <w:rtlGutter w:val="0"/>
          <w:docGrid w:linePitch="360"/>
        </w:sectPr>
      </w:pPr>
    </w:p>
    <w:p>
      <w:pPr>
        <w:pStyle w:val="Style29"/>
        <w:keepNext/>
        <w:keepLines/>
        <w:widowControl w:val="0"/>
        <w:shd w:val="clear" w:color="auto" w:fill="auto"/>
        <w:bidi w:val="0"/>
        <w:spacing w:before="0" w:after="160" w:line="240" w:lineRule="auto"/>
        <w:ind w:left="0" w:right="0" w:firstLine="0"/>
        <w:jc w:val="left"/>
      </w:pPr>
      <w:bookmarkStart w:id="2" w:name="bookmark2"/>
      <w:r>
        <w:rPr>
          <w:spacing w:val="0"/>
          <w:w w:val="100"/>
          <w:position w:val="0"/>
          <w:shd w:val="clear" w:color="auto" w:fill="auto"/>
          <w:lang w:val="pt-BR" w:eastAsia="pt-BR" w:bidi="pt-BR"/>
        </w:rPr>
        <w:t>Universidadades</w:t>
      </w:r>
      <w:bookmarkEnd w:id="2"/>
    </w:p>
    <w:p>
      <w:pPr>
        <w:pStyle w:val="Style29"/>
        <w:keepNext/>
        <w:keepLines/>
        <w:widowControl w:val="0"/>
        <w:shd w:val="clear" w:color="auto" w:fill="auto"/>
        <w:bidi w:val="0"/>
        <w:spacing w:before="0" w:after="500" w:line="240" w:lineRule="auto"/>
        <w:ind w:left="0" w:right="0" w:firstLine="0"/>
        <w:jc w:val="left"/>
      </w:pPr>
      <w:bookmarkStart w:id="3" w:name="bookmark3"/>
      <w:r>
        <w:rPr>
          <w:spacing w:val="0"/>
          <w:w w:val="100"/>
          <w:position w:val="0"/>
          <w:shd w:val="clear" w:color="auto" w:fill="auto"/>
          <w:lang w:val="pt-BR" w:eastAsia="pt-BR" w:bidi="pt-BR"/>
        </w:rPr>
        <w:t>Conveniadas</w:t>
      </w:r>
      <w:bookmarkEnd w:id="3"/>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Atualmente, a CSVM é composta por 17 Instituições de Ensino Superior espalhadas em 9 estados da federação e 15 cidades. Em 2017</w:t>
      </w:r>
      <w:r>
        <w:rPr>
          <w:b w:val="0"/>
          <w:bCs w:val="0"/>
          <w:color w:val="000000"/>
          <w:spacing w:val="0"/>
          <w:w w:val="100"/>
          <w:position w:val="0"/>
          <w:shd w:val="clear" w:color="auto" w:fill="auto"/>
          <w:vertAlign w:val="superscript"/>
          <w:lang w:val="pt-BR" w:eastAsia="pt-BR" w:bidi="pt-BR"/>
        </w:rPr>
        <w:footnoteReference w:id="4"/>
      </w:r>
      <w:r>
        <w:rPr>
          <w:b w:val="0"/>
          <w:bCs w:val="0"/>
          <w:color w:val="000000"/>
          <w:spacing w:val="0"/>
          <w:w w:val="100"/>
          <w:position w:val="0"/>
          <w:shd w:val="clear" w:color="auto" w:fill="auto"/>
          <w:lang w:val="pt-BR" w:eastAsia="pt-BR" w:bidi="pt-BR"/>
        </w:rPr>
        <w:t>, três novas instituições se somaram ao convênio: Universidade Federal de Roraima (UFRR), Universidade do Estado do Rio de Janeiro (UERJ) e Instituto Casa de Ruy Barbosa (ICRB). Outras 5 universidades já apresentaram planos de trabalho e estão em vias de concretizar a assinatura do convênio (Univer</w:t>
        <w:softHyphen/>
        <w:t>sidade de Brasília, Universidade Católica de Brasília, Universidade Federal Fluminense e Universidade Estadual de Campinas).</w:t>
      </w:r>
    </w:p>
    <w:p>
      <w:pPr>
        <w:pStyle w:val="Style31"/>
        <w:keepNext w:val="0"/>
        <w:keepLines w:val="0"/>
        <w:widowControl w:val="0"/>
        <w:shd w:val="clear" w:color="auto" w:fill="auto"/>
        <w:bidi w:val="0"/>
        <w:spacing w:before="0" w:after="0"/>
        <w:ind w:left="0" w:right="0" w:firstLine="0"/>
        <w:jc w:val="both"/>
      </w:pPr>
      <w:r>
        <w:rPr>
          <w:b w:val="0"/>
          <w:bCs w:val="0"/>
          <w:color w:val="000000"/>
          <w:spacing w:val="0"/>
          <w:w w:val="100"/>
          <w:position w:val="0"/>
          <w:shd w:val="clear" w:color="auto" w:fill="auto"/>
          <w:lang w:val="pt-BR" w:eastAsia="pt-BR" w:bidi="pt-BR"/>
        </w:rPr>
        <w:t>As instituições com vínculo ativo são:</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Fundação Casa de Ruy Barbosa (FCRB)</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Pontifícia Universidade Católica de São Paulo (PUC -SP)</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Católica de Santos (UNISANTOS)</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de Vila Velha (UW)</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do Vale do Rio dos Sinos (UNISINOS)</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Estadual da Paraíba (UEPB)</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do Estado do Rio de Janeiro (UERJ)</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da Grande Dourados (UFGD)</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de Roraima (UFRR)</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de Santa Catarina (UFSC)</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de Santa Maria (UFSM)</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de São Carlos (UFSCAR)</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do ABC (UFABC)</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do Espírito Santo (UFES)</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de São Paulo (UNIFESP)</w:t>
      </w:r>
    </w:p>
    <w:p>
      <w:pPr>
        <w:pStyle w:val="Style31"/>
        <w:keepNext w:val="0"/>
        <w:keepLines w:val="0"/>
        <w:widowControl w:val="0"/>
        <w:numPr>
          <w:ilvl w:val="0"/>
          <w:numId w:val="1"/>
        </w:numPr>
        <w:shd w:val="clear" w:color="auto" w:fill="auto"/>
        <w:tabs>
          <w:tab w:pos="613" w:val="left"/>
        </w:tabs>
        <w:bidi w:val="0"/>
        <w:spacing w:before="0" w:after="0"/>
        <w:ind w:right="0" w:firstLine="0"/>
        <w:jc w:val="left"/>
      </w:pPr>
      <w:r>
        <w:rPr>
          <w:spacing w:val="0"/>
          <w:w w:val="100"/>
          <w:position w:val="0"/>
          <w:shd w:val="clear" w:color="auto" w:fill="auto"/>
          <w:lang w:val="pt-BR" w:eastAsia="pt-BR" w:bidi="pt-BR"/>
        </w:rPr>
        <w:t>Universidade Federal do Paraná (UFPR)</w:t>
      </w:r>
    </w:p>
    <w:p>
      <w:pPr>
        <w:pStyle w:val="Style31"/>
        <w:keepNext w:val="0"/>
        <w:keepLines w:val="0"/>
        <w:widowControl w:val="0"/>
        <w:numPr>
          <w:ilvl w:val="0"/>
          <w:numId w:val="1"/>
        </w:numPr>
        <w:shd w:val="clear" w:color="auto" w:fill="auto"/>
        <w:tabs>
          <w:tab w:pos="613" w:val="left"/>
        </w:tabs>
        <w:bidi w:val="0"/>
        <w:spacing w:before="0" w:after="280"/>
        <w:ind w:right="0" w:firstLine="0"/>
        <w:jc w:val="left"/>
        <w:sectPr>
          <w:footnotePr>
            <w:pos w:val="pageBottom"/>
            <w:numFmt w:val="decimal"/>
            <w:numRestart w:val="eachPage"/>
          </w:footnotePr>
          <w:pgSz w:w="8400" w:h="11900"/>
          <w:pgMar w:top="437" w:left="537" w:right="183" w:bottom="319" w:header="9" w:footer="3" w:gutter="0"/>
          <w:cols w:space="720"/>
          <w:noEndnote/>
          <w:rtlGutter w:val="0"/>
          <w:docGrid w:linePitch="360"/>
        </w:sectPr>
      </w:pPr>
      <w:r>
        <w:rPr>
          <w:spacing w:val="0"/>
          <w:w w:val="100"/>
          <w:position w:val="0"/>
          <w:shd w:val="clear" w:color="auto" w:fill="auto"/>
          <w:lang w:val="pt-BR" w:eastAsia="pt-BR" w:bidi="pt-BR"/>
        </w:rPr>
        <w:t>Universidade Federal do Rio Grande do Sul (UFRGS)</w:t>
      </w:r>
    </w:p>
    <w:p>
      <w:pPr>
        <w:widowControl w:val="0"/>
        <w:jc w:val="center"/>
        <w:rPr>
          <w:sz w:val="2"/>
          <w:szCs w:val="2"/>
        </w:rPr>
      </w:pPr>
      <w:r>
        <w:drawing>
          <wp:inline>
            <wp:extent cx="4175760" cy="435864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stretch/>
                  </pic:blipFill>
                  <pic:spPr>
                    <a:xfrm>
                      <a:ext cx="4175760" cy="4358640"/>
                    </a:xfrm>
                    <a:prstGeom prst="rect"/>
                  </pic:spPr>
                </pic:pic>
              </a:graphicData>
            </a:graphic>
          </wp:inline>
        </w:drawing>
      </w:r>
    </w:p>
    <w:p>
      <w:pPr>
        <w:widowControl w:val="0"/>
        <w:spacing w:line="14" w:lineRule="exact"/>
        <w:sectPr>
          <w:footerReference w:type="default" r:id="rId14"/>
          <w:footnotePr>
            <w:pos w:val="pageBottom"/>
            <w:numFmt w:val="decimal"/>
            <w:numRestart w:val="eachPage"/>
          </w:footnotePr>
          <w:pgSz w:w="7234" w:h="12240"/>
          <w:pgMar w:top="3998" w:left="379" w:right="278" w:bottom="1177" w:header="3570" w:footer="749" w:gutter="0"/>
          <w:pgNumType w:start="9"/>
          <w:cols w:space="720"/>
          <w:noEndnote/>
          <w:rtlGutter w:val="0"/>
          <w:docGrid w:linePitch="360"/>
        </w:sectPr>
      </w:pPr>
    </w:p>
    <w:p>
      <w:pPr>
        <w:widowControl w:val="0"/>
        <w:spacing w:line="14" w:lineRule="exact"/>
      </w:pPr>
      <w:r>
        <w:drawing>
          <wp:anchor distT="0" distB="0" distL="114300" distR="114300" simplePos="0" relativeHeight="125829383" behindDoc="0" locked="0" layoutInCell="1" allowOverlap="1">
            <wp:simplePos x="0" y="0"/>
            <wp:positionH relativeFrom="page">
              <wp:posOffset>2563495</wp:posOffset>
            </wp:positionH>
            <wp:positionV relativeFrom="paragraph">
              <wp:posOffset>12700</wp:posOffset>
            </wp:positionV>
            <wp:extent cx="328930" cy="567055"/>
            <wp:wrapSquare wrapText="bothSides"/>
            <wp:docPr id="12" name="Shape 12"/>
            <a:graphic xmlns:a="http://schemas.openxmlformats.org/drawingml/2006/main">
              <a:graphicData uri="http://schemas.openxmlformats.org/drawingml/2006/picture">
                <pic:pic xmlns:pic="http://schemas.openxmlformats.org/drawingml/2006/picture">
                  <pic:nvPicPr>
                    <pic:cNvPr id="13" name="Picture box 13"/>
                    <pic:cNvPicPr/>
                  </pic:nvPicPr>
                  <pic:blipFill>
                    <a:blip r:embed="rId15"/>
                    <a:stretch/>
                  </pic:blipFill>
                  <pic:spPr>
                    <a:xfrm>
                      <a:ext cx="328930" cy="567055"/>
                    </a:xfrm>
                    <a:prstGeom prst="rect"/>
                  </pic:spPr>
                </pic:pic>
              </a:graphicData>
            </a:graphic>
          </wp:anchor>
        </w:drawing>
      </w:r>
    </w:p>
    <w:p>
      <w:pPr>
        <w:pStyle w:val="Style5"/>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40" w:lineRule="auto"/>
        <w:ind w:left="140" w:right="0" w:firstLine="0"/>
        <w:jc w:val="left"/>
        <w:rPr>
          <w:sz w:val="40"/>
          <w:szCs w:val="40"/>
        </w:rPr>
        <w:sectPr>
          <w:footnotePr>
            <w:pos w:val="pageBottom"/>
            <w:numFmt w:val="decimal"/>
            <w:numRestart w:val="eachPage"/>
          </w:footnotePr>
          <w:pgSz w:w="15840" w:h="12240" w:orient="landscape"/>
          <w:pgMar w:top="5597" w:left="4080" w:right="4094" w:bottom="5555" w:header="5169" w:footer="5127" w:gutter="0"/>
          <w:cols w:space="720"/>
          <w:noEndnote/>
          <w:rtlGutter w:val="0"/>
          <w:docGrid w:linePitch="360"/>
        </w:sectPr>
      </w:pPr>
      <w:r>
        <w:rPr>
          <w:color w:val="FFFFFF"/>
          <w:spacing w:val="0"/>
          <w:w w:val="100"/>
          <w:position w:val="0"/>
          <w:sz w:val="40"/>
          <w:szCs w:val="40"/>
          <w:shd w:val="clear" w:color="auto" w:fill="auto"/>
          <w:lang w:val="pt-BR" w:eastAsia="pt-BR" w:bidi="pt-BR"/>
        </w:rPr>
        <w:t>1. INGRESSO E REVALIDAÇÃO</w:t>
      </w:r>
    </w:p>
    <w:p>
      <w:pPr>
        <w:pStyle w:val="Style21"/>
        <w:keepNext/>
        <w:keepLines/>
        <w:widowControl w:val="0"/>
        <w:shd w:val="clear" w:color="auto" w:fill="auto"/>
        <w:bidi w:val="0"/>
        <w:spacing w:before="0" w:after="1500" w:line="240" w:lineRule="auto"/>
        <w:ind w:left="0" w:right="340" w:firstLine="0"/>
      </w:pPr>
      <w:bookmarkStart w:id="4" w:name="bookmark4"/>
      <w:r>
        <w:rPr>
          <w:spacing w:val="0"/>
          <w:w w:val="100"/>
          <w:position w:val="0"/>
          <w:shd w:val="clear" w:color="auto" w:fill="auto"/>
          <w:lang w:val="pt-BR" w:eastAsia="pt-BR" w:bidi="pt-BR"/>
        </w:rPr>
        <w:t>INGRESSO</w:t>
      </w:r>
      <w:bookmarkEnd w:id="4"/>
    </w:p>
    <w:p>
      <w:pPr>
        <w:pStyle w:val="Style13"/>
        <w:keepNext w:val="0"/>
        <w:keepLines w:val="0"/>
        <w:widowControl w:val="0"/>
        <w:shd w:val="clear" w:color="auto" w:fill="auto"/>
        <w:bidi w:val="0"/>
        <w:spacing w:before="0" w:after="0"/>
        <w:ind w:left="580" w:right="0" w:firstLine="0"/>
        <w:sectPr>
          <w:footerReference w:type="default" r:id="rId17"/>
          <w:footnotePr>
            <w:pos w:val="pageBottom"/>
            <w:numFmt w:val="decimal"/>
            <w:numRestart w:val="eachPage"/>
          </w:footnotePr>
          <w:pgSz w:w="15840" w:h="12240" w:orient="landscape"/>
          <w:pgMar w:top="2088" w:left="3523" w:right="4094" w:bottom="2088" w:header="1660" w:footer="3" w:gutter="0"/>
          <w:pgNumType w:start="8"/>
          <w:cols w:space="720"/>
          <w:noEndnote/>
          <w:rtlGutter w:val="0"/>
          <w:docGrid w:linePitch="360"/>
        </w:sectPr>
      </w:pPr>
      <w:r>
        <w:rPr>
          <w:color w:val="000000"/>
          <w:spacing w:val="0"/>
          <w:w w:val="100"/>
          <w:position w:val="0"/>
          <w:shd w:val="clear" w:color="auto" w:fill="auto"/>
          <w:lang w:val="pt-BR" w:eastAsia="pt-BR" w:bidi="pt-BR"/>
        </w:rPr>
        <w:t>Garantir o direito à educação em todos os níveis é um aspecto fundamental do processo de integração local de pessoas refugiadas. A CSVM tem se enga</w:t>
        <w:softHyphen/>
        <w:t>jado cada vez mais na promoção de políticas de ingresso e permanência em Instituições de Ensino Superior. Em 2016, 6 universidades ofereciam proced</w:t>
        <w:softHyphen/>
        <w:t>imentos regulamentados de ingresso facilitado pra refugiados. Em 2017 esse número aumentou: agora são 9 as universidades conveniadas com processos de admissão facilitados, os quais reconhecem a situação atípica dos refugia</w:t>
        <w:softHyphen/>
        <w:t>dos, garantindo o efetivo do acesso ao ensino superior por parte desta pop</w:t>
        <w:softHyphen/>
        <w:t>ulação. No total, essas universidades oferecem mais de 100 vagas nos mais diversos cursos e níveis (gradução e pós-graduação). Para além de políticas de ingresso, 7 universidades (UFPR, UVV, UNISINOS, UFRGS, UERJ, UFSCAR, UFES) oferecem procedimentos específicos de reingresso para pessoas refu</w:t>
        <w:softHyphen/>
        <w:t>giadas, possibilitando que prossigam com os estudos iniciados em seus países de origem ou residência habitual.</w:t>
      </w:r>
    </w:p>
    <w:p>
      <w:pPr>
        <w:pStyle w:val="Style35"/>
        <w:keepNext w:val="0"/>
        <w:keepLines w:val="0"/>
        <w:widowControl w:val="0"/>
        <w:shd w:val="clear" w:color="auto" w:fill="auto"/>
        <w:bidi w:val="0"/>
        <w:spacing w:before="160" w:after="0" w:line="240" w:lineRule="auto"/>
        <w:ind w:left="0" w:right="0" w:firstLine="0"/>
        <w:jc w:val="left"/>
        <w:rPr>
          <w:sz w:val="30"/>
          <w:szCs w:val="30"/>
        </w:rPr>
      </w:pPr>
      <w:r>
        <w:rPr>
          <w:b/>
          <w:bCs/>
          <w:color w:val="0072BC"/>
          <w:spacing w:val="0"/>
          <w:w w:val="100"/>
          <w:position w:val="0"/>
          <w:sz w:val="30"/>
          <w:szCs w:val="30"/>
          <w:shd w:val="clear" w:color="auto" w:fill="auto"/>
          <w:lang w:val="pt-BR" w:eastAsia="pt-BR" w:bidi="pt-BR"/>
        </w:rPr>
        <w:t>Universidades conveniadas com</w:t>
      </w:r>
    </w:p>
    <w:p>
      <w:pPr>
        <w:pStyle w:val="Style35"/>
        <w:keepNext w:val="0"/>
        <w:keepLines w:val="0"/>
        <w:widowControl w:val="0"/>
        <w:shd w:val="clear" w:color="auto" w:fill="auto"/>
        <w:bidi w:val="0"/>
        <w:spacing w:before="0" w:after="1240" w:line="240" w:lineRule="auto"/>
        <w:ind w:left="0" w:right="0" w:firstLine="0"/>
        <w:jc w:val="left"/>
        <w:rPr>
          <w:sz w:val="30"/>
          <w:szCs w:val="30"/>
        </w:rPr>
      </w:pPr>
      <w:r>
        <w:rPr>
          <w:b/>
          <w:bCs/>
          <w:color w:val="0072BC"/>
          <w:spacing w:val="0"/>
          <w:w w:val="100"/>
          <w:position w:val="0"/>
          <w:sz w:val="30"/>
          <w:szCs w:val="30"/>
          <w:shd w:val="clear" w:color="auto" w:fill="auto"/>
          <w:lang w:val="pt-BR" w:eastAsia="pt-BR" w:bidi="pt-BR"/>
        </w:rPr>
        <w:t>Procedimento Regulamentado de Ingresso Facilitado</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Católica de Santos (UNISANTOS)</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de Vila Velha (UVV)</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do Estado do Rio de Janeiro (UERJ)</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de Santa Maria (UFSM)</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de São Carlos (UFSCAR)</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do ABC (UFABC)</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do Espírito Santo (UFES)</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do Paraná (UFPR)</w:t>
      </w:r>
    </w:p>
    <w:p>
      <w:pPr>
        <w:pStyle w:val="Style35"/>
        <w:keepNext w:val="0"/>
        <w:keepLines w:val="0"/>
        <w:widowControl w:val="0"/>
        <w:shd w:val="clear" w:color="auto" w:fill="auto"/>
        <w:bidi w:val="0"/>
        <w:spacing w:before="0" w:after="0" w:line="240"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do Rio Grande do Sul (UFRGS)</w:t>
      </w:r>
    </w:p>
    <w:p>
      <w:pPr>
        <w:pStyle w:val="Style21"/>
        <w:keepNext/>
        <w:keepLines/>
        <w:widowControl w:val="0"/>
        <w:shd w:val="clear" w:color="auto" w:fill="auto"/>
        <w:bidi w:val="0"/>
        <w:spacing w:before="0" w:after="1380" w:line="240" w:lineRule="auto"/>
        <w:ind w:left="3360" w:right="0" w:firstLine="0"/>
        <w:jc w:val="left"/>
      </w:pPr>
      <w:bookmarkStart w:id="5" w:name="bookmark5"/>
      <w:r>
        <w:rPr>
          <w:spacing w:val="0"/>
          <w:w w:val="100"/>
          <w:position w:val="0"/>
          <w:shd w:val="clear" w:color="auto" w:fill="auto"/>
          <w:lang w:val="pt-BR" w:eastAsia="pt-BR" w:bidi="pt-BR"/>
        </w:rPr>
        <w:t>INGRESSO</w:t>
      </w:r>
      <w:bookmarkEnd w:id="5"/>
    </w:p>
    <w:p>
      <w:pPr>
        <w:pStyle w:val="Style16"/>
        <w:keepNext w:val="0"/>
        <w:keepLines w:val="0"/>
        <w:widowControl w:val="0"/>
        <w:shd w:val="clear" w:color="auto" w:fill="auto"/>
        <w:bidi w:val="0"/>
        <w:spacing w:before="0" w:after="800" w:line="298" w:lineRule="auto"/>
        <w:ind w:left="0" w:right="4140" w:firstLine="0"/>
        <w:jc w:val="left"/>
      </w:pPr>
      <w:r>
        <w:rPr>
          <w:spacing w:val="0"/>
          <w:w w:val="100"/>
          <w:position w:val="0"/>
          <w:sz w:val="24"/>
          <w:szCs w:val="24"/>
          <w:shd w:val="clear" w:color="auto" w:fill="auto"/>
          <w:lang w:val="pt-BR" w:eastAsia="pt-BR" w:bidi="pt-BR"/>
        </w:rPr>
        <w:t>UNIVERSIDADES COM PROCEDIMENTOS DE INGRESSO FACILITADO</w:t>
      </w:r>
    </w:p>
    <w:p>
      <w:pPr>
        <w:pStyle w:val="Style16"/>
        <w:keepNext w:val="0"/>
        <w:keepLines w:val="0"/>
        <w:widowControl w:val="0"/>
        <w:shd w:val="clear" w:color="auto" w:fill="auto"/>
        <w:bidi w:val="0"/>
        <w:spacing w:before="0" w:after="1200"/>
        <w:ind w:left="1680" w:right="2440" w:firstLine="0"/>
        <w:jc w:val="both"/>
      </w:pPr>
      <w:r>
        <w:rPr>
          <w:spacing w:val="0"/>
          <w:w w:val="100"/>
          <w:position w:val="0"/>
          <w:sz w:val="24"/>
          <w:szCs w:val="24"/>
          <w:shd w:val="clear" w:color="auto" w:fill="auto"/>
          <w:lang w:val="pt-BR" w:eastAsia="pt-BR" w:bidi="pt-BR"/>
        </w:rPr>
        <w:t>É O NÚMERO APROXIMADO DE REFUGIA</w:t>
        <w:softHyphen/>
        <w:t>DOS QUE INGRESSARAM EM IES DA CSVM EM 2016/2017</w:t>
      </w:r>
    </w:p>
    <w:p>
      <w:pPr>
        <w:pStyle w:val="Style16"/>
        <w:keepNext w:val="0"/>
        <w:keepLines w:val="0"/>
        <w:widowControl w:val="0"/>
        <w:shd w:val="clear" w:color="auto" w:fill="auto"/>
        <w:bidi w:val="0"/>
        <w:spacing w:before="0" w:after="0" w:line="298" w:lineRule="auto"/>
        <w:ind w:left="4140" w:right="0" w:firstLine="20"/>
        <w:jc w:val="both"/>
      </w:pPr>
      <w:r>
        <w:rPr>
          <w:spacing w:val="0"/>
          <w:w w:val="100"/>
          <w:position w:val="0"/>
          <w:sz w:val="24"/>
          <w:szCs w:val="24"/>
          <w:shd w:val="clear" w:color="auto" w:fill="auto"/>
          <w:lang w:val="pt-BR" w:eastAsia="pt-BR" w:bidi="pt-BR"/>
        </w:rPr>
        <w:t>VAGAS OFERTADAS ANUALMENTE NOS MAIS DIVERSOS CURSOS</w:t>
      </w:r>
    </w:p>
    <w:p>
      <w:pPr>
        <w:pStyle w:val="Style21"/>
        <w:keepNext/>
        <w:keepLines/>
        <w:widowControl w:val="0"/>
        <w:shd w:val="clear" w:color="auto" w:fill="auto"/>
        <w:bidi w:val="0"/>
        <w:spacing w:before="0" w:after="900" w:line="240" w:lineRule="auto"/>
        <w:ind w:left="3240" w:right="0" w:firstLine="0"/>
        <w:jc w:val="left"/>
      </w:pPr>
      <w:bookmarkStart w:id="6" w:name="bookmark6"/>
      <w:r>
        <w:rPr>
          <w:spacing w:val="0"/>
          <w:w w:val="100"/>
          <w:position w:val="0"/>
          <w:shd w:val="clear" w:color="auto" w:fill="auto"/>
          <w:lang w:val="pt-BR" w:eastAsia="pt-BR" w:bidi="pt-BR"/>
        </w:rPr>
        <w:t>INGRESSO</w:t>
      </w:r>
      <w:bookmarkEnd w:id="6"/>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ind w:left="900" w:right="1860" w:firstLine="0"/>
      </w:pPr>
      <w:r>
        <w:rPr>
          <w:color w:val="FFFFFF"/>
          <w:spacing w:val="0"/>
          <w:w w:val="100"/>
          <w:position w:val="0"/>
          <w:shd w:val="clear" w:color="auto" w:fill="auto"/>
          <w:lang w:val="pt-BR" w:eastAsia="pt-BR" w:bidi="pt-BR"/>
        </w:rPr>
        <w:t>Para além das 9 universidades que já implementaram políticas de in</w:t>
        <w:softHyphen/>
        <w:t>gresso para pessoas refugiadas e solicitantes de refúgio, outras univer</w:t>
        <w:softHyphen/>
        <w:t>sidades parte da CSVM ou em vias de adesão estão implementando ou já possuem políticas de ingresso para pessoas refugiadas e solicitantes de refúgio. Esse é o caso da Universidade Federal de Santa Catarina (UFSC), Universidade de Brasília (UnB), Universidade Federal de São Paulo (UNIFESP), Universidade Estadual da Paraíba (UEPB), Universi</w:t>
        <w:softHyphen/>
        <w:t>dade Estadual de Campinas (UNICAMP) e Universidade Federal Flumi</w:t>
        <w:softHyphen/>
        <w:t>nense (UFF). Além disso, universidades que não fazem parte da CSVM, como a Universidade Federal do Triângulo Mineiro (UFTM) e a Universi</w:t>
        <w:softHyphen/>
        <w:t>dade Federal da Integração Latino-Americana (UNILA), oferecem proce</w:t>
        <w:softHyphen/>
        <w:t>dimentos facilitados para pessoas refugiadas ou pessoas merecedoras de proteção internacional.</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ind w:left="900" w:right="1860" w:firstLine="0"/>
      </w:pPr>
      <w:r>
        <w:rPr>
          <w:color w:val="FFFFFF"/>
          <w:spacing w:val="0"/>
          <w:w w:val="100"/>
          <w:position w:val="0"/>
          <w:shd w:val="clear" w:color="auto" w:fill="auto"/>
          <w:lang w:val="pt-BR" w:eastAsia="pt-BR" w:bidi="pt-BR"/>
        </w:rPr>
        <w:t>Um dos principais desafios em relação a políticas de ingresso é sen</w:t>
        <w:softHyphen/>
        <w:t>sibilizar institucionalmente os gestores universitários sobre a situação específica das pessoas refugiadas, cujo acesso à documentação pode ser restrito. Além disso, é necessário articular junto ao governo federal mecanismo específicos para comprovação de conclusão do ensino mé</w:t>
        <w:softHyphen/>
        <w:t>dio por parte dessa população. Por fim, as redes de proteção de pesso</w:t>
        <w:softHyphen/>
        <w:t>as refugiadas e solicitantes de refúgio devem trabalhar conjuntamente para garantir que oportunidades de acesso ao ensino superior sejam amplamente divulgadas.</w:t>
      </w:r>
    </w:p>
    <w:p>
      <w:pPr>
        <w:widowControl w:val="0"/>
        <w:sectPr>
          <w:footnotePr>
            <w:pos w:val="pageBottom"/>
            <w:numFmt w:val="decimal"/>
            <w:numRestart w:val="eachPage"/>
          </w:footnotePr>
          <w:pgSz w:w="15840" w:h="12240" w:orient="landscape"/>
          <w:pgMar w:top="2088" w:left="3076" w:right="2568" w:bottom="1331" w:header="1660" w:footer="3" w:gutter="0"/>
          <w:cols w:space="720"/>
          <w:noEndnote/>
          <w:rtlGutter w:val="0"/>
          <w:docGrid w:linePitch="360"/>
        </w:sectPr>
      </w:pPr>
    </w:p>
    <w:p>
      <w:pPr>
        <w:widowControl w:val="0"/>
        <w:jc w:val="center"/>
        <w:rPr>
          <w:sz w:val="2"/>
          <w:szCs w:val="2"/>
        </w:rPr>
      </w:pPr>
      <w:r>
        <w:drawing>
          <wp:inline>
            <wp:extent cx="6473825" cy="4309745"/>
            <wp:docPr id="16" name="Picutre 16"/>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stretch/>
                  </pic:blipFill>
                  <pic:spPr>
                    <a:xfrm>
                      <a:ext cx="6473825" cy="4309745"/>
                    </a:xfrm>
                    <a:prstGeom prst="rect"/>
                  </pic:spPr>
                </pic:pic>
              </a:graphicData>
            </a:graphic>
          </wp:inline>
        </w:drawing>
      </w:r>
    </w:p>
    <w:p>
      <w:pPr>
        <w:pStyle w:val="Style9"/>
        <w:keepNext w:val="0"/>
        <w:keepLines w:val="0"/>
        <w:widowControl w:val="0"/>
        <w:shd w:val="clear" w:color="auto" w:fill="auto"/>
        <w:bidi w:val="0"/>
        <w:spacing w:before="0" w:after="0" w:line="240" w:lineRule="auto"/>
        <w:ind w:left="4243" w:right="0" w:firstLine="0"/>
        <w:jc w:val="left"/>
      </w:pPr>
      <w:r>
        <w:rPr>
          <w:color w:val="000000"/>
          <w:spacing w:val="0"/>
          <w:w w:val="100"/>
          <w:position w:val="0"/>
          <w:shd w:val="clear" w:color="auto" w:fill="auto"/>
          <w:lang w:val="pt-BR" w:eastAsia="pt-BR" w:bidi="pt-BR"/>
        </w:rPr>
        <w:t>©ACNUR/Gabo Morales</w:t>
      </w:r>
    </w:p>
    <w:p>
      <w:pPr>
        <w:widowControl w:val="0"/>
        <w:spacing w:line="14" w:lineRule="exact"/>
        <w:sectPr>
          <w:footerReference w:type="default" r:id="rId20"/>
          <w:footnotePr>
            <w:pos w:val="pageBottom"/>
            <w:numFmt w:val="decimal"/>
            <w:numRestart w:val="eachPage"/>
          </w:footnotePr>
          <w:pgSz w:w="15840" w:h="12240" w:orient="landscape"/>
          <w:pgMar w:top="2088" w:left="3076" w:right="2568" w:bottom="1331" w:header="1660" w:footer="903" w:gutter="0"/>
          <w:pgNumType w:start="15"/>
          <w:cols w:space="720"/>
          <w:noEndnote/>
          <w:rtlGutter w:val="0"/>
          <w:docGrid w:linePitch="360"/>
        </w:sectPr>
      </w:pPr>
    </w:p>
    <w:p>
      <w:pPr>
        <w:pStyle w:val="Style21"/>
        <w:keepNext/>
        <w:keepLines/>
        <w:widowControl w:val="0"/>
        <w:shd w:val="clear" w:color="auto" w:fill="auto"/>
        <w:bidi w:val="0"/>
        <w:spacing w:before="0" w:after="1360" w:line="240" w:lineRule="auto"/>
        <w:ind w:right="0" w:firstLine="0"/>
      </w:pPr>
      <w:bookmarkStart w:id="7" w:name="bookmark7"/>
      <w:r>
        <w:rPr>
          <w:spacing w:val="0"/>
          <w:w w:val="100"/>
          <w:position w:val="0"/>
          <w:shd w:val="clear" w:color="auto" w:fill="auto"/>
          <w:lang w:val="pt-BR" w:eastAsia="pt-BR" w:bidi="pt-BR"/>
        </w:rPr>
        <w:t>REVALIDAÇÃO</w:t>
      </w:r>
      <w:bookmarkEnd w:id="7"/>
    </w:p>
    <w:p>
      <w:pPr>
        <w:pStyle w:val="Style13"/>
        <w:keepNext w:val="0"/>
        <w:keepLines w:val="0"/>
        <w:widowControl w:val="0"/>
        <w:shd w:val="clear" w:color="auto" w:fill="auto"/>
        <w:bidi w:val="0"/>
        <w:spacing w:before="0" w:after="680"/>
        <w:ind w:left="0" w:right="0" w:firstLine="0"/>
      </w:pPr>
      <w:r>
        <w:rPr>
          <w:color w:val="000000"/>
          <w:spacing w:val="0"/>
          <w:w w:val="100"/>
          <w:position w:val="0"/>
          <w:shd w:val="clear" w:color="auto" w:fill="auto"/>
          <w:lang w:val="pt-BR" w:eastAsia="pt-BR" w:bidi="pt-BR"/>
        </w:rPr>
        <w:t>A integração local de pessoas refugiadas tem maior sucesso em contextos onde existem oportunidades de aproveitamento dos investimentos e esforços anteriormente realizados nas áreas de educação e qualificação profissional. O perfil das pessoas refugiadas no Brasil é diverso e inclui um expressivo núme</w:t>
        <w:softHyphen/>
        <w:t>ro de indivíduos com diplomas de graduação e/ou pós-graduação. A CSVM tem se engajado em estabelecer procedimentos de revalidação sensíveis à situação específica dessa população, o que inclui levar em consideração questões ligadas a barreiras linguísticas ou documentação incompleta. Com diplomas revalidados, pessoas refugiadas encontram maiores oportunidades de integração laboral, tendo melhores chances de alcançar auto-suficiência e se integrar localmente. Além disso, ao terem a possibilidade de prosseguir desenvolvendo seus projetos de vida e aspirações educacionais/profissionais, refugiados podem contribuir ativamente com o desenvolvimento de suas co</w:t>
        <w:softHyphen/>
        <w:t>munidades de acolhida. Ciente de tal fato, o ACNUR tem focado na expansão das oportunidades de revalidação de diplomas no Brasil. Em 2016, a Agência firmou um acordo com a ONG Compassiva para apoiar pessoas refugiadas neste processo.</w:t>
      </w:r>
    </w:p>
    <w:p>
      <w:pPr>
        <w:pStyle w:val="Style41"/>
        <w:keepNext/>
        <w:keepLines/>
        <w:widowControl w:val="0"/>
        <w:shd w:val="clear" w:color="auto" w:fill="auto"/>
        <w:bidi w:val="0"/>
        <w:spacing w:before="0" w:after="0"/>
        <w:ind w:left="0" w:firstLine="0"/>
      </w:pPr>
      <w:r>
        <mc:AlternateContent>
          <mc:Choice Requires="wps">
            <w:drawing>
              <wp:anchor distT="0" distB="0" distL="101600" distR="101600" simplePos="0" relativeHeight="125829384" behindDoc="0" locked="0" layoutInCell="1" allowOverlap="1">
                <wp:simplePos x="0" y="0"/>
                <wp:positionH relativeFrom="page">
                  <wp:posOffset>2287270</wp:posOffset>
                </wp:positionH>
                <wp:positionV relativeFrom="margin">
                  <wp:posOffset>4364990</wp:posOffset>
                </wp:positionV>
                <wp:extent cx="975360" cy="1002665"/>
                <wp:wrapSquare wrapText="right"/>
                <wp:docPr id="17" name="Shape 17"/>
                <a:graphic xmlns:a="http://schemas.openxmlformats.org/drawingml/2006/main">
                  <a:graphicData uri="http://schemas.microsoft.com/office/word/2010/wordprocessingShape">
                    <wps:wsp>
                      <wps:cNvSpPr txBox="1"/>
                      <wps:spPr>
                        <a:xfrm>
                          <a:ext cx="975360" cy="10026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22</w:t>
                            </w:r>
                          </w:p>
                        </w:txbxContent>
                      </wps:txbx>
                      <wps:bodyPr lIns="0" tIns="0" rIns="0" bIns="0">
                        <a:spAutoFit/>
                      </wps:bodyPr>
                    </wps:wsp>
                  </a:graphicData>
                </a:graphic>
              </wp:anchor>
            </w:drawing>
          </mc:Choice>
          <mc:Fallback>
            <w:pict>
              <v:shape id="_x0000_s1043" type="#_x0000_t202" style="position:absolute;margin-left:180.09999999999999pt;margin-top:343.69999999999999pt;width:76.799999999999997pt;height:78.950000000000003pt;z-index:-125829369;mso-wrap-distance-left:8.pt;mso-wrap-distance-right:8.pt;mso-position-horizontal-relative:page;mso-position-vertical-relative:margin"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22</w:t>
                      </w:r>
                    </w:p>
                  </w:txbxContent>
                </v:textbox>
                <w10:wrap type="square" side="right" anchorx="page" anchory="margin"/>
              </v:shape>
            </w:pict>
          </mc:Fallback>
        </mc:AlternateContent>
      </w:r>
      <w:r>
        <mc:AlternateContent>
          <mc:Choice Requires="wps">
            <w:drawing>
              <wp:anchor distT="0" distB="0" distL="114300" distR="114300" simplePos="0" relativeHeight="125829386" behindDoc="0" locked="0" layoutInCell="1" allowOverlap="1">
                <wp:simplePos x="0" y="0"/>
                <wp:positionH relativeFrom="page">
                  <wp:posOffset>3384550</wp:posOffset>
                </wp:positionH>
                <wp:positionV relativeFrom="margin">
                  <wp:posOffset>5169535</wp:posOffset>
                </wp:positionV>
                <wp:extent cx="926465" cy="143510"/>
                <wp:wrapTopAndBottom/>
                <wp:docPr id="19" name="Shape 19"/>
                <a:graphic xmlns:a="http://schemas.openxmlformats.org/drawingml/2006/main">
                  <a:graphicData uri="http://schemas.microsoft.com/office/word/2010/wordprocessingShape">
                    <wps:wsp>
                      <wps:cNvSpPr txBox="1"/>
                      <wps:spPr>
                        <a:xfrm>
                          <a:ext cx="926465" cy="14351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pt-BR" w:eastAsia="pt-BR" w:bidi="pt-BR"/>
                              </w:rPr>
                              <w:t>*até agosto de 2017.</w:t>
                            </w:r>
                          </w:p>
                        </w:txbxContent>
                      </wps:txbx>
                      <wps:bodyPr lIns="0" tIns="0" rIns="0" bIns="0">
                        <a:spAutoFit/>
                      </wps:bodyPr>
                    </wps:wsp>
                  </a:graphicData>
                </a:graphic>
              </wp:anchor>
            </w:drawing>
          </mc:Choice>
          <mc:Fallback>
            <w:pict>
              <v:shape id="_x0000_s1045" type="#_x0000_t202" style="position:absolute;margin-left:266.5pt;margin-top:407.05000000000001pt;width:72.950000000000003pt;height:11.300000000000001pt;z-index:-125829367;mso-wrap-distance-left:9.pt;mso-wrap-distance-right:9.pt;mso-position-horizontal-relative:page;mso-position-vertical-relative:margin"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shd w:val="clear" w:color="auto" w:fill="auto"/>
                          <w:lang w:val="pt-BR" w:eastAsia="pt-BR" w:bidi="pt-BR"/>
                        </w:rPr>
                        <w:t>*até agosto de 2017.</w:t>
                      </w:r>
                    </w:p>
                  </w:txbxContent>
                </v:textbox>
                <w10:wrap type="topAndBottom" anchorx="page" anchory="margin"/>
              </v:shape>
            </w:pict>
          </mc:Fallback>
        </mc:AlternateContent>
      </w:r>
      <w:bookmarkStart w:id="8" w:name="bookmark8"/>
      <w:r>
        <w:rPr>
          <w:spacing w:val="0"/>
          <w:w w:val="100"/>
          <w:position w:val="0"/>
          <w:sz w:val="24"/>
          <w:szCs w:val="24"/>
          <w:shd w:val="clear" w:color="auto" w:fill="auto"/>
          <w:lang w:val="pt-BR" w:eastAsia="pt-BR" w:bidi="pt-BR"/>
        </w:rPr>
        <w:t>É O NÚMERO DE DIPLOMAS REVALIDADOS EM 2016 E 2017* POR UNIVERSIDADES DA CSVM E COMPASSIVA</w:t>
      </w:r>
      <w:bookmarkEnd w:id="8"/>
    </w:p>
    <w:p>
      <w:pPr>
        <w:pStyle w:val="Style35"/>
        <w:keepNext w:val="0"/>
        <w:keepLines w:val="0"/>
        <w:widowControl w:val="0"/>
        <w:shd w:val="clear" w:color="auto" w:fill="auto"/>
        <w:bidi w:val="0"/>
        <w:spacing w:before="0" w:after="0" w:line="283" w:lineRule="auto"/>
        <w:ind w:left="0" w:right="0" w:firstLine="0"/>
        <w:jc w:val="both"/>
        <w:rPr>
          <w:sz w:val="30"/>
          <w:szCs w:val="30"/>
        </w:rPr>
      </w:pPr>
      <w:r>
        <w:rPr>
          <w:b/>
          <w:bCs/>
          <w:color w:val="0072BC"/>
          <w:spacing w:val="0"/>
          <w:w w:val="100"/>
          <w:position w:val="0"/>
          <w:sz w:val="30"/>
          <w:szCs w:val="30"/>
          <w:shd w:val="clear" w:color="auto" w:fill="auto"/>
          <w:lang w:val="pt-BR" w:eastAsia="pt-BR" w:bidi="pt-BR"/>
        </w:rPr>
        <w:t>Universidades conveniadas com</w:t>
      </w:r>
    </w:p>
    <w:p>
      <w:pPr>
        <w:pStyle w:val="Style35"/>
        <w:keepNext w:val="0"/>
        <w:keepLines w:val="0"/>
        <w:widowControl w:val="0"/>
        <w:shd w:val="clear" w:color="auto" w:fill="auto"/>
        <w:bidi w:val="0"/>
        <w:spacing w:before="0" w:after="2020" w:line="283" w:lineRule="auto"/>
        <w:ind w:left="0" w:right="0" w:firstLine="0"/>
        <w:jc w:val="both"/>
        <w:rPr>
          <w:sz w:val="30"/>
          <w:szCs w:val="30"/>
        </w:rPr>
      </w:pPr>
      <w:r>
        <w:rPr>
          <w:b/>
          <w:bCs/>
          <w:color w:val="0072BC"/>
          <w:spacing w:val="0"/>
          <w:w w:val="100"/>
          <w:position w:val="0"/>
          <w:sz w:val="30"/>
          <w:szCs w:val="30"/>
          <w:shd w:val="clear" w:color="auto" w:fill="auto"/>
          <w:lang w:val="pt-BR" w:eastAsia="pt-BR" w:bidi="pt-BR"/>
        </w:rPr>
        <w:t>Procedimento Regulamentado de Revalidação de Diplomas para Refugiados</w:t>
      </w:r>
    </w:p>
    <w:p>
      <w:pPr>
        <w:pStyle w:val="Style35"/>
        <w:keepNext w:val="0"/>
        <w:keepLines w:val="0"/>
        <w:widowControl w:val="0"/>
        <w:shd w:val="clear" w:color="auto" w:fill="auto"/>
        <w:bidi w:val="0"/>
        <w:spacing w:before="0" w:after="0" w:line="276"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do ABC (UFABC)</w:t>
      </w:r>
    </w:p>
    <w:p>
      <w:pPr>
        <w:pStyle w:val="Style35"/>
        <w:keepNext w:val="0"/>
        <w:keepLines w:val="0"/>
        <w:widowControl w:val="0"/>
        <w:shd w:val="clear" w:color="auto" w:fill="auto"/>
        <w:bidi w:val="0"/>
        <w:spacing w:before="0" w:after="0" w:line="276" w:lineRule="auto"/>
        <w:ind w:left="220" w:right="0" w:firstLine="0"/>
        <w:jc w:val="left"/>
        <w:rPr>
          <w:sz w:val="30"/>
          <w:szCs w:val="30"/>
        </w:rPr>
      </w:pPr>
      <w:r>
        <w:rPr>
          <w:color w:val="000000"/>
          <w:spacing w:val="0"/>
          <w:w w:val="100"/>
          <w:position w:val="0"/>
          <w:sz w:val="30"/>
          <w:szCs w:val="30"/>
          <w:shd w:val="clear" w:color="auto" w:fill="auto"/>
          <w:lang w:val="pt-BR" w:eastAsia="pt-BR" w:bidi="pt-BR"/>
        </w:rPr>
        <w:t>• Universidade Federal do Paraná (UFPR)</w:t>
      </w:r>
    </w:p>
    <w:p>
      <w:pPr>
        <w:pStyle w:val="Style35"/>
        <w:keepNext w:val="0"/>
        <w:keepLines w:val="0"/>
        <w:widowControl w:val="0"/>
        <w:shd w:val="clear" w:color="auto" w:fill="auto"/>
        <w:bidi w:val="0"/>
        <w:spacing w:before="0" w:after="0" w:line="276" w:lineRule="auto"/>
        <w:ind w:left="220" w:right="0" w:firstLine="0"/>
        <w:jc w:val="left"/>
        <w:rPr>
          <w:sz w:val="30"/>
          <w:szCs w:val="30"/>
        </w:rPr>
        <w:sectPr>
          <w:footerReference w:type="default" r:id="rId21"/>
          <w:footnotePr>
            <w:pos w:val="pageBottom"/>
            <w:numFmt w:val="decimal"/>
            <w:numRestart w:val="eachPage"/>
          </w:footnotePr>
          <w:pgSz w:w="15840" w:h="12240" w:orient="landscape"/>
          <w:pgMar w:top="2088" w:left="3526" w:right="4654" w:bottom="1811" w:header="1660" w:footer="3" w:gutter="0"/>
          <w:pgNumType w:start="13"/>
          <w:cols w:space="720"/>
          <w:noEndnote/>
          <w:rtlGutter w:val="0"/>
          <w:docGrid w:linePitch="360"/>
        </w:sectPr>
      </w:pPr>
      <w:r>
        <w:rPr>
          <w:color w:val="000000"/>
          <w:spacing w:val="0"/>
          <w:w w:val="100"/>
          <w:position w:val="0"/>
          <w:sz w:val="30"/>
          <w:szCs w:val="30"/>
          <w:shd w:val="clear" w:color="auto" w:fill="auto"/>
          <w:lang w:val="pt-BR" w:eastAsia="pt-BR" w:bidi="pt-BR"/>
        </w:rPr>
        <w:t>• Universidade Federal do Espírito Santo (UFES) • Fundação Casa de Ruy Barbosa (FCRB)</w:t>
      </w:r>
    </w:p>
    <w:p>
      <w:pPr>
        <w:pStyle w:val="Style21"/>
        <w:keepNext/>
        <w:keepLines/>
        <w:widowControl w:val="0"/>
        <w:shd w:val="clear" w:color="auto" w:fill="auto"/>
        <w:bidi w:val="0"/>
        <w:spacing w:before="0" w:after="860" w:line="240" w:lineRule="auto"/>
        <w:ind w:left="260" w:right="0" w:firstLine="0"/>
      </w:pPr>
      <w:bookmarkStart w:id="9" w:name="bookmark9"/>
      <w:r>
        <w:rPr>
          <w:spacing w:val="0"/>
          <w:w w:val="100"/>
          <w:position w:val="0"/>
          <w:shd w:val="clear" w:color="auto" w:fill="auto"/>
          <w:lang w:val="pt-BR" w:eastAsia="pt-BR" w:bidi="pt-BR"/>
        </w:rPr>
        <w:t>REVALIDAÇÃO</w:t>
      </w:r>
      <w:bookmarkEnd w:id="9"/>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ind w:left="1480" w:right="1500" w:firstLine="0"/>
        <w:jc w:val="left"/>
      </w:pPr>
      <w:r>
        <w:rPr>
          <w:color w:val="FFFFFF"/>
          <w:spacing w:val="0"/>
          <w:w w:val="100"/>
          <w:position w:val="0"/>
          <w:shd w:val="clear" w:color="auto" w:fill="auto"/>
          <w:lang w:val="pt-BR" w:eastAsia="pt-BR" w:bidi="pt-BR"/>
        </w:rPr>
        <w:t>Dentre os parâmetros benéficos oferecidos pelas universidades que es</w:t>
        <w:softHyphen/>
        <w:t>tabeleceram procedimentos de revalidação voltados para pessoas refu</w:t>
        <w:softHyphen/>
        <w:t>giadas, podemos listar como boas práticas:</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ind w:left="1480" w:right="0" w:firstLine="0"/>
        <w:jc w:val="left"/>
      </w:pPr>
      <w:r>
        <w:rPr>
          <w:color w:val="FFFFFF"/>
          <w:spacing w:val="0"/>
          <w:w w:val="100"/>
          <w:position w:val="0"/>
          <w:shd w:val="clear" w:color="auto" w:fill="auto"/>
          <w:lang w:val="pt-BR" w:eastAsia="pt-BR" w:bidi="pt-BR"/>
        </w:rPr>
        <w:t>• Isenção de Taxas</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ind w:left="1480" w:right="1500" w:firstLine="0"/>
        <w:jc w:val="left"/>
      </w:pPr>
      <w:r>
        <w:rPr>
          <w:color w:val="FFFFFF"/>
          <w:spacing w:val="0"/>
          <w:w w:val="100"/>
          <w:position w:val="0"/>
          <w:shd w:val="clear" w:color="auto" w:fill="auto"/>
          <w:lang w:val="pt-BR" w:eastAsia="pt-BR" w:bidi="pt-BR"/>
        </w:rPr>
        <w:t>• Dispensa de Tradução Juramentada • Possibilidade de revalidação quando documentos estão incompletos • Comissões ad hoc para avaliação de conhecimentos</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ind w:left="1480" w:right="1540" w:firstLine="0"/>
      </w:pPr>
      <w:r>
        <w:rPr>
          <w:color w:val="FFFFFF"/>
          <w:spacing w:val="0"/>
          <w:w w:val="100"/>
          <w:position w:val="0"/>
          <w:shd w:val="clear" w:color="auto" w:fill="auto"/>
          <w:lang w:val="pt-BR" w:eastAsia="pt-BR" w:bidi="pt-BR"/>
        </w:rPr>
        <w:t>Para além das Universidades que já possuem procedimentos implemen</w:t>
        <w:softHyphen/>
        <w:t>tados ou que reconhecem diplomas de instituições estrangeiras sem necessidade de revalidação, outras 5 universidades que já são parte da CSVM ou estão em vias de adesão estão discutindo e implementando ações nesta área: UFGD, UFSM, UFSC, UFF e UNICAMP.</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540"/>
        <w:ind w:left="1480" w:right="1540" w:firstLine="0"/>
      </w:pPr>
      <w:r>
        <w:rPr>
          <w:color w:val="FFFFFF"/>
          <w:spacing w:val="0"/>
          <w:w w:val="100"/>
          <w:position w:val="0"/>
          <w:shd w:val="clear" w:color="auto" w:fill="auto"/>
          <w:lang w:val="pt-BR" w:eastAsia="pt-BR" w:bidi="pt-BR"/>
        </w:rPr>
        <w:t>O ACNUR, a CSVM e a ONG Compassiva prosseguirão trabalhando para ampliar as oportunidades de revalidação de diplomas para pessoas re</w:t>
        <w:softHyphen/>
        <w:t>fugiadas, garantindo parâmetros sensíveis à situação vivenciada por essa população.</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40" w:lineRule="auto"/>
        <w:ind w:left="1480" w:right="0" w:firstLine="0"/>
        <w:jc w:val="left"/>
      </w:pPr>
      <w:r>
        <w:rPr>
          <w:color w:val="FAEB00"/>
          <w:spacing w:val="0"/>
          <w:w w:val="100"/>
          <w:position w:val="0"/>
          <w:shd w:val="clear" w:color="auto" w:fill="auto"/>
          <w:lang w:val="pt-BR" w:eastAsia="pt-BR" w:bidi="pt-BR"/>
        </w:rPr>
        <w:t>Para saber mais sobre o trabalho da ONG Compassiva, acesse o site:</w:t>
      </w:r>
    </w:p>
    <w:p>
      <w:pPr>
        <w:pStyle w:val="Style35"/>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40" w:lineRule="auto"/>
        <w:ind w:left="60" w:right="0" w:firstLine="0"/>
        <w:jc w:val="center"/>
        <w:rPr>
          <w:sz w:val="30"/>
          <w:szCs w:val="30"/>
        </w:rPr>
      </w:pPr>
      <w:r>
        <w:fldChar w:fldCharType="begin"/>
      </w:r>
      <w:r>
        <w:rPr/>
        <w:instrText> HYPERLINK "http://compassiva.org.br" </w:instrText>
      </w:r>
      <w:r>
        <w:fldChar w:fldCharType="separate"/>
      </w:r>
      <w:r>
        <w:rPr>
          <w:b/>
          <w:bCs/>
          <w:color w:val="FAEB00"/>
          <w:spacing w:val="0"/>
          <w:w w:val="100"/>
          <w:position w:val="0"/>
          <w:sz w:val="30"/>
          <w:szCs w:val="30"/>
          <w:shd w:val="clear" w:color="auto" w:fill="auto"/>
          <w:lang w:val="pt-BR" w:eastAsia="pt-BR" w:bidi="pt-BR"/>
        </w:rPr>
        <w:t>http://compassiva.org.br</w:t>
      </w:r>
      <w:r>
        <w:fldChar w:fldCharType="end"/>
      </w:r>
    </w:p>
    <w:p>
      <w:pPr>
        <w:widowControl w:val="0"/>
        <w:sectPr>
          <w:footnotePr>
            <w:pos w:val="pageBottom"/>
            <w:numFmt w:val="decimal"/>
            <w:numRestart w:val="eachPage"/>
          </w:footnotePr>
          <w:pgSz w:w="15840" w:h="12240" w:orient="landscape"/>
          <w:pgMar w:top="2045" w:left="2899" w:right="2837" w:bottom="1331" w:header="1617" w:footer="3" w:gutter="0"/>
          <w:cols w:space="720"/>
          <w:noEndnote/>
          <w:rtlGutter w:val="0"/>
          <w:docGrid w:linePitch="360"/>
        </w:sectPr>
      </w:pPr>
    </w:p>
    <w:p>
      <w:pPr>
        <w:widowControl w:val="0"/>
        <w:jc w:val="center"/>
        <w:rPr>
          <w:sz w:val="2"/>
          <w:szCs w:val="2"/>
        </w:rPr>
      </w:pPr>
      <w:r>
        <w:drawing>
          <wp:inline>
            <wp:extent cx="6419215" cy="4309745"/>
            <wp:docPr id="23" name="Picutre 23"/>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stretch/>
                  </pic:blipFill>
                  <pic:spPr>
                    <a:xfrm>
                      <a:ext cx="6419215" cy="4309745"/>
                    </a:xfrm>
                    <a:prstGeom prst="rect"/>
                  </pic:spPr>
                </pic:pic>
              </a:graphicData>
            </a:graphic>
          </wp:inline>
        </w:drawing>
      </w:r>
    </w:p>
    <w:p>
      <w:pPr>
        <w:pStyle w:val="Style9"/>
        <w:keepNext w:val="0"/>
        <w:keepLines w:val="0"/>
        <w:widowControl w:val="0"/>
        <w:shd w:val="clear" w:color="auto" w:fill="auto"/>
        <w:bidi w:val="0"/>
        <w:spacing w:before="0" w:after="0" w:line="240" w:lineRule="auto"/>
        <w:ind w:left="4032" w:right="0" w:firstLine="0"/>
        <w:jc w:val="left"/>
      </w:pPr>
      <w:r>
        <w:rPr>
          <w:color w:val="000000"/>
          <w:spacing w:val="0"/>
          <w:w w:val="100"/>
          <w:position w:val="0"/>
          <w:shd w:val="clear" w:color="auto" w:fill="auto"/>
          <w:lang w:val="pt-BR" w:eastAsia="pt-BR" w:bidi="pt-BR"/>
        </w:rPr>
        <w:t>©ACNUR/Achilleas Zavallis</w:t>
      </w:r>
    </w:p>
    <w:p>
      <w:pPr>
        <w:widowControl w:val="0"/>
        <w:spacing w:line="14" w:lineRule="exact"/>
        <w:sectPr>
          <w:footerReference w:type="default" r:id="rId24"/>
          <w:footnotePr>
            <w:pos w:val="pageBottom"/>
            <w:numFmt w:val="decimal"/>
            <w:numRestart w:val="eachPage"/>
          </w:footnotePr>
          <w:pgSz w:w="15840" w:h="12240" w:orient="landscape"/>
          <w:pgMar w:top="2045" w:left="2899" w:right="2837" w:bottom="1331" w:header="1617" w:footer="903" w:gutter="0"/>
          <w:pgNumType w:start="19"/>
          <w:cols w:space="720"/>
          <w:noEndnote/>
          <w:rtlGutter w:val="0"/>
          <w:docGrid w:linePitch="360"/>
        </w:sectPr>
      </w:pPr>
    </w:p>
    <w:p>
      <w:pPr>
        <w:widowControl w:val="0"/>
        <w:spacing w:line="14" w:lineRule="exact"/>
      </w:pPr>
      <w:r>
        <w:drawing>
          <wp:anchor distT="0" distB="0" distL="114300" distR="114300" simplePos="0" relativeHeight="125829388" behindDoc="0" locked="0" layoutInCell="1" allowOverlap="1">
            <wp:simplePos x="0" y="0"/>
            <wp:positionH relativeFrom="page">
              <wp:posOffset>2563495</wp:posOffset>
            </wp:positionH>
            <wp:positionV relativeFrom="paragraph">
              <wp:posOffset>12700</wp:posOffset>
            </wp:positionV>
            <wp:extent cx="328930" cy="567055"/>
            <wp:wrapSquare wrapText="bothSides"/>
            <wp:docPr id="24" name="Shape 24"/>
            <a:graphic xmlns:a="http://schemas.openxmlformats.org/drawingml/2006/main">
              <a:graphicData uri="http://schemas.openxmlformats.org/drawingml/2006/picture">
                <pic:pic xmlns:pic="http://schemas.openxmlformats.org/drawingml/2006/picture">
                  <pic:nvPicPr>
                    <pic:cNvPr id="25" name="Picture box 25"/>
                    <pic:cNvPicPr/>
                  </pic:nvPicPr>
                  <pic:blipFill>
                    <a:blip r:embed="rId25"/>
                    <a:stretch/>
                  </pic:blipFill>
                  <pic:spPr>
                    <a:xfrm>
                      <a:ext cx="328930" cy="567055"/>
                    </a:xfrm>
                    <a:prstGeom prst="rect"/>
                  </pic:spPr>
                </pic:pic>
              </a:graphicData>
            </a:graphic>
          </wp:anchor>
        </w:drawing>
      </w:r>
    </w:p>
    <w:p>
      <w:pPr>
        <w:pStyle w:val="Style5"/>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40" w:lineRule="auto"/>
        <w:ind w:left="2060" w:right="0" w:firstLine="0"/>
        <w:jc w:val="left"/>
        <w:rPr>
          <w:sz w:val="40"/>
          <w:szCs w:val="40"/>
        </w:rPr>
        <w:sectPr>
          <w:footnotePr>
            <w:pos w:val="pageBottom"/>
            <w:numFmt w:val="decimal"/>
            <w:numRestart w:val="eachPage"/>
          </w:footnotePr>
          <w:pgSz w:w="15840" w:h="12240" w:orient="landscape"/>
          <w:pgMar w:top="5597" w:left="4094" w:right="4094" w:bottom="5555" w:header="5169" w:footer="5127" w:gutter="0"/>
          <w:cols w:space="720"/>
          <w:noEndnote/>
          <w:rtlGutter w:val="0"/>
          <w:docGrid w:linePitch="360"/>
        </w:sectPr>
      </w:pPr>
      <w:r>
        <w:rPr>
          <w:color w:val="FFFFFF"/>
          <w:spacing w:val="0"/>
          <w:w w:val="100"/>
          <w:position w:val="0"/>
          <w:sz w:val="40"/>
          <w:szCs w:val="40"/>
          <w:shd w:val="clear" w:color="auto" w:fill="auto"/>
          <w:lang w:val="pt-BR" w:eastAsia="pt-BR" w:bidi="pt-BR"/>
        </w:rPr>
        <w:t>2. ENSINO</w:t>
      </w:r>
    </w:p>
    <w:p>
      <w:pPr>
        <w:pStyle w:val="Style21"/>
        <w:keepNext/>
        <w:keepLines/>
        <w:widowControl w:val="0"/>
        <w:shd w:val="clear" w:color="auto" w:fill="auto"/>
        <w:bidi w:val="0"/>
        <w:spacing w:before="0" w:after="1500" w:line="240" w:lineRule="auto"/>
        <w:ind w:right="0" w:firstLine="0"/>
      </w:pPr>
      <w:bookmarkStart w:id="10" w:name="bookmark10"/>
      <w:r>
        <w:rPr>
          <w:spacing w:val="0"/>
          <w:w w:val="100"/>
          <w:position w:val="0"/>
          <w:shd w:val="clear" w:color="auto" w:fill="auto"/>
          <w:lang w:val="pt-BR" w:eastAsia="pt-BR" w:bidi="pt-BR"/>
        </w:rPr>
        <w:t>ENSINO</w:t>
      </w:r>
      <w:bookmarkEnd w:id="10"/>
    </w:p>
    <w:p>
      <w:pPr>
        <w:pStyle w:val="Style13"/>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A CSVM está comprometida com o tripé-universitário, fomentando ativi</w:t>
        <w:softHyphen/>
        <w:t>dades nas áreas de ensino, pesquisa e extensão. Desde sua criação, em 2004, a CSVM incentiva Instituições de Ensino em todo país a incorpo</w:t>
        <w:softHyphen/>
        <w:t>rarem às suas grades curriculares disciplinas que contemplem a temáti</w:t>
        <w:softHyphen/>
        <w:t>ca do refúgio, abordando as mais diversas áreas. Com isso, a CSVM bus</w:t>
        <w:softHyphen/>
        <w:t>ca construir uma comunidade acadêmica sensível à realidade das pessoas refugiadas, promovendo a capacitação de professores e estudantes.</w:t>
      </w:r>
    </w:p>
    <w:p>
      <w:pPr>
        <w:pStyle w:val="Style13"/>
        <w:keepNext w:val="0"/>
        <w:keepLines w:val="0"/>
        <w:widowControl w:val="0"/>
        <w:shd w:val="clear" w:color="auto" w:fill="auto"/>
        <w:bidi w:val="0"/>
        <w:spacing w:before="0" w:after="0"/>
        <w:ind w:left="0" w:right="0" w:firstLine="0"/>
      </w:pPr>
      <w:r>
        <w:rPr>
          <w:color w:val="000000"/>
          <w:spacing w:val="0"/>
          <w:w w:val="100"/>
          <w:position w:val="0"/>
          <w:shd w:val="clear" w:color="auto" w:fill="auto"/>
          <w:lang w:val="pt-BR" w:eastAsia="pt-BR" w:bidi="pt-BR"/>
        </w:rPr>
        <w:t>Todas as universidades integrantes da CSVM possuem disciplinas que abordam a temática do refúgio em seus currículos, enquanto 13 possuem disciplinas es</w:t>
        <w:softHyphen/>
        <w:t>pecíficas sobre a temática ou cursos especializados. 15 Universidades possuem disciplinas na graduação</w:t>
      </w:r>
      <w:r>
        <w:rPr>
          <w:color w:val="000000"/>
          <w:spacing w:val="0"/>
          <w:w w:val="100"/>
          <w:position w:val="0"/>
          <w:shd w:val="clear" w:color="auto" w:fill="auto"/>
          <w:vertAlign w:val="superscript"/>
          <w:lang w:val="pt-BR" w:eastAsia="pt-BR" w:bidi="pt-BR"/>
        </w:rPr>
        <w:footnoteReference w:id="5"/>
      </w:r>
      <w:r>
        <w:rPr>
          <w:color w:val="000000"/>
          <w:spacing w:val="0"/>
          <w:w w:val="100"/>
          <w:position w:val="0"/>
          <w:shd w:val="clear" w:color="auto" w:fill="auto"/>
          <w:lang w:val="pt-BR" w:eastAsia="pt-BR" w:bidi="pt-BR"/>
        </w:rPr>
        <w:t>, 10 em programas de mestrado</w:t>
      </w:r>
      <w:r>
        <w:rPr>
          <w:color w:val="000000"/>
          <w:spacing w:val="0"/>
          <w:w w:val="100"/>
          <w:position w:val="0"/>
          <w:shd w:val="clear" w:color="auto" w:fill="auto"/>
          <w:vertAlign w:val="superscript"/>
          <w:lang w:val="pt-BR" w:eastAsia="pt-BR" w:bidi="pt-BR"/>
        </w:rPr>
        <w:footnoteReference w:id="6"/>
      </w:r>
      <w:r>
        <w:rPr>
          <w:color w:val="000000"/>
          <w:spacing w:val="0"/>
          <w:w w:val="100"/>
          <w:position w:val="0"/>
          <w:shd w:val="clear" w:color="auto" w:fill="auto"/>
          <w:lang w:val="pt-BR" w:eastAsia="pt-BR" w:bidi="pt-BR"/>
        </w:rPr>
        <w:t xml:space="preserve"> e 2 em programas de doutorado (UERJ e UNISANTOS). No total, mais de 1.000 alunos tiveram a oportuni</w:t>
        <w:softHyphen/>
        <w:t>dade de cursar tais disciplinas no ano de 2016. Os cursos são ofertados nos mais diversos departamentos: ciências sociais, antropologia, geografia, serviço social, relações internacionais, medicina, enfermagem, direito, letras, dentre outros.</w:t>
      </w:r>
      <w:r>
        <w:br w:type="page"/>
      </w:r>
    </w:p>
    <w:p>
      <w:pPr>
        <w:pStyle w:val="Style21"/>
        <w:keepNext/>
        <w:keepLines/>
        <w:widowControl w:val="0"/>
        <w:shd w:val="clear" w:color="auto" w:fill="auto"/>
        <w:bidi w:val="0"/>
        <w:spacing w:before="0" w:after="1420" w:line="240" w:lineRule="auto"/>
        <w:ind w:left="3480" w:right="0" w:firstLine="0"/>
        <w:jc w:val="left"/>
      </w:pPr>
      <w:bookmarkStart w:id="11" w:name="bookmark11"/>
      <w:r>
        <w:rPr>
          <w:spacing w:val="0"/>
          <w:w w:val="100"/>
          <w:position w:val="0"/>
          <w:shd w:val="clear" w:color="auto" w:fill="auto"/>
          <w:lang w:val="pt-BR" w:eastAsia="pt-BR" w:bidi="pt-BR"/>
        </w:rPr>
        <w:t>ENSINO</w:t>
      </w:r>
      <w:bookmarkEnd w:id="11"/>
    </w:p>
    <w:p>
      <w:pPr>
        <w:pStyle w:val="Style16"/>
        <w:keepNext w:val="0"/>
        <w:keepLines w:val="0"/>
        <w:widowControl w:val="0"/>
        <w:shd w:val="clear" w:color="auto" w:fill="auto"/>
        <w:bidi w:val="0"/>
        <w:spacing w:before="0" w:after="1000"/>
        <w:ind w:left="0" w:right="2000" w:firstLine="0"/>
        <w:jc w:val="left"/>
      </w:pPr>
      <w:r>
        <mc:AlternateContent>
          <mc:Choice Requires="wps">
            <w:drawing>
              <wp:anchor distT="0" distB="0" distL="12700" distR="12700" simplePos="0" relativeHeight="125829389" behindDoc="0" locked="0" layoutInCell="1" allowOverlap="1">
                <wp:simplePos x="0" y="0"/>
                <wp:positionH relativeFrom="page">
                  <wp:posOffset>1534795</wp:posOffset>
                </wp:positionH>
                <wp:positionV relativeFrom="margin">
                  <wp:posOffset>1048385</wp:posOffset>
                </wp:positionV>
                <wp:extent cx="835025" cy="1002665"/>
                <wp:wrapSquare wrapText="bothSides"/>
                <wp:docPr id="26" name="Shape 26"/>
                <a:graphic xmlns:a="http://schemas.openxmlformats.org/drawingml/2006/main">
                  <a:graphicData uri="http://schemas.microsoft.com/office/word/2010/wordprocessingShape">
                    <wps:wsp>
                      <wps:cNvSpPr txBox="1"/>
                      <wps:spPr>
                        <a:xfrm>
                          <a:ext cx="835025" cy="10026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16</w:t>
                            </w:r>
                          </w:p>
                        </w:txbxContent>
                      </wps:txbx>
                      <wps:bodyPr lIns="0" tIns="0" rIns="0" bIns="0">
                        <a:spAutoFit/>
                      </wps:bodyPr>
                    </wps:wsp>
                  </a:graphicData>
                </a:graphic>
              </wp:anchor>
            </w:drawing>
          </mc:Choice>
          <mc:Fallback>
            <w:pict>
              <v:shape id="_x0000_s1052" type="#_x0000_t202" style="position:absolute;margin-left:120.84999999999999pt;margin-top:82.549999999999997pt;width:65.75pt;height:78.950000000000003pt;z-index:-125829364;mso-wrap-distance-left:1.pt;mso-wrap-distance-right:1.pt;mso-position-horizontal-relative:page;mso-position-vertical-relative:margin"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16</w:t>
                      </w:r>
                    </w:p>
                  </w:txbxContent>
                </v:textbox>
                <w10:wrap type="square" anchorx="page" anchory="margin"/>
              </v:shape>
            </w:pict>
          </mc:Fallback>
        </mc:AlternateContent>
      </w:r>
      <w:r>
        <w:rPr>
          <w:spacing w:val="0"/>
          <w:w w:val="100"/>
          <w:position w:val="0"/>
          <w:sz w:val="24"/>
          <w:szCs w:val="24"/>
          <w:shd w:val="clear" w:color="auto" w:fill="auto"/>
          <w:lang w:val="pt-BR" w:eastAsia="pt-BR" w:bidi="pt-BR"/>
        </w:rPr>
        <w:t>UNIVERSIDADES COM DISCIPLINAS SOBRE O TEMA DO REFÚGIO</w:t>
      </w:r>
    </w:p>
    <w:p>
      <w:pPr>
        <w:pStyle w:val="Style16"/>
        <w:keepNext w:val="0"/>
        <w:keepLines w:val="0"/>
        <w:widowControl w:val="0"/>
        <w:shd w:val="clear" w:color="auto" w:fill="auto"/>
        <w:bidi w:val="0"/>
        <w:spacing w:before="0" w:after="0"/>
        <w:ind w:left="0" w:right="920" w:firstLine="0"/>
        <w:jc w:val="left"/>
        <w:sectPr>
          <w:footerReference w:type="default" r:id="rId27"/>
          <w:footnotePr>
            <w:pos w:val="pageBottom"/>
            <w:numFmt w:val="decimal"/>
            <w:numRestart w:val="eachPage"/>
          </w:footnotePr>
          <w:pgSz w:w="15840" w:h="12240" w:orient="landscape"/>
          <w:pgMar w:top="2088" w:left="3857" w:right="4332" w:bottom="1730" w:header="1660" w:footer="3" w:gutter="0"/>
          <w:pgNumType w:start="18"/>
          <w:cols w:space="720"/>
          <w:noEndnote/>
          <w:rtlGutter w:val="0"/>
          <w:docGrid w:linePitch="360"/>
        </w:sectPr>
      </w:pPr>
      <w:r>
        <mc:AlternateContent>
          <mc:Choice Requires="wps">
            <w:drawing>
              <wp:anchor distT="0" distB="0" distL="114300" distR="114300" simplePos="0" relativeHeight="125829391" behindDoc="0" locked="0" layoutInCell="1" allowOverlap="1">
                <wp:simplePos x="0" y="0"/>
                <wp:positionH relativeFrom="page">
                  <wp:posOffset>2052955</wp:posOffset>
                </wp:positionH>
                <wp:positionV relativeFrom="margin">
                  <wp:posOffset>2109470</wp:posOffset>
                </wp:positionV>
                <wp:extent cx="810895" cy="1002665"/>
                <wp:wrapSquare wrapText="bothSides"/>
                <wp:docPr id="30" name="Shape 30"/>
                <a:graphic xmlns:a="http://schemas.openxmlformats.org/drawingml/2006/main">
                  <a:graphicData uri="http://schemas.microsoft.com/office/word/2010/wordprocessingShape">
                    <wps:wsp>
                      <wps:cNvSpPr txBox="1"/>
                      <wps:spPr>
                        <a:xfrm>
                          <a:ext cx="810895" cy="100266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12</w:t>
                            </w:r>
                          </w:p>
                        </w:txbxContent>
                      </wps:txbx>
                      <wps:bodyPr lIns="0" tIns="0" rIns="0" bIns="0">
                        <a:spAutoFit/>
                      </wps:bodyPr>
                    </wps:wsp>
                  </a:graphicData>
                </a:graphic>
              </wp:anchor>
            </w:drawing>
          </mc:Choice>
          <mc:Fallback>
            <w:pict>
              <v:shape id="_x0000_s1056" type="#_x0000_t202" style="position:absolute;margin-left:161.65000000000001pt;margin-top:166.09999999999999pt;width:63.850000000000001pt;height:78.950000000000003pt;z-index:-125829362;mso-wrap-distance-left:9.pt;mso-wrap-distance-right:9.pt;mso-position-horizontal-relative:page;mso-position-vertical-relative:margin"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12</w:t>
                      </w:r>
                    </w:p>
                  </w:txbxContent>
                </v:textbox>
                <w10:wrap type="square" anchorx="page" anchory="margin"/>
              </v:shape>
            </w:pict>
          </mc:Fallback>
        </mc:AlternateContent>
      </w:r>
      <w:r>
        <w:rPr>
          <w:spacing w:val="0"/>
          <w:w w:val="100"/>
          <w:position w:val="0"/>
          <w:sz w:val="24"/>
          <w:szCs w:val="24"/>
          <w:shd w:val="clear" w:color="auto" w:fill="auto"/>
          <w:lang w:val="pt-BR" w:eastAsia="pt-BR" w:bidi="pt-BR"/>
        </w:rPr>
        <w:t>UNIVERSIDADES COM DISCIPLINAS EM PRO</w:t>
        <w:softHyphen/>
        <w:t>GRAMAS DE MESTRADO E/OU DOUTORADO</w:t>
      </w:r>
    </w:p>
    <w:p>
      <w:pPr>
        <w:pStyle w:val="Style5"/>
        <w:keepNext w:val="0"/>
        <w:keepLines w:val="0"/>
        <w:framePr w:w="3811" w:h="1579" w:wrap="none" w:vAnchor="text" w:hAnchor="page" w:x="4165" w:y="21"/>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+1000</w:t>
      </w:r>
    </w:p>
    <w:p>
      <w:pPr>
        <w:pStyle w:val="Style16"/>
        <w:keepNext w:val="0"/>
        <w:keepLines w:val="0"/>
        <w:framePr w:w="5693" w:h="720" w:wrap="none" w:vAnchor="text" w:hAnchor="page" w:x="8149" w:y="443"/>
        <w:widowControl w:val="0"/>
        <w:shd w:val="clear" w:color="auto" w:fill="auto"/>
        <w:bidi w:val="0"/>
        <w:spacing w:before="0" w:after="0" w:line="298" w:lineRule="auto"/>
        <w:ind w:left="0" w:right="0" w:firstLine="0"/>
        <w:jc w:val="both"/>
      </w:pPr>
      <w:r>
        <w:rPr>
          <w:spacing w:val="0"/>
          <w:w w:val="100"/>
          <w:position w:val="0"/>
          <w:sz w:val="24"/>
          <w:szCs w:val="24"/>
          <w:shd w:val="clear" w:color="auto" w:fill="auto"/>
          <w:lang w:val="pt-BR" w:eastAsia="pt-BR" w:bidi="pt-BR"/>
        </w:rPr>
        <w:t>ESTUDANTES CURSARAM DISCIPLINAS EM 2016</w:t>
      </w:r>
      <w:r>
        <w:rPr>
          <w:color w:val="A8C23C"/>
          <w:spacing w:val="0"/>
          <w:w w:val="100"/>
          <w:position w:val="0"/>
          <w:sz w:val="24"/>
          <w:szCs w:val="24"/>
          <w:shd w:val="clear" w:color="auto" w:fill="auto"/>
          <w:lang w:val="pt-BR" w:eastAsia="pt-BR" w:bidi="pt-BR"/>
        </w:rPr>
        <w:t>1</w:t>
      </w:r>
    </w:p>
    <w:p>
      <w:pPr>
        <w:widowControl w:val="0"/>
        <w:spacing w:line="360" w:lineRule="exact"/>
      </w:pPr>
    </w:p>
    <w:p>
      <w:pPr>
        <w:widowControl w:val="0"/>
        <w:spacing w:line="360" w:lineRule="exact"/>
      </w:pPr>
    </w:p>
    <w:p>
      <w:pPr>
        <w:widowControl w:val="0"/>
        <w:spacing w:line="360" w:lineRule="exact"/>
      </w:pPr>
    </w:p>
    <w:p>
      <w:pPr>
        <w:widowControl w:val="0"/>
        <w:spacing w:after="485" w:line="14" w:lineRule="exact"/>
      </w:pPr>
    </w:p>
    <w:p>
      <w:pPr>
        <w:widowControl w:val="0"/>
        <w:spacing w:line="14" w:lineRule="exact"/>
        <w:sectPr>
          <w:footnotePr>
            <w:pos w:val="pageBottom"/>
            <w:numFmt w:val="decimal"/>
            <w:numRestart w:val="eachPage"/>
          </w:footnotePr>
          <w:type w:val="continuous"/>
          <w:pgSz w:w="15840" w:h="12240" w:orient="landscape"/>
          <w:pgMar w:top="2246" w:left="2179" w:right="2237" w:bottom="605" w:header="0" w:footer="3" w:gutter="0"/>
          <w:cols w:space="720"/>
          <w:noEndnote/>
          <w:rtlGutter w:val="0"/>
          <w:docGrid w:linePitch="360"/>
        </w:sectPr>
      </w:pPr>
    </w:p>
    <w:p>
      <w:pPr>
        <w:widowControl w:val="0"/>
        <w:jc w:val="center"/>
        <w:rPr>
          <w:sz w:val="2"/>
          <w:szCs w:val="2"/>
        </w:rPr>
      </w:pPr>
      <w:r>
        <w:drawing>
          <wp:inline>
            <wp:extent cx="6455410" cy="4309745"/>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stretch/>
                  </pic:blipFill>
                  <pic:spPr>
                    <a:xfrm>
                      <a:ext cx="6455410" cy="4309745"/>
                    </a:xfrm>
                    <a:prstGeom prst="rect"/>
                  </pic:spPr>
                </pic:pic>
              </a:graphicData>
            </a:graphic>
          </wp:inline>
        </w:drawing>
      </w:r>
    </w:p>
    <w:p>
      <w:pPr>
        <w:pStyle w:val="Style9"/>
        <w:keepNext w:val="0"/>
        <w:keepLines w:val="0"/>
        <w:widowControl w:val="0"/>
        <w:shd w:val="clear" w:color="auto" w:fill="auto"/>
        <w:bidi w:val="0"/>
        <w:spacing w:before="0" w:after="0" w:line="240" w:lineRule="auto"/>
        <w:ind w:left="4238" w:right="0" w:firstLine="0"/>
        <w:jc w:val="left"/>
      </w:pPr>
      <w:r>
        <w:rPr>
          <w:color w:val="000000"/>
          <w:spacing w:val="0"/>
          <w:w w:val="100"/>
          <w:position w:val="0"/>
          <w:shd w:val="clear" w:color="auto" w:fill="auto"/>
          <w:lang w:val="pt-BR" w:eastAsia="pt-BR" w:bidi="pt-BR"/>
        </w:rPr>
        <w:t>©ACNUR/Antoine Tardy</w:t>
      </w:r>
    </w:p>
    <w:p>
      <w:pPr>
        <w:widowControl w:val="0"/>
        <w:spacing w:line="14" w:lineRule="exact"/>
        <w:sectPr>
          <w:footerReference w:type="default" r:id="rId30"/>
          <w:footnotePr>
            <w:pos w:val="pageBottom"/>
            <w:numFmt w:val="decimal"/>
            <w:numRestart w:val="eachPage"/>
          </w:footnotePr>
          <w:pgSz w:w="15840" w:h="12240" w:orient="landscape"/>
          <w:pgMar w:top="2726" w:left="2837" w:right="2837" w:bottom="2252" w:header="2298" w:footer="1824" w:gutter="0"/>
          <w:pgNumType w:start="23"/>
          <w:cols w:space="720"/>
          <w:noEndnote/>
          <w:rtlGutter w:val="0"/>
          <w:docGrid w:linePitch="360"/>
        </w:sectPr>
      </w:pPr>
    </w:p>
    <w:p>
      <w:pPr>
        <w:pStyle w:val="Style5"/>
        <w:keepNext w:val="0"/>
        <w:keepLines w:val="0"/>
        <w:framePr w:w="2626" w:h="499" w:wrap="none" w:vAnchor="text" w:hAnchor="page" w:x="6553" w:y="227"/>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40" w:lineRule="auto"/>
        <w:ind w:left="0" w:right="0" w:firstLine="0"/>
        <w:jc w:val="left"/>
        <w:rPr>
          <w:sz w:val="40"/>
          <w:szCs w:val="40"/>
        </w:rPr>
      </w:pPr>
      <w:r>
        <w:rPr>
          <w:color w:val="FFFFFF"/>
          <w:spacing w:val="0"/>
          <w:w w:val="100"/>
          <w:position w:val="0"/>
          <w:sz w:val="40"/>
          <w:szCs w:val="40"/>
          <w:shd w:val="clear" w:color="auto" w:fill="auto"/>
          <w:lang w:val="pt-BR" w:eastAsia="pt-BR" w:bidi="pt-BR"/>
        </w:rPr>
        <w:t>3. PESQUISA</w:t>
      </w:r>
    </w:p>
    <w:p>
      <w:pPr>
        <w:widowControl w:val="0"/>
        <w:spacing w:line="360" w:lineRule="exact"/>
      </w:pPr>
      <w:r>
        <w:drawing>
          <wp:anchor distT="0" distB="0" distL="0" distR="0" simplePos="0" relativeHeight="62914698" behindDoc="1" locked="0" layoutInCell="1" allowOverlap="1">
            <wp:simplePos x="0" y="0"/>
            <wp:positionH relativeFrom="page">
              <wp:posOffset>2563495</wp:posOffset>
            </wp:positionH>
            <wp:positionV relativeFrom="paragraph">
              <wp:posOffset>12700</wp:posOffset>
            </wp:positionV>
            <wp:extent cx="328930" cy="560705"/>
            <wp:wrapNone/>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31"/>
                    <a:stretch/>
                  </pic:blipFill>
                  <pic:spPr>
                    <a:xfrm>
                      <a:ext cx="328930" cy="560705"/>
                    </a:xfrm>
                    <a:prstGeom prst="rect"/>
                  </pic:spPr>
                </pic:pic>
              </a:graphicData>
            </a:graphic>
          </wp:anchor>
        </w:drawing>
      </w:r>
    </w:p>
    <w:p>
      <w:pPr>
        <w:widowControl w:val="0"/>
        <w:spacing w:after="509" w:line="14" w:lineRule="exact"/>
      </w:pPr>
    </w:p>
    <w:p>
      <w:pPr>
        <w:widowControl w:val="0"/>
        <w:spacing w:line="14" w:lineRule="exact"/>
        <w:sectPr>
          <w:footnotePr>
            <w:pos w:val="pageBottom"/>
            <w:numFmt w:val="decimal"/>
            <w:numRestart w:val="eachPage"/>
          </w:footnotePr>
          <w:pgSz w:w="15840" w:h="12240" w:orient="landscape"/>
          <w:pgMar w:top="5597" w:left="4037" w:right="6663" w:bottom="5560" w:header="5169" w:footer="5132" w:gutter="0"/>
          <w:cols w:space="720"/>
          <w:noEndnote/>
          <w:rtlGutter w:val="0"/>
          <w:docGrid w:linePitch="360"/>
        </w:sectPr>
      </w:pPr>
    </w:p>
    <w:p>
      <w:pPr>
        <w:pStyle w:val="Style13"/>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Promover , avançar e fomentar temas ligados à proteção e integração local de pessoas refugiadas no Brasil e no mundo é um dos objetivos da CSVM. Em 2016 e 2017, o engajamento da CSVM com atividades de pesquisa gerou importantes resultados como o levantamento sobre o perfil sociodemográfi- co e laboral das migrações venezuelanas no Brasil. A produção de dados e evidências sobre refúgio e migração, assim como estudos voltados para com</w:t>
        <w:softHyphen/>
        <w:t>preensão de dinâmicas socioculturais das comunidades de refúgio no país são elementos indispensáveis para construção de políticas públicas na área. É desejo do ACNUR garantir cada vez mais a divulgação dos resultados das pesquisa realizadas no âmbito da CSVM, assim como expandir trabalhos de pesquisa conjuntos em parceria com a sociedade civil e instituições públicas.</w:t>
      </w:r>
    </w:p>
    <w:p>
      <w:pPr>
        <w:pStyle w:val="Style13"/>
        <w:keepNext w:val="0"/>
        <w:keepLines w:val="0"/>
        <w:widowControl w:val="0"/>
        <w:shd w:val="clear" w:color="auto" w:fill="auto"/>
        <w:bidi w:val="0"/>
        <w:spacing w:before="0" w:after="0"/>
        <w:ind w:left="0" w:right="0" w:firstLine="0"/>
        <w:sectPr>
          <w:headerReference w:type="default" r:id="rId33"/>
          <w:footerReference w:type="default" r:id="rId34"/>
          <w:footnotePr>
            <w:pos w:val="pageBottom"/>
            <w:numFmt w:val="decimal"/>
            <w:numRestart w:val="eachPage"/>
          </w:footnotePr>
          <w:pgSz w:w="15840" w:h="12240" w:orient="landscape"/>
          <w:pgMar w:top="4061" w:left="4090" w:right="4095" w:bottom="3533" w:header="0" w:footer="3" w:gutter="0"/>
          <w:pgNumType w:start="22"/>
          <w:cols w:space="720"/>
          <w:noEndnote/>
          <w:rtlGutter w:val="0"/>
          <w:docGrid w:linePitch="360"/>
        </w:sectPr>
      </w:pPr>
      <w:r>
        <w:rPr>
          <w:color w:val="000000"/>
          <w:spacing w:val="0"/>
          <w:w w:val="100"/>
          <w:position w:val="0"/>
          <w:shd w:val="clear" w:color="auto" w:fill="auto"/>
          <w:lang w:val="pt-BR" w:eastAsia="pt-BR" w:bidi="pt-BR"/>
        </w:rPr>
        <w:t>Todas as universidades integrantes da CSVM possuem grupos de pesqui</w:t>
        <w:softHyphen/>
        <w:t>sa sobre refúgio e 10 instituções possuem grupos registrados junto ao CNPq. Para além de fomentar a produção acadêmica relacionada ao refú</w:t>
        <w:softHyphen/>
        <w:t>gio e migração, tais grupos divulgam a temática através de seminários, con</w:t>
        <w:softHyphen/>
        <w:t>ferências e palestras para a comunidade acadêmica e população em geral.</w:t>
      </w:r>
    </w:p>
    <w:p>
      <w:pPr>
        <w:pStyle w:val="Style16"/>
        <w:keepNext w:val="0"/>
        <w:keepLines w:val="0"/>
        <w:widowControl w:val="0"/>
        <w:shd w:val="clear" w:color="auto" w:fill="auto"/>
        <w:bidi w:val="0"/>
        <w:spacing w:before="1940" w:after="1480"/>
        <w:ind w:left="4120" w:right="4940" w:firstLine="0"/>
        <w:jc w:val="left"/>
      </w:pPr>
      <w:r>
        <w:rPr>
          <w:spacing w:val="0"/>
          <w:w w:val="100"/>
          <w:position w:val="0"/>
          <w:sz w:val="24"/>
          <w:szCs w:val="24"/>
          <w:shd w:val="clear" w:color="auto" w:fill="auto"/>
          <w:lang w:val="pt-BR" w:eastAsia="pt-BR" w:bidi="pt-BR"/>
        </w:rPr>
        <w:t>UNIVERSIDADES COM GRUPOS DE PESQUISA SOBRE REFÚGIO</w:t>
      </w:r>
    </w:p>
    <w:p>
      <w:pPr>
        <w:pStyle w:val="Style16"/>
        <w:keepNext w:val="0"/>
        <w:keepLines w:val="0"/>
        <w:widowControl w:val="0"/>
        <w:shd w:val="clear" w:color="auto" w:fill="auto"/>
        <w:bidi w:val="0"/>
        <w:spacing w:before="0" w:after="0"/>
        <w:ind w:left="5400" w:right="2240" w:firstLine="0"/>
        <w:jc w:val="left"/>
      </w:pPr>
      <w:r>
        <w:rPr>
          <w:spacing w:val="0"/>
          <w:w w:val="100"/>
          <w:position w:val="0"/>
          <w:sz w:val="24"/>
          <w:szCs w:val="24"/>
          <w:shd w:val="clear" w:color="auto" w:fill="auto"/>
          <w:lang w:val="pt-BR" w:eastAsia="pt-BR" w:bidi="pt-BR"/>
        </w:rPr>
        <w:t>UNIVERSIDADES COM GRUPOS DE PESQUISA REGISTRADOS JUNTO AO CNPq</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FCRB</w:t>
      </w:r>
      <w:r>
        <w:rPr>
          <w:color w:val="000000"/>
          <w:spacing w:val="0"/>
          <w:w w:val="100"/>
          <w:position w:val="0"/>
          <w:shd w:val="clear" w:color="auto" w:fill="auto"/>
          <w:lang w:val="pt-BR" w:eastAsia="pt-BR" w:bidi="pt-BR"/>
        </w:rPr>
        <w:t>: Centro de Estudos em Direito e Política de Imigração e Refugio (CEDPIR)</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UEPB</w:t>
      </w:r>
      <w:r>
        <w:rPr>
          <w:color w:val="000000"/>
          <w:spacing w:val="0"/>
          <w:w w:val="100"/>
          <w:position w:val="0"/>
          <w:shd w:val="clear" w:color="auto" w:fill="auto"/>
          <w:lang w:val="pt-BR" w:eastAsia="pt-BR" w:bidi="pt-BR"/>
        </w:rPr>
        <w:t>: Núcleo de Estudo e Pesquisa sobre Deslocados Ambientais (NEPDA)</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UNISANTOS</w:t>
      </w:r>
      <w:r>
        <w:rPr>
          <w:color w:val="000000"/>
          <w:spacing w:val="0"/>
          <w:w w:val="100"/>
          <w:position w:val="0"/>
          <w:shd w:val="clear" w:color="auto" w:fill="auto"/>
          <w:lang w:val="pt-BR" w:eastAsia="pt-BR" w:bidi="pt-BR"/>
        </w:rPr>
        <w:t>: Direitos Humanos e Vulnerabilidades</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UFRGS</w:t>
      </w:r>
      <w:r>
        <w:rPr>
          <w:color w:val="000000"/>
          <w:spacing w:val="0"/>
          <w:w w:val="100"/>
          <w:position w:val="0"/>
          <w:shd w:val="clear" w:color="auto" w:fill="auto"/>
          <w:lang w:val="pt-BR" w:eastAsia="pt-BR" w:bidi="pt-BR"/>
        </w:rPr>
        <w:t xml:space="preserve">: Constitucionalismo na América Latina: paradigmas, práticas jurídicas e novos sujeitos de direito </w:t>
      </w:r>
      <w:r>
        <w:rPr>
          <w:b/>
          <w:bCs/>
          <w:color w:val="000000"/>
          <w:spacing w:val="0"/>
          <w:w w:val="100"/>
          <w:position w:val="0"/>
          <w:shd w:val="clear" w:color="auto" w:fill="auto"/>
          <w:lang w:val="pt-BR" w:eastAsia="pt-BR" w:bidi="pt-BR"/>
        </w:rPr>
        <w:t>• UVV</w:t>
      </w:r>
      <w:r>
        <w:rPr>
          <w:color w:val="000000"/>
          <w:spacing w:val="0"/>
          <w:w w:val="100"/>
          <w:position w:val="0"/>
          <w:shd w:val="clear" w:color="auto" w:fill="auto"/>
          <w:lang w:val="pt-BR" w:eastAsia="pt-BR" w:bidi="pt-BR"/>
        </w:rPr>
        <w:t>: Núcleo de apoio aos refugiados no Espírito Santo (NUARES)</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UFSM</w:t>
      </w:r>
      <w:r>
        <w:rPr>
          <w:color w:val="000000"/>
          <w:spacing w:val="0"/>
          <w:w w:val="100"/>
          <w:position w:val="0"/>
          <w:shd w:val="clear" w:color="auto" w:fill="auto"/>
          <w:lang w:val="pt-BR" w:eastAsia="pt-BR" w:bidi="pt-BR"/>
        </w:rPr>
        <w:t>: Direitos Humanos e Mobilidade Humana Internacional (MIGRAIDH)</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UFRR</w:t>
      </w:r>
      <w:r>
        <w:rPr>
          <w:color w:val="000000"/>
          <w:spacing w:val="0"/>
          <w:w w:val="100"/>
          <w:position w:val="0"/>
          <w:shd w:val="clear" w:color="auto" w:fill="auto"/>
          <w:lang w:val="pt-BR" w:eastAsia="pt-BR" w:bidi="pt-BR"/>
        </w:rPr>
        <w:t>: Laboratório de Estudos Sobre Migrações Internacionais, Refúgio e Apatridia (LAMIGRA)</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UFSC</w:t>
      </w:r>
      <w:r>
        <w:rPr>
          <w:color w:val="000000"/>
          <w:spacing w:val="0"/>
          <w:w w:val="100"/>
          <w:position w:val="0"/>
          <w:shd w:val="clear" w:color="auto" w:fill="auto"/>
          <w:lang w:val="pt-BR" w:eastAsia="pt-BR" w:bidi="pt-BR"/>
        </w:rPr>
        <w:t>: Centro de Pesquisas e Práticas Pós-coloniais e Decoloniais aplicadas às Relações Internacionais e ao Direito Internacional (EIRENÈ)</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UFES</w:t>
      </w:r>
      <w:r>
        <w:rPr>
          <w:color w:val="000000"/>
          <w:spacing w:val="0"/>
          <w:w w:val="100"/>
          <w:position w:val="0"/>
          <w:shd w:val="clear" w:color="auto" w:fill="auto"/>
          <w:lang w:val="pt-BR" w:eastAsia="pt-BR" w:bidi="pt-BR"/>
        </w:rPr>
        <w:t>: Núcleo de Pesquisas sobre Estrangeiros, Migrantes e Refugiados</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UFPR</w:t>
      </w:r>
      <w:r>
        <w:rPr>
          <w:color w:val="000000"/>
          <w:spacing w:val="0"/>
          <w:w w:val="100"/>
          <w:position w:val="0"/>
          <w:shd w:val="clear" w:color="auto" w:fill="auto"/>
          <w:lang w:val="pt-BR" w:eastAsia="pt-BR" w:bidi="pt-BR"/>
        </w:rPr>
        <w:t>: Núcleo de Estudos do Mercosul (NUPESUL) e Direitos Humanos e Desenvolvimento.</w:t>
      </w:r>
    </w:p>
    <w:p>
      <w:pPr>
        <w:pStyle w:val="Style35"/>
        <w:keepNext w:val="0"/>
        <w:keepLines w:val="0"/>
        <w:widowControl w:val="0"/>
        <w:shd w:val="clear" w:color="auto" w:fill="auto"/>
        <w:bidi w:val="0"/>
        <w:spacing w:before="0" w:after="0"/>
        <w:ind w:left="0" w:right="0" w:firstLine="0"/>
        <w:jc w:val="both"/>
      </w:pPr>
      <w:r>
        <w:rPr>
          <w:b/>
          <w:bCs/>
          <w:color w:val="000000"/>
          <w:spacing w:val="0"/>
          <w:w w:val="100"/>
          <w:position w:val="0"/>
          <w:shd w:val="clear" w:color="auto" w:fill="auto"/>
          <w:lang w:val="pt-BR" w:eastAsia="pt-BR" w:bidi="pt-BR"/>
        </w:rPr>
        <w:t>• UFSCAR</w:t>
      </w:r>
      <w:r>
        <w:rPr>
          <w:color w:val="000000"/>
          <w:spacing w:val="0"/>
          <w:w w:val="100"/>
          <w:position w:val="0"/>
          <w:shd w:val="clear" w:color="auto" w:fill="auto"/>
          <w:lang w:val="pt-BR" w:eastAsia="pt-BR" w:bidi="pt-BR"/>
        </w:rPr>
        <w:t>: Laboratório de Estudos Migratórios (LEM)</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240" w:line="276" w:lineRule="auto"/>
        <w:ind w:left="3360" w:right="3120" w:firstLine="0"/>
      </w:pPr>
      <w:r>
        <w:rPr>
          <w:color w:val="FFFFFF"/>
          <w:spacing w:val="0"/>
          <w:w w:val="100"/>
          <w:position w:val="0"/>
          <w:shd w:val="clear" w:color="auto" w:fill="auto"/>
          <w:lang w:val="pt-BR" w:eastAsia="pt-BR" w:bidi="pt-BR"/>
        </w:rPr>
        <w:t>Um dos principais resultados na área de pesquisa durante o período abrangido pelo levantamento que resultou neste relatório foi, sem dúvi</w:t>
        <w:softHyphen/>
        <w:t>da, a parceria estabelecida entre o ACNUR, o Conselho Nacional de Imi</w:t>
        <w:softHyphen/>
        <w:t>grações (CNIg), o Observatório das Migrações Internacionais (OBMigra) e a CSVM para realização do levantamento sobre o perfil das imigrações venezuelanas no Brasil.</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240"/>
        <w:ind w:left="3360" w:right="3120" w:firstLine="0"/>
      </w:pPr>
      <w:r>
        <w:rPr>
          <w:color w:val="FFFFFF"/>
          <w:spacing w:val="0"/>
          <w:w w:val="100"/>
          <w:position w:val="0"/>
          <w:shd w:val="clear" w:color="auto" w:fill="auto"/>
          <w:lang w:val="pt-BR" w:eastAsia="pt-BR" w:bidi="pt-BR"/>
        </w:rPr>
        <w:t>A pesquisa - desenhada pelo OBMigra e executada pela CSVM na UFRR - analisou o perfil sociodemográfico e laboral dos imigrantes venezuela</w:t>
        <w:softHyphen/>
        <w:t>nos e forneceu importantes dados para formulação e implementação de políticas migratórias para essa população.</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240" w:line="276" w:lineRule="auto"/>
        <w:ind w:left="3360" w:right="3120" w:firstLine="0"/>
      </w:pPr>
      <w:r>
        <w:rPr>
          <w:color w:val="FFFFFF"/>
          <w:spacing w:val="0"/>
          <w:w w:val="100"/>
          <w:position w:val="0"/>
          <w:shd w:val="clear" w:color="auto" w:fill="auto"/>
          <w:lang w:val="pt-BR" w:eastAsia="pt-BR" w:bidi="pt-BR"/>
        </w:rPr>
        <w:t>Outras iniciativas como essa devem ser fomentadas, permitindo a pro</w:t>
        <w:softHyphen/>
        <w:t>dução de dados cada vez mais refinados sobre a população de refugia</w:t>
        <w:softHyphen/>
        <w:t>dos e solicitantes de refúgio no Brasil.</w:t>
      </w:r>
    </w:p>
    <w:p>
      <w:pPr>
        <w:pStyle w:val="Style13"/>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90" w:lineRule="auto"/>
        <w:ind w:left="0" w:right="220" w:firstLine="0"/>
        <w:jc w:val="center"/>
      </w:pPr>
      <w:r>
        <w:rPr>
          <w:color w:val="FAEB00"/>
          <w:spacing w:val="0"/>
          <w:w w:val="100"/>
          <w:position w:val="0"/>
          <w:shd w:val="clear" w:color="auto" w:fill="auto"/>
          <w:lang w:val="pt-BR" w:eastAsia="pt-BR" w:bidi="pt-BR"/>
        </w:rPr>
        <w:t>Para saber mais sobre o perfil sociodemográfico das imigrações vene</w:t>
        <w:t>-</w:t>
        <w:br/>
        <w:t>zuelanas, acesse o resumo executivo da pesquisa:</w:t>
      </w:r>
    </w:p>
    <w:p>
      <w:pPr>
        <w:pStyle w:val="Style35"/>
        <w:keepNext w:val="0"/>
        <w:keepLines w:val="0"/>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240" w:line="240" w:lineRule="auto"/>
        <w:ind w:left="0" w:right="220" w:firstLine="0"/>
        <w:jc w:val="center"/>
        <w:rPr>
          <w:sz w:val="30"/>
          <w:szCs w:val="30"/>
        </w:rPr>
        <w:sectPr>
          <w:footnotePr>
            <w:pos w:val="pageBottom"/>
            <w:numFmt w:val="decimal"/>
            <w:numRestart w:val="eachPage"/>
          </w:footnotePr>
          <w:pgSz w:w="15840" w:h="12240" w:orient="landscape"/>
          <w:pgMar w:top="2755" w:left="1008" w:right="1243" w:bottom="2439" w:header="0" w:footer="3" w:gutter="0"/>
          <w:cols w:space="720"/>
          <w:noEndnote/>
          <w:rtlGutter w:val="0"/>
          <w:docGrid w:linePitch="360"/>
        </w:sectPr>
      </w:pPr>
      <w:r>
        <w:fldChar w:fldCharType="begin"/>
      </w:r>
      <w:r>
        <w:rPr/>
        <w:instrText> HYPERLINK "https://goo.gl/9z7hhn" </w:instrText>
      </w:r>
      <w:r>
        <w:fldChar w:fldCharType="separate"/>
      </w:r>
      <w:r>
        <w:rPr>
          <w:b/>
          <w:bCs/>
          <w:color w:val="FAEB00"/>
          <w:spacing w:val="0"/>
          <w:w w:val="100"/>
          <w:position w:val="0"/>
          <w:sz w:val="30"/>
          <w:szCs w:val="30"/>
          <w:shd w:val="clear" w:color="auto" w:fill="auto"/>
          <w:lang w:val="pt-BR" w:eastAsia="pt-BR" w:bidi="pt-BR"/>
        </w:rPr>
        <w:t>https://goo.gl/9z7hhn</w:t>
      </w:r>
      <w:r>
        <w:fldChar w:fldCharType="end"/>
      </w:r>
    </w:p>
    <w:p>
      <w:pPr>
        <w:widowControl w:val="0"/>
        <w:jc w:val="center"/>
        <w:rPr>
          <w:sz w:val="2"/>
          <w:szCs w:val="2"/>
        </w:rPr>
      </w:pPr>
      <w:r>
        <w:drawing>
          <wp:inline>
            <wp:extent cx="6455410" cy="4309745"/>
            <wp:docPr id="39" name="Picutre 39"/>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5"/>
                    <a:stretch/>
                  </pic:blipFill>
                  <pic:spPr>
                    <a:xfrm>
                      <a:ext cx="6455410" cy="4309745"/>
                    </a:xfrm>
                    <a:prstGeom prst="rect"/>
                  </pic:spPr>
                </pic:pic>
              </a:graphicData>
            </a:graphic>
          </wp:inline>
        </w:drawing>
      </w:r>
    </w:p>
    <w:p>
      <w:pPr>
        <w:pStyle w:val="Style9"/>
        <w:keepNext w:val="0"/>
        <w:keepLines w:val="0"/>
        <w:widowControl w:val="0"/>
        <w:shd w:val="clear" w:color="auto" w:fill="auto"/>
        <w:bidi w:val="0"/>
        <w:spacing w:before="0" w:after="0" w:line="240" w:lineRule="auto"/>
        <w:ind w:left="4094" w:right="0" w:firstLine="0"/>
        <w:jc w:val="left"/>
      </w:pPr>
      <w:r>
        <w:rPr>
          <w:color w:val="000000"/>
          <w:spacing w:val="0"/>
          <w:w w:val="100"/>
          <w:position w:val="0"/>
          <w:shd w:val="clear" w:color="auto" w:fill="auto"/>
          <w:lang w:val="pt-BR" w:eastAsia="pt-BR" w:bidi="pt-BR"/>
        </w:rPr>
        <w:t>©ACNUR/Achilleas Zavallis</w:t>
      </w:r>
    </w:p>
    <w:p>
      <w:pPr>
        <w:widowControl w:val="0"/>
        <w:spacing w:line="14" w:lineRule="exact"/>
        <w:sectPr>
          <w:headerReference w:type="default" r:id="rId37"/>
          <w:footerReference w:type="default" r:id="rId38"/>
          <w:footnotePr>
            <w:pos w:val="pageBottom"/>
            <w:numFmt w:val="decimal"/>
            <w:numRestart w:val="eachPage"/>
          </w:footnotePr>
          <w:pgSz w:w="15840" w:h="12240" w:orient="landscape"/>
          <w:pgMar w:top="2755" w:left="1008" w:right="1243" w:bottom="2439" w:header="2327" w:footer="2011" w:gutter="0"/>
          <w:pgNumType w:start="29"/>
          <w:cols w:space="720"/>
          <w:noEndnote/>
          <w:rtlGutter w:val="0"/>
          <w:docGrid w:linePitch="360"/>
        </w:sectPr>
      </w:pPr>
    </w:p>
    <w:p>
      <w:pPr>
        <w:pStyle w:val="Style5"/>
        <w:keepNext w:val="0"/>
        <w:keepLines w:val="0"/>
        <w:framePr w:w="2760" w:h="542" w:wrap="none" w:vAnchor="text" w:hAnchor="page" w:x="6476" w:y="179"/>
        <w:widowControl w:val="0"/>
        <w:pBdr>
          <w:top w:val="single" w:sz="0" w:space="0" w:color="0072BB"/>
          <w:left w:val="single" w:sz="0" w:space="0" w:color="0072BB"/>
          <w:bottom w:val="single" w:sz="0" w:space="0" w:color="0072BB"/>
          <w:right w:val="single" w:sz="0" w:space="0" w:color="0072BB"/>
        </w:pBdr>
        <w:shd w:val="clear" w:color="auto" w:fill="0072BB"/>
        <w:bidi w:val="0"/>
        <w:spacing w:before="0" w:after="0" w:line="240" w:lineRule="auto"/>
        <w:ind w:left="0" w:right="0" w:firstLine="0"/>
        <w:jc w:val="left"/>
        <w:rPr>
          <w:sz w:val="40"/>
          <w:szCs w:val="40"/>
        </w:rPr>
      </w:pPr>
      <w:r>
        <w:rPr>
          <w:color w:val="FFFFFF"/>
          <w:spacing w:val="0"/>
          <w:w w:val="100"/>
          <w:position w:val="0"/>
          <w:sz w:val="40"/>
          <w:szCs w:val="40"/>
          <w:shd w:val="clear" w:color="auto" w:fill="auto"/>
          <w:lang w:val="pt-BR" w:eastAsia="pt-BR" w:bidi="pt-BR"/>
        </w:rPr>
        <w:t>4. EXTENSÃO</w:t>
      </w:r>
    </w:p>
    <w:p>
      <w:pPr>
        <w:widowControl w:val="0"/>
        <w:spacing w:line="360" w:lineRule="exact"/>
      </w:pPr>
      <w:r>
        <w:drawing>
          <wp:anchor distT="0" distB="0" distL="0" distR="0" simplePos="0" relativeHeight="62914703" behindDoc="1" locked="0" layoutInCell="1" allowOverlap="1">
            <wp:simplePos x="0" y="0"/>
            <wp:positionH relativeFrom="page">
              <wp:posOffset>2563495</wp:posOffset>
            </wp:positionH>
            <wp:positionV relativeFrom="paragraph">
              <wp:posOffset>12700</wp:posOffset>
            </wp:positionV>
            <wp:extent cx="328930" cy="567055"/>
            <wp:wrapNone/>
            <wp:docPr id="40" name="Shape 40"/>
            <a:graphic xmlns:a="http://schemas.openxmlformats.org/drawingml/2006/main">
              <a:graphicData uri="http://schemas.openxmlformats.org/drawingml/2006/picture">
                <pic:pic xmlns:pic="http://schemas.openxmlformats.org/drawingml/2006/picture">
                  <pic:nvPicPr>
                    <pic:cNvPr id="41" name="Picture box 41"/>
                    <pic:cNvPicPr/>
                  </pic:nvPicPr>
                  <pic:blipFill>
                    <a:blip r:embed="rId39"/>
                    <a:stretch/>
                  </pic:blipFill>
                  <pic:spPr>
                    <a:xfrm>
                      <a:ext cx="328930" cy="567055"/>
                    </a:xfrm>
                    <a:prstGeom prst="rect"/>
                  </pic:spPr>
                </pic:pic>
              </a:graphicData>
            </a:graphic>
          </wp:anchor>
        </w:drawing>
      </w:r>
    </w:p>
    <w:p>
      <w:pPr>
        <w:widowControl w:val="0"/>
        <w:spacing w:after="514" w:line="14" w:lineRule="exact"/>
      </w:pPr>
    </w:p>
    <w:p>
      <w:pPr>
        <w:widowControl w:val="0"/>
        <w:spacing w:line="14" w:lineRule="exact"/>
        <w:sectPr>
          <w:footnotePr>
            <w:pos w:val="pageBottom"/>
            <w:numFmt w:val="decimal"/>
            <w:numRestart w:val="eachPage"/>
          </w:footnotePr>
          <w:pgSz w:w="15840" w:h="12240" w:orient="landscape"/>
          <w:pgMar w:top="5597" w:left="4037" w:right="6605" w:bottom="5555" w:header="5169" w:footer="5127" w:gutter="0"/>
          <w:cols w:space="720"/>
          <w:noEndnote/>
          <w:rtlGutter w:val="0"/>
          <w:docGrid w:linePitch="360"/>
        </w:sectPr>
      </w:pPr>
    </w:p>
    <w:p>
      <w:pPr>
        <w:pStyle w:val="Style21"/>
        <w:keepNext/>
        <w:keepLines/>
        <w:widowControl w:val="0"/>
        <w:shd w:val="clear" w:color="auto" w:fill="auto"/>
        <w:bidi w:val="0"/>
        <w:spacing w:before="0" w:after="1500" w:line="240" w:lineRule="auto"/>
        <w:ind w:right="0" w:firstLine="0"/>
      </w:pPr>
      <w:bookmarkStart w:id="12" w:name="bookmark12"/>
      <w:r>
        <w:rPr>
          <w:spacing w:val="0"/>
          <w:w w:val="100"/>
          <w:position w:val="0"/>
          <w:shd w:val="clear" w:color="auto" w:fill="auto"/>
          <w:lang w:val="pt-BR" w:eastAsia="pt-BR" w:bidi="pt-BR"/>
        </w:rPr>
        <w:t>EXTENSÃO</w:t>
      </w:r>
      <w:bookmarkEnd w:id="12"/>
    </w:p>
    <w:p>
      <w:pPr>
        <w:pStyle w:val="Style13"/>
        <w:keepNext w:val="0"/>
        <w:keepLines w:val="0"/>
        <w:widowControl w:val="0"/>
        <w:shd w:val="clear" w:color="auto" w:fill="auto"/>
        <w:bidi w:val="0"/>
        <w:spacing w:before="0"/>
        <w:ind w:left="0" w:right="0" w:firstLine="0"/>
      </w:pPr>
      <w:r>
        <w:rPr>
          <w:color w:val="000000"/>
          <w:spacing w:val="0"/>
          <w:w w:val="100"/>
          <w:position w:val="0"/>
          <w:shd w:val="clear" w:color="auto" w:fill="auto"/>
          <w:lang w:val="pt-BR" w:eastAsia="pt-BR" w:bidi="pt-BR"/>
        </w:rPr>
        <w:t>Quando se trata da proteção e integração local de pessoas refugiadas e so- licitantes de refúgio, a extensão é - sem dúvida - o principal pilar do tripé uni</w:t>
        <w:softHyphen/>
        <w:t>versitário: ao garantir que a universidade seja agente dos processos de transformação social, engajando-a com as comunidades ao seu redor e inte</w:t>
        <w:softHyphen/>
        <w:t>grando essas comunidades ao ambiente acadêmico, a extensão possibilita a contrução de uma sociedade (e universidade) cada vez mais plural e inclusiva. Quando se trata de extensão universitária voltada para a promoção e reali</w:t>
        <w:softHyphen/>
        <w:t>zação dos direitos das pessoas refugiadas e solicitantes de refúgio, as insti</w:t>
        <w:softHyphen/>
        <w:t>tuições ligadas à CSVM oferecem um amplo leque de projetos e iniciativas.</w:t>
      </w:r>
    </w:p>
    <w:p>
      <w:pPr>
        <w:pStyle w:val="Style13"/>
        <w:keepNext w:val="0"/>
        <w:keepLines w:val="0"/>
        <w:widowControl w:val="0"/>
        <w:shd w:val="clear" w:color="auto" w:fill="auto"/>
        <w:bidi w:val="0"/>
        <w:spacing w:before="0" w:after="0"/>
        <w:ind w:left="0" w:right="0" w:firstLine="0"/>
        <w:sectPr>
          <w:headerReference w:type="default" r:id="rId41"/>
          <w:footerReference w:type="default" r:id="rId42"/>
          <w:footnotePr>
            <w:pos w:val="pageBottom"/>
            <w:numFmt w:val="decimal"/>
            <w:numRestart w:val="eachPage"/>
          </w:footnotePr>
          <w:pgSz w:w="15840" w:h="12240" w:orient="landscape"/>
          <w:pgMar w:top="2045" w:left="4090" w:right="4095" w:bottom="2045" w:header="1617" w:footer="3" w:gutter="0"/>
          <w:pgNumType w:start="28"/>
          <w:cols w:space="720"/>
          <w:noEndnote/>
          <w:rtlGutter w:val="0"/>
          <w:docGrid w:linePitch="360"/>
        </w:sectPr>
      </w:pPr>
      <w:r>
        <w:rPr>
          <w:color w:val="000000"/>
          <w:spacing w:val="0"/>
          <w:w w:val="100"/>
          <w:position w:val="0"/>
          <w:shd w:val="clear" w:color="auto" w:fill="auto"/>
          <w:lang w:val="pt-BR" w:eastAsia="pt-BR" w:bidi="pt-BR"/>
        </w:rPr>
        <w:t>Dentre as iniciativas existentes, pode-se listar atividades de assessoria ju</w:t>
        <w:softHyphen/>
        <w:t>rídica, ensino da língua portuguesa, acesso à saúde, apoio psicossocial, suporte à integração no mercado laboral, dentre outros projetos. As uni</w:t>
        <w:softHyphen/>
        <w:t>versidades integrantes da CSVM relataram ter realizado mais de 1.000 atendimentos mensais para refugiados, solicitantes de refúgio e imigran</w:t>
        <w:softHyphen/>
        <w:t>tes, engajando um expressivo número de professores/as e estudantes.</w:t>
      </w:r>
    </w:p>
    <w:p>
      <w:pPr>
        <w:framePr w:w="1258" w:h="1094" w:wrap="none" w:vAnchor="text" w:hAnchor="page" w:x="10561" w:y="8339"/>
        <w:widowControl w:val="0"/>
      </w:pPr>
    </w:p>
    <w:p>
      <w:pPr>
        <w:widowControl w:val="0"/>
        <w:spacing w:line="360" w:lineRule="exact"/>
      </w:pPr>
      <w:r>
        <w:drawing>
          <wp:anchor distT="0" distB="0" distL="0" distR="0" simplePos="0" relativeHeight="62914706" behindDoc="1" locked="0" layoutInCell="1" allowOverlap="1">
            <wp:simplePos x="0" y="0"/>
            <wp:positionH relativeFrom="page">
              <wp:posOffset>640080</wp:posOffset>
            </wp:positionH>
            <wp:positionV relativeFrom="paragraph">
              <wp:posOffset>2782570</wp:posOffset>
            </wp:positionV>
            <wp:extent cx="1134110" cy="1164590"/>
            <wp:wrapNone/>
            <wp:docPr id="44" name="Shape 44"/>
            <a:graphic xmlns:a="http://schemas.openxmlformats.org/drawingml/2006/main">
              <a:graphicData uri="http://schemas.openxmlformats.org/drawingml/2006/picture">
                <pic:pic xmlns:pic="http://schemas.openxmlformats.org/drawingml/2006/picture">
                  <pic:nvPicPr>
                    <pic:cNvPr id="45" name="Picture box 45"/>
                    <pic:cNvPicPr/>
                  </pic:nvPicPr>
                  <pic:blipFill>
                    <a:blip r:embed="rId43"/>
                    <a:stretch/>
                  </pic:blipFill>
                  <pic:spPr>
                    <a:xfrm>
                      <a:ext cx="1134110" cy="1164590"/>
                    </a:xfrm>
                    <a:prstGeom prst="rect"/>
                  </pic:spPr>
                </pic:pic>
              </a:graphicData>
            </a:graphic>
          </wp:anchor>
        </w:drawing>
      </w:r>
      <w:r>
        <w:drawing>
          <wp:anchor distT="0" distB="0" distL="0" distR="0" simplePos="0" relativeHeight="62914707" behindDoc="1" locked="0" layoutInCell="1" allowOverlap="1">
            <wp:simplePos x="0" y="0"/>
            <wp:positionH relativeFrom="page">
              <wp:posOffset>4172585</wp:posOffset>
            </wp:positionH>
            <wp:positionV relativeFrom="paragraph">
              <wp:posOffset>12700</wp:posOffset>
            </wp:positionV>
            <wp:extent cx="1469390" cy="1219200"/>
            <wp:wrapNone/>
            <wp:docPr id="46" name="Shape 46"/>
            <a:graphic xmlns:a="http://schemas.openxmlformats.org/drawingml/2006/main">
              <a:graphicData uri="http://schemas.openxmlformats.org/drawingml/2006/picture">
                <pic:pic xmlns:pic="http://schemas.openxmlformats.org/drawingml/2006/picture">
                  <pic:nvPicPr>
                    <pic:cNvPr id="47" name="Picture box 47"/>
                    <pic:cNvPicPr/>
                  </pic:nvPicPr>
                  <pic:blipFill>
                    <a:blip r:embed="rId45"/>
                    <a:stretch/>
                  </pic:blipFill>
                  <pic:spPr>
                    <a:xfrm>
                      <a:ext cx="1469390" cy="1219200"/>
                    </a:xfrm>
                    <a:prstGeom prst="rect"/>
                  </pic:spPr>
                </pic:pic>
              </a:graphicData>
            </a:graphic>
          </wp:anchor>
        </w:drawing>
      </w:r>
      <w:r>
        <w:drawing>
          <wp:anchor distT="0" distB="0" distL="0" distR="0" simplePos="0" relativeHeight="62914708" behindDoc="1" locked="0" layoutInCell="1" allowOverlap="1">
            <wp:simplePos x="0" y="0"/>
            <wp:positionH relativeFrom="page">
              <wp:posOffset>1852930</wp:posOffset>
            </wp:positionH>
            <wp:positionV relativeFrom="paragraph">
              <wp:posOffset>1365250</wp:posOffset>
            </wp:positionV>
            <wp:extent cx="7626350" cy="3242945"/>
            <wp:wrapNone/>
            <wp:docPr id="48" name="Shape 48"/>
            <a:graphic xmlns:a="http://schemas.openxmlformats.org/drawingml/2006/main">
              <a:graphicData uri="http://schemas.openxmlformats.org/drawingml/2006/picture">
                <pic:pic xmlns:pic="http://schemas.openxmlformats.org/drawingml/2006/picture">
                  <pic:nvPicPr>
                    <pic:cNvPr id="49" name="Picture box 49"/>
                    <pic:cNvPicPr/>
                  </pic:nvPicPr>
                  <pic:blipFill>
                    <a:blip r:embed="rId47"/>
                    <a:stretch/>
                  </pic:blipFill>
                  <pic:spPr>
                    <a:xfrm>
                      <a:ext cx="7626350" cy="3242945"/>
                    </a:xfrm>
                    <a:prstGeom prst="rect"/>
                  </pic:spPr>
                </pic:pic>
              </a:graphicData>
            </a:graphic>
          </wp:anchor>
        </w:drawing>
      </w:r>
      <w:r>
        <w:drawing>
          <wp:anchor distT="0" distB="0" distL="0" distR="0" simplePos="0" relativeHeight="62914709" behindDoc="1" locked="0" layoutInCell="1" allowOverlap="1">
            <wp:simplePos x="0" y="0"/>
            <wp:positionH relativeFrom="page">
              <wp:posOffset>2682240</wp:posOffset>
            </wp:positionH>
            <wp:positionV relativeFrom="paragraph">
              <wp:posOffset>5398135</wp:posOffset>
            </wp:positionV>
            <wp:extent cx="908050" cy="1134110"/>
            <wp:wrapNone/>
            <wp:docPr id="50" name="Shape 50"/>
            <a:graphic xmlns:a="http://schemas.openxmlformats.org/drawingml/2006/main">
              <a:graphicData uri="http://schemas.openxmlformats.org/drawingml/2006/picture">
                <pic:pic xmlns:pic="http://schemas.openxmlformats.org/drawingml/2006/picture">
                  <pic:nvPicPr>
                    <pic:cNvPr id="51" name="Picture box 51"/>
                    <pic:cNvPicPr/>
                  </pic:nvPicPr>
                  <pic:blipFill>
                    <a:blip r:embed="rId49"/>
                    <a:stretch/>
                  </pic:blipFill>
                  <pic:spPr>
                    <a:xfrm>
                      <a:ext cx="908050" cy="1134110"/>
                    </a:xfrm>
                    <a:prstGeom prst="rect"/>
                  </pic:spPr>
                </pic:pic>
              </a:graphicData>
            </a:graphic>
          </wp:anchor>
        </w:drawing>
      </w:r>
      <w:r>
        <w:drawing>
          <wp:anchor distT="0" distB="0" distL="0" distR="0" simplePos="0" relativeHeight="62914710" behindDoc="1" locked="0" layoutInCell="1" allowOverlap="1">
            <wp:simplePos x="0" y="0"/>
            <wp:positionH relativeFrom="page">
              <wp:posOffset>6388735</wp:posOffset>
            </wp:positionH>
            <wp:positionV relativeFrom="paragraph">
              <wp:posOffset>6031865</wp:posOffset>
            </wp:positionV>
            <wp:extent cx="1146175" cy="469265"/>
            <wp:wrapNone/>
            <wp:docPr id="52" name="Shape 52"/>
            <a:graphic xmlns:a="http://schemas.openxmlformats.org/drawingml/2006/main">
              <a:graphicData uri="http://schemas.openxmlformats.org/drawingml/2006/picture">
                <pic:pic xmlns:pic="http://schemas.openxmlformats.org/drawingml/2006/picture">
                  <pic:nvPicPr>
                    <pic:cNvPr id="53" name="Picture box 53"/>
                    <pic:cNvPicPr/>
                  </pic:nvPicPr>
                  <pic:blipFill>
                    <a:blip r:embed="rId51"/>
                    <a:stretch/>
                  </pic:blipFill>
                  <pic:spPr>
                    <a:xfrm>
                      <a:ext cx="1146175" cy="46926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2" w:line="14" w:lineRule="exact"/>
      </w:pPr>
    </w:p>
    <w:p>
      <w:pPr>
        <w:widowControl w:val="0"/>
        <w:spacing w:line="14" w:lineRule="exact"/>
        <w:sectPr>
          <w:footnotePr>
            <w:pos w:val="pageBottom"/>
            <w:numFmt w:val="decimal"/>
            <w:numRestart w:val="eachPage"/>
          </w:footnotePr>
          <w:pgSz w:w="15840" w:h="12240" w:orient="landscape"/>
          <w:pgMar w:top="840" w:left="1008" w:right="917" w:bottom="606" w:header="412" w:footer="3" w:gutter="0"/>
          <w:cols w:space="720"/>
          <w:noEndnote/>
          <w:rtlGutter w:val="0"/>
          <w:docGrid w:linePitch="360"/>
        </w:sectPr>
      </w:pPr>
    </w:p>
    <w:p>
      <w:pPr>
        <w:pStyle w:val="Style21"/>
        <w:keepNext/>
        <w:keepLines/>
        <w:framePr w:w="2155" w:h="970" w:wrap="none" w:vAnchor="text" w:hAnchor="page" w:x="3659" w:y="903"/>
        <w:widowControl w:val="0"/>
        <w:shd w:val="clear" w:color="auto" w:fill="auto"/>
        <w:bidi w:val="0"/>
        <w:spacing w:before="0" w:after="0" w:line="240" w:lineRule="auto"/>
        <w:ind w:left="0" w:right="0" w:firstLine="0"/>
        <w:jc w:val="left"/>
      </w:pPr>
      <w:bookmarkStart w:id="13" w:name="bookmark13"/>
      <w:r>
        <w:rPr>
          <w:spacing w:val="0"/>
          <w:w w:val="100"/>
          <w:position w:val="0"/>
          <w:shd w:val="clear" w:color="auto" w:fill="auto"/>
          <w:lang w:val="pt-BR" w:eastAsia="pt-BR" w:bidi="pt-BR"/>
        </w:rPr>
        <w:t>Assessoria</w:t>
      </w:r>
      <w:bookmarkEnd w:id="13"/>
    </w:p>
    <w:p>
      <w:pPr>
        <w:pStyle w:val="Style21"/>
        <w:keepNext/>
        <w:keepLines/>
        <w:framePr w:w="2155" w:h="970" w:wrap="none" w:vAnchor="text" w:hAnchor="page" w:x="3659" w:y="903"/>
        <w:widowControl w:val="0"/>
        <w:shd w:val="clear" w:color="auto" w:fill="auto"/>
        <w:bidi w:val="0"/>
        <w:spacing w:before="0" w:after="0" w:line="240" w:lineRule="auto"/>
        <w:ind w:left="0" w:right="0" w:firstLine="0"/>
        <w:jc w:val="left"/>
      </w:pPr>
      <w:bookmarkStart w:id="14" w:name="bookmark14"/>
      <w:r>
        <w:rPr>
          <w:spacing w:val="0"/>
          <w:w w:val="100"/>
          <w:position w:val="0"/>
          <w:shd w:val="clear" w:color="auto" w:fill="auto"/>
          <w:lang w:val="pt-BR" w:eastAsia="pt-BR" w:bidi="pt-BR"/>
        </w:rPr>
        <w:t>Jurídica</w:t>
      </w:r>
      <w:bookmarkEnd w:id="14"/>
    </w:p>
    <w:p>
      <w:pPr>
        <w:widowControl w:val="0"/>
        <w:spacing w:line="360" w:lineRule="exact"/>
      </w:pPr>
      <w:r>
        <w:drawing>
          <wp:anchor distT="0" distB="0" distL="0" distR="0" simplePos="0" relativeHeight="62914711" behindDoc="1" locked="0" layoutInCell="1" allowOverlap="1">
            <wp:simplePos x="0" y="0"/>
            <wp:positionH relativeFrom="page">
              <wp:posOffset>469265</wp:posOffset>
            </wp:positionH>
            <wp:positionV relativeFrom="paragraph">
              <wp:posOffset>12700</wp:posOffset>
            </wp:positionV>
            <wp:extent cx="1713230" cy="1475105"/>
            <wp:wrapNone/>
            <wp:docPr id="54" name="Shape 54"/>
            <a:graphic xmlns:a="http://schemas.openxmlformats.org/drawingml/2006/main">
              <a:graphicData uri="http://schemas.openxmlformats.org/drawingml/2006/picture">
                <pic:pic xmlns:pic="http://schemas.openxmlformats.org/drawingml/2006/picture">
                  <pic:nvPicPr>
                    <pic:cNvPr id="55" name="Picture box 55"/>
                    <pic:cNvPicPr/>
                  </pic:nvPicPr>
                  <pic:blipFill>
                    <a:blip r:embed="rId53"/>
                    <a:stretch/>
                  </pic:blipFill>
                  <pic:spPr>
                    <a:xfrm>
                      <a:ext cx="1713230" cy="14751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9" w:line="14" w:lineRule="exact"/>
      </w:pPr>
    </w:p>
    <w:p>
      <w:pPr>
        <w:widowControl w:val="0"/>
        <w:spacing w:line="14" w:lineRule="exact"/>
        <w:sectPr>
          <w:footnotePr>
            <w:pos w:val="pageBottom"/>
            <w:numFmt w:val="decimal"/>
            <w:numRestart w:val="eachPage"/>
          </w:footnotePr>
          <w:pgSz w:w="15840" w:h="12240" w:orient="landscape"/>
          <w:pgMar w:top="725" w:left="682" w:right="1709" w:bottom="606" w:header="297" w:footer="3" w:gutter="0"/>
          <w:cols w:space="720"/>
          <w:noEndnote/>
          <w:rtlGutter w:val="0"/>
          <w:docGrid w:linePitch="360"/>
        </w:sectPr>
      </w:pPr>
    </w:p>
    <w:p>
      <w:pPr>
        <w:widowControl w:val="0"/>
        <w:spacing w:line="240" w:lineRule="exact"/>
        <w:rPr>
          <w:sz w:val="19"/>
          <w:szCs w:val="19"/>
        </w:rPr>
      </w:pPr>
    </w:p>
    <w:p>
      <w:pPr>
        <w:widowControl w:val="0"/>
        <w:spacing w:before="34" w:after="34" w:line="240" w:lineRule="exact"/>
        <w:rPr>
          <w:sz w:val="19"/>
          <w:szCs w:val="19"/>
        </w:rPr>
      </w:pPr>
    </w:p>
    <w:p>
      <w:pPr>
        <w:widowControl w:val="0"/>
        <w:spacing w:line="14" w:lineRule="exact"/>
        <w:sectPr>
          <w:footnotePr>
            <w:pos w:val="pageBottom"/>
            <w:numFmt w:val="decimal"/>
            <w:numRestart w:val="eachPage"/>
          </w:footnotePr>
          <w:type w:val="continuous"/>
          <w:pgSz w:w="15840" w:h="12240" w:orient="landscape"/>
          <w:pgMar w:top="725" w:left="0" w:right="0" w:bottom="725" w:header="0" w:footer="3" w:gutter="0"/>
          <w:cols w:space="720"/>
          <w:noEndnote/>
          <w:rtlGutter w:val="0"/>
          <w:docGrid w:linePitch="360"/>
        </w:sectPr>
      </w:pPr>
    </w:p>
    <w:p>
      <w:pPr>
        <w:pStyle w:val="Style16"/>
        <w:keepNext w:val="0"/>
        <w:keepLines w:val="0"/>
        <w:widowControl w:val="0"/>
        <w:shd w:val="clear" w:color="auto" w:fill="auto"/>
        <w:bidi w:val="0"/>
        <w:spacing w:before="0" w:after="260" w:line="276" w:lineRule="auto"/>
        <w:ind w:left="0" w:right="0" w:firstLine="0"/>
        <w:jc w:val="both"/>
        <w:rPr>
          <w:sz w:val="22"/>
          <w:szCs w:val="22"/>
        </w:rPr>
      </w:pPr>
      <w:r>
        <w:rPr>
          <w:b w:val="0"/>
          <w:bCs w:val="0"/>
          <w:color w:val="000000"/>
          <w:spacing w:val="0"/>
          <w:w w:val="100"/>
          <w:position w:val="0"/>
          <w:sz w:val="22"/>
          <w:szCs w:val="22"/>
          <w:shd w:val="clear" w:color="auto" w:fill="auto"/>
          <w:lang w:val="pt-BR" w:eastAsia="pt-BR" w:bidi="pt-BR"/>
        </w:rPr>
        <w:t>As universidades integrantes da CSVM são importantes atores na proteção de pessoas refugiadas e solicitantes de refúgio. O aces</w:t>
        <w:softHyphen/>
        <w:t>so à justiça é um elemento fundamental no processo de integração local e no fortalecimento da proteção dessa população, seja em re</w:t>
        <w:softHyphen/>
        <w:t>lação ao acesso ao instituto do refúgio, seja em relação à garan</w:t>
        <w:softHyphen/>
        <w:t>tia de direitos sociais e trabalhistas. Ao estabelecerem serviços de apoio legal por intermédio de seus núcleos de assessoria jurídica ou instituições parceiras, as universidades da CSVM colaboram com o ACNUR na implementação de seu mandato, fortalecendo a rede de apoio e proteção no Brasil e na região. Mensalmente, as Universida</w:t>
        <w:softHyphen/>
        <w:t>des da CSVM relataram realizar cerca de 250 atendimentos legais para pessoas refugiadas e solicitantes de refúgio.</w:t>
      </w:r>
    </w:p>
    <w:p>
      <w:pPr>
        <w:pStyle w:val="Style16"/>
        <w:keepNext w:val="0"/>
        <w:keepLines w:val="0"/>
        <w:widowControl w:val="0"/>
        <w:shd w:val="clear" w:color="auto" w:fill="auto"/>
        <w:bidi w:val="0"/>
        <w:spacing w:before="0" w:after="0" w:line="276" w:lineRule="auto"/>
        <w:ind w:left="0" w:right="0" w:firstLine="0"/>
        <w:jc w:val="both"/>
        <w:rPr>
          <w:sz w:val="22"/>
          <w:szCs w:val="22"/>
        </w:rPr>
      </w:pPr>
      <w:r>
        <w:rPr>
          <w:b w:val="0"/>
          <w:bCs w:val="0"/>
          <w:color w:val="000000"/>
          <w:spacing w:val="0"/>
          <w:w w:val="100"/>
          <w:position w:val="0"/>
          <w:sz w:val="22"/>
          <w:szCs w:val="22"/>
          <w:shd w:val="clear" w:color="auto" w:fill="auto"/>
          <w:lang w:val="pt-BR" w:eastAsia="pt-BR" w:bidi="pt-BR"/>
        </w:rPr>
        <w:t>Globalmente, o ACNUR tem se empenhado em oferecer suporte para ampliação dos serviços de assessoria jurídica legal prestados a pessoas refugiadas e solicitantes de refúgio por intermédio de uni</w:t>
        <w:softHyphen/>
        <w:t>versidades. Em parceria com o Comitê Helsinki Húngaro para Refu</w:t>
        <w:softHyphen/>
        <w:t xml:space="preserve">giados, a Agência desenvolveu um guia para a implementação de clínicas legais em 2014, </w:t>
      </w:r>
      <w:r>
        <w:rPr>
          <w:i/>
          <w:iCs/>
          <w:color w:val="000000"/>
          <w:spacing w:val="0"/>
          <w:w w:val="100"/>
          <w:position w:val="0"/>
          <w:sz w:val="22"/>
          <w:szCs w:val="22"/>
          <w:shd w:val="clear" w:color="auto" w:fill="auto"/>
          <w:lang w:val="pt-BR" w:eastAsia="pt-BR" w:bidi="pt-BR"/>
        </w:rPr>
        <w:t xml:space="preserve">Guide on Establishing a Refugee Law Clinic </w:t>
      </w:r>
      <w:r>
        <w:rPr>
          <w:b w:val="0"/>
          <w:bCs w:val="0"/>
          <w:color w:val="000000"/>
          <w:spacing w:val="0"/>
          <w:w w:val="100"/>
          <w:position w:val="0"/>
          <w:sz w:val="22"/>
          <w:szCs w:val="22"/>
          <w:shd w:val="clear" w:color="auto" w:fill="auto"/>
          <w:lang w:val="pt-BR" w:eastAsia="pt-BR" w:bidi="pt-BR"/>
        </w:rPr>
        <w:t xml:space="preserve">(disponível em língua inglesa em: </w:t>
      </w:r>
      <w:r>
        <w:fldChar w:fldCharType="begin"/>
      </w:r>
      <w:r>
        <w:rPr/>
        <w:instrText> HYPERLINK "https://goo.gl/7hN3i8" </w:instrText>
      </w:r>
      <w:r>
        <w:fldChar w:fldCharType="separate"/>
      </w:r>
      <w:r>
        <w:rPr>
          <w:b w:val="0"/>
          <w:bCs w:val="0"/>
          <w:color w:val="000000"/>
          <w:spacing w:val="0"/>
          <w:w w:val="100"/>
          <w:position w:val="0"/>
          <w:sz w:val="22"/>
          <w:szCs w:val="22"/>
          <w:shd w:val="clear" w:color="auto" w:fill="auto"/>
          <w:lang w:val="pt-BR" w:eastAsia="pt-BR" w:bidi="pt-BR"/>
        </w:rPr>
        <w:t>https://goo.gl/7hN3i8</w:t>
      </w:r>
      <w:r>
        <w:fldChar w:fldCharType="end"/>
      </w:r>
      <w:r>
        <w:rPr>
          <w:b w:val="0"/>
          <w:bCs w:val="0"/>
          <w:color w:val="000000"/>
          <w:spacing w:val="0"/>
          <w:w w:val="100"/>
          <w:position w:val="0"/>
          <w:sz w:val="22"/>
          <w:szCs w:val="22"/>
          <w:shd w:val="clear" w:color="auto" w:fill="auto"/>
          <w:lang w:val="pt-BR" w:eastAsia="pt-BR" w:bidi="pt-BR"/>
        </w:rPr>
        <w:t>). Um dos ob</w:t>
        <w:softHyphen/>
        <w:t>jetivos do ACNUR Brasil é fortalecer os serviços de assessoria jurí</w:t>
        <w:softHyphen/>
        <w:t>dica já existentes e apoiar universidades que desejam implementar serviços semelhantes em suas instituições.</w:t>
      </w:r>
    </w:p>
    <w:p>
      <w:pPr>
        <w:pStyle w:val="Style16"/>
        <w:keepNext w:val="0"/>
        <w:keepLines w:val="0"/>
        <w:widowControl w:val="0"/>
        <w:shd w:val="clear" w:color="auto" w:fill="auto"/>
        <w:bidi w:val="0"/>
        <w:spacing w:before="0" w:after="240" w:line="276" w:lineRule="auto"/>
        <w:ind w:left="0" w:right="520" w:firstLine="0"/>
        <w:jc w:val="left"/>
        <w:rPr>
          <w:sz w:val="22"/>
          <w:szCs w:val="22"/>
        </w:rPr>
      </w:pPr>
      <w:r>
        <w:rPr>
          <w:color w:val="006DA5"/>
          <w:spacing w:val="0"/>
          <w:w w:val="100"/>
          <w:position w:val="0"/>
          <w:sz w:val="22"/>
          <w:szCs w:val="22"/>
          <w:shd w:val="clear" w:color="auto" w:fill="auto"/>
          <w:lang w:val="pt-BR" w:eastAsia="pt-BR" w:bidi="pt-BR"/>
        </w:rPr>
        <w:t>Universidades com Serviços de Assessoria Jurídica Para Pessoas Refugiadas e Solicitantes de Refúgio</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Fundação Casa de Ruy Barbosa</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Univesidade Estadual da Paraíba</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de Vila Velha</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de Santa Maria</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de Roraima</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de Santa Catarina</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do Espírito Santo</w:t>
      </w:r>
    </w:p>
    <w:p>
      <w:pPr>
        <w:pStyle w:val="Style16"/>
        <w:keepNext w:val="0"/>
        <w:keepLines w:val="0"/>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do Paraná</w:t>
      </w:r>
    </w:p>
    <w:p>
      <w:pPr>
        <w:pStyle w:val="Style16"/>
        <w:keepNext w:val="0"/>
        <w:keepLines w:val="0"/>
        <w:widowControl w:val="0"/>
        <w:shd w:val="clear" w:color="auto" w:fill="auto"/>
        <w:bidi w:val="0"/>
        <w:spacing w:before="0" w:after="50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do Rio Grande do Sul</w:t>
      </w:r>
    </w:p>
    <w:p>
      <w:pPr>
        <w:pStyle w:val="Style16"/>
        <w:keepNext w:val="0"/>
        <w:keepLines w:val="0"/>
        <w:widowControl w:val="0"/>
        <w:shd w:val="clear" w:color="auto" w:fill="auto"/>
        <w:bidi w:val="0"/>
        <w:spacing w:before="0" w:after="0" w:line="286" w:lineRule="auto"/>
        <w:ind w:left="2520" w:right="0" w:hanging="1580"/>
        <w:jc w:val="left"/>
        <w:rPr>
          <w:sz w:val="15"/>
          <w:szCs w:val="15"/>
        </w:rPr>
      </w:pPr>
      <w:r>
        <w:rPr>
          <w:i/>
          <w:iCs/>
          <w:spacing w:val="0"/>
          <w:w w:val="100"/>
          <w:position w:val="0"/>
          <w:sz w:val="24"/>
          <w:szCs w:val="24"/>
          <w:shd w:val="clear" w:color="auto" w:fill="auto"/>
          <w:lang w:val="pt-BR" w:eastAsia="pt-BR" w:bidi="pt-BR"/>
        </w:rPr>
        <w:t>|— ^\É O</w:t>
      </w:r>
      <w:r>
        <w:rPr>
          <w:spacing w:val="0"/>
          <w:w w:val="100"/>
          <w:position w:val="0"/>
          <w:sz w:val="24"/>
          <w:szCs w:val="24"/>
          <w:shd w:val="clear" w:color="auto" w:fill="auto"/>
          <w:lang w:val="pt-BR" w:eastAsia="pt-BR" w:bidi="pt-BR"/>
        </w:rPr>
        <w:t xml:space="preserve"> NÚMERO APROXIMADO DE ATENDIMENTOS LEGAIS REALIZADOS PELA CSVM</w:t>
      </w:r>
      <w:r>
        <w:rPr>
          <w:spacing w:val="0"/>
          <w:w w:val="100"/>
          <w:position w:val="0"/>
          <w:sz w:val="15"/>
          <w:szCs w:val="15"/>
          <w:shd w:val="clear" w:color="auto" w:fill="auto"/>
          <w:lang w:val="pt-BR" w:eastAsia="pt-BR" w:bidi="pt-BR"/>
        </w:rPr>
        <w:t>*</w:t>
      </w:r>
    </w:p>
    <w:p>
      <w:pPr>
        <w:pStyle w:val="Style5"/>
        <w:keepNext w:val="0"/>
        <w:keepLines w:val="0"/>
        <w:widowControl w:val="0"/>
        <w:shd w:val="clear" w:color="auto" w:fill="auto"/>
        <w:bidi w:val="0"/>
        <w:spacing w:before="0" w:after="380" w:line="240" w:lineRule="auto"/>
        <w:ind w:left="0" w:right="0" w:firstLine="0"/>
        <w:jc w:val="center"/>
        <w:rPr>
          <w:sz w:val="15"/>
          <w:szCs w:val="15"/>
        </w:rPr>
      </w:pPr>
      <w:r>
        <w:rPr>
          <w:b/>
          <w:bCs/>
          <w:color w:val="006DA5"/>
          <w:spacing w:val="0"/>
          <w:w w:val="100"/>
          <w:position w:val="0"/>
          <w:sz w:val="15"/>
          <w:szCs w:val="15"/>
          <w:shd w:val="clear" w:color="auto" w:fill="auto"/>
          <w:lang w:val="pt-BR" w:eastAsia="pt-BR" w:bidi="pt-BR"/>
        </w:rPr>
        <w:t>*Mensalmente</w:t>
      </w:r>
    </w:p>
    <w:p>
      <w:pPr>
        <w:pStyle w:val="Style16"/>
        <w:keepNext w:val="0"/>
        <w:framePr w:dropCap="drop" w:hAnchor="text" w:lines="3" w:vAnchor="text" w:hSpace="5" w:vSpace="5"/>
        <w:widowControl w:val="0"/>
        <w:shd w:val="clear" w:color="auto" w:fill="auto"/>
        <w:spacing w:before="0" w:line="940" w:lineRule="exact"/>
        <w:ind w:left="0" w:firstLine="0"/>
      </w:pPr>
      <w:r>
        <w:rPr>
          <w:color w:val="000000"/>
          <w:spacing w:val="0"/>
          <w:w w:val="100"/>
          <w:position w:val="-20"/>
          <w:sz w:val="136"/>
          <w:szCs w:val="136"/>
          <w:shd w:val="clear" w:color="auto" w:fill="auto"/>
          <w:lang w:val="pt-BR" w:eastAsia="pt-BR" w:bidi="pt-BR"/>
        </w:rPr>
        <w:t>9</w:t>
      </w:r>
    </w:p>
    <w:p>
      <w:pPr>
        <w:pStyle w:val="Style16"/>
        <w:keepNext w:val="0"/>
        <w:keepLines w:val="0"/>
        <w:widowControl w:val="0"/>
        <w:shd w:val="clear" w:color="auto" w:fill="auto"/>
        <w:bidi w:val="0"/>
        <w:spacing w:before="0" w:after="100" w:line="298" w:lineRule="auto"/>
        <w:ind w:left="0" w:right="0" w:firstLine="0"/>
        <w:jc w:val="left"/>
      </w:pPr>
      <w:r>
        <w:rPr>
          <w:spacing w:val="0"/>
          <w:w w:val="100"/>
          <w:position w:val="0"/>
          <w:sz w:val="24"/>
          <w:szCs w:val="24"/>
          <w:shd w:val="clear" w:color="auto" w:fill="auto"/>
          <w:lang w:val="pt-BR" w:eastAsia="pt-BR" w:bidi="pt-BR"/>
        </w:rPr>
        <w:t xml:space="preserve"> UNIVERSIDADES OFERECEM</w:t>
      </w:r>
    </w:p>
    <w:p>
      <w:pPr>
        <w:pStyle w:val="Style41"/>
        <w:keepNext/>
        <w:keepLines/>
        <w:widowControl w:val="0"/>
        <w:shd w:val="clear" w:color="auto" w:fill="auto"/>
        <w:bidi w:val="0"/>
        <w:spacing w:before="0" w:after="320" w:line="298" w:lineRule="auto"/>
        <w:ind w:left="920" w:right="1640" w:firstLine="20"/>
        <w:jc w:val="left"/>
        <w:sectPr>
          <w:footnotePr>
            <w:pos w:val="pageBottom"/>
            <w:numFmt w:val="decimal"/>
            <w:numRestart w:val="eachPage"/>
          </w:footnotePr>
          <w:type w:val="continuous"/>
          <w:pgSz w:w="15840" w:h="12240" w:orient="landscape"/>
          <w:pgMar w:top="725" w:left="682" w:right="1709" w:bottom="725" w:header="0" w:footer="3" w:gutter="0"/>
          <w:cols w:num="2" w:space="720" w:equalWidth="0">
            <w:col w:w="7138" w:space="149"/>
            <w:col w:w="6163"/>
          </w:cols>
          <w:noEndnote/>
          <w:rtlGutter w:val="0"/>
          <w:docGrid w:linePitch="360"/>
        </w:sectPr>
      </w:pPr>
      <w:bookmarkStart w:id="15" w:name="bookmark15"/>
      <w:r>
        <w:rPr>
          <w:spacing w:val="0"/>
          <w:w w:val="100"/>
          <w:position w:val="0"/>
          <w:sz w:val="24"/>
          <w:szCs w:val="24"/>
          <w:shd w:val="clear" w:color="auto" w:fill="auto"/>
          <w:lang w:val="pt-BR" w:eastAsia="pt-BR" w:bidi="pt-BR"/>
        </w:rPr>
        <w:t>SERVIÇOS DE ASSESSORIA JURÍDICA</w:t>
      </w:r>
      <w:bookmarkEnd w:id="15"/>
    </w:p>
    <w:p>
      <w:pPr>
        <w:rPr>
          <w:sz w:val="2"/>
          <w:szCs w:val="2"/>
        </w:rPr>
        <w:sectPr>
          <w:footnotePr>
            <w:pos w:val="pageBottom"/>
            <w:numFmt w:val="decimal"/>
            <w:numRestart w:val="eachPage"/>
          </w:footnotePr>
          <w:type w:val="continuous"/>
          <w:pgSz w:w="15840" w:h="12240" w:orient="landscape"/>
          <w:pgMar w:top="725" w:left="682" w:right="1709" w:bottom="725" w:header="0" w:footer="3" w:gutter="0"/>
          <w:cols w:num="2" w:space="720" w:equalWidth="0">
            <w:col w:w="7138" w:space="149"/>
            <w:col w:w="6163"/>
          </w:cols>
          <w:noEndnote/>
          <w:rtlGutter w:val="0"/>
          <w:docGrid w:linePitch="360"/>
        </w:sectPr>
      </w:pPr>
    </w:p>
    <w:p>
      <w:pPr>
        <w:pStyle w:val="Style21"/>
        <w:keepNext/>
        <w:keepLines/>
        <w:framePr w:w="2328" w:h="955" w:wrap="none" w:vAnchor="text" w:hAnchor="page" w:x="3894" w:y="519"/>
        <w:widowControl w:val="0"/>
        <w:shd w:val="clear" w:color="auto" w:fill="auto"/>
        <w:bidi w:val="0"/>
        <w:spacing w:before="0" w:after="0" w:line="228" w:lineRule="auto"/>
        <w:ind w:left="0" w:right="0" w:firstLine="0"/>
        <w:jc w:val="both"/>
      </w:pPr>
      <w:bookmarkStart w:id="16" w:name="bookmark16"/>
      <w:r>
        <w:rPr>
          <w:rFonts w:ascii="Tahoma" w:eastAsia="Tahoma" w:hAnsi="Tahoma" w:cs="Tahoma"/>
          <w:spacing w:val="0"/>
          <w:w w:val="100"/>
          <w:position w:val="0"/>
          <w:sz w:val="40"/>
          <w:szCs w:val="40"/>
          <w:shd w:val="clear" w:color="auto" w:fill="auto"/>
          <w:lang w:val="pt-BR" w:eastAsia="pt-BR" w:bidi="pt-BR"/>
        </w:rPr>
        <w:t>Serviços de Saúde</w:t>
      </w:r>
      <w:bookmarkEnd w:id="16"/>
    </w:p>
    <w:p>
      <w:pPr>
        <w:widowControl w:val="0"/>
        <w:spacing w:line="360" w:lineRule="exact"/>
      </w:pPr>
      <w:r>
        <w:drawing>
          <wp:anchor distT="0" distB="0" distL="0" distR="0" simplePos="0" relativeHeight="62914712" behindDoc="1" locked="0" layoutInCell="1" allowOverlap="1">
            <wp:simplePos x="0" y="0"/>
            <wp:positionH relativeFrom="page">
              <wp:posOffset>609600</wp:posOffset>
            </wp:positionH>
            <wp:positionV relativeFrom="paragraph">
              <wp:posOffset>12700</wp:posOffset>
            </wp:positionV>
            <wp:extent cx="1469390" cy="1225550"/>
            <wp:wrapNone/>
            <wp:docPr id="56" name="Shape 56"/>
            <a:graphic xmlns:a="http://schemas.openxmlformats.org/drawingml/2006/main">
              <a:graphicData uri="http://schemas.openxmlformats.org/drawingml/2006/picture">
                <pic:pic xmlns:pic="http://schemas.openxmlformats.org/drawingml/2006/picture">
                  <pic:nvPicPr>
                    <pic:cNvPr id="57" name="Picture box 57"/>
                    <pic:cNvPicPr/>
                  </pic:nvPicPr>
                  <pic:blipFill>
                    <a:blip r:embed="rId55"/>
                    <a:stretch/>
                  </pic:blipFill>
                  <pic:spPr>
                    <a:xfrm>
                      <a:ext cx="1469390" cy="12255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after="471" w:line="14" w:lineRule="exact"/>
      </w:pPr>
    </w:p>
    <w:p>
      <w:pPr>
        <w:widowControl w:val="0"/>
        <w:spacing w:line="14" w:lineRule="exact"/>
        <w:sectPr>
          <w:headerReference w:type="default" r:id="rId57"/>
          <w:footerReference w:type="default" r:id="rId58"/>
          <w:footnotePr>
            <w:pos w:val="pageBottom"/>
            <w:numFmt w:val="decimal"/>
            <w:numRestart w:val="eachPage"/>
          </w:footnotePr>
          <w:pgSz w:w="8400" w:h="11900"/>
          <w:pgMar w:top="880" w:left="931" w:right="240" w:bottom="466" w:header="452" w:footer="3" w:gutter="0"/>
          <w:pgNumType w:start="3"/>
          <w:cols w:space="720"/>
          <w:noEndnote/>
          <w:rtlGutter w:val="0"/>
          <w:docGrid w:linePitch="360"/>
        </w:sectPr>
      </w:pPr>
    </w:p>
    <w:p>
      <w:pPr>
        <w:widowControl w:val="0"/>
        <w:spacing w:line="240" w:lineRule="exact"/>
        <w:rPr>
          <w:sz w:val="19"/>
          <w:szCs w:val="19"/>
        </w:rPr>
      </w:pPr>
    </w:p>
    <w:p>
      <w:pPr>
        <w:widowControl w:val="0"/>
        <w:spacing w:before="34" w:after="34" w:line="240" w:lineRule="exact"/>
        <w:rPr>
          <w:sz w:val="19"/>
          <w:szCs w:val="19"/>
        </w:rPr>
      </w:pPr>
    </w:p>
    <w:p>
      <w:pPr>
        <w:widowControl w:val="0"/>
        <w:spacing w:line="14" w:lineRule="exact"/>
        <w:sectPr>
          <w:footnotePr>
            <w:pos w:val="pageBottom"/>
            <w:numFmt w:val="decimal"/>
            <w:numRestart w:val="eachPage"/>
          </w:footnotePr>
          <w:type w:val="continuous"/>
          <w:pgSz w:w="8400" w:h="11900"/>
          <w:pgMar w:top="880" w:left="0" w:right="0" w:bottom="880" w:header="0" w:footer="3" w:gutter="0"/>
          <w:cols w:space="720"/>
          <w:noEndnote/>
          <w:rtlGutter w:val="0"/>
          <w:docGrid w:linePitch="360"/>
        </w:sectPr>
      </w:pPr>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Cada vez mais, as Universidades da CSVM têm ampliado os depar</w:t>
        <w:softHyphen/>
        <w:t>tamentos engajados com a agenda do refúgio. Tradicionalmente, faculdades de direito e relações internacionais costumavam capita</w:t>
        <w:softHyphen/>
        <w:t>near a implementação dos planos de trabalho no âmbito da Cáte</w:t>
        <w:softHyphen/>
        <w:t>dra. No entanto, nos últimos anos, outros departamentos - como letras, saúde, serviço social, arguitetura - têm somado esforços na realização de projetos e atividades no marco da CSVM.</w:t>
      </w:r>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No Brasil, o direito à saúde é garantido a refugiados e solicitantes de refúgio de forma universal e irrestrita. No entanto, ainda é necessário avançar na sensibilização de prestadores de serviço em relação à condição específica de pessoas refugiadas e solicitantes de refúgio. Umas das atividades implementadas pelas instituições parte da CSVM é, justamente, oficinas de capacitação e sensibiliza</w:t>
        <w:softHyphen/>
        <w:t>ção de agentes públicos, incluindo agentes de saúde. Além disso, 8 universidades oferecem a pessoas refugiadas e solicitantes de refú</w:t>
        <w:softHyphen/>
        <w:t>gio serviços específicos na área de saúde, incluindo saúde mental e apoio psicossocial (SMAPS). Em média, as universidades realizam 40 atendimentos mensais.</w:t>
      </w:r>
    </w:p>
    <w:p>
      <w:pPr>
        <w:pStyle w:val="Style31"/>
        <w:keepNext w:val="0"/>
        <w:keepLines w:val="0"/>
        <w:widowControl w:val="0"/>
        <w:shd w:val="clear" w:color="auto" w:fill="auto"/>
        <w:bidi w:val="0"/>
        <w:spacing w:before="0" w:after="280" w:line="288" w:lineRule="auto"/>
        <w:ind w:left="0" w:right="0" w:firstLine="0"/>
        <w:jc w:val="both"/>
        <w:sectPr>
          <w:footnotePr>
            <w:pos w:val="pageBottom"/>
            <w:numFmt w:val="decimal"/>
            <w:numRestart w:val="eachPage"/>
          </w:footnotePr>
          <w:type w:val="continuous"/>
          <w:pgSz w:w="8400" w:h="11900"/>
          <w:pgMar w:top="880" w:left="931" w:right="384" w:bottom="880" w:header="0" w:footer="3" w:gutter="0"/>
          <w:cols w:space="720"/>
          <w:noEndnote/>
          <w:rtlGutter w:val="0"/>
          <w:docGrid w:linePitch="360"/>
        </w:sectPr>
      </w:pPr>
      <w:r>
        <w:rPr>
          <w:b w:val="0"/>
          <w:bCs w:val="0"/>
          <w:color w:val="000000"/>
          <w:spacing w:val="0"/>
          <w:w w:val="100"/>
          <w:position w:val="0"/>
          <w:shd w:val="clear" w:color="auto" w:fill="auto"/>
          <w:lang w:val="pt-BR" w:eastAsia="pt-BR" w:bidi="pt-BR"/>
        </w:rPr>
        <w:t>Universidades em via de adesão à CSVM como a UnB, UFF e UNI- CAMP já incorporaram aos planos de trabalho apresentados ao ACNUR ações na área de saúde.</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3" w:after="13" w:line="240" w:lineRule="exact"/>
        <w:rPr>
          <w:sz w:val="19"/>
          <w:szCs w:val="19"/>
        </w:rPr>
      </w:pPr>
    </w:p>
    <w:p>
      <w:pPr>
        <w:widowControl w:val="0"/>
        <w:spacing w:line="14" w:lineRule="exact"/>
        <w:sectPr>
          <w:headerReference w:type="default" r:id="rId59"/>
          <w:footerReference w:type="default" r:id="rId60"/>
          <w:headerReference w:type="first" r:id="rId61"/>
          <w:footerReference w:type="first" r:id="rId62"/>
          <w:footnotePr>
            <w:pos w:val="pageBottom"/>
            <w:numFmt w:val="decimal"/>
            <w:numRestart w:val="eachPage"/>
          </w:footnotePr>
          <w:pgSz w:w="8400" w:h="11900"/>
          <w:pgMar w:top="1375" w:left="0" w:right="0" w:bottom="1363" w:header="0" w:footer="3" w:gutter="0"/>
          <w:pgNumType w:start="35"/>
          <w:cols w:space="720"/>
          <w:noEndnote/>
          <w:titlePg/>
          <w:rtlGutter w:val="0"/>
          <w:docGrid w:linePitch="360"/>
        </w:sectPr>
      </w:pPr>
    </w:p>
    <w:p>
      <w:pPr>
        <w:pStyle w:val="Style31"/>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Universidades com Serviços de Saúde</w:t>
      </w:r>
    </w:p>
    <w:p>
      <w:pPr>
        <w:pStyle w:val="Style31"/>
        <w:keepNext w:val="0"/>
        <w:keepLines w:val="0"/>
        <w:widowControl w:val="0"/>
        <w:shd w:val="clear" w:color="auto" w:fill="auto"/>
        <w:bidi w:val="0"/>
        <w:spacing w:before="0" w:after="320" w:line="240" w:lineRule="auto"/>
        <w:ind w:left="0" w:right="0" w:firstLine="0"/>
        <w:jc w:val="left"/>
      </w:pPr>
      <w:r>
        <w:rPr>
          <w:spacing w:val="0"/>
          <w:w w:val="100"/>
          <w:position w:val="0"/>
          <w:shd w:val="clear" w:color="auto" w:fill="auto"/>
          <w:lang w:val="pt-BR" w:eastAsia="pt-BR" w:bidi="pt-BR"/>
        </w:rPr>
        <w:t>Para Pessoas Refugiadas e Solicitantes de Refúgio</w:t>
      </w:r>
    </w:p>
    <w:p>
      <w:pPr>
        <w:pStyle w:val="Style31"/>
        <w:keepNext w:val="0"/>
        <w:keepLines w:val="0"/>
        <w:widowControl w:val="0"/>
        <w:shd w:val="clear" w:color="auto" w:fill="auto"/>
        <w:bidi w:val="0"/>
        <w:spacing w:before="0" w:after="780"/>
        <w:ind w:left="380" w:right="2040" w:firstLine="0"/>
        <w:jc w:val="left"/>
      </w:pPr>
      <w:r>
        <mc:AlternateContent>
          <mc:Choice Requires="wps">
            <w:drawing>
              <wp:anchor distT="0" distB="0" distL="88900" distR="88900" simplePos="0" relativeHeight="125829393" behindDoc="0" locked="0" layoutInCell="1" allowOverlap="1">
                <wp:simplePos x="0" y="0"/>
                <wp:positionH relativeFrom="page">
                  <wp:posOffset>439420</wp:posOffset>
                </wp:positionH>
                <wp:positionV relativeFrom="paragraph">
                  <wp:posOffset>1727200</wp:posOffset>
                </wp:positionV>
                <wp:extent cx="1005840" cy="1051560"/>
                <wp:wrapSquare wrapText="right"/>
                <wp:docPr id="62" name="Shape 62"/>
                <a:graphic xmlns:a="http://schemas.openxmlformats.org/drawingml/2006/main">
                  <a:graphicData uri="http://schemas.microsoft.com/office/word/2010/wordprocessingShape">
                    <wps:wsp>
                      <wps:cNvSpPr txBox="1"/>
                      <wps:spPr>
                        <a:xfrm>
                          <a:ext cx="1005840" cy="105156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44"/>
                                <w:szCs w:val="144"/>
                              </w:rPr>
                            </w:pPr>
                            <w:r>
                              <w:rPr>
                                <w:rFonts w:ascii="Times New Roman" w:eastAsia="Times New Roman" w:hAnsi="Times New Roman" w:cs="Times New Roman"/>
                                <w:color w:val="0072BC"/>
                                <w:spacing w:val="0"/>
                                <w:w w:val="100"/>
                                <w:position w:val="0"/>
                                <w:sz w:val="144"/>
                                <w:szCs w:val="144"/>
                                <w:shd w:val="clear" w:color="auto" w:fill="auto"/>
                                <w:lang w:val="pt-BR" w:eastAsia="pt-BR" w:bidi="pt-BR"/>
                              </w:rPr>
                              <w:t>40</w:t>
                            </w:r>
                          </w:p>
                        </w:txbxContent>
                      </wps:txbx>
                      <wps:bodyPr lIns="0" tIns="0" rIns="0" bIns="0">
                        <a:spAutoFit/>
                      </wps:bodyPr>
                    </wps:wsp>
                  </a:graphicData>
                </a:graphic>
              </wp:anchor>
            </w:drawing>
          </mc:Choice>
          <mc:Fallback>
            <w:pict>
              <v:shape id="_x0000_s1088" type="#_x0000_t202" style="position:absolute;margin-left:34.600000000000001pt;margin-top:136.pt;width:79.200000000000003pt;height:82.799999999999997pt;z-index:-125829360;mso-wrap-distance-left:7.pt;mso-wrap-distance-right:7.pt;mso-position-horizontal-relative:page"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44"/>
                          <w:szCs w:val="144"/>
                        </w:rPr>
                      </w:pPr>
                      <w:r>
                        <w:rPr>
                          <w:rFonts w:ascii="Times New Roman" w:eastAsia="Times New Roman" w:hAnsi="Times New Roman" w:cs="Times New Roman"/>
                          <w:color w:val="0072BC"/>
                          <w:spacing w:val="0"/>
                          <w:w w:val="100"/>
                          <w:position w:val="0"/>
                          <w:sz w:val="144"/>
                          <w:szCs w:val="144"/>
                          <w:shd w:val="clear" w:color="auto" w:fill="auto"/>
                          <w:lang w:val="pt-BR" w:eastAsia="pt-BR" w:bidi="pt-BR"/>
                        </w:rPr>
                        <w:t>40</w:t>
                      </w:r>
                    </w:p>
                  </w:txbxContent>
                </v:textbox>
                <w10:wrap type="square" side="right" anchorx="page"/>
              </v:shape>
            </w:pict>
          </mc:Fallback>
        </mc:AlternateContent>
      </w:r>
      <w:r>
        <w:rPr>
          <w:spacing w:val="0"/>
          <w:w w:val="100"/>
          <w:position w:val="0"/>
          <w:shd w:val="clear" w:color="auto" w:fill="auto"/>
          <w:lang w:val="pt-BR" w:eastAsia="pt-BR" w:bidi="pt-BR"/>
        </w:rPr>
        <w:t>Universidade Federal de São Paulo Universidade de Vila Velha Universidade Federal de Roraima Universidade Federal do Espírito Santo Universidade Federal do Rio Grande do Sul Universidade Federal de Santa Maria Universidade Federal de Santa Catarina Universidade Federal do Paraná</w:t>
      </w:r>
    </w:p>
    <w:p>
      <w:pPr>
        <w:pStyle w:val="Style16"/>
        <w:keepNext w:val="0"/>
        <w:keepLines w:val="0"/>
        <w:widowControl w:val="0"/>
        <w:shd w:val="clear" w:color="auto" w:fill="auto"/>
        <w:bidi w:val="0"/>
        <w:spacing w:before="0" w:after="0" w:line="269" w:lineRule="auto"/>
        <w:ind w:left="0" w:right="1620" w:firstLine="0"/>
        <w:jc w:val="left"/>
      </w:pPr>
      <w:r>
        <w:rPr>
          <w:b w:val="0"/>
          <w:bCs w:val="0"/>
          <w:spacing w:val="0"/>
          <w:w w:val="100"/>
          <w:position w:val="0"/>
          <w:sz w:val="24"/>
          <w:szCs w:val="24"/>
          <w:shd w:val="clear" w:color="auto" w:fill="auto"/>
          <w:lang w:val="pt-BR" w:eastAsia="pt-BR" w:bidi="pt-BR"/>
        </w:rPr>
        <w:t>É O NÚMERO APROXIMADO DE ATENDIMENTOS EM SAÚDE REALIZADOS PELA CSVM*</w:t>
      </w:r>
    </w:p>
    <w:p>
      <w:pPr>
        <w:pStyle w:val="Style5"/>
        <w:keepNext w:val="0"/>
        <w:keepLines w:val="0"/>
        <w:widowControl w:val="0"/>
        <w:shd w:val="clear" w:color="auto" w:fill="auto"/>
        <w:bidi w:val="0"/>
        <w:spacing w:before="0" w:after="660" w:line="240" w:lineRule="auto"/>
        <w:ind w:left="0" w:right="0" w:firstLine="0"/>
        <w:jc w:val="left"/>
        <w:rPr>
          <w:sz w:val="15"/>
          <w:szCs w:val="15"/>
        </w:rPr>
      </w:pPr>
      <w:r>
        <w:rPr>
          <w:color w:val="0072BC"/>
          <w:spacing w:val="0"/>
          <w:w w:val="100"/>
          <w:position w:val="0"/>
          <w:sz w:val="15"/>
          <w:szCs w:val="15"/>
          <w:shd w:val="clear" w:color="auto" w:fill="auto"/>
          <w:lang w:val="pt-BR" w:eastAsia="pt-BR" w:bidi="pt-BR"/>
        </w:rPr>
        <w:t>•Mensalmente</w:t>
      </w:r>
    </w:p>
    <w:p>
      <w:pPr>
        <w:pStyle w:val="Style41"/>
        <w:keepNext/>
        <w:keepLines/>
        <w:widowControl w:val="0"/>
        <w:shd w:val="clear" w:color="auto" w:fill="auto"/>
        <w:bidi w:val="0"/>
        <w:spacing w:before="0" w:after="500"/>
        <w:ind w:left="1000" w:right="2360" w:firstLine="20"/>
        <w:jc w:val="left"/>
      </w:pPr>
      <w:bookmarkStart w:id="17" w:name="bookmark17"/>
      <w:r>
        <w:rPr>
          <w:spacing w:val="0"/>
          <w:w w:val="100"/>
          <w:position w:val="0"/>
          <w:sz w:val="24"/>
          <w:szCs w:val="24"/>
          <w:shd w:val="clear" w:color="auto" w:fill="auto"/>
          <w:lang w:val="pt-BR" w:eastAsia="pt-BR" w:bidi="pt-BR"/>
        </w:rPr>
        <w:t>UNIVERSIDADES OFERECEM SERVIÇOS DE SAÚDE</w:t>
      </w:r>
      <w:bookmarkEnd w:id="17"/>
      <w:r>
        <w:br w:type="page"/>
      </w:r>
    </w:p>
    <w:p>
      <w:pPr>
        <w:pStyle w:val="Style21"/>
        <w:keepNext/>
        <w:keepLines/>
        <w:widowControl w:val="0"/>
        <w:shd w:val="clear" w:color="auto" w:fill="auto"/>
        <w:bidi w:val="0"/>
        <w:spacing w:before="0" w:after="1340" w:line="233" w:lineRule="auto"/>
        <w:ind w:left="660" w:right="0" w:firstLine="20"/>
        <w:jc w:val="left"/>
      </w:pPr>
      <w:r>
        <w:drawing>
          <wp:anchor distT="0" distB="0" distL="114300" distR="114300" simplePos="0" relativeHeight="125829395" behindDoc="0" locked="0" layoutInCell="1" allowOverlap="1">
            <wp:simplePos x="0" y="0"/>
            <wp:positionH relativeFrom="page">
              <wp:posOffset>854075</wp:posOffset>
            </wp:positionH>
            <wp:positionV relativeFrom="margin">
              <wp:posOffset>-277495</wp:posOffset>
            </wp:positionV>
            <wp:extent cx="908050" cy="1139825"/>
            <wp:wrapSquare wrapText="right"/>
            <wp:docPr id="64" name="Shape 64"/>
            <a:graphic xmlns:a="http://schemas.openxmlformats.org/drawingml/2006/main">
              <a:graphicData uri="http://schemas.openxmlformats.org/drawingml/2006/picture">
                <pic:pic xmlns:pic="http://schemas.openxmlformats.org/drawingml/2006/picture">
                  <pic:nvPicPr>
                    <pic:cNvPr id="65" name="Picture box 65"/>
                    <pic:cNvPicPr/>
                  </pic:nvPicPr>
                  <pic:blipFill>
                    <a:blip r:embed="rId63"/>
                    <a:stretch/>
                  </pic:blipFill>
                  <pic:spPr>
                    <a:xfrm>
                      <a:ext cx="908050" cy="1139825"/>
                    </a:xfrm>
                    <a:prstGeom prst="rect"/>
                  </pic:spPr>
                </pic:pic>
              </a:graphicData>
            </a:graphic>
          </wp:anchor>
        </w:drawing>
      </w:r>
      <w:bookmarkStart w:id="18" w:name="bookmark18"/>
      <w:r>
        <w:rPr>
          <w:rFonts w:ascii="Tahoma" w:eastAsia="Tahoma" w:hAnsi="Tahoma" w:cs="Tahoma"/>
          <w:spacing w:val="0"/>
          <w:w w:val="100"/>
          <w:position w:val="0"/>
          <w:sz w:val="40"/>
          <w:szCs w:val="40"/>
          <w:shd w:val="clear" w:color="auto" w:fill="auto"/>
          <w:lang w:val="pt-BR" w:eastAsia="pt-BR" w:bidi="pt-BR"/>
        </w:rPr>
        <w:t>Saúde Mental e Apoio Psicossocial</w:t>
      </w:r>
      <w:bookmarkEnd w:id="18"/>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Recomeçar a vida em um novo contexto e lidar com experiências de deslocamento forçado é um importante desafio para pessoas re</w:t>
        <w:softHyphen/>
        <w:t>fugiadas. Quando bem recepcionadas, com acesso à informação e disponibilidade de serviços básicos, problemas relacionados à saú</w:t>
        <w:softHyphen/>
        <w:t>de mental e ao bem-estar psicossocial costumam ser mitigados e prevenidos. Reações a situações de perda, dor e violência são co</w:t>
        <w:softHyphen/>
        <w:t>muns. Quando redes de proteção e apoio comunitário estão dispo</w:t>
        <w:softHyphen/>
        <w:t>níveis, essas situações podem ser rapidamente superadas, tornando os indivíduos mais resilientes. No entanto, guando redes de apoio não estão disponíveis, problemas de saúde mental e bem-estar psi</w:t>
        <w:softHyphen/>
        <w:t>cossocial podem emergir ou se deteriorar. Sendo assim, um dos pi</w:t>
        <w:softHyphen/>
        <w:t>lares centrais da estratégia de proteção do ACNUR é garantir gue riscos e conseguência de médio e longo prazo relacionados à saúde mental e ao bem-estar psicossocial sejam mitigados e prevenidos, oferecendo às pessoas de interesse do ACNUR acesso a serviços adeguados de acordo com suas necessidades específicas.</w:t>
      </w:r>
    </w:p>
    <w:p>
      <w:pPr>
        <w:pStyle w:val="Style31"/>
        <w:keepNext w:val="0"/>
        <w:keepLines w:val="0"/>
        <w:widowControl w:val="0"/>
        <w:shd w:val="clear" w:color="auto" w:fill="auto"/>
        <w:bidi w:val="0"/>
        <w:spacing w:before="0" w:after="0"/>
        <w:ind w:left="0" w:right="0" w:firstLine="0"/>
        <w:jc w:val="both"/>
        <w:sectPr>
          <w:footnotePr>
            <w:pos w:val="pageBottom"/>
            <w:numFmt w:val="decimal"/>
            <w:numRestart w:val="eachPage"/>
          </w:footnotePr>
          <w:type w:val="continuous"/>
          <w:pgSz w:w="8400" w:h="11900"/>
          <w:pgMar w:top="1375" w:left="664" w:right="652" w:bottom="1363" w:header="0" w:footer="3" w:gutter="0"/>
          <w:cols w:space="720"/>
          <w:noEndnote/>
          <w:rtlGutter w:val="0"/>
          <w:docGrid w:linePitch="360"/>
        </w:sectPr>
      </w:pPr>
      <w:r>
        <w:rPr>
          <w:b w:val="0"/>
          <w:bCs w:val="0"/>
          <w:color w:val="000000"/>
          <w:spacing w:val="0"/>
          <w:w w:val="100"/>
          <w:position w:val="0"/>
          <w:shd w:val="clear" w:color="auto" w:fill="auto"/>
          <w:lang w:val="pt-BR" w:eastAsia="pt-BR" w:bidi="pt-BR"/>
        </w:rPr>
        <w:t>A CSVM tem se engajado em atividades de SMAPS e contribuído para o fortalecimento da rede de apoio no Brasil. Cinco universida</w:t>
        <w:softHyphen/>
        <w:t>des oferecem serviços voltados especificamente para este tema, in</w:t>
        <w:softHyphen/>
        <w:t>tegrando uma rede mais ampla de organizações gue implementam uma variedade de serviços gue vão desde orientação básica para agueles gue chegam ao país até serviços especializados.</w:t>
      </w:r>
    </w:p>
    <w:p>
      <w:pPr>
        <w:pStyle w:val="Style31"/>
        <w:keepNext w:val="0"/>
        <w:keepLines w:val="0"/>
        <w:widowControl w:val="0"/>
        <w:shd w:val="clear" w:color="auto" w:fill="auto"/>
        <w:bidi w:val="0"/>
        <w:spacing w:before="2560" w:after="0"/>
        <w:ind w:left="0" w:right="0" w:firstLine="0"/>
        <w:jc w:val="both"/>
      </w:pPr>
      <w:r>
        <w:rPr>
          <w:spacing w:val="0"/>
          <w:w w:val="100"/>
          <w:position w:val="0"/>
          <w:shd w:val="clear" w:color="auto" w:fill="auto"/>
          <w:lang w:val="pt-BR" w:eastAsia="pt-BR" w:bidi="pt-BR"/>
        </w:rPr>
        <w:t>Universidades com serviços de</w:t>
      </w:r>
    </w:p>
    <w:p>
      <w:pPr>
        <w:pStyle w:val="Style31"/>
        <w:keepNext w:val="0"/>
        <w:keepLines w:val="0"/>
        <w:widowControl w:val="0"/>
        <w:shd w:val="clear" w:color="auto" w:fill="auto"/>
        <w:bidi w:val="0"/>
        <w:spacing w:before="0" w:after="280"/>
        <w:ind w:left="0" w:right="0" w:firstLine="0"/>
        <w:jc w:val="both"/>
      </w:pPr>
      <w:r>
        <w:rPr>
          <w:spacing w:val="0"/>
          <w:w w:val="100"/>
          <w:position w:val="0"/>
          <w:shd w:val="clear" w:color="auto" w:fill="auto"/>
          <w:lang w:val="pt-BR" w:eastAsia="pt-BR" w:bidi="pt-BR"/>
        </w:rPr>
        <w:t>Saúde Mental e Apoio Psicossocial</w:t>
      </w:r>
    </w:p>
    <w:p>
      <w:pPr>
        <w:pStyle w:val="Style31"/>
        <w:keepNext w:val="0"/>
        <w:keepLines w:val="0"/>
        <w:widowControl w:val="0"/>
        <w:numPr>
          <w:ilvl w:val="0"/>
          <w:numId w:val="3"/>
        </w:numPr>
        <w:shd w:val="clear" w:color="auto" w:fill="auto"/>
        <w:tabs>
          <w:tab w:pos="359" w:val="left"/>
        </w:tabs>
        <w:bidi w:val="0"/>
        <w:spacing w:before="0" w:after="0"/>
        <w:ind w:left="0" w:right="0" w:firstLine="0"/>
        <w:jc w:val="both"/>
      </w:pPr>
      <w:r>
        <w:rPr>
          <w:spacing w:val="0"/>
          <w:w w:val="100"/>
          <w:position w:val="0"/>
          <w:shd w:val="clear" w:color="auto" w:fill="auto"/>
          <w:lang w:val="pt-BR" w:eastAsia="pt-BR" w:bidi="pt-BR"/>
        </w:rPr>
        <w:t>Universidade Federal do Rio Grande do Sul</w:t>
      </w:r>
    </w:p>
    <w:p>
      <w:pPr>
        <w:pStyle w:val="Style31"/>
        <w:keepNext w:val="0"/>
        <w:keepLines w:val="0"/>
        <w:widowControl w:val="0"/>
        <w:numPr>
          <w:ilvl w:val="0"/>
          <w:numId w:val="3"/>
        </w:numPr>
        <w:shd w:val="clear" w:color="auto" w:fill="auto"/>
        <w:tabs>
          <w:tab w:pos="359" w:val="left"/>
        </w:tabs>
        <w:bidi w:val="0"/>
        <w:spacing w:before="0" w:after="0"/>
        <w:ind w:left="0" w:right="0" w:firstLine="0"/>
        <w:jc w:val="both"/>
      </w:pPr>
      <w:r>
        <w:rPr>
          <w:spacing w:val="0"/>
          <w:w w:val="100"/>
          <w:position w:val="0"/>
          <w:shd w:val="clear" w:color="auto" w:fill="auto"/>
          <w:lang w:val="pt-BR" w:eastAsia="pt-BR" w:bidi="pt-BR"/>
        </w:rPr>
        <w:t>Universidade de Vila Velha</w:t>
      </w:r>
    </w:p>
    <w:p>
      <w:pPr>
        <w:pStyle w:val="Style31"/>
        <w:keepNext w:val="0"/>
        <w:keepLines w:val="0"/>
        <w:widowControl w:val="0"/>
        <w:numPr>
          <w:ilvl w:val="0"/>
          <w:numId w:val="3"/>
        </w:numPr>
        <w:shd w:val="clear" w:color="auto" w:fill="auto"/>
        <w:tabs>
          <w:tab w:pos="359" w:val="left"/>
        </w:tabs>
        <w:bidi w:val="0"/>
        <w:spacing w:before="0" w:after="0"/>
        <w:ind w:left="0" w:right="0" w:firstLine="0"/>
        <w:jc w:val="both"/>
      </w:pPr>
      <w:r>
        <w:rPr>
          <w:spacing w:val="0"/>
          <w:w w:val="100"/>
          <w:position w:val="0"/>
          <w:shd w:val="clear" w:color="auto" w:fill="auto"/>
          <w:lang w:val="pt-BR" w:eastAsia="pt-BR" w:bidi="pt-BR"/>
        </w:rPr>
        <w:t>Universidade Federal de Santa Maria</w:t>
      </w:r>
    </w:p>
    <w:p>
      <w:pPr>
        <w:pStyle w:val="Style31"/>
        <w:keepNext w:val="0"/>
        <w:keepLines w:val="0"/>
        <w:widowControl w:val="0"/>
        <w:numPr>
          <w:ilvl w:val="0"/>
          <w:numId w:val="3"/>
        </w:numPr>
        <w:shd w:val="clear" w:color="auto" w:fill="auto"/>
        <w:tabs>
          <w:tab w:pos="359" w:val="left"/>
        </w:tabs>
        <w:bidi w:val="0"/>
        <w:spacing w:before="0" w:after="0"/>
        <w:ind w:left="0" w:right="0" w:firstLine="0"/>
        <w:jc w:val="both"/>
      </w:pPr>
      <w:r>
        <w:rPr>
          <w:spacing w:val="0"/>
          <w:w w:val="100"/>
          <w:position w:val="0"/>
          <w:shd w:val="clear" w:color="auto" w:fill="auto"/>
          <w:lang w:val="pt-BR" w:eastAsia="pt-BR" w:bidi="pt-BR"/>
        </w:rPr>
        <w:t>Universidade Federal de Santa Catarina</w:t>
      </w:r>
    </w:p>
    <w:p>
      <w:pPr>
        <w:pStyle w:val="Style31"/>
        <w:keepNext w:val="0"/>
        <w:keepLines w:val="0"/>
        <w:widowControl w:val="0"/>
        <w:numPr>
          <w:ilvl w:val="0"/>
          <w:numId w:val="3"/>
        </w:numPr>
        <w:shd w:val="clear" w:color="auto" w:fill="auto"/>
        <w:tabs>
          <w:tab w:pos="359" w:val="left"/>
        </w:tabs>
        <w:bidi w:val="0"/>
        <w:spacing w:before="0" w:after="280"/>
        <w:ind w:left="0" w:right="0" w:firstLine="0"/>
        <w:jc w:val="both"/>
      </w:pPr>
      <w:r>
        <w:rPr>
          <w:spacing w:val="0"/>
          <w:w w:val="100"/>
          <w:position w:val="0"/>
          <w:shd w:val="clear" w:color="auto" w:fill="auto"/>
          <w:lang w:val="pt-BR" w:eastAsia="pt-BR" w:bidi="pt-BR"/>
        </w:rPr>
        <w:t>Universidade Federal do Paraná</w:t>
      </w:r>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O ACNUR desenvolve em parceria com a Organização Mundial da Saúde e o Comitê Permanente Interagencial das Nações Unidas (IASC) diversas publicações relacionadas ao tema. Dentre as publi</w:t>
        <w:softHyphen/>
        <w:t>cações disponíveis, as principais são:</w:t>
      </w:r>
    </w:p>
    <w:p>
      <w:pPr>
        <w:pStyle w:val="Style31"/>
        <w:keepNext w:val="0"/>
        <w:keepLines w:val="0"/>
        <w:widowControl w:val="0"/>
        <w:numPr>
          <w:ilvl w:val="0"/>
          <w:numId w:val="3"/>
        </w:numPr>
        <w:shd w:val="clear" w:color="auto" w:fill="auto"/>
        <w:tabs>
          <w:tab w:pos="359" w:val="left"/>
        </w:tabs>
        <w:bidi w:val="0"/>
        <w:spacing w:before="0" w:after="0"/>
        <w:ind w:right="0" w:hanging="360"/>
        <w:jc w:val="left"/>
      </w:pPr>
      <w:r>
        <w:rPr>
          <w:spacing w:val="0"/>
          <w:w w:val="100"/>
          <w:position w:val="0"/>
          <w:shd w:val="clear" w:color="auto" w:fill="auto"/>
          <w:lang w:val="pt-BR" w:eastAsia="pt-BR" w:bidi="pt-BR"/>
        </w:rPr>
        <w:t>Operational Guidance: Mental Health &amp; Psychosocial Support Programming for Refugee Operations (2013)</w:t>
      </w:r>
    </w:p>
    <w:p>
      <w:pPr>
        <w:pStyle w:val="Style31"/>
        <w:keepNext w:val="0"/>
        <w:keepLines w:val="0"/>
        <w:widowControl w:val="0"/>
        <w:numPr>
          <w:ilvl w:val="0"/>
          <w:numId w:val="3"/>
        </w:numPr>
        <w:shd w:val="clear" w:color="auto" w:fill="auto"/>
        <w:tabs>
          <w:tab w:pos="359" w:val="left"/>
        </w:tabs>
        <w:bidi w:val="0"/>
        <w:spacing w:before="0" w:after="280"/>
        <w:ind w:right="0" w:hanging="360"/>
        <w:jc w:val="left"/>
      </w:pPr>
      <w:r>
        <w:rPr>
          <w:spacing w:val="0"/>
          <w:w w:val="100"/>
          <w:position w:val="0"/>
          <w:shd w:val="clear" w:color="auto" w:fill="auto"/>
          <w:lang w:val="pt-BR" w:eastAsia="pt-BR" w:bidi="pt-BR"/>
        </w:rPr>
        <w:t>Community-Based Protection &amp; Mental Health &amp; Psychosocial Support (2017)</w:t>
      </w:r>
    </w:p>
    <w:p>
      <w:pPr>
        <w:pStyle w:val="Style31"/>
        <w:keepNext w:val="0"/>
        <w:keepLines w:val="0"/>
        <w:widowControl w:val="0"/>
        <w:shd w:val="clear" w:color="auto" w:fill="auto"/>
        <w:bidi w:val="0"/>
        <w:spacing w:before="0" w:after="0" w:line="290" w:lineRule="auto"/>
        <w:ind w:left="0" w:right="0" w:firstLine="0"/>
        <w:jc w:val="center"/>
      </w:pPr>
      <w:r>
        <w:rPr>
          <w:b w:val="0"/>
          <w:bCs w:val="0"/>
          <w:color w:val="000000"/>
          <w:spacing w:val="0"/>
          <w:w w:val="100"/>
          <w:position w:val="0"/>
          <w:shd w:val="clear" w:color="auto" w:fill="auto"/>
          <w:lang w:val="pt-BR" w:eastAsia="pt-BR" w:bidi="pt-BR"/>
        </w:rPr>
        <w:t>Ambas publicações podem ser encontradas na base de dados</w:t>
        <w:br/>
        <w:t>global do ACNUR, a plataforma RefWorld:</w:t>
      </w:r>
    </w:p>
    <w:p>
      <w:pPr>
        <w:pStyle w:val="Style35"/>
        <w:keepNext w:val="0"/>
        <w:keepLines w:val="0"/>
        <w:widowControl w:val="0"/>
        <w:shd w:val="clear" w:color="auto" w:fill="auto"/>
        <w:bidi w:val="0"/>
        <w:spacing w:before="0" w:after="280" w:line="240" w:lineRule="auto"/>
        <w:ind w:left="0" w:right="0" w:firstLine="0"/>
        <w:jc w:val="center"/>
        <w:rPr>
          <w:sz w:val="30"/>
          <w:szCs w:val="30"/>
        </w:rPr>
      </w:pPr>
      <w:r>
        <w:fldChar w:fldCharType="begin"/>
      </w:r>
      <w:r>
        <w:rPr/>
        <w:instrText> HYPERLINK "http://www.refworld.org" </w:instrText>
      </w:r>
      <w:r>
        <w:fldChar w:fldCharType="separate"/>
      </w:r>
      <w:r>
        <w:rPr>
          <w:color w:val="006DA5"/>
          <w:spacing w:val="0"/>
          <w:w w:val="100"/>
          <w:position w:val="0"/>
          <w:sz w:val="30"/>
          <w:szCs w:val="30"/>
          <w:shd w:val="clear" w:color="auto" w:fill="auto"/>
          <w:lang w:val="en-US" w:eastAsia="en-US" w:bidi="en-US"/>
        </w:rPr>
        <w:t>http://www.refworld.org</w:t>
      </w:r>
      <w:r>
        <w:fldChar w:fldCharType="end"/>
      </w:r>
      <w:r>
        <w:br w:type="page"/>
      </w:r>
    </w:p>
    <w:p>
      <w:pPr>
        <w:pStyle w:val="Style21"/>
        <w:keepNext/>
        <w:keepLines/>
        <w:widowControl w:val="0"/>
        <w:shd w:val="clear" w:color="auto" w:fill="auto"/>
        <w:bidi w:val="0"/>
        <w:spacing w:before="0" w:after="0" w:line="240" w:lineRule="auto"/>
        <w:ind w:left="0" w:right="0" w:firstLine="0"/>
        <w:jc w:val="left"/>
      </w:pPr>
      <w:r>
        <w:drawing>
          <wp:anchor distT="0" distB="0" distL="114300" distR="114300" simplePos="0" relativeHeight="125829396" behindDoc="0" locked="0" layoutInCell="1" allowOverlap="1">
            <wp:simplePos x="0" y="0"/>
            <wp:positionH relativeFrom="page">
              <wp:posOffset>435610</wp:posOffset>
            </wp:positionH>
            <wp:positionV relativeFrom="margin">
              <wp:posOffset>-320040</wp:posOffset>
            </wp:positionV>
            <wp:extent cx="1731010" cy="1237615"/>
            <wp:wrapSquare wrapText="right"/>
            <wp:docPr id="66" name="Shape 66"/>
            <a:graphic xmlns:a="http://schemas.openxmlformats.org/drawingml/2006/main">
              <a:graphicData uri="http://schemas.openxmlformats.org/drawingml/2006/picture">
                <pic:pic xmlns:pic="http://schemas.openxmlformats.org/drawingml/2006/picture">
                  <pic:nvPicPr>
                    <pic:cNvPr id="67" name="Picture box 67"/>
                    <pic:cNvPicPr/>
                  </pic:nvPicPr>
                  <pic:blipFill>
                    <a:blip r:embed="rId65"/>
                    <a:stretch/>
                  </pic:blipFill>
                  <pic:spPr>
                    <a:xfrm>
                      <a:ext cx="1731010" cy="1237615"/>
                    </a:xfrm>
                    <a:prstGeom prst="rect"/>
                  </pic:spPr>
                </pic:pic>
              </a:graphicData>
            </a:graphic>
          </wp:anchor>
        </w:drawing>
      </w:r>
      <w:bookmarkStart w:id="19" w:name="bookmark19"/>
      <w:r>
        <w:rPr>
          <w:rFonts w:ascii="Tahoma" w:eastAsia="Tahoma" w:hAnsi="Tahoma" w:cs="Tahoma"/>
          <w:spacing w:val="0"/>
          <w:w w:val="100"/>
          <w:position w:val="0"/>
          <w:sz w:val="40"/>
          <w:szCs w:val="40"/>
          <w:shd w:val="clear" w:color="auto" w:fill="auto"/>
          <w:lang w:val="pt-BR" w:eastAsia="pt-BR" w:bidi="pt-BR"/>
        </w:rPr>
        <w:t>Apoio à</w:t>
      </w:r>
      <w:bookmarkEnd w:id="19"/>
    </w:p>
    <w:p>
      <w:pPr>
        <w:pStyle w:val="Style21"/>
        <w:keepNext/>
        <w:keepLines/>
        <w:widowControl w:val="0"/>
        <w:shd w:val="clear" w:color="auto" w:fill="auto"/>
        <w:bidi w:val="0"/>
        <w:spacing w:before="0" w:after="1340" w:line="233" w:lineRule="auto"/>
        <w:ind w:left="0" w:right="0" w:firstLine="0"/>
        <w:jc w:val="left"/>
      </w:pPr>
      <w:bookmarkStart w:id="20" w:name="bookmark20"/>
      <w:r>
        <w:rPr>
          <w:rFonts w:ascii="Tahoma" w:eastAsia="Tahoma" w:hAnsi="Tahoma" w:cs="Tahoma"/>
          <w:spacing w:val="0"/>
          <w:w w:val="100"/>
          <w:position w:val="0"/>
          <w:sz w:val="40"/>
          <w:szCs w:val="40"/>
          <w:shd w:val="clear" w:color="auto" w:fill="auto"/>
          <w:lang w:val="pt-BR" w:eastAsia="pt-BR" w:bidi="pt-BR"/>
        </w:rPr>
        <w:t>Integração Laborai</w:t>
      </w:r>
      <w:bookmarkEnd w:id="20"/>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Enquanto que o principal propósito do ACNUR é assegurar os direi</w:t>
        <w:softHyphen/>
        <w:t>tos e bem estar de pessoas refugiadas, o objetivo final da Agência é buscar soluções duradouras que as permitam reconstruir suas vidas com paz e dignidade. No Brasil, a solução duradoura preferida é a integração local, garantindo que refugiados possam construir vín</w:t>
        <w:softHyphen/>
        <w:t>culos com as comunidades de acolhida enquanto integram-se ao país através do acesso a fontes de geração de renda, obtenção de residência permanente/naturalização e aprendizagem do português.</w:t>
      </w:r>
    </w:p>
    <w:p>
      <w:pPr>
        <w:pStyle w:val="Style31"/>
        <w:keepNext w:val="0"/>
        <w:keepLines w:val="0"/>
        <w:widowControl w:val="0"/>
        <w:shd w:val="clear" w:color="auto" w:fill="auto"/>
        <w:bidi w:val="0"/>
        <w:spacing w:before="0" w:after="280"/>
        <w:ind w:left="0" w:right="0" w:firstLine="0"/>
        <w:jc w:val="both"/>
      </w:pPr>
      <w:r>
        <w:rPr>
          <w:b w:val="0"/>
          <w:bCs w:val="0"/>
          <w:color w:val="000000"/>
          <w:spacing w:val="0"/>
          <w:w w:val="100"/>
          <w:position w:val="0"/>
          <w:shd w:val="clear" w:color="auto" w:fill="auto"/>
          <w:lang w:val="pt-BR" w:eastAsia="pt-BR" w:bidi="pt-BR"/>
        </w:rPr>
        <w:t>As Universidades da CSVM assumem um papel central nesse pro</w:t>
        <w:softHyphen/>
        <w:t>cesso: para além de garantirem o acesso à educação, ampliando as possibilidade de inserção laborai, as instituições parceiras do AC</w:t>
        <w:softHyphen/>
        <w:t>NUR oferecem uma ampla gama de serviços indispensáveis ao pro</w:t>
        <w:softHyphen/>
        <w:t>cesso de integração local.</w:t>
      </w:r>
    </w:p>
    <w:p>
      <w:pPr>
        <w:pStyle w:val="Style31"/>
        <w:keepNext w:val="0"/>
        <w:keepLines w:val="0"/>
        <w:widowControl w:val="0"/>
        <w:shd w:val="clear" w:color="auto" w:fill="auto"/>
        <w:bidi w:val="0"/>
        <w:spacing w:before="0" w:after="0"/>
        <w:ind w:left="0" w:right="0" w:firstLine="0"/>
        <w:jc w:val="both"/>
        <w:sectPr>
          <w:headerReference w:type="default" r:id="rId67"/>
          <w:footerReference w:type="default" r:id="rId68"/>
          <w:headerReference w:type="first" r:id="rId69"/>
          <w:footerReference w:type="first" r:id="rId70"/>
          <w:footnotePr>
            <w:pos w:val="pageBottom"/>
            <w:numFmt w:val="decimal"/>
            <w:numRestart w:val="eachPage"/>
          </w:footnotePr>
          <w:pgSz w:w="8400" w:h="11900"/>
          <w:pgMar w:top="1389" w:left="667" w:right="648" w:bottom="1334" w:header="0" w:footer="3" w:gutter="0"/>
          <w:pgNumType w:start="2"/>
          <w:cols w:space="720"/>
          <w:noEndnote/>
          <w:titlePg/>
          <w:rtlGutter w:val="0"/>
          <w:docGrid w:linePitch="360"/>
        </w:sectPr>
      </w:pPr>
      <w:r>
        <w:rPr>
          <w:b w:val="0"/>
          <w:bCs w:val="0"/>
          <w:color w:val="000000"/>
          <w:spacing w:val="0"/>
          <w:w w:val="100"/>
          <w:position w:val="0"/>
          <w:shd w:val="clear" w:color="auto" w:fill="auto"/>
          <w:lang w:val="pt-BR" w:eastAsia="pt-BR" w:bidi="pt-BR"/>
        </w:rPr>
        <w:t>Algumas instituições oferecem serviços voltados especificamente ao processo de integração laborai, acompanhando de perto solici- tantes de refúgio e refugiados em seu dia-a-dia no país, disponibi</w:t>
        <w:softHyphen/>
        <w:t>lizando apoio e informações relevantes em relação ao mercado de trabalho. No total, 6 universidades oferecem esse apoio, realizando cerca de 250 atendimentos mensais, que incluem referenciamento para vagas de trabalho, orientação sobre obtenção de documentos, sensibilização de empregadores, dentre outras atividades.</w:t>
      </w:r>
    </w:p>
    <w:p>
      <w:pPr>
        <w:pStyle w:val="Style31"/>
        <w:keepNext w:val="0"/>
        <w:keepLines w:val="0"/>
        <w:widowControl w:val="0"/>
        <w:shd w:val="clear" w:color="auto" w:fill="auto"/>
        <w:bidi w:val="0"/>
        <w:spacing w:before="0" w:after="260" w:line="290" w:lineRule="auto"/>
        <w:ind w:left="0" w:right="2340" w:firstLine="0"/>
        <w:jc w:val="left"/>
      </w:pPr>
      <w:r>
        <w:rPr>
          <w:spacing w:val="0"/>
          <w:w w:val="100"/>
          <w:position w:val="0"/>
          <w:shd w:val="clear" w:color="auto" w:fill="auto"/>
          <w:lang w:val="pt-BR" w:eastAsia="pt-BR" w:bidi="pt-BR"/>
        </w:rPr>
        <w:t>Universidades com serviços de Apoio à Integração Laborai</w:t>
      </w:r>
    </w:p>
    <w:p>
      <w:pPr>
        <w:pStyle w:val="Style31"/>
        <w:keepNext w:val="0"/>
        <w:keepLines w:val="0"/>
        <w:widowControl w:val="0"/>
        <w:numPr>
          <w:ilvl w:val="0"/>
          <w:numId w:val="3"/>
        </w:numPr>
        <w:shd w:val="clear" w:color="auto" w:fill="auto"/>
        <w:tabs>
          <w:tab w:pos="360" w:val="left"/>
        </w:tabs>
        <w:bidi w:val="0"/>
        <w:spacing w:before="0" w:after="40" w:line="240" w:lineRule="auto"/>
        <w:ind w:left="0" w:right="0" w:firstLine="0"/>
        <w:jc w:val="left"/>
      </w:pPr>
      <w:r>
        <w:rPr>
          <w:spacing w:val="0"/>
          <w:w w:val="100"/>
          <w:position w:val="0"/>
          <w:shd w:val="clear" w:color="auto" w:fill="auto"/>
          <w:lang w:val="pt-BR" w:eastAsia="pt-BR" w:bidi="pt-BR"/>
        </w:rPr>
        <w:t>Universidade Estadual da Paraíba</w:t>
      </w:r>
    </w:p>
    <w:p>
      <w:pPr>
        <w:pStyle w:val="Style31"/>
        <w:keepNext w:val="0"/>
        <w:keepLines w:val="0"/>
        <w:widowControl w:val="0"/>
        <w:numPr>
          <w:ilvl w:val="0"/>
          <w:numId w:val="3"/>
        </w:numPr>
        <w:shd w:val="clear" w:color="auto" w:fill="auto"/>
        <w:tabs>
          <w:tab w:pos="360" w:val="left"/>
        </w:tabs>
        <w:bidi w:val="0"/>
        <w:spacing w:before="0" w:after="40" w:line="240" w:lineRule="auto"/>
        <w:ind w:left="0" w:right="0" w:firstLine="0"/>
        <w:jc w:val="left"/>
      </w:pPr>
      <w:r>
        <w:rPr>
          <w:spacing w:val="0"/>
          <w:w w:val="100"/>
          <w:position w:val="0"/>
          <w:shd w:val="clear" w:color="auto" w:fill="auto"/>
          <w:lang w:val="pt-BR" w:eastAsia="pt-BR" w:bidi="pt-BR"/>
        </w:rPr>
        <w:t>Universidade de Vila Velha</w:t>
      </w:r>
    </w:p>
    <w:p>
      <w:pPr>
        <w:pStyle w:val="Style31"/>
        <w:keepNext w:val="0"/>
        <w:keepLines w:val="0"/>
        <w:widowControl w:val="0"/>
        <w:numPr>
          <w:ilvl w:val="0"/>
          <w:numId w:val="3"/>
        </w:numPr>
        <w:shd w:val="clear" w:color="auto" w:fill="auto"/>
        <w:tabs>
          <w:tab w:pos="360" w:val="left"/>
        </w:tabs>
        <w:bidi w:val="0"/>
        <w:spacing w:before="0" w:after="40" w:line="240" w:lineRule="auto"/>
        <w:ind w:left="0" w:right="0" w:firstLine="0"/>
        <w:jc w:val="left"/>
      </w:pPr>
      <w:r>
        <w:rPr>
          <w:spacing w:val="0"/>
          <w:w w:val="100"/>
          <w:position w:val="0"/>
          <w:shd w:val="clear" w:color="auto" w:fill="auto"/>
          <w:lang w:val="pt-BR" w:eastAsia="pt-BR" w:bidi="pt-BR"/>
        </w:rPr>
        <w:t>Universidade Federal de Roraima</w:t>
      </w:r>
    </w:p>
    <w:p>
      <w:pPr>
        <w:pStyle w:val="Style31"/>
        <w:keepNext w:val="0"/>
        <w:keepLines w:val="0"/>
        <w:widowControl w:val="0"/>
        <w:numPr>
          <w:ilvl w:val="0"/>
          <w:numId w:val="3"/>
        </w:numPr>
        <w:shd w:val="clear" w:color="auto" w:fill="auto"/>
        <w:tabs>
          <w:tab w:pos="360" w:val="left"/>
        </w:tabs>
        <w:bidi w:val="0"/>
        <w:spacing w:before="0" w:after="40" w:line="240" w:lineRule="auto"/>
        <w:ind w:left="0" w:right="0" w:firstLine="0"/>
        <w:jc w:val="left"/>
      </w:pPr>
      <w:r>
        <w:rPr>
          <w:spacing w:val="0"/>
          <w:w w:val="100"/>
          <w:position w:val="0"/>
          <w:shd w:val="clear" w:color="auto" w:fill="auto"/>
          <w:lang w:val="pt-BR" w:eastAsia="pt-BR" w:bidi="pt-BR"/>
        </w:rPr>
        <w:t>Universidade Federal de Santa Catarina</w:t>
      </w:r>
    </w:p>
    <w:p>
      <w:pPr>
        <w:pStyle w:val="Style31"/>
        <w:keepNext w:val="0"/>
        <w:keepLines w:val="0"/>
        <w:widowControl w:val="0"/>
        <w:numPr>
          <w:ilvl w:val="0"/>
          <w:numId w:val="3"/>
        </w:numPr>
        <w:shd w:val="clear" w:color="auto" w:fill="auto"/>
        <w:tabs>
          <w:tab w:pos="360" w:val="left"/>
        </w:tabs>
        <w:bidi w:val="0"/>
        <w:spacing w:before="0" w:after="40" w:line="240" w:lineRule="auto"/>
        <w:ind w:left="0" w:right="0" w:firstLine="0"/>
        <w:jc w:val="left"/>
      </w:pPr>
      <w:r>
        <w:rPr>
          <w:spacing w:val="0"/>
          <w:w w:val="100"/>
          <w:position w:val="0"/>
          <w:shd w:val="clear" w:color="auto" w:fill="auto"/>
          <w:lang w:val="pt-BR" w:eastAsia="pt-BR" w:bidi="pt-BR"/>
        </w:rPr>
        <w:t>Universidade Federal do Espírito Santo</w:t>
      </w:r>
    </w:p>
    <w:p>
      <w:pPr>
        <w:pStyle w:val="Style31"/>
        <w:keepNext w:val="0"/>
        <w:keepLines w:val="0"/>
        <w:widowControl w:val="0"/>
        <w:numPr>
          <w:ilvl w:val="0"/>
          <w:numId w:val="3"/>
        </w:numPr>
        <w:shd w:val="clear" w:color="auto" w:fill="auto"/>
        <w:tabs>
          <w:tab w:pos="360" w:val="left"/>
        </w:tabs>
        <w:bidi w:val="0"/>
        <w:spacing w:before="0" w:after="520" w:line="240" w:lineRule="auto"/>
        <w:ind w:left="0" w:right="0" w:firstLine="0"/>
        <w:jc w:val="left"/>
      </w:pPr>
      <w:r>
        <w:rPr>
          <w:spacing w:val="0"/>
          <w:w w:val="100"/>
          <w:position w:val="0"/>
          <w:shd w:val="clear" w:color="auto" w:fill="auto"/>
          <w:lang w:val="pt-BR" w:eastAsia="pt-BR" w:bidi="pt-BR"/>
        </w:rPr>
        <w:t>Universidade Federal do Paraná</w:t>
      </w:r>
    </w:p>
    <w:p>
      <w:pPr>
        <w:pStyle w:val="Style16"/>
        <w:keepNext w:val="0"/>
        <w:keepLines w:val="0"/>
        <w:widowControl w:val="0"/>
        <w:shd w:val="clear" w:color="auto" w:fill="auto"/>
        <w:bidi w:val="0"/>
        <w:spacing w:before="0" w:after="0" w:line="187" w:lineRule="auto"/>
        <w:ind w:left="560" w:right="820" w:firstLine="460"/>
        <w:jc w:val="left"/>
        <w:rPr>
          <w:sz w:val="20"/>
          <w:szCs w:val="20"/>
        </w:rPr>
      </w:pPr>
      <w:r>
        <w:rPr>
          <w:b w:val="0"/>
          <w:bCs w:val="0"/>
          <w:i/>
          <w:iCs/>
          <w:color w:val="006DA5"/>
          <w:spacing w:val="0"/>
          <w:w w:val="100"/>
          <w:position w:val="0"/>
          <w:sz w:val="20"/>
          <w:szCs w:val="20"/>
          <w:shd w:val="clear" w:color="auto" w:fill="auto"/>
          <w:lang w:val="pt-BR" w:eastAsia="pt-BR" w:bidi="pt-BR"/>
        </w:rPr>
        <w:t>|— f \</w:t>
      </w:r>
      <w:r>
        <w:rPr>
          <w:b w:val="0"/>
          <w:bCs w:val="0"/>
          <w:color w:val="006DA5"/>
          <w:spacing w:val="0"/>
          <w:w w:val="100"/>
          <w:position w:val="0"/>
          <w:sz w:val="20"/>
          <w:szCs w:val="20"/>
          <w:shd w:val="clear" w:color="auto" w:fill="auto"/>
          <w:lang w:val="pt-BR" w:eastAsia="pt-BR" w:bidi="pt-BR"/>
        </w:rPr>
        <w:t xml:space="preserve"> É O NÚMERO APROXIMADO </w:t>
      </w:r>
      <w:r>
        <w:rPr>
          <w:rFonts w:ascii="Times New Roman" w:eastAsia="Times New Roman" w:hAnsi="Times New Roman" w:cs="Times New Roman"/>
          <w:b w:val="0"/>
          <w:bCs w:val="0"/>
          <w:color w:val="006DA5"/>
          <w:spacing w:val="0"/>
          <w:w w:val="100"/>
          <w:position w:val="0"/>
          <w:sz w:val="38"/>
          <w:szCs w:val="38"/>
          <w:shd w:val="clear" w:color="auto" w:fill="auto"/>
          <w:lang w:val="pt-BR" w:eastAsia="pt-BR" w:bidi="pt-BR"/>
        </w:rPr>
        <w:t xml:space="preserve">1 I </w:t>
      </w:r>
      <w:r>
        <w:rPr>
          <w:b w:val="0"/>
          <w:bCs w:val="0"/>
          <w:i/>
          <w:iCs/>
          <w:color w:val="006DA5"/>
          <w:spacing w:val="0"/>
          <w:w w:val="100"/>
          <w:position w:val="0"/>
          <w:sz w:val="20"/>
          <w:szCs w:val="20"/>
          <w:shd w:val="clear" w:color="auto" w:fill="auto"/>
          <w:lang w:val="pt-BR" w:eastAsia="pt-BR" w:bidi="pt-BR"/>
        </w:rPr>
        <w:t>í</w:t>
      </w:r>
      <w:r>
        <w:rPr>
          <w:b w:val="0"/>
          <w:bCs w:val="0"/>
          <w:color w:val="006DA5"/>
          <w:spacing w:val="0"/>
          <w:w w:val="100"/>
          <w:position w:val="0"/>
          <w:sz w:val="20"/>
          <w:szCs w:val="20"/>
          <w:shd w:val="clear" w:color="auto" w:fill="auto"/>
          <w:lang w:val="pt-BR" w:eastAsia="pt-BR" w:bidi="pt-BR"/>
        </w:rPr>
        <w:t xml:space="preserve"> | DE ATENDIMENTOS VOLTADOS</w:t>
      </w:r>
    </w:p>
    <w:p>
      <w:pPr>
        <w:pStyle w:val="Style16"/>
        <w:keepNext w:val="0"/>
        <w:keepLines w:val="0"/>
        <w:widowControl w:val="0"/>
        <w:shd w:val="clear" w:color="auto" w:fill="auto"/>
        <w:tabs>
          <w:tab w:pos="1738" w:val="left"/>
        </w:tabs>
        <w:bidi w:val="0"/>
        <w:spacing w:before="0" w:after="0" w:line="209" w:lineRule="auto"/>
        <w:ind w:left="360" w:right="0" w:firstLine="0"/>
        <w:jc w:val="both"/>
        <w:rPr>
          <w:sz w:val="26"/>
          <w:szCs w:val="26"/>
        </w:rPr>
      </w:pPr>
      <w:r>
        <w:rPr>
          <w:b w:val="0"/>
          <w:bCs w:val="0"/>
          <w:i/>
          <w:iCs/>
          <w:color w:val="006DA5"/>
          <w:spacing w:val="0"/>
          <w:w w:val="100"/>
          <w:position w:val="0"/>
          <w:sz w:val="20"/>
          <w:szCs w:val="20"/>
          <w:shd w:val="clear" w:color="auto" w:fill="auto"/>
          <w:lang w:val="pt-BR" w:eastAsia="pt-BR" w:bidi="pt-BR"/>
        </w:rPr>
        <w:t>S</w:t>
      </w:r>
      <w:r>
        <w:rPr>
          <w:rFonts w:ascii="Times New Roman" w:eastAsia="Times New Roman" w:hAnsi="Times New Roman" w:cs="Times New Roman"/>
          <w:b w:val="0"/>
          <w:bCs w:val="0"/>
          <w:color w:val="006DA5"/>
          <w:spacing w:val="0"/>
          <w:w w:val="100"/>
          <w:position w:val="0"/>
          <w:sz w:val="38"/>
          <w:szCs w:val="38"/>
          <w:shd w:val="clear" w:color="auto" w:fill="auto"/>
          <w:lang w:val="pt-BR" w:eastAsia="pt-BR" w:bidi="pt-BR"/>
        </w:rPr>
        <w:tab/>
        <w:t xml:space="preserve">I I </w:t>
      </w:r>
      <w:r>
        <w:rPr>
          <w:b w:val="0"/>
          <w:bCs w:val="0"/>
          <w:color w:val="006DA5"/>
          <w:spacing w:val="0"/>
          <w:w w:val="100"/>
          <w:position w:val="0"/>
          <w:sz w:val="20"/>
          <w:szCs w:val="20"/>
          <w:shd w:val="clear" w:color="auto" w:fill="auto"/>
          <w:vertAlign w:val="superscript"/>
          <w:lang w:val="pt-BR" w:eastAsia="pt-BR" w:bidi="pt-BR"/>
        </w:rPr>
        <w:t>PARA</w:t>
      </w:r>
      <w:r>
        <w:rPr>
          <w:b w:val="0"/>
          <w:bCs w:val="0"/>
          <w:color w:val="006DA5"/>
          <w:spacing w:val="0"/>
          <w:w w:val="100"/>
          <w:position w:val="0"/>
          <w:sz w:val="20"/>
          <w:szCs w:val="20"/>
          <w:shd w:val="clear" w:color="auto" w:fill="auto"/>
          <w:lang w:val="pt-BR" w:eastAsia="pt-BR" w:bidi="pt-BR"/>
        </w:rPr>
        <w:t xml:space="preserve"> INTEGRAÇÃO </w:t>
      </w:r>
      <w:r>
        <w:rPr>
          <w:b w:val="0"/>
          <w:bCs w:val="0"/>
          <w:smallCaps/>
          <w:color w:val="006DA5"/>
          <w:spacing w:val="0"/>
          <w:w w:val="100"/>
          <w:position w:val="0"/>
          <w:sz w:val="26"/>
          <w:szCs w:val="26"/>
          <w:shd w:val="clear" w:color="auto" w:fill="auto"/>
          <w:lang w:val="pt-BR" w:eastAsia="pt-BR" w:bidi="pt-BR"/>
        </w:rPr>
        <w:t>laboral</w:t>
      </w:r>
    </w:p>
    <w:p>
      <w:pPr>
        <w:pStyle w:val="Style16"/>
        <w:keepNext w:val="0"/>
        <w:keepLines w:val="0"/>
        <w:widowControl w:val="0"/>
        <w:shd w:val="clear" w:color="auto" w:fill="auto"/>
        <w:bidi w:val="0"/>
        <w:spacing w:before="0" w:after="0" w:line="271" w:lineRule="auto"/>
        <w:ind w:left="2600" w:right="0" w:firstLine="0"/>
        <w:jc w:val="left"/>
        <w:rPr>
          <w:sz w:val="20"/>
          <w:szCs w:val="20"/>
        </w:rPr>
      </w:pPr>
      <w:r>
        <mc:AlternateContent>
          <mc:Choice Requires="wps">
            <w:drawing>
              <wp:anchor distT="0" distB="177800" distL="114300" distR="114300" simplePos="0" relativeHeight="125829397" behindDoc="0" locked="0" layoutInCell="1" allowOverlap="1">
                <wp:simplePos x="0" y="0"/>
                <wp:positionH relativeFrom="page">
                  <wp:posOffset>1882140</wp:posOffset>
                </wp:positionH>
                <wp:positionV relativeFrom="paragraph">
                  <wp:posOffset>165100</wp:posOffset>
                </wp:positionV>
                <wp:extent cx="551815" cy="118745"/>
                <wp:wrapTopAndBottom/>
                <wp:docPr id="72" name="Shape 72"/>
                <a:graphic xmlns:a="http://schemas.openxmlformats.org/drawingml/2006/main">
                  <a:graphicData uri="http://schemas.microsoft.com/office/word/2010/wordprocessingShape">
                    <wps:wsp>
                      <wps:cNvSpPr txBox="1"/>
                      <wps:spPr>
                        <a:xfrm>
                          <a:ext cx="551815" cy="118745"/>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color w:val="006DA5"/>
                                <w:spacing w:val="0"/>
                                <w:w w:val="100"/>
                                <w:position w:val="0"/>
                                <w:sz w:val="13"/>
                                <w:szCs w:val="13"/>
                                <w:shd w:val="clear" w:color="auto" w:fill="auto"/>
                                <w:lang w:val="pt-BR" w:eastAsia="pt-BR" w:bidi="pt-BR"/>
                              </w:rPr>
                              <w:t>*Mensalmente</w:t>
                            </w:r>
                          </w:p>
                        </w:txbxContent>
                      </wps:txbx>
                      <wps:bodyPr lIns="0" tIns="0" rIns="0" bIns="0">
                        <a:spAutoFit/>
                      </wps:bodyPr>
                    </wps:wsp>
                  </a:graphicData>
                </a:graphic>
              </wp:anchor>
            </w:drawing>
          </mc:Choice>
          <mc:Fallback>
            <w:pict>
              <v:shape id="_x0000_s1098" type="#_x0000_t202" style="position:absolute;margin-left:148.19999999999999pt;margin-top:13.pt;width:43.450000000000003pt;height:9.3499999999999996pt;z-index:-125829356;mso-wrap-distance-left:9.pt;mso-wrap-distance-right:9.pt;mso-wrap-distance-bottom:14.pt;mso-position-horizontal-relative:page"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3"/>
                          <w:szCs w:val="13"/>
                        </w:rPr>
                      </w:pPr>
                      <w:r>
                        <w:rPr>
                          <w:color w:val="006DA5"/>
                          <w:spacing w:val="0"/>
                          <w:w w:val="100"/>
                          <w:position w:val="0"/>
                          <w:sz w:val="13"/>
                          <w:szCs w:val="13"/>
                          <w:shd w:val="clear" w:color="auto" w:fill="auto"/>
                          <w:lang w:val="pt-BR" w:eastAsia="pt-BR" w:bidi="pt-BR"/>
                        </w:rPr>
                        <w:t>*Mensalmente</w:t>
                      </w:r>
                    </w:p>
                  </w:txbxContent>
                </v:textbox>
                <w10:wrap type="topAndBottom" anchorx="page"/>
              </v:shape>
            </w:pict>
          </mc:Fallback>
        </mc:AlternateContent>
      </w:r>
      <w:r>
        <w:rPr>
          <w:b w:val="0"/>
          <w:bCs w:val="0"/>
          <w:color w:val="006DA5"/>
          <w:spacing w:val="0"/>
          <w:w w:val="100"/>
          <w:position w:val="0"/>
          <w:sz w:val="20"/>
          <w:szCs w:val="20"/>
          <w:shd w:val="clear" w:color="auto" w:fill="auto"/>
          <w:lang w:val="pt-BR" w:eastAsia="pt-BR" w:bidi="pt-BR"/>
        </w:rPr>
        <w:t>REALIZADOS PELA CSVM*</w:t>
      </w:r>
    </w:p>
    <w:p>
      <w:pPr>
        <w:pStyle w:val="Style41"/>
        <w:keepNext/>
        <w:keepLines/>
        <w:widowControl w:val="0"/>
        <w:shd w:val="clear" w:color="auto" w:fill="auto"/>
        <w:bidi w:val="0"/>
        <w:spacing w:before="120" w:after="0"/>
        <w:ind w:left="980" w:right="0" w:firstLine="40"/>
        <w:jc w:val="left"/>
      </w:pPr>
      <w:bookmarkStart w:id="21" w:name="bookmark21"/>
      <w:r>
        <w:rPr>
          <w:spacing w:val="0"/>
          <w:w w:val="100"/>
          <w:position w:val="0"/>
          <w:sz w:val="24"/>
          <w:szCs w:val="24"/>
          <w:shd w:val="clear" w:color="auto" w:fill="auto"/>
          <w:lang w:val="pt-BR" w:eastAsia="pt-BR" w:bidi="pt-BR"/>
        </w:rPr>
        <w:t>UNIVERSIDADES OFERECEM</w:t>
      </w:r>
      <w:bookmarkEnd w:id="21"/>
    </w:p>
    <w:p>
      <w:pPr>
        <w:pStyle w:val="Style41"/>
        <w:keepNext/>
        <w:keepLines/>
        <w:widowControl w:val="0"/>
        <w:shd w:val="clear" w:color="auto" w:fill="auto"/>
        <w:bidi w:val="0"/>
        <w:spacing w:before="0" w:after="40"/>
        <w:ind w:left="980" w:right="820" w:firstLine="40"/>
        <w:jc w:val="left"/>
        <w:sectPr>
          <w:headerReference w:type="default" r:id="rId71"/>
          <w:footerReference w:type="default" r:id="rId72"/>
          <w:footnotePr>
            <w:pos w:val="pageBottom"/>
            <w:numFmt w:val="decimal"/>
            <w:numRestart w:val="eachPage"/>
          </w:footnotePr>
          <w:pgSz w:w="8400" w:h="11900"/>
          <w:pgMar w:top="3608" w:left="396" w:right="919" w:bottom="2326" w:header="3180" w:footer="3" w:gutter="0"/>
          <w:pgNumType w:start="3"/>
          <w:cols w:space="720"/>
          <w:noEndnote/>
          <w:rtlGutter w:val="0"/>
          <w:docGrid w:linePitch="360"/>
        </w:sectPr>
      </w:pPr>
      <w:bookmarkStart w:id="22" w:name="bookmark22"/>
      <w:r>
        <w:rPr>
          <w:spacing w:val="0"/>
          <w:w w:val="100"/>
          <w:position w:val="0"/>
          <w:sz w:val="24"/>
          <w:szCs w:val="24"/>
          <w:shd w:val="clear" w:color="auto" w:fill="auto"/>
          <w:lang w:val="pt-BR" w:eastAsia="pt-BR" w:bidi="pt-BR"/>
        </w:rPr>
        <w:t>SERVIÇOS DE INTEGRAÇÃO LABORAL</w:t>
      </w:r>
      <w:bookmarkEnd w:id="22"/>
    </w:p>
    <w:p>
      <w:pPr>
        <w:pStyle w:val="Style21"/>
        <w:keepNext/>
        <w:keepLines/>
        <w:framePr w:w="3360" w:h="998" w:wrap="none" w:vAnchor="text" w:hAnchor="page" w:x="3673" w:y="515"/>
        <w:widowControl w:val="0"/>
        <w:shd w:val="clear" w:color="auto" w:fill="auto"/>
        <w:bidi w:val="0"/>
        <w:spacing w:before="0" w:after="0" w:line="240" w:lineRule="auto"/>
        <w:ind w:left="0" w:right="0" w:firstLine="0"/>
        <w:jc w:val="both"/>
      </w:pPr>
      <w:bookmarkStart w:id="23" w:name="bookmark23"/>
      <w:r>
        <w:rPr>
          <w:spacing w:val="0"/>
          <w:w w:val="100"/>
          <w:position w:val="0"/>
          <w:shd w:val="clear" w:color="auto" w:fill="auto"/>
          <w:lang w:val="pt-BR" w:eastAsia="pt-BR" w:bidi="pt-BR"/>
        </w:rPr>
        <w:t>Ensino da Língua Portuguesa</w:t>
      </w:r>
      <w:bookmarkEnd w:id="23"/>
    </w:p>
    <w:p>
      <w:pPr>
        <w:pStyle w:val="Style16"/>
        <w:keepNext w:val="0"/>
        <w:keepLines w:val="0"/>
        <w:framePr w:w="7090" w:h="4363" w:wrap="none" w:vAnchor="text" w:hAnchor="page" w:x="697" w:y="2799"/>
        <w:widowControl w:val="0"/>
        <w:shd w:val="clear" w:color="auto" w:fill="auto"/>
        <w:bidi w:val="0"/>
        <w:spacing w:before="0" w:after="240" w:line="276" w:lineRule="auto"/>
        <w:ind w:left="0" w:right="0" w:firstLine="0"/>
        <w:jc w:val="both"/>
        <w:rPr>
          <w:sz w:val="22"/>
          <w:szCs w:val="22"/>
        </w:rPr>
      </w:pPr>
      <w:r>
        <w:rPr>
          <w:b w:val="0"/>
          <w:bCs w:val="0"/>
          <w:color w:val="000000"/>
          <w:spacing w:val="0"/>
          <w:w w:val="100"/>
          <w:position w:val="0"/>
          <w:sz w:val="22"/>
          <w:szCs w:val="22"/>
          <w:shd w:val="clear" w:color="auto" w:fill="auto"/>
          <w:lang w:val="pt-BR" w:eastAsia="pt-BR" w:bidi="pt-BR"/>
        </w:rPr>
        <w:t>Dentre as principais barreiras para integração local e acesso a di</w:t>
        <w:softHyphen/>
        <w:t>reitos por parte de pessoas refugiadas e solicitantes de refúgio no Brasil, a língua portuguesa é - sem dúvida - a principal. A aprendiza</w:t>
        <w:softHyphen/>
        <w:t>gem da língua garante a expansão das oportunidades de educação e trabalho, ao passo em que permite que refugiados vocalizem suas demandas e estreitem laços com a comunidade local.</w:t>
      </w:r>
    </w:p>
    <w:p>
      <w:pPr>
        <w:pStyle w:val="Style16"/>
        <w:keepNext w:val="0"/>
        <w:keepLines w:val="0"/>
        <w:framePr w:w="7090" w:h="4363" w:wrap="none" w:vAnchor="text" w:hAnchor="page" w:x="697" w:y="2799"/>
        <w:widowControl w:val="0"/>
        <w:shd w:val="clear" w:color="auto" w:fill="auto"/>
        <w:bidi w:val="0"/>
        <w:spacing w:before="0" w:after="240" w:line="276" w:lineRule="auto"/>
        <w:ind w:left="0" w:right="0" w:firstLine="0"/>
        <w:jc w:val="both"/>
        <w:rPr>
          <w:sz w:val="22"/>
          <w:szCs w:val="22"/>
        </w:rPr>
      </w:pPr>
      <w:r>
        <w:rPr>
          <w:b w:val="0"/>
          <w:bCs w:val="0"/>
          <w:color w:val="000000"/>
          <w:spacing w:val="0"/>
          <w:w w:val="100"/>
          <w:position w:val="0"/>
          <w:sz w:val="22"/>
          <w:szCs w:val="22"/>
          <w:shd w:val="clear" w:color="auto" w:fill="auto"/>
          <w:lang w:val="pt-BR" w:eastAsia="pt-BR" w:bidi="pt-BR"/>
        </w:rPr>
        <w:t>O engajamento das universidades da CSVM na oferta de cursos de língua portuguesa é fundamental para garantir que pessoas refugia</w:t>
        <w:softHyphen/>
        <w:t>das e solicitantes de refúgio tenham a possibilidade de aprender o português, o que representa um grande avanço em relação às pos</w:t>
        <w:softHyphen/>
        <w:t>sibilidades de integração local.</w:t>
      </w:r>
    </w:p>
    <w:p>
      <w:pPr>
        <w:pStyle w:val="Style16"/>
        <w:keepNext w:val="0"/>
        <w:keepLines w:val="0"/>
        <w:framePr w:w="7090" w:h="4363" w:wrap="none" w:vAnchor="text" w:hAnchor="page" w:x="697" w:y="2799"/>
        <w:widowControl w:val="0"/>
        <w:shd w:val="clear" w:color="auto" w:fill="auto"/>
        <w:bidi w:val="0"/>
        <w:spacing w:before="0" w:after="240" w:line="276" w:lineRule="auto"/>
        <w:ind w:left="0" w:right="0" w:firstLine="0"/>
        <w:jc w:val="both"/>
        <w:rPr>
          <w:sz w:val="22"/>
          <w:szCs w:val="22"/>
        </w:rPr>
      </w:pPr>
      <w:r>
        <w:rPr>
          <w:b w:val="0"/>
          <w:bCs w:val="0"/>
          <w:color w:val="000000"/>
          <w:spacing w:val="0"/>
          <w:w w:val="100"/>
          <w:position w:val="0"/>
          <w:sz w:val="22"/>
          <w:szCs w:val="22"/>
          <w:shd w:val="clear" w:color="auto" w:fill="auto"/>
          <w:lang w:val="pt-BR" w:eastAsia="pt-BR" w:bidi="pt-BR"/>
        </w:rPr>
        <w:t>12 universidades da CSVM oferecem cursos de língua portuguesa, disponibilizando mais de 1.000 vagas anualmente.</w:t>
      </w:r>
    </w:p>
    <w:p>
      <w:pPr>
        <w:pStyle w:val="Style16"/>
        <w:keepNext w:val="0"/>
        <w:keepLines w:val="0"/>
        <w:framePr w:w="4478" w:h="610" w:wrap="none" w:vAnchor="text" w:hAnchor="page" w:x="8051" w:y="2799"/>
        <w:widowControl w:val="0"/>
        <w:shd w:val="clear" w:color="auto" w:fill="auto"/>
        <w:bidi w:val="0"/>
        <w:spacing w:before="0" w:after="0" w:line="240" w:lineRule="auto"/>
        <w:ind w:left="0" w:right="0" w:firstLine="0"/>
        <w:jc w:val="left"/>
        <w:rPr>
          <w:sz w:val="22"/>
          <w:szCs w:val="22"/>
        </w:rPr>
      </w:pPr>
      <w:r>
        <w:rPr>
          <w:color w:val="006DA5"/>
          <w:spacing w:val="0"/>
          <w:w w:val="100"/>
          <w:position w:val="0"/>
          <w:sz w:val="22"/>
          <w:szCs w:val="22"/>
          <w:shd w:val="clear" w:color="auto" w:fill="auto"/>
          <w:lang w:val="pt-BR" w:eastAsia="pt-BR" w:bidi="pt-BR"/>
        </w:rPr>
        <w:t>Universidades com Atividades</w:t>
      </w:r>
    </w:p>
    <w:p>
      <w:pPr>
        <w:pStyle w:val="Style16"/>
        <w:keepNext w:val="0"/>
        <w:keepLines w:val="0"/>
        <w:framePr w:w="4478" w:h="610" w:wrap="none" w:vAnchor="text" w:hAnchor="page" w:x="8051" w:y="2799"/>
        <w:widowControl w:val="0"/>
        <w:shd w:val="clear" w:color="auto" w:fill="auto"/>
        <w:bidi w:val="0"/>
        <w:spacing w:before="0" w:after="0" w:line="240" w:lineRule="auto"/>
        <w:ind w:left="0" w:right="0" w:firstLine="0"/>
        <w:jc w:val="left"/>
        <w:rPr>
          <w:sz w:val="22"/>
          <w:szCs w:val="22"/>
        </w:rPr>
      </w:pPr>
      <w:r>
        <w:rPr>
          <w:color w:val="006DA5"/>
          <w:spacing w:val="0"/>
          <w:w w:val="100"/>
          <w:position w:val="0"/>
          <w:sz w:val="22"/>
          <w:szCs w:val="22"/>
          <w:shd w:val="clear" w:color="auto" w:fill="auto"/>
          <w:lang w:val="pt-BR" w:eastAsia="pt-BR" w:bidi="pt-BR"/>
        </w:rPr>
        <w:t>Voltadas ao Ensino da Língua Portuguesa</w:t>
      </w:r>
    </w:p>
    <w:p>
      <w:pPr>
        <w:pStyle w:val="Style16"/>
        <w:keepNext w:val="0"/>
        <w:keepLines w:val="0"/>
        <w:framePr w:w="4973" w:h="3499" w:wrap="none" w:vAnchor="text" w:hAnchor="page" w:x="8070" w:y="3663"/>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Estadual da Paraíba</w:t>
      </w:r>
    </w:p>
    <w:p>
      <w:pPr>
        <w:pStyle w:val="Style16"/>
        <w:keepNext w:val="0"/>
        <w:keepLines w:val="0"/>
        <w:framePr w:w="4973" w:h="3499" w:wrap="none" w:vAnchor="text" w:hAnchor="page" w:x="8070" w:y="3663"/>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de São Paulo</w:t>
      </w:r>
    </w:p>
    <w:p>
      <w:pPr>
        <w:pStyle w:val="Style16"/>
        <w:keepNext w:val="0"/>
        <w:keepLines w:val="0"/>
        <w:framePr w:w="4973" w:h="3499" w:wrap="none" w:vAnchor="text" w:hAnchor="page" w:x="8070" w:y="3663"/>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do Estado do Rio de Janeiro • Universidade de Vila Velha • Universidade Federal de Santa Maria • Universidade Federal de Roraima • Universidade Federal de Santa Catarina • Universidade Federal de São Carlos • Universidade Federal do Espírito Santo • Universidade Federal do Paraná</w:t>
      </w:r>
    </w:p>
    <w:p>
      <w:pPr>
        <w:pStyle w:val="Style16"/>
        <w:keepNext w:val="0"/>
        <w:keepLines w:val="0"/>
        <w:framePr w:w="4973" w:h="3499" w:wrap="none" w:vAnchor="text" w:hAnchor="page" w:x="8070" w:y="3663"/>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do Vale do Rio do Sinos</w:t>
      </w:r>
    </w:p>
    <w:p>
      <w:pPr>
        <w:pStyle w:val="Style16"/>
        <w:keepNext w:val="0"/>
        <w:keepLines w:val="0"/>
        <w:framePr w:w="4973" w:h="3499" w:wrap="none" w:vAnchor="text" w:hAnchor="page" w:x="8070" w:y="3663"/>
        <w:widowControl w:val="0"/>
        <w:shd w:val="clear" w:color="auto" w:fill="auto"/>
        <w:bidi w:val="0"/>
        <w:spacing w:before="0" w:after="0" w:line="276" w:lineRule="auto"/>
        <w:ind w:left="0" w:right="0" w:firstLine="0"/>
        <w:jc w:val="left"/>
        <w:rPr>
          <w:sz w:val="22"/>
          <w:szCs w:val="22"/>
        </w:rPr>
      </w:pPr>
      <w:r>
        <w:rPr>
          <w:color w:val="006DA5"/>
          <w:spacing w:val="0"/>
          <w:w w:val="100"/>
          <w:position w:val="0"/>
          <w:sz w:val="22"/>
          <w:szCs w:val="22"/>
          <w:shd w:val="clear" w:color="auto" w:fill="auto"/>
          <w:lang w:val="pt-BR" w:eastAsia="pt-BR" w:bidi="pt-BR"/>
        </w:rPr>
        <w:t>• Universidade Federal da Grande Dourados</w:t>
      </w:r>
    </w:p>
    <w:p>
      <w:pPr>
        <w:pStyle w:val="Style5"/>
        <w:keepNext w:val="0"/>
        <w:keepLines w:val="0"/>
        <w:framePr w:w="1286" w:h="1579" w:wrap="none" w:vAnchor="text" w:hAnchor="page" w:x="2583" w:y="7345"/>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12</w:t>
      </w:r>
    </w:p>
    <w:p>
      <w:pPr>
        <w:pStyle w:val="Style41"/>
        <w:keepNext/>
        <w:keepLines/>
        <w:framePr w:w="5818" w:h="710" w:wrap="none" w:vAnchor="text" w:hAnchor="page" w:x="4139" w:y="7753"/>
        <w:widowControl w:val="0"/>
        <w:shd w:val="clear" w:color="auto" w:fill="auto"/>
        <w:bidi w:val="0"/>
        <w:spacing w:before="0" w:after="0"/>
        <w:ind w:left="0" w:right="0" w:firstLine="0"/>
      </w:pPr>
      <w:bookmarkStart w:id="24" w:name="bookmark24"/>
      <w:r>
        <w:rPr>
          <w:spacing w:val="0"/>
          <w:w w:val="100"/>
          <w:position w:val="0"/>
          <w:sz w:val="24"/>
          <w:szCs w:val="24"/>
          <w:shd w:val="clear" w:color="auto" w:fill="auto"/>
          <w:lang w:val="pt-BR" w:eastAsia="pt-BR" w:bidi="pt-BR"/>
        </w:rPr>
        <w:t>UNIVERSIDADES COM CURSOS DE PORTU</w:t>
        <w:softHyphen/>
        <w:t>GUÊS PARA REFUGIADOS E SOLICITANTES</w:t>
      </w:r>
      <w:bookmarkEnd w:id="24"/>
    </w:p>
    <w:p>
      <w:pPr>
        <w:pStyle w:val="Style41"/>
        <w:keepNext/>
        <w:keepLines/>
        <w:framePr w:w="4944" w:h="720" w:wrap="none" w:vAnchor="text" w:hAnchor="page" w:x="7460" w:y="9462"/>
        <w:widowControl w:val="0"/>
        <w:shd w:val="clear" w:color="auto" w:fill="auto"/>
        <w:bidi w:val="0"/>
        <w:spacing w:before="0" w:after="0" w:line="298" w:lineRule="auto"/>
        <w:ind w:left="0" w:right="0" w:firstLine="0"/>
      </w:pPr>
      <w:bookmarkStart w:id="25" w:name="bookmark25"/>
      <w:r>
        <w:rPr>
          <w:spacing w:val="0"/>
          <w:w w:val="100"/>
          <w:position w:val="0"/>
          <w:sz w:val="24"/>
          <w:szCs w:val="24"/>
          <w:shd w:val="clear" w:color="auto" w:fill="auto"/>
          <w:lang w:val="pt-BR" w:eastAsia="pt-BR" w:bidi="pt-BR"/>
        </w:rPr>
        <w:t>VAGAS ANUAIS PARA REFUGIADOS E SOLICITANTES</w:t>
      </w:r>
      <w:bookmarkEnd w:id="25"/>
    </w:p>
    <w:p>
      <w:pPr>
        <w:widowControl w:val="0"/>
        <w:spacing w:line="360" w:lineRule="exact"/>
      </w:pPr>
      <w:r>
        <w:drawing>
          <wp:anchor distT="0" distB="0" distL="0" distR="0" simplePos="0" relativeHeight="62914723" behindDoc="1" locked="0" layoutInCell="1" allowOverlap="1">
            <wp:simplePos x="0" y="0"/>
            <wp:positionH relativeFrom="page">
              <wp:posOffset>631190</wp:posOffset>
            </wp:positionH>
            <wp:positionV relativeFrom="paragraph">
              <wp:posOffset>12700</wp:posOffset>
            </wp:positionV>
            <wp:extent cx="1365250" cy="1225550"/>
            <wp:wrapNone/>
            <wp:docPr id="76" name="Shape 76"/>
            <a:graphic xmlns:a="http://schemas.openxmlformats.org/drawingml/2006/main">
              <a:graphicData uri="http://schemas.openxmlformats.org/drawingml/2006/picture">
                <pic:pic xmlns:pic="http://schemas.openxmlformats.org/drawingml/2006/picture">
                  <pic:nvPicPr>
                    <pic:cNvPr id="77" name="Picture box 77"/>
                    <pic:cNvPicPr/>
                  </pic:nvPicPr>
                  <pic:blipFill>
                    <a:blip r:embed="rId73"/>
                    <a:stretch/>
                  </pic:blipFill>
                  <pic:spPr>
                    <a:xfrm>
                      <a:ext cx="1365250" cy="122555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8" w:line="14" w:lineRule="exact"/>
      </w:pPr>
    </w:p>
    <w:p>
      <w:pPr>
        <w:widowControl w:val="0"/>
        <w:spacing w:line="14" w:lineRule="exact"/>
        <w:sectPr>
          <w:headerReference w:type="default" r:id="rId75"/>
          <w:footerReference w:type="default" r:id="rId76"/>
          <w:footnotePr>
            <w:pos w:val="pageBottom"/>
            <w:numFmt w:val="decimal"/>
            <w:numRestart w:val="eachPage"/>
          </w:footnotePr>
          <w:pgSz w:w="15840" w:h="12240" w:orient="landscape"/>
          <w:pgMar w:top="1104" w:left="696" w:right="2798" w:bottom="1964" w:header="676" w:footer="3" w:gutter="0"/>
          <w:pgNumType w:start="34"/>
          <w:cols w:space="720"/>
          <w:noEndnote/>
          <w:rtlGutter w:val="0"/>
          <w:docGrid w:linePitch="360"/>
        </w:sectPr>
      </w:pPr>
    </w:p>
    <w:p>
      <w:pPr>
        <w:pStyle w:val="Style21"/>
        <w:keepNext/>
        <w:keepLines/>
        <w:framePr w:w="3077" w:h="547" w:wrap="none" w:vAnchor="text" w:hAnchor="page" w:x="3673" w:y="1086"/>
        <w:widowControl w:val="0"/>
        <w:shd w:val="clear" w:color="auto" w:fill="auto"/>
        <w:bidi w:val="0"/>
        <w:spacing w:before="0" w:after="0" w:line="240" w:lineRule="auto"/>
        <w:ind w:left="0" w:right="0" w:firstLine="0"/>
        <w:jc w:val="left"/>
      </w:pPr>
      <w:bookmarkStart w:id="26" w:name="bookmark26"/>
      <w:r>
        <w:rPr>
          <w:spacing w:val="0"/>
          <w:w w:val="100"/>
          <w:position w:val="0"/>
          <w:shd w:val="clear" w:color="auto" w:fill="auto"/>
          <w:lang w:val="pt-BR" w:eastAsia="pt-BR" w:bidi="pt-BR"/>
        </w:rPr>
        <w:t>PERMANÊNCIA</w:t>
      </w:r>
      <w:bookmarkEnd w:id="26"/>
    </w:p>
    <w:p>
      <w:pPr>
        <w:widowControl w:val="0"/>
        <w:spacing w:line="360" w:lineRule="exact"/>
      </w:pPr>
      <w:r>
        <w:drawing>
          <wp:anchor distT="0" distB="0" distL="0" distR="0" simplePos="0" relativeHeight="62914728" behindDoc="1" locked="0" layoutInCell="1" allowOverlap="1">
            <wp:simplePos x="0" y="0"/>
            <wp:positionH relativeFrom="page">
              <wp:posOffset>457200</wp:posOffset>
            </wp:positionH>
            <wp:positionV relativeFrom="paragraph">
              <wp:posOffset>12700</wp:posOffset>
            </wp:positionV>
            <wp:extent cx="1713230" cy="1713230"/>
            <wp:wrapNone/>
            <wp:docPr id="82" name="Shape 82"/>
            <a:graphic xmlns:a="http://schemas.openxmlformats.org/drawingml/2006/main">
              <a:graphicData uri="http://schemas.openxmlformats.org/drawingml/2006/picture">
                <pic:pic xmlns:pic="http://schemas.openxmlformats.org/drawingml/2006/picture">
                  <pic:nvPicPr>
                    <pic:cNvPr id="83" name="Picture box 83"/>
                    <pic:cNvPicPr/>
                  </pic:nvPicPr>
                  <pic:blipFill>
                    <a:blip r:embed="rId77"/>
                    <a:stretch/>
                  </pic:blipFill>
                  <pic:spPr>
                    <a:xfrm>
                      <a:ext cx="1713230" cy="17132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24" w:line="14" w:lineRule="exact"/>
      </w:pPr>
    </w:p>
    <w:p>
      <w:pPr>
        <w:widowControl w:val="0"/>
        <w:spacing w:line="14" w:lineRule="exact"/>
        <w:sectPr>
          <w:headerReference w:type="default" r:id="rId79"/>
          <w:footerReference w:type="default" r:id="rId80"/>
          <w:footnotePr>
            <w:pos w:val="pageBottom"/>
            <w:numFmt w:val="decimal"/>
            <w:numRestart w:val="eachPage"/>
          </w:footnotePr>
          <w:pgSz w:w="15840" w:h="12240" w:orient="landscape"/>
          <w:pgMar w:top="720" w:left="691" w:right="3201" w:bottom="606" w:header="292" w:footer="3" w:gutter="0"/>
          <w:cols w:space="720"/>
          <w:noEndnote/>
          <w:rtlGutter w:val="0"/>
          <w:docGrid w:linePitch="360"/>
        </w:sectPr>
      </w:pPr>
    </w:p>
    <w:p>
      <w:pPr>
        <w:widowControl w:val="0"/>
        <w:spacing w:line="193" w:lineRule="exact"/>
        <w:rPr>
          <w:sz w:val="15"/>
          <w:szCs w:val="15"/>
        </w:rPr>
      </w:pPr>
    </w:p>
    <w:p>
      <w:pPr>
        <w:widowControl w:val="0"/>
        <w:spacing w:line="14" w:lineRule="exact"/>
        <w:sectPr>
          <w:footnotePr>
            <w:pos w:val="pageBottom"/>
            <w:numFmt w:val="decimal"/>
            <w:numRestart w:val="eachPage"/>
          </w:footnotePr>
          <w:type w:val="continuous"/>
          <w:pgSz w:w="15840" w:h="12240" w:orient="landscape"/>
          <w:pgMar w:top="2731" w:left="0" w:right="0" w:bottom="1230" w:header="0" w:footer="3" w:gutter="0"/>
          <w:cols w:space="720"/>
          <w:noEndnote/>
          <w:rtlGutter w:val="0"/>
          <w:docGrid w:linePitch="360"/>
        </w:sectPr>
      </w:pPr>
    </w:p>
    <w:p>
      <w:pPr>
        <w:widowControl w:val="0"/>
        <w:spacing w:line="14" w:lineRule="exact"/>
      </w:pPr>
      <w:r>
        <mc:AlternateContent>
          <mc:Choice Requires="wps">
            <w:drawing>
              <wp:anchor distT="152400" distB="1609090" distL="152400" distR="304800" simplePos="0" relativeHeight="125829399" behindDoc="0" locked="0" layoutInCell="1" allowOverlap="1">
                <wp:simplePos x="0" y="0"/>
                <wp:positionH relativeFrom="page">
                  <wp:posOffset>5117465</wp:posOffset>
                </wp:positionH>
                <wp:positionV relativeFrom="paragraph">
                  <wp:posOffset>12700</wp:posOffset>
                </wp:positionV>
                <wp:extent cx="2755265" cy="393065"/>
                <wp:wrapSquare wrapText="bothSides"/>
                <wp:docPr id="86" name="Shape 86"/>
                <a:graphic xmlns:a="http://schemas.openxmlformats.org/drawingml/2006/main">
                  <a:graphicData uri="http://schemas.microsoft.com/office/word/2010/wordprocessingShape">
                    <wps:wsp>
                      <wps:cNvSpPr txBox="1"/>
                      <wps:spPr>
                        <a:xfrm>
                          <a:ext cx="2755265" cy="393065"/>
                        </a:xfrm>
                        <a:prstGeom prst="rect"/>
                        <a:noFill/>
                      </wps:spPr>
                      <wps:txbx>
                        <w:txbxContent>
                          <w:p>
                            <w:pPr>
                              <w:pStyle w:val="Style16"/>
                              <w:keepNext w:val="0"/>
                              <w:keepLines w:val="0"/>
                              <w:widowControl w:val="0"/>
                              <w:shd w:val="clear" w:color="auto" w:fill="auto"/>
                              <w:bidi w:val="0"/>
                              <w:spacing w:before="0" w:after="0" w:line="276" w:lineRule="auto"/>
                              <w:ind w:left="0" w:right="0" w:firstLine="0"/>
                              <w:jc w:val="both"/>
                              <w:rPr>
                                <w:sz w:val="22"/>
                                <w:szCs w:val="22"/>
                              </w:rPr>
                            </w:pPr>
                            <w:r>
                              <w:rPr>
                                <w:color w:val="006DA5"/>
                                <w:spacing w:val="0"/>
                                <w:w w:val="100"/>
                                <w:position w:val="0"/>
                                <w:sz w:val="22"/>
                                <w:szCs w:val="22"/>
                                <w:shd w:val="clear" w:color="auto" w:fill="auto"/>
                                <w:lang w:val="pt-BR" w:eastAsia="pt-BR" w:bidi="pt-BR"/>
                              </w:rPr>
                              <w:t>Universidades com Programas de Apoio à Permanência de Pessoas Refugiadas</w:t>
                            </w:r>
                          </w:p>
                        </w:txbxContent>
                      </wps:txbx>
                      <wps:bodyPr lIns="0" tIns="0" rIns="0" bIns="0">
                        <a:spAutoFit/>
                      </wps:bodyPr>
                    </wps:wsp>
                  </a:graphicData>
                </a:graphic>
              </wp:anchor>
            </w:drawing>
          </mc:Choice>
          <mc:Fallback>
            <w:pict>
              <v:shape id="_x0000_s1112" type="#_x0000_t202" style="position:absolute;margin-left:402.94999999999999pt;margin-top:1.pt;width:216.94999999999999pt;height:30.949999999999999pt;z-index:-125829354;mso-wrap-distance-left:12.pt;mso-wrap-distance-top:12.pt;mso-wrap-distance-right:24.pt;mso-wrap-distance-bottom:126.7pt;mso-position-horizontal-relative:page" filled="f" stroked="f">
                <v:textbox style="mso-fit-shape-to-text:t" inset="0,0,0,0">
                  <w:txbxContent>
                    <w:p>
                      <w:pPr>
                        <w:pStyle w:val="Style16"/>
                        <w:keepNext w:val="0"/>
                        <w:keepLines w:val="0"/>
                        <w:widowControl w:val="0"/>
                        <w:shd w:val="clear" w:color="auto" w:fill="auto"/>
                        <w:bidi w:val="0"/>
                        <w:spacing w:before="0" w:after="0" w:line="276" w:lineRule="auto"/>
                        <w:ind w:left="0" w:right="0" w:firstLine="0"/>
                        <w:jc w:val="both"/>
                        <w:rPr>
                          <w:sz w:val="22"/>
                          <w:szCs w:val="22"/>
                        </w:rPr>
                      </w:pPr>
                      <w:r>
                        <w:rPr>
                          <w:color w:val="006DA5"/>
                          <w:spacing w:val="0"/>
                          <w:w w:val="100"/>
                          <w:position w:val="0"/>
                          <w:sz w:val="22"/>
                          <w:szCs w:val="22"/>
                          <w:shd w:val="clear" w:color="auto" w:fill="auto"/>
                          <w:lang w:val="pt-BR" w:eastAsia="pt-BR" w:bidi="pt-BR"/>
                        </w:rPr>
                        <w:t>Universidades com Programas de Apoio à Permanência de Pessoas Refugiadas</w:t>
                      </w:r>
                    </w:p>
                  </w:txbxContent>
                </v:textbox>
                <w10:wrap type="square" anchorx="page"/>
              </v:shape>
            </w:pict>
          </mc:Fallback>
        </mc:AlternateContent>
      </w:r>
      <w:r>
        <mc:AlternateContent>
          <mc:Choice Requires="wps">
            <w:drawing>
              <wp:anchor distT="701040" distB="152400" distL="158750" distR="152400" simplePos="0" relativeHeight="125829401" behindDoc="0" locked="0" layoutInCell="1" allowOverlap="1">
                <wp:simplePos x="0" y="0"/>
                <wp:positionH relativeFrom="page">
                  <wp:posOffset>5123815</wp:posOffset>
                </wp:positionH>
                <wp:positionV relativeFrom="paragraph">
                  <wp:posOffset>561340</wp:posOffset>
                </wp:positionV>
                <wp:extent cx="2901950" cy="1301750"/>
                <wp:wrapSquare wrapText="bothSides"/>
                <wp:docPr id="88" name="Shape 88"/>
                <a:graphic xmlns:a="http://schemas.openxmlformats.org/drawingml/2006/main">
                  <a:graphicData uri="http://schemas.microsoft.com/office/word/2010/wordprocessingShape">
                    <wps:wsp>
                      <wps:cNvSpPr txBox="1"/>
                      <wps:spPr>
                        <a:xfrm>
                          <a:ext cx="2901950" cy="1301750"/>
                        </a:xfrm>
                        <a:prstGeom prst="rect"/>
                        <a:noFill/>
                      </wps:spPr>
                      <wps:txbx>
                        <w:txbxContent>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Federal de Santa Maria</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Católica de Santos</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Federal de São Carlos</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Federal do Espírito Santo • Universidade Federal do Paraná</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Fundação Casa de Ruy Barbosa</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de Vila Velha</w:t>
                            </w:r>
                          </w:p>
                        </w:txbxContent>
                      </wps:txbx>
                      <wps:bodyPr lIns="0" tIns="0" rIns="0" bIns="0">
                        <a:spAutoFit/>
                      </wps:bodyPr>
                    </wps:wsp>
                  </a:graphicData>
                </a:graphic>
              </wp:anchor>
            </w:drawing>
          </mc:Choice>
          <mc:Fallback>
            <w:pict>
              <v:shape id="_x0000_s1114" type="#_x0000_t202" style="position:absolute;margin-left:403.44999999999999pt;margin-top:44.200000000000003pt;width:228.5pt;height:102.5pt;z-index:-125829352;mso-wrap-distance-left:12.5pt;mso-wrap-distance-top:55.200000000000003pt;mso-wrap-distance-right:12.pt;mso-wrap-distance-bottom:12.pt;mso-position-horizontal-relative:page" filled="f" stroked="f">
                <v:textbox style="mso-fit-shape-to-text:t" inset="0,0,0,0">
                  <w:txbxContent>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Federal de Santa Maria</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Católica de Santos</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Federal de São Carlos</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Federal do Espírito Santo • Universidade Federal do Paraná</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Fundação Casa de Ruy Barbosa</w:t>
                      </w:r>
                    </w:p>
                    <w:p>
                      <w:pPr>
                        <w:pStyle w:val="Style16"/>
                        <w:keepNext w:val="0"/>
                        <w:keepLines w:val="0"/>
                        <w:widowControl w:val="0"/>
                        <w:shd w:val="clear" w:color="auto" w:fill="auto"/>
                        <w:bidi w:val="0"/>
                        <w:spacing w:before="0" w:after="0" w:line="269" w:lineRule="auto"/>
                        <w:ind w:left="0" w:right="0" w:firstLine="0"/>
                        <w:jc w:val="both"/>
                        <w:rPr>
                          <w:sz w:val="22"/>
                          <w:szCs w:val="22"/>
                        </w:rPr>
                      </w:pPr>
                      <w:r>
                        <w:rPr>
                          <w:color w:val="006DA5"/>
                          <w:spacing w:val="0"/>
                          <w:w w:val="100"/>
                          <w:position w:val="0"/>
                          <w:sz w:val="22"/>
                          <w:szCs w:val="22"/>
                          <w:shd w:val="clear" w:color="auto" w:fill="auto"/>
                          <w:lang w:val="pt-BR" w:eastAsia="pt-BR" w:bidi="pt-BR"/>
                        </w:rPr>
                        <w:t>• Universidade de Vila Velha</w:t>
                      </w:r>
                    </w:p>
                  </w:txbxContent>
                </v:textbox>
                <w10:wrap type="square" anchorx="page"/>
              </v:shape>
            </w:pict>
          </mc:Fallback>
        </mc:AlternateContent>
      </w:r>
    </w:p>
    <w:p>
      <w:pPr>
        <w:pStyle w:val="Style16"/>
        <w:keepNext w:val="0"/>
        <w:keepLines w:val="0"/>
        <w:widowControl w:val="0"/>
        <w:shd w:val="clear" w:color="auto" w:fill="auto"/>
        <w:bidi w:val="0"/>
        <w:spacing w:before="0" w:after="280" w:line="276" w:lineRule="auto"/>
        <w:ind w:left="0" w:right="0" w:firstLine="0"/>
        <w:jc w:val="both"/>
        <w:rPr>
          <w:sz w:val="22"/>
          <w:szCs w:val="22"/>
        </w:rPr>
      </w:pPr>
      <w:r>
        <w:rPr>
          <w:b w:val="0"/>
          <w:bCs w:val="0"/>
          <w:color w:val="000000"/>
          <w:spacing w:val="0"/>
          <w:w w:val="100"/>
          <w:position w:val="0"/>
          <w:sz w:val="22"/>
          <w:szCs w:val="22"/>
          <w:shd w:val="clear" w:color="auto" w:fill="auto"/>
          <w:lang w:val="pt-BR" w:eastAsia="pt-BR" w:bidi="pt-BR"/>
        </w:rPr>
        <w:t>Para além de garantir o ingresso de pessoas refugiadas em cursos superiores, as universidades da CSVM também buscam implementar políticas de permanência para essa população. Em decorrência da situação específica que vivenciam, refugiados nem sempre podem garantir que recursos estejam disponíveis para custear gastos re</w:t>
        <w:softHyphen/>
        <w:t>lacionados à educação. Assim, universidades oferecem bolsas de estudo, auxílio permanência, auxílio moradia, auxílio alimentação, re</w:t>
        <w:softHyphen/>
        <w:t>sidência estudantil, dentre outros benefícios visando garantir que a população de interesse do ACNUR possa concluir com sucesso o ensino superior.</w:t>
      </w:r>
    </w:p>
    <w:p>
      <w:pPr>
        <w:pStyle w:val="Style16"/>
        <w:keepNext w:val="0"/>
        <w:keepLines w:val="0"/>
        <w:widowControl w:val="0"/>
        <w:shd w:val="clear" w:color="auto" w:fill="auto"/>
        <w:bidi w:val="0"/>
        <w:spacing w:before="0" w:after="1560" w:line="276" w:lineRule="auto"/>
        <w:ind w:left="0" w:right="3600" w:firstLine="0"/>
        <w:jc w:val="both"/>
        <w:rPr>
          <w:sz w:val="22"/>
          <w:szCs w:val="22"/>
        </w:rPr>
      </w:pPr>
      <w:r>
        <w:rPr>
          <w:b w:val="0"/>
          <w:bCs w:val="0"/>
          <w:color w:val="000000"/>
          <w:spacing w:val="0"/>
          <w:w w:val="100"/>
          <w:position w:val="0"/>
          <w:sz w:val="22"/>
          <w:szCs w:val="22"/>
          <w:shd w:val="clear" w:color="auto" w:fill="auto"/>
          <w:lang w:val="pt-BR" w:eastAsia="pt-BR" w:bidi="pt-BR"/>
        </w:rPr>
        <w:t>Vale mencionar que mesmo naquelas instituições onde não há polí</w:t>
        <w:softHyphen/>
        <w:t>ticas específicas de permanência, pessoas refugiadas têm o direito de acessar programas para pessoas em situação de vulnerabilidade desde que cumpram os requisitos etabelecidos.</w:t>
      </w:r>
    </w:p>
    <w:p>
      <w:pPr>
        <w:pStyle w:val="Style16"/>
        <w:keepNext w:val="0"/>
        <w:framePr w:dropCap="drop" w:hAnchor="text" w:lines="2" w:vAnchor="text" w:hSpace="5" w:vSpace="5"/>
        <w:widowControl w:val="0"/>
        <w:shd w:val="clear" w:color="auto" w:fill="auto"/>
        <w:spacing w:before="0" w:line="912" w:lineRule="exact"/>
        <w:ind w:left="0" w:firstLine="0"/>
      </w:pPr>
      <w:r>
        <w:rPr>
          <w:color w:val="000000"/>
          <w:spacing w:val="0"/>
          <w:w w:val="100"/>
          <w:position w:val="-19"/>
          <w:sz w:val="136"/>
          <w:szCs w:val="136"/>
          <w:shd w:val="clear" w:color="auto" w:fill="auto"/>
          <w:lang w:val="pt-BR" w:eastAsia="pt-BR" w:bidi="pt-BR"/>
        </w:rPr>
        <w:t>7</w:t>
      </w:r>
    </w:p>
    <w:p>
      <w:pPr>
        <w:pStyle w:val="Style16"/>
        <w:keepNext w:val="0"/>
        <w:keepLines w:val="0"/>
        <w:widowControl w:val="0"/>
        <w:shd w:val="clear" w:color="auto" w:fill="auto"/>
        <w:bidi w:val="0"/>
        <w:spacing w:before="0" w:after="80" w:line="240" w:lineRule="auto"/>
        <w:ind w:left="3900" w:right="0" w:firstLine="0"/>
        <w:jc w:val="left"/>
      </w:pPr>
      <w:r>
        <w:rPr>
          <w:spacing w:val="0"/>
          <w:w w:val="100"/>
          <w:position w:val="0"/>
          <w:sz w:val="24"/>
          <w:szCs w:val="24"/>
          <w:shd w:val="clear" w:color="auto" w:fill="auto"/>
          <w:lang w:val="pt-BR" w:eastAsia="pt-BR" w:bidi="pt-BR"/>
        </w:rPr>
        <w:t xml:space="preserve"> UNIVERSIDADES COM POLÍTICAS DE</w:t>
      </w:r>
    </w:p>
    <w:p>
      <w:pPr>
        <w:pStyle w:val="Style41"/>
        <w:keepNext/>
        <w:keepLines/>
        <w:widowControl w:val="0"/>
        <w:shd w:val="clear" w:color="auto" w:fill="auto"/>
        <w:bidi w:val="0"/>
        <w:spacing w:before="0" w:after="280" w:line="240" w:lineRule="auto"/>
        <w:ind w:left="0" w:right="0" w:firstLine="0"/>
        <w:jc w:val="right"/>
        <w:sectPr>
          <w:footnotePr>
            <w:pos w:val="pageBottom"/>
            <w:numFmt w:val="decimal"/>
            <w:numRestart w:val="eachPage"/>
          </w:footnotePr>
          <w:type w:val="continuous"/>
          <w:pgSz w:w="15840" w:h="12240" w:orient="landscape"/>
          <w:pgMar w:top="2731" w:left="1500" w:right="3646" w:bottom="1230" w:header="0" w:footer="3" w:gutter="0"/>
          <w:cols w:space="720"/>
          <w:noEndnote/>
          <w:rtlGutter w:val="0"/>
          <w:docGrid w:linePitch="360"/>
        </w:sectPr>
      </w:pPr>
      <w:bookmarkStart w:id="27" w:name="bookmark27"/>
      <w:r>
        <w:rPr>
          <w:spacing w:val="0"/>
          <w:w w:val="100"/>
          <w:position w:val="0"/>
          <w:sz w:val="24"/>
          <w:szCs w:val="24"/>
          <w:shd w:val="clear" w:color="auto" w:fill="auto"/>
          <w:lang w:val="pt-BR" w:eastAsia="pt-BR" w:bidi="pt-BR"/>
        </w:rPr>
        <w:t>PERMANÊNCIA PARA PESSOAS REFUGIADAS</w:t>
      </w:r>
      <w:bookmarkEnd w:id="27"/>
    </w:p>
    <w:p>
      <w:pPr>
        <w:widowControl w:val="0"/>
        <w:jc w:val="center"/>
        <w:rPr>
          <w:sz w:val="2"/>
          <w:szCs w:val="2"/>
        </w:rPr>
      </w:pPr>
      <w:r>
        <w:drawing>
          <wp:inline>
            <wp:extent cx="6455410" cy="4304030"/>
            <wp:docPr id="90" name="Picutre 90"/>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1"/>
                    <a:stretch/>
                  </pic:blipFill>
                  <pic:spPr>
                    <a:xfrm>
                      <a:ext cx="6455410" cy="4304030"/>
                    </a:xfrm>
                    <a:prstGeom prst="rect"/>
                  </pic:spPr>
                </pic:pic>
              </a:graphicData>
            </a:graphic>
          </wp:inline>
        </w:drawing>
      </w:r>
    </w:p>
    <w:p>
      <w:pPr>
        <w:pStyle w:val="Style9"/>
        <w:keepNext w:val="0"/>
        <w:keepLines w:val="0"/>
        <w:widowControl w:val="0"/>
        <w:shd w:val="clear" w:color="auto" w:fill="auto"/>
        <w:bidi w:val="0"/>
        <w:spacing w:before="0" w:after="0" w:line="240" w:lineRule="auto"/>
        <w:ind w:left="4238" w:right="0" w:firstLine="0"/>
        <w:jc w:val="left"/>
      </w:pPr>
      <w:r>
        <w:rPr>
          <w:color w:val="000000"/>
          <w:spacing w:val="0"/>
          <w:w w:val="100"/>
          <w:position w:val="0"/>
          <w:shd w:val="clear" w:color="auto" w:fill="auto"/>
          <w:lang w:val="pt-BR" w:eastAsia="pt-BR" w:bidi="pt-BR"/>
        </w:rPr>
        <w:t>©ACNUR/Antoine Tardy</w:t>
      </w:r>
    </w:p>
    <w:p>
      <w:pPr>
        <w:widowControl w:val="0"/>
        <w:spacing w:line="14" w:lineRule="exact"/>
        <w:sectPr>
          <w:headerReference w:type="default" r:id="rId83"/>
          <w:footerReference w:type="default" r:id="rId84"/>
          <w:footnotePr>
            <w:pos w:val="pageBottom"/>
            <w:numFmt w:val="decimal"/>
            <w:numRestart w:val="eachPage"/>
          </w:footnotePr>
          <w:pgSz w:w="15840" w:h="12240" w:orient="landscape"/>
          <w:pgMar w:top="2731" w:left="1500" w:right="3646" w:bottom="1230" w:header="2303" w:footer="802" w:gutter="0"/>
          <w:pgNumType w:start="42"/>
          <w:cols w:space="720"/>
          <w:noEndnote/>
          <w:rtlGutter w:val="0"/>
          <w:docGrid w:linePitch="360"/>
        </w:sectPr>
      </w:pPr>
    </w:p>
    <w:p>
      <w:pPr>
        <w:pStyle w:val="Style21"/>
        <w:keepNext/>
        <w:keepLines/>
        <w:widowControl w:val="0"/>
        <w:shd w:val="clear" w:color="auto" w:fill="auto"/>
        <w:bidi w:val="0"/>
        <w:spacing w:before="0" w:after="400" w:line="240" w:lineRule="auto"/>
        <w:ind w:left="220" w:right="0" w:firstLine="0"/>
      </w:pPr>
      <w:bookmarkStart w:id="28" w:name="bookmark28"/>
      <w:r>
        <w:rPr>
          <w:spacing w:val="0"/>
          <w:w w:val="100"/>
          <w:position w:val="0"/>
          <w:shd w:val="clear" w:color="auto" w:fill="auto"/>
          <w:lang w:val="pt-BR" w:eastAsia="pt-BR" w:bidi="pt-BR"/>
        </w:rPr>
        <w:t>CONCLUSÃO</w:t>
      </w:r>
      <w:bookmarkEnd w:id="28"/>
    </w:p>
    <w:p>
      <w:pPr>
        <w:pStyle w:val="Style16"/>
        <w:keepNext w:val="0"/>
        <w:keepLines w:val="0"/>
        <w:widowControl w:val="0"/>
        <w:shd w:val="clear" w:color="auto" w:fill="auto"/>
        <w:bidi w:val="0"/>
        <w:spacing w:before="0" w:after="280" w:line="276" w:lineRule="auto"/>
        <w:ind w:left="0" w:right="0" w:firstLine="0"/>
        <w:jc w:val="both"/>
      </w:pPr>
      <w:r>
        <w:rPr>
          <w:b w:val="0"/>
          <w:bCs w:val="0"/>
          <w:color w:val="000000"/>
          <w:spacing w:val="0"/>
          <w:w w:val="100"/>
          <w:position w:val="0"/>
          <w:sz w:val="24"/>
          <w:szCs w:val="24"/>
          <w:shd w:val="clear" w:color="auto" w:fill="auto"/>
          <w:lang w:val="pt-BR" w:eastAsia="pt-BR" w:bidi="pt-BR"/>
        </w:rPr>
        <w:t>A Cátedra Sérgio Vieira de Mello vem se consolidando enquanto ator indispensável para proteção e integração local de pessoas re</w:t>
        <w:softHyphen/>
        <w:t>fugiadas no Brasil. Os números e atividades reportados pelas Ins</w:t>
        <w:softHyphen/>
        <w:t>tituições surpreendem e permitem vislumbrar o engajamento das comunidades acadêmicas com a causa do refúgio. A expectativa é que a CSVM se fortaleça cada vez mais, ampliando suas atividades e colaborando para o fortalecimento da rede de atenção a refugia</w:t>
        <w:softHyphen/>
        <w:t>dos e solicitantes de refúgio no Brasil.</w:t>
      </w:r>
    </w:p>
    <w:p>
      <w:pPr>
        <w:pStyle w:val="Style16"/>
        <w:keepNext w:val="0"/>
        <w:keepLines w:val="0"/>
        <w:widowControl w:val="0"/>
        <w:shd w:val="clear" w:color="auto" w:fill="auto"/>
        <w:bidi w:val="0"/>
        <w:spacing w:before="0" w:after="1280" w:line="276" w:lineRule="auto"/>
        <w:ind w:left="0" w:right="0" w:firstLine="0"/>
        <w:jc w:val="both"/>
      </w:pPr>
      <w:r>
        <w:rPr>
          <w:b w:val="0"/>
          <w:bCs w:val="0"/>
          <w:color w:val="000000"/>
          <w:spacing w:val="0"/>
          <w:w w:val="100"/>
          <w:position w:val="0"/>
          <w:sz w:val="24"/>
          <w:szCs w:val="24"/>
          <w:shd w:val="clear" w:color="auto" w:fill="auto"/>
          <w:lang w:val="pt-BR" w:eastAsia="pt-BR" w:bidi="pt-BR"/>
        </w:rPr>
        <w:t>O ACNUR espera que o presente relatório possa dar ainda mais visibilidade ao excelente trabalho sendo desenvolvido pelas Ins</w:t>
        <w:softHyphen/>
        <w:t>tituições parceiras, fortalecendo o apoio institucional aos projetos no âmbito da CSVM. A Agência está comprometida em garantir o apoio necessário para expansão e avanço da CSVM em 2018.</w:t>
      </w:r>
    </w:p>
    <w:p>
      <w:pPr>
        <w:pStyle w:val="Style41"/>
        <w:keepNext/>
        <w:keepLines/>
        <w:widowControl w:val="0"/>
        <w:shd w:val="clear" w:color="auto" w:fill="auto"/>
        <w:bidi w:val="0"/>
        <w:spacing w:before="0" w:after="80" w:line="240" w:lineRule="auto"/>
        <w:ind w:left="160" w:right="0" w:firstLine="0"/>
        <w:jc w:val="left"/>
      </w:pPr>
      <w:bookmarkStart w:id="29" w:name="bookmark29"/>
      <w:r>
        <w:rPr>
          <w:color w:val="006DA5"/>
          <w:spacing w:val="0"/>
          <w:w w:val="100"/>
          <w:position w:val="0"/>
          <w:sz w:val="24"/>
          <w:szCs w:val="24"/>
          <w:shd w:val="clear" w:color="auto" w:fill="auto"/>
          <w:lang w:val="pt-BR" w:eastAsia="pt-BR" w:bidi="pt-BR"/>
        </w:rPr>
        <w:t>Para saber mais sobre a CSVM, acesse o site do ACNUR Brasil</w:t>
      </w:r>
      <w:bookmarkEnd w:id="29"/>
    </w:p>
    <w:p>
      <w:pPr>
        <w:pStyle w:val="Style5"/>
        <w:keepNext w:val="0"/>
        <w:keepLines w:val="0"/>
        <w:widowControl w:val="0"/>
        <w:shd w:val="clear" w:color="auto" w:fill="auto"/>
        <w:bidi w:val="0"/>
        <w:spacing w:before="0" w:after="340" w:line="240" w:lineRule="auto"/>
        <w:ind w:left="0" w:right="0" w:firstLine="0"/>
        <w:jc w:val="center"/>
        <w:rPr>
          <w:sz w:val="38"/>
          <w:szCs w:val="38"/>
        </w:rPr>
        <w:sectPr>
          <w:headerReference w:type="default" r:id="rId85"/>
          <w:footerReference w:type="default" r:id="rId86"/>
          <w:footnotePr>
            <w:pos w:val="pageBottom"/>
            <w:numFmt w:val="decimal"/>
            <w:numRestart w:val="eachPage"/>
          </w:footnotePr>
          <w:pgSz w:w="15840" w:h="12240" w:orient="landscape"/>
          <w:pgMar w:top="1973" w:left="4090" w:right="4100" w:bottom="1973" w:header="1545" w:footer="3" w:gutter="0"/>
          <w:pgNumType w:start="37"/>
          <w:cols w:space="720"/>
          <w:noEndnote/>
          <w:rtlGutter w:val="0"/>
          <w:docGrid w:linePitch="360"/>
        </w:sectPr>
      </w:pPr>
      <w:r>
        <w:fldChar w:fldCharType="begin"/>
      </w:r>
      <w:r>
        <w:rPr/>
        <w:instrText> HYPERLINK "http://www.acnur.org.br" </w:instrText>
      </w:r>
      <w:r>
        <w:fldChar w:fldCharType="separate"/>
      </w:r>
      <w:r>
        <w:rPr>
          <w:b/>
          <w:bCs/>
          <w:color w:val="006DA5"/>
          <w:spacing w:val="0"/>
          <w:w w:val="100"/>
          <w:position w:val="0"/>
          <w:sz w:val="38"/>
          <w:szCs w:val="38"/>
          <w:shd w:val="clear" w:color="auto" w:fill="auto"/>
          <w:lang w:val="en-US" w:eastAsia="en-US" w:bidi="en-US"/>
        </w:rPr>
        <w:t>http://www.acnur.org.br</w:t>
      </w:r>
      <w:r>
        <w:fldChar w:fldCharType="end"/>
      </w:r>
    </w:p>
    <w:p>
      <w:pPr>
        <w:pStyle w:val="Style41"/>
        <w:keepNext/>
        <w:keepLines/>
        <w:framePr w:w="4272" w:h="317" w:wrap="none" w:vAnchor="text" w:hAnchor="page" w:x="9716" w:y="1628"/>
        <w:widowControl w:val="0"/>
        <w:shd w:val="clear" w:color="auto" w:fill="auto"/>
        <w:bidi w:val="0"/>
        <w:spacing w:before="0" w:after="0" w:line="240" w:lineRule="auto"/>
        <w:ind w:left="0" w:right="0" w:firstLine="0"/>
        <w:jc w:val="left"/>
      </w:pPr>
      <w:bookmarkStart w:id="30" w:name="bookmark30"/>
      <w:r>
        <w:rPr>
          <w:spacing w:val="0"/>
          <w:w w:val="100"/>
          <w:position w:val="0"/>
          <w:sz w:val="24"/>
          <w:szCs w:val="24"/>
          <w:shd w:val="clear" w:color="auto" w:fill="auto"/>
          <w:lang w:val="pt-BR" w:eastAsia="pt-BR" w:bidi="pt-BR"/>
        </w:rPr>
        <w:t>SÉRGIO VIEIRA DE MELLO</w:t>
      </w:r>
      <w:bookmarkEnd w:id="30"/>
    </w:p>
    <w:p>
      <w:pPr>
        <w:pStyle w:val="Style5"/>
        <w:keepNext w:val="0"/>
        <w:keepLines w:val="0"/>
        <w:framePr w:w="1157" w:h="144" w:wrap="none" w:vAnchor="text" w:hAnchor="page" w:x="5953" w:y="3899"/>
        <w:widowControl w:val="0"/>
        <w:shd w:val="clear" w:color="auto" w:fill="auto"/>
        <w:bidi w:val="0"/>
        <w:spacing w:before="0" w:after="0" w:line="240" w:lineRule="auto"/>
        <w:ind w:left="0" w:right="0" w:firstLine="0"/>
        <w:jc w:val="left"/>
        <w:rPr>
          <w:sz w:val="9"/>
          <w:szCs w:val="9"/>
        </w:rPr>
      </w:pPr>
      <w:r>
        <w:rPr>
          <w:b/>
          <w:bCs/>
          <w:color w:val="000000"/>
          <w:spacing w:val="0"/>
          <w:w w:val="100"/>
          <w:position w:val="0"/>
          <w:sz w:val="9"/>
          <w:szCs w:val="9"/>
          <w:shd w:val="clear" w:color="auto" w:fill="auto"/>
          <w:lang w:val="pt-BR" w:eastAsia="pt-BR" w:bidi="pt-BR"/>
        </w:rPr>
        <w:t>CASA OE HUl BARBOSA</w:t>
      </w:r>
    </w:p>
    <w:p>
      <w:pPr>
        <w:pStyle w:val="Style5"/>
        <w:keepNext w:val="0"/>
        <w:keepLines w:val="0"/>
        <w:framePr w:w="1574" w:h="398" w:wrap="none" w:vAnchor="text" w:hAnchor="page" w:x="8987" w:y="3764"/>
        <w:widowControl w:val="0"/>
        <w:shd w:val="clear" w:color="auto" w:fill="auto"/>
        <w:bidi w:val="0"/>
        <w:spacing w:before="0" w:after="0" w:line="218" w:lineRule="auto"/>
        <w:ind w:left="0" w:right="0" w:firstLine="0"/>
        <w:jc w:val="left"/>
        <w:rPr>
          <w:sz w:val="12"/>
          <w:szCs w:val="12"/>
        </w:rPr>
      </w:pPr>
      <w:r>
        <w:rPr>
          <w:color w:val="647779"/>
          <w:spacing w:val="0"/>
          <w:w w:val="100"/>
          <w:position w:val="0"/>
          <w:sz w:val="12"/>
          <w:szCs w:val="12"/>
          <w:shd w:val="clear" w:color="auto" w:fill="auto"/>
          <w:lang w:val="pt-BR" w:eastAsia="pt-BR" w:bidi="pt-BR"/>
        </w:rPr>
        <w:t xml:space="preserve">. , UNIVIRSIDAOL </w:t>
      </w:r>
      <w:r>
        <w:rPr>
          <w:color w:val="3A4363"/>
          <w:spacing w:val="0"/>
          <w:w w:val="100"/>
          <w:position w:val="0"/>
          <w:sz w:val="12"/>
          <w:szCs w:val="12"/>
          <w:shd w:val="clear" w:color="auto" w:fill="auto"/>
          <w:lang w:val="pt-BR" w:eastAsia="pt-BR" w:bidi="pt-BR"/>
        </w:rPr>
        <w:t xml:space="preserve">Jfíl </w:t>
      </w:r>
      <w:r>
        <w:rPr>
          <w:color w:val="647779"/>
          <w:spacing w:val="0"/>
          <w:w w:val="100"/>
          <w:position w:val="0"/>
          <w:sz w:val="12"/>
          <w:szCs w:val="12"/>
          <w:shd w:val="clear" w:color="auto" w:fill="auto"/>
          <w:lang w:val="pt-BR" w:eastAsia="pt-BR" w:bidi="pt-BR"/>
        </w:rPr>
        <w:t>CATOIICA</w:t>
      </w:r>
    </w:p>
    <w:p>
      <w:pPr>
        <w:pStyle w:val="Style5"/>
        <w:keepNext w:val="0"/>
        <w:keepLines w:val="0"/>
        <w:framePr w:w="1574" w:h="398" w:wrap="none" w:vAnchor="text" w:hAnchor="page" w:x="8987" w:y="3764"/>
        <w:widowControl w:val="0"/>
        <w:shd w:val="clear" w:color="auto" w:fill="auto"/>
        <w:bidi w:val="0"/>
        <w:spacing w:before="0" w:after="0" w:line="240" w:lineRule="auto"/>
        <w:ind w:left="0" w:right="120" w:firstLine="0"/>
        <w:jc w:val="center"/>
        <w:rPr>
          <w:sz w:val="9"/>
          <w:szCs w:val="9"/>
        </w:rPr>
      </w:pPr>
      <w:r>
        <w:rPr>
          <w:b/>
          <w:bCs/>
          <w:color w:val="647779"/>
          <w:spacing w:val="0"/>
          <w:w w:val="100"/>
          <w:position w:val="0"/>
          <w:sz w:val="9"/>
          <w:szCs w:val="9"/>
          <w:shd w:val="clear" w:color="auto" w:fill="auto"/>
          <w:lang w:val="pt-BR" w:eastAsia="pt-BR" w:bidi="pt-BR"/>
        </w:rPr>
        <w:t xml:space="preserve">DE 5AN </w:t>
      </w:r>
      <w:r>
        <w:rPr>
          <w:color w:val="647779"/>
          <w:spacing w:val="0"/>
          <w:w w:val="100"/>
          <w:position w:val="0"/>
          <w:sz w:val="10"/>
          <w:szCs w:val="10"/>
          <w:shd w:val="clear" w:color="auto" w:fill="auto"/>
          <w:lang w:val="pt-BR" w:eastAsia="pt-BR" w:bidi="pt-BR"/>
        </w:rPr>
        <w:t xml:space="preserve">I </w:t>
      </w:r>
      <w:r>
        <w:rPr>
          <w:b/>
          <w:bCs/>
          <w:color w:val="647779"/>
          <w:spacing w:val="0"/>
          <w:w w:val="100"/>
          <w:position w:val="0"/>
          <w:sz w:val="9"/>
          <w:szCs w:val="9"/>
          <w:shd w:val="clear" w:color="auto" w:fill="auto"/>
          <w:lang w:val="pt-BR" w:eastAsia="pt-BR" w:bidi="pt-BR"/>
        </w:rPr>
        <w:t>OS</w:t>
      </w:r>
    </w:p>
    <w:p>
      <w:pPr>
        <w:pStyle w:val="Style41"/>
        <w:keepNext/>
        <w:keepLines/>
        <w:framePr w:w="1013" w:h="326" w:wrap="none" w:vAnchor="text" w:hAnchor="page" w:x="7427" w:y="4537"/>
        <w:widowControl w:val="0"/>
        <w:shd w:val="clear" w:color="auto" w:fill="auto"/>
        <w:bidi w:val="0"/>
        <w:spacing w:before="0" w:after="0" w:line="240" w:lineRule="auto"/>
        <w:ind w:left="0" w:right="0" w:firstLine="0"/>
        <w:jc w:val="left"/>
      </w:pPr>
      <w:bookmarkStart w:id="31" w:name="bookmark31"/>
      <w:r>
        <w:rPr>
          <w:rFonts w:ascii="Times New Roman" w:eastAsia="Times New Roman" w:hAnsi="Times New Roman" w:cs="Times New Roman"/>
          <w:color w:val="000000"/>
          <w:spacing w:val="0"/>
          <w:w w:val="100"/>
          <w:position w:val="0"/>
          <w:sz w:val="24"/>
          <w:szCs w:val="24"/>
          <w:shd w:val="clear" w:color="auto" w:fill="auto"/>
          <w:lang w:val="pt-BR" w:eastAsia="pt-BR" w:bidi="pt-BR"/>
        </w:rPr>
        <w:t>PUC-SP</w:t>
      </w:r>
      <w:bookmarkEnd w:id="31"/>
    </w:p>
    <w:p>
      <w:pPr>
        <w:pStyle w:val="Style41"/>
        <w:keepNext/>
        <w:keepLines/>
        <w:framePr w:w="1344" w:h="317" w:wrap="none" w:vAnchor="text" w:hAnchor="page" w:x="4033" w:y="5545"/>
        <w:widowControl w:val="0"/>
        <w:shd w:val="clear" w:color="auto" w:fill="auto"/>
        <w:bidi w:val="0"/>
        <w:spacing w:before="0" w:after="0" w:line="240" w:lineRule="auto"/>
        <w:ind w:left="0" w:right="0" w:firstLine="0"/>
        <w:jc w:val="left"/>
      </w:pPr>
      <w:bookmarkStart w:id="32" w:name="bookmark32"/>
      <w:r>
        <w:rPr>
          <w:rFonts w:ascii="Times New Roman" w:eastAsia="Times New Roman" w:hAnsi="Times New Roman" w:cs="Times New Roman"/>
          <w:color w:val="3A4363"/>
          <w:spacing w:val="0"/>
          <w:w w:val="100"/>
          <w:position w:val="0"/>
          <w:sz w:val="24"/>
          <w:szCs w:val="24"/>
          <w:shd w:val="clear" w:color="auto" w:fill="auto"/>
          <w:lang w:val="pt-BR" w:eastAsia="pt-BR" w:bidi="pt-BR"/>
        </w:rPr>
        <w:t>UN1S1NOS</w:t>
      </w:r>
      <w:bookmarkEnd w:id="32"/>
    </w:p>
    <w:p>
      <w:pPr>
        <w:pStyle w:val="Style5"/>
        <w:keepNext w:val="0"/>
        <w:keepLines w:val="0"/>
        <w:framePr w:w="1411" w:h="398" w:wrap="none" w:vAnchor="text" w:hAnchor="page" w:x="2103" w:y="5862"/>
        <w:widowControl w:val="0"/>
        <w:shd w:val="clear" w:color="auto" w:fill="auto"/>
        <w:bidi w:val="0"/>
        <w:spacing w:before="0" w:after="0" w:line="240" w:lineRule="auto"/>
        <w:ind w:left="0" w:right="0" w:firstLine="0"/>
        <w:jc w:val="left"/>
        <w:rPr>
          <w:sz w:val="9"/>
          <w:szCs w:val="9"/>
        </w:rPr>
      </w:pPr>
      <w:r>
        <w:rPr>
          <w:b/>
          <w:bCs/>
          <w:color w:val="647779"/>
          <w:spacing w:val="0"/>
          <w:w w:val="100"/>
          <w:position w:val="0"/>
          <w:sz w:val="9"/>
          <w:szCs w:val="9"/>
          <w:shd w:val="clear" w:color="auto" w:fill="auto"/>
          <w:lang w:val="pt-BR" w:eastAsia="pt-BR" w:bidi="pt-BR"/>
        </w:rPr>
        <w:t xml:space="preserve">Lr h i V L k í 11&gt; </w:t>
      </w:r>
      <w:r>
        <w:rPr>
          <w:b/>
          <w:bCs/>
          <w:color w:val="3A4363"/>
          <w:spacing w:val="0"/>
          <w:w w:val="100"/>
          <w:position w:val="0"/>
          <w:sz w:val="9"/>
          <w:szCs w:val="9"/>
          <w:shd w:val="clear" w:color="auto" w:fill="auto"/>
          <w:lang w:val="pt-BR" w:eastAsia="pt-BR" w:bidi="pt-BR"/>
        </w:rPr>
        <w:t xml:space="preserve">A </w:t>
      </w:r>
      <w:r>
        <w:rPr>
          <w:b/>
          <w:bCs/>
          <w:color w:val="647779"/>
          <w:spacing w:val="0"/>
          <w:w w:val="100"/>
          <w:position w:val="0"/>
          <w:sz w:val="9"/>
          <w:szCs w:val="9"/>
          <w:shd w:val="clear" w:color="auto" w:fill="auto"/>
          <w:lang w:val="pt-BR" w:eastAsia="pt-BR" w:bidi="pt-BR"/>
        </w:rPr>
        <w:t>li E</w:t>
      </w:r>
    </w:p>
    <w:p>
      <w:pPr>
        <w:pStyle w:val="Style16"/>
        <w:keepNext w:val="0"/>
        <w:keepLines w:val="0"/>
        <w:framePr w:w="1411" w:h="398" w:wrap="none" w:vAnchor="text" w:hAnchor="page" w:x="2103" w:y="5862"/>
        <w:widowControl w:val="0"/>
        <w:shd w:val="clear" w:color="auto" w:fill="auto"/>
        <w:bidi w:val="0"/>
        <w:spacing w:before="0" w:after="0" w:line="240" w:lineRule="auto"/>
        <w:ind w:left="0" w:right="0" w:firstLine="0"/>
        <w:jc w:val="left"/>
        <w:rPr>
          <w:sz w:val="20"/>
          <w:szCs w:val="20"/>
        </w:rPr>
      </w:pPr>
      <w:r>
        <w:rPr>
          <w:b w:val="0"/>
          <w:bCs w:val="0"/>
          <w:color w:val="3A4363"/>
          <w:spacing w:val="0"/>
          <w:w w:val="100"/>
          <w:position w:val="0"/>
          <w:sz w:val="20"/>
          <w:szCs w:val="20"/>
          <w:shd w:val="clear" w:color="auto" w:fill="auto"/>
          <w:lang w:val="pt-BR" w:eastAsia="pt-BR" w:bidi="pt-BR"/>
        </w:rPr>
        <w:t>VILA VELHA</w:t>
      </w:r>
    </w:p>
    <w:p>
      <w:pPr>
        <w:pStyle w:val="Style16"/>
        <w:keepNext w:val="0"/>
        <w:keepLines w:val="0"/>
        <w:framePr w:w="1315" w:h="725" w:wrap="none" w:vAnchor="text" w:hAnchor="page" w:x="5550" w:y="5305"/>
        <w:widowControl w:val="0"/>
        <w:shd w:val="clear" w:color="auto" w:fill="auto"/>
        <w:bidi w:val="0"/>
        <w:spacing w:before="0" w:after="0" w:line="240" w:lineRule="auto"/>
        <w:ind w:left="220" w:right="0" w:firstLine="0"/>
        <w:jc w:val="left"/>
        <w:rPr>
          <w:sz w:val="20"/>
          <w:szCs w:val="20"/>
        </w:rPr>
      </w:pPr>
      <w:r>
        <w:rPr>
          <w:b w:val="0"/>
          <w:bCs w:val="0"/>
          <w:color w:val="D62C30"/>
          <w:spacing w:val="0"/>
          <w:w w:val="100"/>
          <w:position w:val="0"/>
          <w:sz w:val="20"/>
          <w:szCs w:val="20"/>
          <w:shd w:val="clear" w:color="auto" w:fill="auto"/>
          <w:lang w:val="pt-BR" w:eastAsia="pt-BR" w:bidi="pt-BR"/>
        </w:rPr>
        <w:t xml:space="preserve">&gt; </w:t>
      </w:r>
      <w:r>
        <w:rPr>
          <w:b w:val="0"/>
          <w:bCs w:val="0"/>
          <w:color w:val="000000"/>
          <w:spacing w:val="0"/>
          <w:w w:val="100"/>
          <w:position w:val="0"/>
          <w:sz w:val="20"/>
          <w:szCs w:val="20"/>
          <w:shd w:val="clear" w:color="auto" w:fill="auto"/>
          <w:lang w:val="pt-BR" w:eastAsia="pt-BR" w:bidi="pt-BR"/>
        </w:rPr>
        <w:t>UEPB</w:t>
      </w:r>
    </w:p>
    <w:p>
      <w:pPr>
        <w:pStyle w:val="Style5"/>
        <w:keepNext w:val="0"/>
        <w:keepLines w:val="0"/>
        <w:framePr w:w="1315" w:h="725" w:wrap="none" w:vAnchor="text" w:hAnchor="page" w:x="5550" w:y="5305"/>
        <w:widowControl w:val="0"/>
        <w:shd w:val="clear" w:color="auto" w:fill="auto"/>
        <w:bidi w:val="0"/>
        <w:spacing w:before="0" w:after="0" w:line="338" w:lineRule="auto"/>
        <w:ind w:left="0" w:right="0" w:firstLine="520"/>
        <w:jc w:val="left"/>
        <w:rPr>
          <w:sz w:val="9"/>
          <w:szCs w:val="9"/>
        </w:rPr>
      </w:pPr>
      <w:r>
        <w:rPr>
          <w:b/>
          <w:bCs/>
          <w:color w:val="000000"/>
          <w:spacing w:val="0"/>
          <w:w w:val="100"/>
          <w:position w:val="0"/>
          <w:sz w:val="9"/>
          <w:szCs w:val="9"/>
          <w:shd w:val="clear" w:color="auto" w:fill="auto"/>
          <w:lang w:val="pt-BR" w:eastAsia="pt-BR" w:bidi="pt-BR"/>
        </w:rPr>
        <w:t xml:space="preserve">L-vetcade </w:t>
      </w:r>
      <w:r>
        <w:rPr>
          <w:color w:val="000000"/>
          <w:spacing w:val="0"/>
          <w:w w:val="100"/>
          <w:position w:val="0"/>
          <w:sz w:val="10"/>
          <w:szCs w:val="10"/>
          <w:shd w:val="clear" w:color="auto" w:fill="auto"/>
          <w:lang w:val="pt-BR" w:eastAsia="pt-BR" w:bidi="pt-BR"/>
        </w:rPr>
        <w:t xml:space="preserve">iir </w:t>
      </w:r>
      <w:r>
        <w:rPr>
          <w:i/>
          <w:iCs/>
          <w:color w:val="000000"/>
          <w:spacing w:val="0"/>
          <w:w w:val="100"/>
          <w:position w:val="0"/>
          <w:sz w:val="13"/>
          <w:szCs w:val="13"/>
          <w:shd w:val="clear" w:color="auto" w:fill="auto"/>
          <w:lang w:val="pt-BR" w:eastAsia="pt-BR" w:bidi="pt-BR"/>
        </w:rPr>
        <w:t>jf</w:t>
      </w:r>
      <w:r>
        <w:rPr>
          <w:b/>
          <w:bCs/>
          <w:color w:val="000000"/>
          <w:spacing w:val="0"/>
          <w:w w:val="100"/>
          <w:position w:val="0"/>
          <w:sz w:val="9"/>
          <w:szCs w:val="9"/>
          <w:shd w:val="clear" w:color="auto" w:fill="auto"/>
          <w:lang w:val="pt-BR" w:eastAsia="pt-BR" w:bidi="pt-BR"/>
        </w:rPr>
        <w:t xml:space="preserve"> Estadual da</w:t>
      </w:r>
    </w:p>
    <w:p>
      <w:pPr>
        <w:pStyle w:val="Style5"/>
        <w:keepNext w:val="0"/>
        <w:keepLines w:val="0"/>
        <w:framePr w:w="1315" w:h="725" w:wrap="none" w:vAnchor="text" w:hAnchor="page" w:x="5550" w:y="5305"/>
        <w:widowControl w:val="0"/>
        <w:shd w:val="clear" w:color="auto" w:fill="auto"/>
        <w:bidi w:val="0"/>
        <w:spacing w:before="0" w:after="0" w:line="240" w:lineRule="auto"/>
        <w:ind w:left="0" w:right="0" w:firstLine="520"/>
        <w:jc w:val="left"/>
        <w:rPr>
          <w:sz w:val="12"/>
          <w:szCs w:val="12"/>
        </w:rPr>
      </w:pPr>
      <w:r>
        <w:rPr>
          <w:color w:val="000000"/>
          <w:spacing w:val="0"/>
          <w:w w:val="100"/>
          <w:position w:val="0"/>
          <w:sz w:val="12"/>
          <w:szCs w:val="12"/>
          <w:shd w:val="clear" w:color="auto" w:fill="auto"/>
          <w:lang w:val="pt-BR" w:eastAsia="pt-BR" w:bidi="pt-BR"/>
        </w:rPr>
        <w:t>Pífiibi</w:t>
      </w:r>
    </w:p>
    <w:p>
      <w:pPr>
        <w:pStyle w:val="Style16"/>
        <w:keepNext w:val="0"/>
        <w:keepLines w:val="0"/>
        <w:framePr w:w="360" w:h="283" w:wrap="none" w:vAnchor="text" w:hAnchor="page" w:x="7076" w:y="5262"/>
        <w:widowControl w:val="0"/>
        <w:shd w:val="clear" w:color="auto" w:fill="auto"/>
        <w:bidi w:val="0"/>
        <w:spacing w:before="0" w:after="0" w:line="240" w:lineRule="auto"/>
        <w:ind w:left="0" w:right="0" w:firstLine="0"/>
        <w:jc w:val="left"/>
        <w:rPr>
          <w:sz w:val="22"/>
          <w:szCs w:val="22"/>
        </w:rPr>
      </w:pPr>
      <w:r>
        <w:rPr>
          <w:b w:val="0"/>
          <w:bCs w:val="0"/>
          <w:i/>
          <w:iCs/>
          <w:color w:val="006DA5"/>
          <w:spacing w:val="0"/>
          <w:w w:val="100"/>
          <w:position w:val="0"/>
          <w:sz w:val="22"/>
          <w:szCs w:val="22"/>
          <w:shd w:val="clear" w:color="auto" w:fill="auto"/>
          <w:lang w:val="pt-BR" w:eastAsia="pt-BR" w:bidi="pt-BR"/>
        </w:rPr>
        <w:t>Sí</w:t>
      </w:r>
    </w:p>
    <w:p>
      <w:pPr>
        <w:pStyle w:val="Style41"/>
        <w:keepNext/>
        <w:keepLines/>
        <w:framePr w:w="1046" w:h="480" w:wrap="none" w:vAnchor="text" w:hAnchor="page" w:x="7499" w:y="5651"/>
        <w:widowControl w:val="0"/>
        <w:shd w:val="clear" w:color="auto" w:fill="auto"/>
        <w:bidi w:val="0"/>
        <w:spacing w:before="0" w:after="0" w:line="146" w:lineRule="auto"/>
        <w:ind w:left="0" w:right="0" w:firstLine="0"/>
        <w:jc w:val="right"/>
      </w:pPr>
      <w:bookmarkStart w:id="33" w:name="bookmark33"/>
      <w:r>
        <w:rPr>
          <w:color w:val="006DA5"/>
          <w:spacing w:val="0"/>
          <w:w w:val="100"/>
          <w:position w:val="0"/>
          <w:sz w:val="24"/>
          <w:szCs w:val="24"/>
          <w:shd w:val="clear" w:color="auto" w:fill="auto"/>
          <w:lang w:val="pt-BR" w:eastAsia="pt-BR" w:bidi="pt-BR"/>
        </w:rPr>
        <w:t>UERJ &lt; •5</w:t>
      </w:r>
      <w:bookmarkEnd w:id="33"/>
    </w:p>
    <w:p>
      <w:pPr>
        <w:pStyle w:val="Style5"/>
        <w:keepNext w:val="0"/>
        <w:keepLines w:val="0"/>
        <w:framePr w:w="854" w:h="1051" w:wrap="none" w:vAnchor="text" w:hAnchor="page" w:x="9169" w:y="5070"/>
        <w:widowControl w:val="0"/>
        <w:pBdr>
          <w:top w:val="single" w:sz="0" w:space="0" w:color="0D423A"/>
          <w:left w:val="single" w:sz="0" w:space="0" w:color="0D423A"/>
          <w:bottom w:val="single" w:sz="0" w:space="0" w:color="0D423A"/>
          <w:right w:val="single" w:sz="0" w:space="0" w:color="0D423A"/>
        </w:pBdr>
        <w:shd w:val="clear" w:color="auto" w:fill="0D423A"/>
        <w:bidi w:val="0"/>
        <w:spacing w:before="0" w:after="0" w:line="240" w:lineRule="auto"/>
        <w:ind w:left="0" w:right="0" w:firstLine="0"/>
        <w:jc w:val="left"/>
        <w:rPr>
          <w:sz w:val="56"/>
          <w:szCs w:val="56"/>
        </w:rPr>
      </w:pPr>
      <w:r>
        <w:rPr>
          <w:b/>
          <w:bCs/>
          <w:color w:val="FFFFFF"/>
          <w:spacing w:val="0"/>
          <w:w w:val="100"/>
          <w:position w:val="0"/>
          <w:sz w:val="56"/>
          <w:szCs w:val="56"/>
          <w:shd w:val="clear" w:color="auto" w:fill="auto"/>
          <w:lang w:val="pt-BR" w:eastAsia="pt-BR" w:bidi="pt-BR"/>
        </w:rPr>
        <w:t>UF</w:t>
      </w:r>
    </w:p>
    <w:p>
      <w:pPr>
        <w:pStyle w:val="Style5"/>
        <w:keepNext w:val="0"/>
        <w:keepLines w:val="0"/>
        <w:framePr w:w="854" w:h="1051" w:wrap="none" w:vAnchor="text" w:hAnchor="page" w:x="9169" w:y="5070"/>
        <w:widowControl w:val="0"/>
        <w:pBdr>
          <w:top w:val="single" w:sz="0" w:space="0" w:color="0D423A"/>
          <w:left w:val="single" w:sz="0" w:space="0" w:color="0D423A"/>
          <w:bottom w:val="single" w:sz="0" w:space="0" w:color="0D423A"/>
          <w:right w:val="single" w:sz="0" w:space="0" w:color="0D423A"/>
        </w:pBdr>
        <w:shd w:val="clear" w:color="auto" w:fill="0D423A"/>
        <w:bidi w:val="0"/>
        <w:spacing w:before="0" w:after="0" w:line="180" w:lineRule="auto"/>
        <w:ind w:left="0" w:right="0" w:firstLine="0"/>
        <w:jc w:val="left"/>
        <w:rPr>
          <w:sz w:val="56"/>
          <w:szCs w:val="56"/>
        </w:rPr>
      </w:pPr>
      <w:r>
        <w:rPr>
          <w:b/>
          <w:bCs/>
          <w:color w:val="F3EA8B"/>
          <w:spacing w:val="0"/>
          <w:w w:val="100"/>
          <w:position w:val="0"/>
          <w:sz w:val="56"/>
          <w:szCs w:val="56"/>
          <w:shd w:val="clear" w:color="auto" w:fill="auto"/>
          <w:lang w:val="pt-BR" w:eastAsia="pt-BR" w:bidi="pt-BR"/>
        </w:rPr>
        <w:t>GD</w:t>
      </w:r>
    </w:p>
    <w:p>
      <w:pPr>
        <w:pStyle w:val="Style5"/>
        <w:keepNext w:val="0"/>
        <w:keepLines w:val="0"/>
        <w:framePr w:w="1445" w:h="269" w:wrap="none" w:vAnchor="text" w:hAnchor="page" w:x="8876" w:y="6121"/>
        <w:widowControl w:val="0"/>
        <w:shd w:val="clear" w:color="auto" w:fill="auto"/>
        <w:bidi w:val="0"/>
        <w:spacing w:before="0" w:after="0" w:line="240" w:lineRule="auto"/>
        <w:ind w:left="0" w:right="0" w:firstLine="0"/>
        <w:rPr>
          <w:sz w:val="10"/>
          <w:szCs w:val="10"/>
        </w:rPr>
      </w:pPr>
      <w:r>
        <w:rPr>
          <w:b/>
          <w:bCs/>
          <w:color w:val="647779"/>
          <w:spacing w:val="0"/>
          <w:w w:val="100"/>
          <w:position w:val="0"/>
          <w:sz w:val="10"/>
          <w:szCs w:val="10"/>
          <w:shd w:val="clear" w:color="auto" w:fill="auto"/>
          <w:lang w:val="pt-BR" w:eastAsia="pt-BR" w:bidi="pt-BR"/>
        </w:rPr>
        <w:t>UNIVERSIDADE FEDERAL DA GRANDE DOURADOS</w:t>
      </w:r>
    </w:p>
    <w:p>
      <w:pPr>
        <w:pStyle w:val="Style9"/>
        <w:keepNext w:val="0"/>
        <w:keepLines w:val="0"/>
        <w:framePr w:w="614" w:h="269" w:wrap="none" w:vAnchor="text" w:hAnchor="page" w:x="2526" w:y="6495"/>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shd w:val="clear" w:color="auto" w:fill="auto"/>
          <w:lang w:val="pt-BR" w:eastAsia="pt-BR" w:bidi="pt-BR"/>
        </w:rPr>
        <w:t>idere/</w:t>
      </w:r>
    </w:p>
    <w:p>
      <w:pPr>
        <w:pStyle w:val="Style9"/>
        <w:keepNext w:val="0"/>
        <w:keepLines w:val="0"/>
        <w:framePr w:w="1526" w:h="1229" w:wrap="none" w:vAnchor="text" w:hAnchor="page" w:x="5459" w:y="6764"/>
        <w:widowControl w:val="0"/>
        <w:shd w:val="clear" w:color="auto" w:fill="auto"/>
        <w:bidi w:val="0"/>
        <w:spacing w:before="0" w:after="0" w:line="240" w:lineRule="auto"/>
        <w:ind w:left="240" w:right="0" w:firstLine="20"/>
        <w:jc w:val="left"/>
        <w:rPr>
          <w:sz w:val="66"/>
          <w:szCs w:val="66"/>
        </w:rPr>
      </w:pPr>
      <w:r>
        <w:rPr>
          <w:color w:val="748C2F"/>
          <w:spacing w:val="0"/>
          <w:w w:val="100"/>
          <w:position w:val="0"/>
          <w:sz w:val="66"/>
          <w:szCs w:val="66"/>
          <w:shd w:val="clear" w:color="auto" w:fill="auto"/>
          <w:lang w:val="pt-BR" w:eastAsia="pt-BR" w:bidi="pt-BR"/>
        </w:rPr>
        <w:t>&gt;0</w:t>
      </w:r>
    </w:p>
    <w:p>
      <w:pPr>
        <w:pStyle w:val="Style9"/>
        <w:keepNext w:val="0"/>
        <w:keepLines w:val="0"/>
        <w:framePr w:w="1526" w:h="1229" w:wrap="none" w:vAnchor="text" w:hAnchor="page" w:x="5459" w:y="6764"/>
        <w:widowControl w:val="0"/>
        <w:shd w:val="clear" w:color="auto" w:fill="auto"/>
        <w:bidi w:val="0"/>
        <w:spacing w:before="0" w:after="0" w:line="180" w:lineRule="auto"/>
        <w:ind w:left="240" w:right="0" w:firstLine="20"/>
        <w:jc w:val="left"/>
        <w:rPr>
          <w:sz w:val="66"/>
          <w:szCs w:val="66"/>
        </w:rPr>
      </w:pPr>
      <w:r>
        <w:rPr>
          <w:color w:val="748C2F"/>
          <w:spacing w:val="0"/>
          <w:w w:val="100"/>
          <w:position w:val="0"/>
          <w:sz w:val="66"/>
          <w:szCs w:val="66"/>
          <w:shd w:val="clear" w:color="auto" w:fill="auto"/>
          <w:lang w:val="pt-BR" w:eastAsia="pt-BR" w:bidi="pt-BR"/>
        </w:rPr>
        <w:t>ÔJ</w:t>
      </w:r>
    </w:p>
    <w:p>
      <w:pPr>
        <w:pStyle w:val="Style9"/>
        <w:keepNext w:val="0"/>
        <w:keepLines w:val="0"/>
        <w:framePr w:w="1526" w:h="1229" w:wrap="none" w:vAnchor="text" w:hAnchor="page" w:x="5459" w:y="6764"/>
        <w:widowControl w:val="0"/>
        <w:shd w:val="clear" w:color="auto" w:fill="auto"/>
        <w:bidi w:val="0"/>
        <w:spacing w:before="0" w:after="0" w:line="240" w:lineRule="auto"/>
        <w:ind w:left="0" w:right="0" w:firstLine="0"/>
        <w:jc w:val="left"/>
        <w:rPr>
          <w:sz w:val="9"/>
          <w:szCs w:val="9"/>
        </w:rPr>
      </w:pPr>
      <w:r>
        <w:rPr>
          <w:b/>
          <w:bCs/>
          <w:color w:val="647779"/>
          <w:spacing w:val="0"/>
          <w:w w:val="100"/>
          <w:position w:val="0"/>
          <w:sz w:val="9"/>
          <w:szCs w:val="9"/>
          <w:shd w:val="clear" w:color="auto" w:fill="auto"/>
          <w:lang w:val="pt-BR" w:eastAsia="pt-BR" w:bidi="pt-BR"/>
        </w:rPr>
        <w:t>Urr«niCAóc Rdeml da ABC</w:t>
      </w:r>
    </w:p>
    <w:p>
      <w:pPr>
        <w:pStyle w:val="Style35"/>
        <w:keepNext w:val="0"/>
        <w:keepLines w:val="0"/>
        <w:framePr w:w="816" w:h="614" w:wrap="none" w:vAnchor="text" w:hAnchor="page" w:x="7383" w:y="6774"/>
        <w:widowControl w:val="0"/>
        <w:shd w:val="clear" w:color="auto" w:fill="auto"/>
        <w:bidi w:val="0"/>
        <w:spacing w:before="0" w:after="40" w:line="240" w:lineRule="auto"/>
        <w:ind w:left="0" w:right="0" w:firstLine="0"/>
        <w:jc w:val="right"/>
      </w:pPr>
      <w:r>
        <w:rPr>
          <w:color w:val="D28353"/>
          <w:spacing w:val="0"/>
          <w:w w:val="100"/>
          <w:position w:val="0"/>
          <w:shd w:val="clear" w:color="auto" w:fill="auto"/>
          <w:lang w:val="pt-BR" w:eastAsia="pt-BR" w:bidi="pt-BR"/>
        </w:rPr>
        <w:t>"i</w:t>
      </w:r>
    </w:p>
    <w:p>
      <w:pPr>
        <w:pStyle w:val="Style5"/>
        <w:keepNext w:val="0"/>
        <w:keepLines w:val="0"/>
        <w:framePr w:w="816" w:h="614" w:wrap="none" w:vAnchor="text" w:hAnchor="page" w:x="7383" w:y="6774"/>
        <w:widowControl w:val="0"/>
        <w:shd w:val="clear" w:color="auto" w:fill="auto"/>
        <w:bidi w:val="0"/>
        <w:spacing w:before="0" w:after="0" w:line="240" w:lineRule="auto"/>
        <w:ind w:left="0" w:right="0" w:firstLine="0"/>
        <w:jc w:val="left"/>
        <w:rPr>
          <w:sz w:val="13"/>
          <w:szCs w:val="13"/>
        </w:rPr>
      </w:pPr>
      <w:r>
        <w:rPr>
          <w:color w:val="000000"/>
          <w:spacing w:val="0"/>
          <w:w w:val="100"/>
          <w:position w:val="0"/>
          <w:sz w:val="14"/>
          <w:szCs w:val="14"/>
          <w:shd w:val="clear" w:color="auto" w:fill="auto"/>
          <w:lang w:val="pt-BR" w:eastAsia="pt-BR" w:bidi="pt-BR"/>
        </w:rPr>
        <w:t xml:space="preserve">,S </w:t>
      </w:r>
      <w:r>
        <w:rPr>
          <w:color w:val="C67829"/>
          <w:spacing w:val="0"/>
          <w:w w:val="100"/>
          <w:position w:val="0"/>
          <w:sz w:val="13"/>
          <w:szCs w:val="13"/>
          <w:shd w:val="clear" w:color="auto" w:fill="auto"/>
          <w:lang w:val="pt-BR" w:eastAsia="pt-BR" w:bidi="pt-BR"/>
        </w:rPr>
        <w:t>■S”™*’</w:t>
      </w:r>
    </w:p>
    <w:p>
      <w:pPr>
        <w:pStyle w:val="Style5"/>
        <w:keepNext w:val="0"/>
        <w:keepLines w:val="0"/>
        <w:framePr w:w="907" w:h="403" w:wrap="none" w:vAnchor="text" w:hAnchor="page" w:x="7499" w:y="7671"/>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color w:val="000000"/>
          <w:spacing w:val="0"/>
          <w:w w:val="100"/>
          <w:position w:val="0"/>
          <w:sz w:val="34"/>
          <w:szCs w:val="34"/>
          <w:shd w:val="clear" w:color="auto" w:fill="auto"/>
          <w:lang w:val="pt-BR" w:eastAsia="pt-BR" w:bidi="pt-BR"/>
        </w:rPr>
        <w:t>UFES</w:t>
      </w:r>
    </w:p>
    <w:p>
      <w:pPr>
        <w:pStyle w:val="Style35"/>
        <w:keepNext w:val="0"/>
        <w:keepLines w:val="0"/>
        <w:framePr w:w="1507" w:h="768" w:wrap="none" w:vAnchor="text" w:hAnchor="page" w:x="8852" w:y="6803"/>
        <w:widowControl w:val="0"/>
        <w:shd w:val="clear" w:color="auto" w:fill="auto"/>
        <w:bidi w:val="0"/>
        <w:spacing w:before="0" w:after="0" w:line="240" w:lineRule="auto"/>
        <w:ind w:left="0" w:right="0" w:firstLine="0"/>
        <w:jc w:val="both"/>
        <w:rPr>
          <w:sz w:val="26"/>
          <w:szCs w:val="26"/>
        </w:rPr>
      </w:pPr>
      <w:r>
        <w:rPr>
          <w:color w:val="48704E"/>
          <w:spacing w:val="0"/>
          <w:w w:val="100"/>
          <w:position w:val="0"/>
          <w:sz w:val="26"/>
          <w:szCs w:val="26"/>
          <w:shd w:val="clear" w:color="auto" w:fill="auto"/>
          <w:lang w:val="pt-BR" w:eastAsia="pt-BR" w:bidi="pt-BR"/>
        </w:rPr>
        <w:t>AJNJTLSP</w:t>
      </w:r>
    </w:p>
    <w:p>
      <w:pPr>
        <w:pStyle w:val="Style5"/>
        <w:keepNext w:val="0"/>
        <w:keepLines w:val="0"/>
        <w:framePr w:w="1507" w:h="768" w:wrap="none" w:vAnchor="text" w:hAnchor="page" w:x="8852" w:y="6803"/>
        <w:widowControl w:val="0"/>
        <w:shd w:val="clear" w:color="auto" w:fill="auto"/>
        <w:bidi w:val="0"/>
        <w:spacing w:before="0" w:after="0" w:line="240" w:lineRule="auto"/>
        <w:ind w:left="0" w:right="0" w:firstLine="0"/>
        <w:rPr>
          <w:sz w:val="15"/>
          <w:szCs w:val="15"/>
        </w:rPr>
      </w:pPr>
      <w:r>
        <w:rPr>
          <w:b/>
          <w:bCs/>
          <w:color w:val="48704E"/>
          <w:spacing w:val="0"/>
          <w:w w:val="100"/>
          <w:position w:val="0"/>
          <w:sz w:val="15"/>
          <w:szCs w:val="15"/>
          <w:shd w:val="clear" w:color="auto" w:fill="auto"/>
          <w:lang w:val="pt-BR" w:eastAsia="pt-BR" w:bidi="pt-BR"/>
        </w:rPr>
        <w:t>Itltl^BElI I</w:t>
      </w:r>
    </w:p>
    <w:p>
      <w:pPr>
        <w:pStyle w:val="Style5"/>
        <w:keepNext w:val="0"/>
        <w:keepLines w:val="0"/>
        <w:framePr w:w="1507" w:h="768" w:wrap="none" w:vAnchor="text" w:hAnchor="page" w:x="8852" w:y="6803"/>
        <w:widowControl w:val="0"/>
        <w:pBdr>
          <w:bottom w:val="single" w:sz="4" w:space="0" w:color="auto"/>
        </w:pBdr>
        <w:shd w:val="clear" w:color="auto" w:fill="auto"/>
        <w:tabs>
          <w:tab w:pos="787" w:val="left"/>
        </w:tabs>
        <w:bidi w:val="0"/>
        <w:spacing w:before="0" w:after="0" w:line="214" w:lineRule="auto"/>
        <w:ind w:left="0" w:right="0" w:firstLine="0"/>
        <w:rPr>
          <w:sz w:val="15"/>
          <w:szCs w:val="15"/>
        </w:rPr>
      </w:pPr>
      <w:r>
        <w:rPr>
          <w:b/>
          <w:bCs/>
          <w:color w:val="0B440B"/>
          <w:spacing w:val="0"/>
          <w:w w:val="100"/>
          <w:position w:val="0"/>
          <w:sz w:val="15"/>
          <w:szCs w:val="15"/>
          <w:shd w:val="clear" w:color="auto" w:fill="auto"/>
          <w:lang w:val="pt-BR" w:eastAsia="pt-BR" w:bidi="pt-BR"/>
        </w:rPr>
        <w:t>E j ■■■</w:t>
        <w:tab/>
        <w:t>■!■8 g</w:t>
      </w:r>
    </w:p>
    <w:p>
      <w:pPr>
        <w:pStyle w:val="Style5"/>
        <w:keepNext w:val="0"/>
        <w:keepLines w:val="0"/>
        <w:framePr w:w="1507" w:h="144" w:wrap="none" w:vAnchor="text" w:hAnchor="page" w:x="8679" w:y="7604"/>
        <w:widowControl w:val="0"/>
        <w:shd w:val="clear" w:color="auto" w:fill="auto"/>
        <w:bidi w:val="0"/>
        <w:spacing w:before="0" w:after="0" w:line="240" w:lineRule="auto"/>
        <w:ind w:left="0" w:right="0" w:firstLine="0"/>
        <w:jc w:val="left"/>
        <w:rPr>
          <w:sz w:val="9"/>
          <w:szCs w:val="9"/>
        </w:rPr>
      </w:pPr>
      <w:r>
        <w:rPr>
          <w:b/>
          <w:bCs/>
          <w:color w:val="000000"/>
          <w:spacing w:val="0"/>
          <w:w w:val="100"/>
          <w:position w:val="0"/>
          <w:sz w:val="9"/>
          <w:szCs w:val="9"/>
          <w:shd w:val="clear" w:color="auto" w:fill="auto"/>
          <w:lang w:val="pt-BR" w:eastAsia="pt-BR" w:bidi="pt-BR"/>
        </w:rPr>
        <w:t>iu\A'i K-uruni hniRAi ni $An</w:t>
      </w:r>
    </w:p>
    <w:p>
      <w:pPr>
        <w:pStyle w:val="Style5"/>
        <w:keepNext w:val="0"/>
        <w:keepLines w:val="0"/>
        <w:framePr w:w="1771" w:h="134" w:wrap="none" w:vAnchor="text" w:hAnchor="page" w:x="10436" w:y="7815"/>
        <w:widowControl w:val="0"/>
        <w:shd w:val="clear" w:color="auto" w:fill="auto"/>
        <w:bidi w:val="0"/>
        <w:spacing w:before="0" w:after="0" w:line="240" w:lineRule="auto"/>
        <w:ind w:left="0" w:right="0" w:firstLine="0"/>
        <w:jc w:val="left"/>
        <w:rPr>
          <w:sz w:val="8"/>
          <w:szCs w:val="8"/>
        </w:rPr>
      </w:pPr>
      <w:r>
        <w:rPr>
          <w:b/>
          <w:bCs/>
          <w:color w:val="000000"/>
          <w:spacing w:val="0"/>
          <w:w w:val="100"/>
          <w:position w:val="0"/>
          <w:sz w:val="8"/>
          <w:szCs w:val="8"/>
          <w:shd w:val="clear" w:color="auto" w:fill="auto"/>
          <w:lang w:val="pt-BR" w:eastAsia="pt-BR" w:bidi="pt-BR"/>
        </w:rPr>
        <w:t>ijiwf fcW*W Í#V&lt;AA4 ÉK&gt; r*«*MA</w:t>
      </w:r>
    </w:p>
    <w:p>
      <w:pPr>
        <w:pStyle w:val="Style5"/>
        <w:keepNext w:val="0"/>
        <w:keepLines w:val="0"/>
        <w:framePr w:w="1171" w:h="509" w:wrap="none" w:vAnchor="text" w:hAnchor="page" w:x="12457" w:y="6140"/>
        <w:widowControl w:val="0"/>
        <w:shd w:val="clear" w:color="auto" w:fill="auto"/>
        <w:bidi w:val="0"/>
        <w:spacing w:before="0" w:after="0" w:line="240" w:lineRule="auto"/>
        <w:ind w:left="0" w:right="0" w:firstLine="0"/>
        <w:jc w:val="left"/>
        <w:rPr>
          <w:sz w:val="42"/>
          <w:szCs w:val="42"/>
        </w:rPr>
      </w:pPr>
      <w:r>
        <w:rPr>
          <w:b/>
          <w:bCs/>
          <w:color w:val="006DA5"/>
          <w:spacing w:val="0"/>
          <w:w w:val="100"/>
          <w:position w:val="0"/>
          <w:sz w:val="42"/>
          <w:szCs w:val="42"/>
          <w:shd w:val="clear" w:color="auto" w:fill="auto"/>
          <w:lang w:val="pt-BR" w:eastAsia="pt-BR" w:bidi="pt-BR"/>
        </w:rPr>
        <w:t>UFSC</w:t>
      </w:r>
    </w:p>
    <w:p>
      <w:pPr>
        <w:pStyle w:val="Style5"/>
        <w:keepNext w:val="0"/>
        <w:keepLines w:val="0"/>
        <w:framePr w:w="1550" w:h="926" w:wrap="none" w:vAnchor="text" w:hAnchor="page" w:x="12289" w:y="7004"/>
        <w:widowControl w:val="0"/>
        <w:shd w:val="clear" w:color="auto" w:fill="auto"/>
        <w:bidi w:val="0"/>
        <w:spacing w:before="0" w:after="0" w:line="240" w:lineRule="auto"/>
        <w:ind w:left="500" w:right="0" w:firstLine="0"/>
        <w:jc w:val="left"/>
        <w:rPr>
          <w:sz w:val="44"/>
          <w:szCs w:val="44"/>
        </w:rPr>
      </w:pPr>
      <w:r>
        <w:rPr>
          <w:b/>
          <w:bCs/>
          <w:color w:val="D62C30"/>
          <w:spacing w:val="0"/>
          <w:w w:val="100"/>
          <w:position w:val="0"/>
          <w:sz w:val="44"/>
          <w:szCs w:val="44"/>
          <w:shd w:val="clear" w:color="auto" w:fill="auto"/>
          <w:lang w:val="pt-BR" w:eastAsia="pt-BR" w:bidi="pt-BR"/>
        </w:rPr>
        <w:t>4</w:t>
      </w:r>
    </w:p>
    <w:p>
      <w:pPr>
        <w:pStyle w:val="Style5"/>
        <w:keepNext w:val="0"/>
        <w:keepLines w:val="0"/>
        <w:framePr w:w="1550" w:h="926" w:wrap="none" w:vAnchor="text" w:hAnchor="page" w:x="12289" w:y="7004"/>
        <w:widowControl w:val="0"/>
        <w:shd w:val="clear" w:color="auto" w:fill="auto"/>
        <w:bidi w:val="0"/>
        <w:spacing w:before="0" w:after="0" w:line="180" w:lineRule="auto"/>
        <w:ind w:left="0" w:right="0" w:firstLine="0"/>
        <w:jc w:val="left"/>
        <w:rPr>
          <w:sz w:val="44"/>
          <w:szCs w:val="44"/>
        </w:rPr>
      </w:pPr>
      <w:r>
        <w:rPr>
          <w:b/>
          <w:bCs/>
          <w:color w:val="006DA5"/>
          <w:spacing w:val="0"/>
          <w:w w:val="100"/>
          <w:position w:val="0"/>
          <w:sz w:val="44"/>
          <w:szCs w:val="44"/>
          <w:shd w:val="clear" w:color="auto" w:fill="auto"/>
          <w:lang w:val="pt-BR" w:eastAsia="pt-BR" w:bidi="pt-BR"/>
        </w:rPr>
        <w:t>UFRGS</w:t>
      </w:r>
    </w:p>
    <w:p>
      <w:pPr>
        <w:widowControl w:val="0"/>
        <w:spacing w:line="360" w:lineRule="exact"/>
      </w:pPr>
      <w:r>
        <w:drawing>
          <wp:anchor distT="0" distB="0" distL="0" distR="0" simplePos="0" relativeHeight="62914733" behindDoc="1" locked="0" layoutInCell="1" allowOverlap="1">
            <wp:simplePos x="0" y="0"/>
            <wp:positionH relativeFrom="page">
              <wp:posOffset>1450975</wp:posOffset>
            </wp:positionH>
            <wp:positionV relativeFrom="paragraph">
              <wp:posOffset>12700</wp:posOffset>
            </wp:positionV>
            <wp:extent cx="7230110" cy="1042670"/>
            <wp:wrapNone/>
            <wp:docPr id="93" name="Shape 93"/>
            <a:graphic xmlns:a="http://schemas.openxmlformats.org/drawingml/2006/main">
              <a:graphicData uri="http://schemas.openxmlformats.org/drawingml/2006/picture">
                <pic:pic xmlns:pic="http://schemas.openxmlformats.org/drawingml/2006/picture">
                  <pic:nvPicPr>
                    <pic:cNvPr id="94" name="Picture box 94"/>
                    <pic:cNvPicPr/>
                  </pic:nvPicPr>
                  <pic:blipFill>
                    <a:blip r:embed="rId87"/>
                    <a:stretch/>
                  </pic:blipFill>
                  <pic:spPr>
                    <a:xfrm>
                      <a:ext cx="7230110" cy="1042670"/>
                    </a:xfrm>
                    <a:prstGeom prst="rect"/>
                  </pic:spPr>
                </pic:pic>
              </a:graphicData>
            </a:graphic>
          </wp:anchor>
        </w:drawing>
      </w:r>
      <w:r>
        <w:drawing>
          <wp:anchor distT="0" distB="0" distL="0" distR="0" simplePos="0" relativeHeight="62914734" behindDoc="1" locked="0" layoutInCell="1" allowOverlap="1">
            <wp:simplePos x="0" y="0"/>
            <wp:positionH relativeFrom="page">
              <wp:posOffset>4712335</wp:posOffset>
            </wp:positionH>
            <wp:positionV relativeFrom="paragraph">
              <wp:posOffset>1965960</wp:posOffset>
            </wp:positionV>
            <wp:extent cx="628015" cy="883920"/>
            <wp:wrapNone/>
            <wp:docPr id="95" name="Shape 95"/>
            <a:graphic xmlns:a="http://schemas.openxmlformats.org/drawingml/2006/main">
              <a:graphicData uri="http://schemas.openxmlformats.org/drawingml/2006/picture">
                <pic:pic xmlns:pic="http://schemas.openxmlformats.org/drawingml/2006/picture">
                  <pic:nvPicPr>
                    <pic:cNvPr id="96" name="Picture box 96"/>
                    <pic:cNvPicPr/>
                  </pic:nvPicPr>
                  <pic:blipFill>
                    <a:blip r:embed="rId89"/>
                    <a:stretch/>
                  </pic:blipFill>
                  <pic:spPr>
                    <a:xfrm>
                      <a:ext cx="628015" cy="883920"/>
                    </a:xfrm>
                    <a:prstGeom prst="rect"/>
                  </pic:spPr>
                </pic:pic>
              </a:graphicData>
            </a:graphic>
          </wp:anchor>
        </w:drawing>
      </w:r>
      <w:r>
        <w:drawing>
          <wp:anchor distT="0" distB="0" distL="0" distR="0" simplePos="0" relativeHeight="62914735" behindDoc="1" locked="0" layoutInCell="1" allowOverlap="1">
            <wp:simplePos x="0" y="0"/>
            <wp:positionH relativeFrom="page">
              <wp:posOffset>1542415</wp:posOffset>
            </wp:positionH>
            <wp:positionV relativeFrom="paragraph">
              <wp:posOffset>3197225</wp:posOffset>
            </wp:positionV>
            <wp:extent cx="469265" cy="475615"/>
            <wp:wrapNone/>
            <wp:docPr id="97" name="Shape 97"/>
            <a:graphic xmlns:a="http://schemas.openxmlformats.org/drawingml/2006/main">
              <a:graphicData uri="http://schemas.openxmlformats.org/drawingml/2006/picture">
                <pic:pic xmlns:pic="http://schemas.openxmlformats.org/drawingml/2006/picture">
                  <pic:nvPicPr>
                    <pic:cNvPr id="98" name="Picture box 98"/>
                    <pic:cNvPicPr/>
                  </pic:nvPicPr>
                  <pic:blipFill>
                    <a:blip r:embed="rId91"/>
                    <a:stretch/>
                  </pic:blipFill>
                  <pic:spPr>
                    <a:xfrm>
                      <a:ext cx="469265" cy="475615"/>
                    </a:xfrm>
                    <a:prstGeom prst="rect"/>
                  </pic:spPr>
                </pic:pic>
              </a:graphicData>
            </a:graphic>
          </wp:anchor>
        </w:drawing>
      </w:r>
      <w:r>
        <w:drawing>
          <wp:anchor distT="97790" distB="0" distL="0" distR="1033145" simplePos="0" relativeHeight="62914736" behindDoc="1" locked="0" layoutInCell="1" allowOverlap="1">
            <wp:simplePos x="0" y="0"/>
            <wp:positionH relativeFrom="page">
              <wp:posOffset>1249680</wp:posOffset>
            </wp:positionH>
            <wp:positionV relativeFrom="paragraph">
              <wp:posOffset>4221480</wp:posOffset>
            </wp:positionV>
            <wp:extent cx="2152015" cy="914400"/>
            <wp:wrapNone/>
            <wp:docPr id="99" name="Shape 99"/>
            <a:graphic xmlns:a="http://schemas.openxmlformats.org/drawingml/2006/main">
              <a:graphicData uri="http://schemas.openxmlformats.org/drawingml/2006/picture">
                <pic:pic xmlns:pic="http://schemas.openxmlformats.org/drawingml/2006/picture">
                  <pic:nvPicPr>
                    <pic:cNvPr id="100" name="Picture box 100"/>
                    <pic:cNvPicPr/>
                  </pic:nvPicPr>
                  <pic:blipFill>
                    <a:blip r:embed="rId93"/>
                    <a:stretch/>
                  </pic:blipFill>
                  <pic:spPr>
                    <a:xfrm>
                      <a:ext cx="2152015" cy="914400"/>
                    </a:xfrm>
                    <a:prstGeom prst="rect"/>
                  </pic:spPr>
                </pic:pic>
              </a:graphicData>
            </a:graphic>
          </wp:anchor>
        </w:drawing>
      </w:r>
      <w:r>
        <w:drawing>
          <wp:anchor distT="0" distB="0" distL="0" distR="0" simplePos="0" relativeHeight="62914737" behindDoc="1" locked="0" layoutInCell="1" allowOverlap="1">
            <wp:simplePos x="0" y="0"/>
            <wp:positionH relativeFrom="page">
              <wp:posOffset>6671945</wp:posOffset>
            </wp:positionH>
            <wp:positionV relativeFrom="paragraph">
              <wp:posOffset>3361690</wp:posOffset>
            </wp:positionV>
            <wp:extent cx="1048385" cy="1377950"/>
            <wp:wrapNone/>
            <wp:docPr id="101" name="Shape 101"/>
            <a:graphic xmlns:a="http://schemas.openxmlformats.org/drawingml/2006/main">
              <a:graphicData uri="http://schemas.openxmlformats.org/drawingml/2006/picture">
                <pic:pic xmlns:pic="http://schemas.openxmlformats.org/drawingml/2006/picture">
                  <pic:nvPicPr>
                    <pic:cNvPr id="102" name="Picture box 102"/>
                    <pic:cNvPicPr/>
                  </pic:nvPicPr>
                  <pic:blipFill>
                    <a:blip r:embed="rId95"/>
                    <a:stretch/>
                  </pic:blipFill>
                  <pic:spPr>
                    <a:xfrm>
                      <a:ext cx="1048385" cy="1377950"/>
                    </a:xfrm>
                    <a:prstGeom prst="rect"/>
                  </pic:spPr>
                </pic:pic>
              </a:graphicData>
            </a:graphic>
          </wp:anchor>
        </w:drawing>
      </w:r>
      <w:r>
        <w:drawing>
          <wp:anchor distT="0" distB="0" distL="0" distR="0" simplePos="0" relativeHeight="62914738" behindDoc="1" locked="0" layoutInCell="1" allowOverlap="1">
            <wp:simplePos x="0" y="0"/>
            <wp:positionH relativeFrom="page">
              <wp:posOffset>7924800</wp:posOffset>
            </wp:positionH>
            <wp:positionV relativeFrom="paragraph">
              <wp:posOffset>3246120</wp:posOffset>
            </wp:positionV>
            <wp:extent cx="719455" cy="652145"/>
            <wp:wrapNone/>
            <wp:docPr id="103" name="Shape 103"/>
            <a:graphic xmlns:a="http://schemas.openxmlformats.org/drawingml/2006/main">
              <a:graphicData uri="http://schemas.openxmlformats.org/drawingml/2006/picture">
                <pic:pic xmlns:pic="http://schemas.openxmlformats.org/drawingml/2006/picture">
                  <pic:nvPicPr>
                    <pic:cNvPr id="104" name="Picture box 104"/>
                    <pic:cNvPicPr/>
                  </pic:nvPicPr>
                  <pic:blipFill>
                    <a:blip r:embed="rId97"/>
                    <a:stretch/>
                  </pic:blipFill>
                  <pic:spPr>
                    <a:xfrm>
                      <a:ext cx="719455" cy="65214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14" w:line="14" w:lineRule="exact"/>
      </w:pPr>
    </w:p>
    <w:p>
      <w:pPr>
        <w:widowControl w:val="0"/>
        <w:spacing w:line="14" w:lineRule="exact"/>
      </w:pPr>
    </w:p>
    <w:sectPr>
      <w:headerReference w:type="default" r:id="rId99"/>
      <w:footerReference w:type="default" r:id="rId100"/>
      <w:footnotePr>
        <w:pos w:val="pageBottom"/>
        <w:numFmt w:val="decimal"/>
        <w:numRestart w:val="eachPage"/>
      </w:footnotePr>
      <w:pgSz w:w="15840" w:h="12240" w:orient="landscape"/>
      <w:pgMar w:top="2462" w:left="1968" w:right="1853" w:bottom="1489" w:header="2034" w:footer="1061" w:gutter="0"/>
      <w:pgNumType w:start="44"/>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0" behindDoc="1" locked="0" layoutInCell="1" allowOverlap="1">
              <wp:simplePos x="0" y="0"/>
              <wp:positionH relativeFrom="page">
                <wp:posOffset>4953000</wp:posOffset>
              </wp:positionH>
              <wp:positionV relativeFrom="page">
                <wp:posOffset>7393305</wp:posOffset>
              </wp:positionV>
              <wp:extent cx="73025" cy="121920"/>
              <wp:wrapNone/>
              <wp:docPr id="9" name="Shape 9"/>
              <a:graphic xmlns:a="http://schemas.openxmlformats.org/drawingml/2006/main">
                <a:graphicData uri="http://schemas.microsoft.com/office/word/2010/wordprocessingShape">
                  <wps:wsp>
                    <wps:cNvSpPr txBox="1"/>
                    <wps:spPr>
                      <a:xfrm>
                        <a:ext cx="73025" cy="12192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5" type="#_x0000_t202" style="position:absolute;margin-left:390.pt;margin-top:582.14999999999998pt;width:5.75pt;height:9.5999999999999996pt;z-index:-188744063;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4" behindDoc="1" locked="0" layoutInCell="1" allowOverlap="1">
              <wp:simplePos x="0" y="0"/>
              <wp:positionH relativeFrom="page">
                <wp:posOffset>4956175</wp:posOffset>
              </wp:positionH>
              <wp:positionV relativeFrom="page">
                <wp:posOffset>7324090</wp:posOffset>
              </wp:positionV>
              <wp:extent cx="146050" cy="125095"/>
              <wp:wrapNone/>
              <wp:docPr id="42" name="Shape 42"/>
              <a:graphic xmlns:a="http://schemas.openxmlformats.org/drawingml/2006/main">
                <a:graphicData uri="http://schemas.microsoft.com/office/word/2010/wordprocessingShape">
                  <wps:wsp>
                    <wps:cNvSpPr txBox="1"/>
                    <wps:spPr>
                      <a:xfrm>
                        <a:ext cx="146050" cy="12509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8" type="#_x0000_t202" style="position:absolute;margin-left:390.25pt;margin-top:576.70000000000005pt;width:11.5pt;height:9.8499999999999996pt;z-index:-188744049;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3" behindDoc="1" locked="0" layoutInCell="1" allowOverlap="1">
              <wp:simplePos x="0" y="0"/>
              <wp:positionH relativeFrom="page">
                <wp:posOffset>5129530</wp:posOffset>
              </wp:positionH>
              <wp:positionV relativeFrom="page">
                <wp:posOffset>7197090</wp:posOffset>
              </wp:positionV>
              <wp:extent cx="52070" cy="88265"/>
              <wp:wrapNone/>
              <wp:docPr id="58" name="Shape 58"/>
              <a:graphic xmlns:a="http://schemas.openxmlformats.org/drawingml/2006/main">
                <a:graphicData uri="http://schemas.microsoft.com/office/word/2010/wordprocessingShape">
                  <wps:wsp>
                    <wps:cNvSpPr txBox="1"/>
                    <wps:spPr>
                      <a:xfrm>
                        <a:ext cx="52070" cy="8826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000000"/>
                                <w:spacing w:val="0"/>
                                <w:w w:val="100"/>
                                <w:position w:val="0"/>
                                <w:sz w:val="19"/>
                                <w:szCs w:val="19"/>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4" type="#_x0000_t202" style="position:absolute;margin-left:403.89999999999998pt;margin-top:566.70000000000005pt;width:4.0999999999999996pt;height:6.9500000000000002pt;z-index:-188744040;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000000"/>
                          <w:spacing w:val="0"/>
                          <w:w w:val="100"/>
                          <w:position w:val="0"/>
                          <w:sz w:val="19"/>
                          <w:szCs w:val="19"/>
                          <w:shd w:val="clear" w:color="auto" w:fill="auto"/>
                          <w:lang w:val="pt-BR" w:eastAsia="pt-BR" w:bidi="pt-BR"/>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5" behindDoc="1" locked="0" layoutInCell="1" allowOverlap="1">
              <wp:simplePos x="0" y="0"/>
              <wp:positionH relativeFrom="page">
                <wp:posOffset>4944745</wp:posOffset>
              </wp:positionH>
              <wp:positionV relativeFrom="page">
                <wp:posOffset>7209790</wp:posOffset>
              </wp:positionV>
              <wp:extent cx="57785" cy="88265"/>
              <wp:wrapNone/>
              <wp:docPr id="60" name="Shape 60"/>
              <a:graphic xmlns:a="http://schemas.openxmlformats.org/drawingml/2006/main">
                <a:graphicData uri="http://schemas.microsoft.com/office/word/2010/wordprocessingShape">
                  <wps:wsp>
                    <wps:cNvSpPr txBox="1"/>
                    <wps:spPr>
                      <a:xfrm>
                        <a:ext cx="57785" cy="8826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shd w:val="clear" w:color="auto" w:fill="auto"/>
                              <w:lang w:val="pt-BR" w:eastAsia="pt-BR" w:bidi="pt-BR"/>
                            </w:rPr>
                            <w:t>3</w:t>
                          </w:r>
                        </w:p>
                      </w:txbxContent>
                    </wps:txbx>
                    <wps:bodyPr wrap="none" lIns="0" tIns="0" rIns="0" bIns="0">
                      <a:spAutoFit/>
                    </wps:bodyPr>
                  </wps:wsp>
                </a:graphicData>
              </a:graphic>
            </wp:anchor>
          </w:drawing>
        </mc:Choice>
        <mc:Fallback>
          <w:pict>
            <v:shape id="_x0000_s1086" type="#_x0000_t202" style="position:absolute;margin-left:389.35000000000002pt;margin-top:567.70000000000005pt;width:4.5499999999999998pt;height:6.9500000000000002pt;z-index:-188744038;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shd w:val="clear" w:color="auto" w:fill="auto"/>
                        <w:lang w:val="pt-BR" w:eastAsia="pt-BR" w:bidi="pt-BR"/>
                      </w:rPr>
                      <w:t>3</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7" behindDoc="1" locked="0" layoutInCell="1" allowOverlap="1">
              <wp:simplePos x="0" y="0"/>
              <wp:positionH relativeFrom="page">
                <wp:posOffset>4944745</wp:posOffset>
              </wp:positionH>
              <wp:positionV relativeFrom="page">
                <wp:posOffset>7209790</wp:posOffset>
              </wp:positionV>
              <wp:extent cx="57785" cy="88265"/>
              <wp:wrapNone/>
              <wp:docPr id="68" name="Shape 68"/>
              <a:graphic xmlns:a="http://schemas.openxmlformats.org/drawingml/2006/main">
                <a:graphicData uri="http://schemas.microsoft.com/office/word/2010/wordprocessingShape">
                  <wps:wsp>
                    <wps:cNvSpPr txBox="1"/>
                    <wps:spPr>
                      <a:xfrm>
                        <a:ext cx="57785" cy="8826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shd w:val="clear" w:color="auto" w:fill="auto"/>
                              <w:lang w:val="pt-BR" w:eastAsia="pt-BR" w:bidi="pt-BR"/>
                            </w:rPr>
                            <w:t>3</w:t>
                          </w:r>
                        </w:p>
                      </w:txbxContent>
                    </wps:txbx>
                    <wps:bodyPr wrap="none" lIns="0" tIns="0" rIns="0" bIns="0">
                      <a:spAutoFit/>
                    </wps:bodyPr>
                  </wps:wsp>
                </a:graphicData>
              </a:graphic>
            </wp:anchor>
          </w:drawing>
        </mc:Choice>
        <mc:Fallback>
          <w:pict>
            <v:shape id="_x0000_s1094" type="#_x0000_t202" style="position:absolute;margin-left:389.35000000000002pt;margin-top:567.70000000000005pt;width:4.5499999999999998pt;height:6.9500000000000002pt;z-index:-188744036;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r>
                      <w:rPr>
                        <w:color w:val="000000"/>
                        <w:spacing w:val="0"/>
                        <w:w w:val="100"/>
                        <w:position w:val="0"/>
                        <w:sz w:val="19"/>
                        <w:szCs w:val="19"/>
                        <w:shd w:val="clear" w:color="auto" w:fill="auto"/>
                        <w:lang w:val="pt-BR" w:eastAsia="pt-BR" w:bidi="pt-BR"/>
                      </w:rPr>
                      <w:t>3</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9" behindDoc="1" locked="0" layoutInCell="1" allowOverlap="1">
              <wp:simplePos x="0" y="0"/>
              <wp:positionH relativeFrom="page">
                <wp:posOffset>338455</wp:posOffset>
              </wp:positionH>
              <wp:positionV relativeFrom="page">
                <wp:posOffset>7179310</wp:posOffset>
              </wp:positionV>
              <wp:extent cx="54610" cy="73025"/>
              <wp:wrapNone/>
              <wp:docPr id="70" name="Shape 70"/>
              <a:graphic xmlns:a="http://schemas.openxmlformats.org/drawingml/2006/main">
                <a:graphicData uri="http://schemas.microsoft.com/office/word/2010/wordprocessingShape">
                  <wps:wsp>
                    <wps:cNvSpPr txBox="1"/>
                    <wps:spPr>
                      <a:xfrm>
                        <a:ext cx="54610" cy="7302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6" type="#_x0000_t202" style="position:absolute;margin-left:26.649999999999999pt;margin-top:565.29999999999995pt;width:4.2999999999999998pt;height:5.75pt;z-index:-188744034;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1" behindDoc="1" locked="0" layoutInCell="1" allowOverlap="1">
              <wp:simplePos x="0" y="0"/>
              <wp:positionH relativeFrom="page">
                <wp:posOffset>156845</wp:posOffset>
              </wp:positionH>
              <wp:positionV relativeFrom="page">
                <wp:posOffset>7152640</wp:posOffset>
              </wp:positionV>
              <wp:extent cx="57785" cy="88265"/>
              <wp:wrapNone/>
              <wp:docPr id="74" name="Shape 74"/>
              <a:graphic xmlns:a="http://schemas.openxmlformats.org/drawingml/2006/main">
                <a:graphicData uri="http://schemas.microsoft.com/office/word/2010/wordprocessingShape">
                  <wps:wsp>
                    <wps:cNvSpPr txBox="1"/>
                    <wps:spPr>
                      <a:xfrm>
                        <a:ext cx="57785" cy="8826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000000"/>
                                <w:spacing w:val="0"/>
                                <w:w w:val="100"/>
                                <w:position w:val="0"/>
                                <w:sz w:val="19"/>
                                <w:szCs w:val="19"/>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0" type="#_x0000_t202" style="position:absolute;margin-left:12.35pt;margin-top:563.20000000000005pt;width:4.5499999999999998pt;height:6.9500000000000002pt;z-index:-188744032;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rPr>
                        <w:sz w:val="19"/>
                        <w:szCs w:val="19"/>
                      </w:rPr>
                    </w:pPr>
                    <w:fldSimple w:instr=" PAGE \* MERGEFORMAT ">
                      <w:r>
                        <w:rPr>
                          <w:color w:val="000000"/>
                          <w:spacing w:val="0"/>
                          <w:w w:val="100"/>
                          <w:position w:val="0"/>
                          <w:sz w:val="19"/>
                          <w:szCs w:val="19"/>
                          <w:shd w:val="clear" w:color="auto" w:fill="auto"/>
                          <w:lang w:val="pt-BR" w:eastAsia="pt-BR" w:bidi="pt-BR"/>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4" behindDoc="1" locked="0" layoutInCell="1" allowOverlap="1">
              <wp:simplePos x="0" y="0"/>
              <wp:positionH relativeFrom="page">
                <wp:posOffset>2252345</wp:posOffset>
              </wp:positionH>
              <wp:positionV relativeFrom="page">
                <wp:posOffset>6461760</wp:posOffset>
              </wp:positionV>
              <wp:extent cx="2401570" cy="804545"/>
              <wp:wrapNone/>
              <wp:docPr id="78" name="Shape 78"/>
              <a:graphic xmlns:a="http://schemas.openxmlformats.org/drawingml/2006/main">
                <a:graphicData uri="http://schemas.microsoft.com/office/word/2010/wordprocessingShape">
                  <wps:wsp>
                    <wps:cNvSpPr txBox="1"/>
                    <wps:spPr>
                      <a:xfrm>
                        <a:ext cx="2401570" cy="80454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+1000</w:t>
                          </w:r>
                        </w:p>
                      </w:txbxContent>
                    </wps:txbx>
                    <wps:bodyPr wrap="none" lIns="0" tIns="0" rIns="0" bIns="0">
                      <a:spAutoFit/>
                    </wps:bodyPr>
                  </wps:wsp>
                </a:graphicData>
              </a:graphic>
            </wp:anchor>
          </w:drawing>
        </mc:Choice>
        <mc:Fallback>
          <w:pict>
            <v:shape id="_x0000_s1104" type="#_x0000_t202" style="position:absolute;margin-left:177.34999999999999pt;margin-top:508.80000000000001pt;width:189.09999999999999pt;height:63.350000000000001pt;z-index:-188744029;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rPr>
                        <w:sz w:val="134"/>
                        <w:szCs w:val="134"/>
                      </w:rPr>
                    </w:pPr>
                    <w:r>
                      <w:rPr>
                        <w:color w:val="0072BC"/>
                        <w:spacing w:val="0"/>
                        <w:w w:val="100"/>
                        <w:position w:val="0"/>
                        <w:sz w:val="134"/>
                        <w:szCs w:val="134"/>
                        <w:shd w:val="clear" w:color="auto" w:fill="auto"/>
                        <w:lang w:val="pt-BR" w:eastAsia="pt-BR" w:bidi="pt-BR"/>
                      </w:rPr>
                      <w:t>+1000</w:t>
                    </w:r>
                  </w:p>
                </w:txbxContent>
              </v:textbox>
              <w10:wrap anchorx="page" anchory="page"/>
            </v:shape>
          </w:pict>
        </mc:Fallback>
      </mc:AlternateContent>
    </w:r>
    <w:r>
      <mc:AlternateContent>
        <mc:Choice Requires="wps">
          <w:drawing>
            <wp:anchor distT="0" distB="0" distL="0" distR="0" simplePos="0" relativeHeight="62914726" behindDoc="1" locked="0" layoutInCell="1" allowOverlap="1">
              <wp:simplePos x="0" y="0"/>
              <wp:positionH relativeFrom="page">
                <wp:posOffset>4959350</wp:posOffset>
              </wp:positionH>
              <wp:positionV relativeFrom="page">
                <wp:posOffset>7324090</wp:posOffset>
              </wp:positionV>
              <wp:extent cx="140335" cy="125095"/>
              <wp:wrapNone/>
              <wp:docPr id="80" name="Shape 80"/>
              <a:graphic xmlns:a="http://schemas.openxmlformats.org/drawingml/2006/main">
                <a:graphicData uri="http://schemas.microsoft.com/office/word/2010/wordprocessingShape">
                  <wps:wsp>
                    <wps:cNvSpPr txBox="1"/>
                    <wps:spPr>
                      <a:xfrm>
                        <a:ext cx="140335" cy="12509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6" type="#_x0000_t202" style="position:absolute;margin-left:390.5pt;margin-top:576.70000000000005pt;width:11.050000000000001pt;height:9.8499999999999996pt;z-index:-188744027;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9" behindDoc="1" locked="0" layoutInCell="1" allowOverlap="1">
              <wp:simplePos x="0" y="0"/>
              <wp:positionH relativeFrom="page">
                <wp:posOffset>4956175</wp:posOffset>
              </wp:positionH>
              <wp:positionV relativeFrom="page">
                <wp:posOffset>7324090</wp:posOffset>
              </wp:positionV>
              <wp:extent cx="146050" cy="125095"/>
              <wp:wrapNone/>
              <wp:docPr id="84" name="Shape 84"/>
              <a:graphic xmlns:a="http://schemas.openxmlformats.org/drawingml/2006/main">
                <a:graphicData uri="http://schemas.microsoft.com/office/word/2010/wordprocessingShape">
                  <wps:wsp>
                    <wps:cNvSpPr txBox="1"/>
                    <wps:spPr>
                      <a:xfrm>
                        <a:ext cx="146050" cy="12509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0" type="#_x0000_t202" style="position:absolute;margin-left:390.25pt;margin-top:576.70000000000005pt;width:11.5pt;height:9.8499999999999996pt;z-index:-188744024;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1" behindDoc="1" locked="0" layoutInCell="1" allowOverlap="1">
              <wp:simplePos x="0" y="0"/>
              <wp:positionH relativeFrom="page">
                <wp:posOffset>4956175</wp:posOffset>
              </wp:positionH>
              <wp:positionV relativeFrom="page">
                <wp:posOffset>7324090</wp:posOffset>
              </wp:positionV>
              <wp:extent cx="146050" cy="125095"/>
              <wp:wrapNone/>
              <wp:docPr id="91" name="Shape 91"/>
              <a:graphic xmlns:a="http://schemas.openxmlformats.org/drawingml/2006/main">
                <a:graphicData uri="http://schemas.microsoft.com/office/word/2010/wordprocessingShape">
                  <wps:wsp>
                    <wps:cNvSpPr txBox="1"/>
                    <wps:spPr>
                      <a:xfrm>
                        <a:ext cx="146050" cy="125095"/>
                      </a:xfrm>
                      <a:prstGeom prst="rect"/>
                      <a:noFill/>
                    </wps:spPr>
                    <wps:txbx>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7" type="#_x0000_t202" style="position:absolute;margin-left:390.25pt;margin-top:576.70000000000005pt;width:11.5pt;height:9.8499999999999996pt;z-index:-188744022;mso-wrap-style:none;mso-wrap-distance-left:0;mso-wrap-distance-right:0;mso-position-horizontal-relative:page;mso-position-vertical-relative:page" wrapcoords="0 0" filled="f" stroked="f">
              <v:textbox style="mso-fit-shape-to-text:t" inset="0,0,0,0">
                <w:txbxContent>
                  <w:p>
                    <w:pPr>
                      <w:pStyle w:val="Style54"/>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shd w:val="clear" w:color="auto" w:fill="auto"/>
                          <w:lang w:val="pt-BR" w:eastAsia="pt-BR" w:bidi="pt-BR"/>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2" behindDoc="1" locked="0" layoutInCell="1" allowOverlap="1">
              <wp:simplePos x="0" y="0"/>
              <wp:positionH relativeFrom="page">
                <wp:posOffset>4826000</wp:posOffset>
              </wp:positionH>
              <wp:positionV relativeFrom="page">
                <wp:posOffset>7339330</wp:posOffset>
              </wp:positionV>
              <wp:extent cx="121920" cy="113030"/>
              <wp:wrapNone/>
              <wp:docPr id="14" name="Shape 14"/>
              <a:graphic xmlns:a="http://schemas.openxmlformats.org/drawingml/2006/main">
                <a:graphicData uri="http://schemas.microsoft.com/office/word/2010/wordprocessingShape">
                  <wps:wsp>
                    <wps:cNvSpPr txBox="1"/>
                    <wps:spPr>
                      <a:xfrm>
                        <a:ext cx="121920" cy="1130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0" type="#_x0000_t202" style="position:absolute;margin-left:380.pt;margin-top:577.89999999999998pt;width:9.5999999999999996pt;height:8.9000000000000004pt;z-index:-188744061;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4826000</wp:posOffset>
              </wp:positionH>
              <wp:positionV relativeFrom="page">
                <wp:posOffset>7339330</wp:posOffset>
              </wp:positionV>
              <wp:extent cx="121920" cy="113030"/>
              <wp:wrapNone/>
              <wp:docPr id="21" name="Shape 21"/>
              <a:graphic xmlns:a="http://schemas.openxmlformats.org/drawingml/2006/main">
                <a:graphicData uri="http://schemas.microsoft.com/office/word/2010/wordprocessingShape">
                  <wps:wsp>
                    <wps:cNvSpPr txBox="1"/>
                    <wps:spPr>
                      <a:xfrm>
                        <a:ext cx="121920" cy="1130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7" type="#_x0000_t202" style="position:absolute;margin-left:380.pt;margin-top:577.89999999999998pt;width:9.5999999999999996pt;height:8.9000000000000004pt;z-index:-188744059;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6" behindDoc="1" locked="0" layoutInCell="1" allowOverlap="1">
              <wp:simplePos x="0" y="0"/>
              <wp:positionH relativeFrom="page">
                <wp:posOffset>4820285</wp:posOffset>
              </wp:positionH>
              <wp:positionV relativeFrom="page">
                <wp:posOffset>7321550</wp:posOffset>
              </wp:positionV>
              <wp:extent cx="115570" cy="128270"/>
              <wp:wrapNone/>
              <wp:docPr id="28" name="Shape 28"/>
              <a:graphic xmlns:a="http://schemas.openxmlformats.org/drawingml/2006/main">
                <a:graphicData uri="http://schemas.microsoft.com/office/word/2010/wordprocessingShape">
                  <wps:wsp>
                    <wps:cNvSpPr txBox="1"/>
                    <wps:spPr>
                      <a:xfrm>
                        <a:ext cx="115570" cy="12827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4" type="#_x0000_t202" style="position:absolute;margin-left:379.55000000000001pt;margin-top:576.5pt;width:9.0999999999999996pt;height:10.1pt;z-index:-188744057;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1" behindDoc="1" locked="0" layoutInCell="1" allowOverlap="1">
              <wp:simplePos x="0" y="0"/>
              <wp:positionH relativeFrom="page">
                <wp:posOffset>4956175</wp:posOffset>
              </wp:positionH>
              <wp:positionV relativeFrom="page">
                <wp:posOffset>7385050</wp:posOffset>
              </wp:positionV>
              <wp:extent cx="146050" cy="109855"/>
              <wp:wrapNone/>
              <wp:docPr id="37" name="Shape 37"/>
              <a:graphic xmlns:a="http://schemas.openxmlformats.org/drawingml/2006/main">
                <a:graphicData uri="http://schemas.microsoft.com/office/word/2010/wordprocessingShape">
                  <wps:wsp>
                    <wps:cNvSpPr txBox="1"/>
                    <wps:spPr>
                      <a:xfrm>
                        <a:ext cx="146050" cy="10985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3" type="#_x0000_t202" style="position:absolute;margin-left:390.25pt;margin-top:581.5pt;width:11.5pt;height:8.6500000000000004pt;z-index:-188744052;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Arial" w:eastAsia="Arial" w:hAnsi="Arial" w:cs="Arial"/>
                          <w:color w:val="000000"/>
                          <w:spacing w:val="0"/>
                          <w:w w:val="100"/>
                          <w:position w:val="0"/>
                          <w:sz w:val="18"/>
                          <w:szCs w:val="18"/>
                          <w:shd w:val="clear" w:color="auto" w:fill="auto"/>
                          <w:lang w:val="pt-BR" w:eastAsia="pt-BR" w:bidi="pt-BR"/>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bidi w:val="0"/>
        <w:spacing w:before="0" w:after="0" w:line="264" w:lineRule="auto"/>
        <w:ind w:left="50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Os dados foram coletados através de um formulário online de pesquisa semiaberto desenvolvido pelo ACNUR Brasil e preenchido pelos/as professores ponto-focais da CSVM em suas respectivas instituições.</w:t>
      </w:r>
    </w:p>
  </w:footnote>
  <w:footnote w:id="3">
    <w:p>
      <w:pPr>
        <w:pStyle w:val="Style2"/>
        <w:keepNext w:val="0"/>
        <w:keepLines w:val="0"/>
        <w:widowControl w:val="0"/>
        <w:shd w:val="clear" w:color="auto" w:fill="auto"/>
        <w:bidi w:val="0"/>
        <w:spacing w:before="0" w:after="0" w:line="264" w:lineRule="auto"/>
        <w:ind w:left="50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Apesar de integrar a CSVM, a PUC-SP não participou deste levantamento.</w:t>
      </w:r>
    </w:p>
  </w:footnote>
  <w:footnote w:id="4">
    <w:p>
      <w:pPr>
        <w:pStyle w:val="Style2"/>
        <w:keepNext w:val="0"/>
        <w:keepLines w:val="0"/>
        <w:widowControl w:val="0"/>
        <w:pBdr>
          <w:top w:val="single" w:sz="4" w:space="0" w:color="auto"/>
        </w:pBdr>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pt-BR" w:eastAsia="pt-BR" w:bidi="pt-BR"/>
        </w:rPr>
        <w:footnoteRef/>
      </w:r>
      <w:r>
        <w:rPr>
          <w:color w:val="000000"/>
          <w:spacing w:val="0"/>
          <w:w w:val="100"/>
          <w:position w:val="0"/>
          <w:sz w:val="16"/>
          <w:szCs w:val="16"/>
          <w:shd w:val="clear" w:color="auto" w:fill="auto"/>
          <w:lang w:val="pt-BR" w:eastAsia="pt-BR" w:bidi="pt-BR"/>
        </w:rPr>
        <w:t xml:space="preserve"> Até agosto</w:t>
      </w:r>
    </w:p>
  </w:footnote>
  <w:footnote w:id="5">
    <w:p>
      <w:pPr>
        <w:pStyle w:val="Style2"/>
        <w:keepNext w:val="0"/>
        <w:keepLines w:val="0"/>
        <w:widowControl w:val="0"/>
        <w:shd w:val="clear" w:color="auto" w:fill="auto"/>
        <w:bidi w:val="0"/>
        <w:spacing w:before="0" w:after="0" w:line="271" w:lineRule="auto"/>
        <w:ind w:left="0" w:right="200" w:firstLine="0"/>
        <w:jc w:val="both"/>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Todas as universidades participantes da CSVM e que responderam ao formulário de pesquisa, com exceção da FCRB que não oferece cursos de graduação, apenas pós.</w:t>
      </w:r>
    </w:p>
  </w:footnote>
  <w:footnote w:id="6">
    <w:p>
      <w:pPr>
        <w:pStyle w:val="Style2"/>
        <w:keepNext w:val="0"/>
        <w:keepLines w:val="0"/>
        <w:widowControl w:val="0"/>
        <w:shd w:val="clear" w:color="auto" w:fill="auto"/>
        <w:bidi w:val="0"/>
        <w:spacing w:before="0" w:after="0" w:line="271" w:lineRule="auto"/>
        <w:ind w:left="0" w:right="0" w:firstLine="0"/>
        <w:jc w:val="left"/>
      </w:pPr>
      <w:r>
        <w:rPr>
          <w:color w:val="000000"/>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 xml:space="preserve"> UEPB, UNISANTOS, UERJ, UVV, UFSM, UFGD, UFRR, UNISINOS, UFES e UFPR.</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9" behindDoc="1" locked="0" layoutInCell="1" allowOverlap="1">
              <wp:simplePos x="0" y="0"/>
              <wp:positionH relativeFrom="page">
                <wp:posOffset>4288790</wp:posOffset>
              </wp:positionH>
              <wp:positionV relativeFrom="page">
                <wp:posOffset>1362710</wp:posOffset>
              </wp:positionV>
              <wp:extent cx="1344295" cy="240665"/>
              <wp:wrapNone/>
              <wp:docPr id="35" name="Shape 35"/>
              <a:graphic xmlns:a="http://schemas.openxmlformats.org/drawingml/2006/main">
                <a:graphicData uri="http://schemas.microsoft.com/office/word/2010/wordprocessingShape">
                  <wps:wsp>
                    <wps:cNvSpPr txBox="1"/>
                    <wps:spPr>
                      <a:xfrm>
                        <a:ext cx="1344295" cy="24066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0072BC"/>
                              <w:spacing w:val="0"/>
                              <w:w w:val="100"/>
                              <w:position w:val="0"/>
                              <w:sz w:val="40"/>
                              <w:szCs w:val="40"/>
                              <w:shd w:val="clear" w:color="auto" w:fill="auto"/>
                              <w:lang w:val="pt-BR" w:eastAsia="pt-BR" w:bidi="pt-BR"/>
                            </w:rPr>
                            <w:t>PESQUISA</w:t>
                          </w:r>
                        </w:p>
                      </w:txbxContent>
                    </wps:txbx>
                    <wps:bodyPr wrap="none" lIns="0" tIns="0" rIns="0" bIns="0">
                      <a:spAutoFit/>
                    </wps:bodyPr>
                  </wps:wsp>
                </a:graphicData>
              </a:graphic>
            </wp:anchor>
          </w:drawing>
        </mc:Choice>
        <mc:Fallback>
          <w:pict>
            <v:shape id="_x0000_s1061" type="#_x0000_t202" style="position:absolute;margin-left:337.69999999999999pt;margin-top:107.3pt;width:105.84999999999999pt;height:18.949999999999999pt;z-index:-188744054;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40"/>
                        <w:szCs w:val="40"/>
                      </w:rPr>
                    </w:pPr>
                    <w:r>
                      <w:rPr>
                        <w:rFonts w:ascii="Arial" w:eastAsia="Arial" w:hAnsi="Arial" w:cs="Arial"/>
                        <w:color w:val="0072BC"/>
                        <w:spacing w:val="0"/>
                        <w:w w:val="100"/>
                        <w:position w:val="0"/>
                        <w:sz w:val="40"/>
                        <w:szCs w:val="40"/>
                        <w:shd w:val="clear" w:color="auto" w:fill="auto"/>
                        <w:lang w:val="pt-BR" w:eastAsia="pt-BR" w:bidi="pt-BR"/>
                      </w:rPr>
                      <w:t>PESQUISA</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Verdana" w:eastAsia="Verdana" w:hAnsi="Verdana" w:cs="Verdana"/>
        <w:b/>
        <w:bCs/>
        <w:i w:val="0"/>
        <w:iCs w:val="0"/>
        <w:smallCaps w:val="0"/>
        <w:strike w:val="0"/>
        <w:color w:val="006DA5"/>
        <w:spacing w:val="0"/>
        <w:w w:val="100"/>
        <w:position w:val="0"/>
        <w:sz w:val="20"/>
        <w:szCs w:val="20"/>
        <w:u w:val="none"/>
        <w:shd w:val="clear" w:color="auto" w:fill="auto"/>
        <w:lang w:val="pt-BR" w:eastAsia="pt-BR" w:bidi="pt-BR"/>
      </w:rPr>
    </w:lvl>
  </w:abstractNum>
  <w:abstractNum w:abstractNumId="2">
    <w:multiLevelType w:val="multilevel"/>
    <w:lvl w:ilvl="0">
      <w:start w:val="1"/>
      <w:numFmt w:val="bullet"/>
      <w:lvlText w:val="•"/>
      <w:rPr>
        <w:rFonts w:ascii="Verdana" w:eastAsia="Verdana" w:hAnsi="Verdana" w:cs="Verdana"/>
        <w:b/>
        <w:bCs/>
        <w:i w:val="0"/>
        <w:iCs w:val="0"/>
        <w:smallCaps w:val="0"/>
        <w:strike w:val="0"/>
        <w:color w:val="006DA5"/>
        <w:spacing w:val="0"/>
        <w:w w:val="100"/>
        <w:position w:val="0"/>
        <w:sz w:val="20"/>
        <w:szCs w:val="20"/>
        <w:u w:val="none"/>
        <w:shd w:val="clear" w:color="auto" w:fill="auto"/>
        <w:lang w:val="pt-BR" w:eastAsia="pt-BR" w:bidi="pt-BR"/>
      </w:rPr>
    </w:lvl>
  </w:abstractNum>
  <w:num w:numId="1">
    <w:abstractNumId w:val="0"/>
  </w:num>
  <w:num w:numId="3">
    <w:abstractNumId w:val="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drawingGridHorizontalSpacing w:val="181"/>
  <w:drawingGridVerticalSpacing w:val="181"/>
  <w:displayHorizontalDrawingGridEvery w:val="1"/>
  <w:displayVerticalDrawingGridEvery w:val="1"/>
  <w:characterSpacingControl w:val="compressPunctuation"/>
  <w:footnotePr>
    <w:pos w:val="pageBottom"/>
    <w:numFmt w:val="decimal"/>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Arial" w:eastAsia="Arial" w:hAnsi="Arial" w:cs="Arial"/>
      <w:b w:val="0"/>
      <w:bCs w:val="0"/>
      <w:i w:val="0"/>
      <w:iCs w:val="0"/>
      <w:smallCaps w:val="0"/>
      <w:strike w:val="0"/>
      <w:sz w:val="14"/>
      <w:szCs w:val="14"/>
      <w:u w:val="none"/>
    </w:rPr>
  </w:style>
  <w:style w:type="character" w:customStyle="1" w:styleId="CharStyle6">
    <w:name w:val="Outro_"/>
    <w:basedOn w:val="DefaultParagraphFont"/>
    <w:link w:val="Style5"/>
    <w:rPr>
      <w:rFonts w:ascii="Arial" w:eastAsia="Arial" w:hAnsi="Arial" w:cs="Arial"/>
      <w:b w:val="0"/>
      <w:bCs w:val="0"/>
      <w:i w:val="0"/>
      <w:iCs w:val="0"/>
      <w:smallCaps w:val="0"/>
      <w:strike w:val="0"/>
      <w:sz w:val="20"/>
      <w:szCs w:val="20"/>
      <w:u w:val="none"/>
    </w:rPr>
  </w:style>
  <w:style w:type="character" w:customStyle="1" w:styleId="CharStyle10">
    <w:name w:val="Legenda da figura_"/>
    <w:basedOn w:val="DefaultParagraphFont"/>
    <w:link w:val="Style9"/>
    <w:rPr>
      <w:rFonts w:ascii="Arial" w:eastAsia="Arial" w:hAnsi="Arial" w:cs="Arial"/>
      <w:b w:val="0"/>
      <w:bCs w:val="0"/>
      <w:i w:val="0"/>
      <w:iCs w:val="0"/>
      <w:smallCaps w:val="0"/>
      <w:strike w:val="0"/>
      <w:sz w:val="15"/>
      <w:szCs w:val="15"/>
      <w:u w:val="none"/>
    </w:rPr>
  </w:style>
  <w:style w:type="character" w:customStyle="1" w:styleId="CharStyle14">
    <w:name w:val="Texto do corpo_"/>
    <w:basedOn w:val="DefaultParagraphFont"/>
    <w:link w:val="Style13"/>
    <w:rPr>
      <w:rFonts w:ascii="Arial" w:eastAsia="Arial" w:hAnsi="Arial" w:cs="Arial"/>
      <w:b w:val="0"/>
      <w:bCs w:val="0"/>
      <w:i w:val="0"/>
      <w:iCs w:val="0"/>
      <w:smallCaps w:val="0"/>
      <w:strike w:val="0"/>
      <w:sz w:val="20"/>
      <w:szCs w:val="20"/>
      <w:u w:val="none"/>
    </w:rPr>
  </w:style>
  <w:style w:type="character" w:customStyle="1" w:styleId="CharStyle17">
    <w:name w:val="Texto do corpo (4)_"/>
    <w:basedOn w:val="DefaultParagraphFont"/>
    <w:link w:val="Style16"/>
    <w:rPr>
      <w:rFonts w:ascii="Arial" w:eastAsia="Arial" w:hAnsi="Arial" w:cs="Arial"/>
      <w:b/>
      <w:bCs/>
      <w:i w:val="0"/>
      <w:iCs w:val="0"/>
      <w:smallCaps w:val="0"/>
      <w:strike w:val="0"/>
      <w:color w:val="0072BC"/>
      <w:u w:val="none"/>
    </w:rPr>
  </w:style>
  <w:style w:type="character" w:customStyle="1" w:styleId="CharStyle22">
    <w:name w:val="Título #2_"/>
    <w:basedOn w:val="DefaultParagraphFont"/>
    <w:link w:val="Style21"/>
    <w:rPr>
      <w:rFonts w:ascii="Arial" w:eastAsia="Arial" w:hAnsi="Arial" w:cs="Arial"/>
      <w:b w:val="0"/>
      <w:bCs w:val="0"/>
      <w:i w:val="0"/>
      <w:iCs w:val="0"/>
      <w:smallCaps w:val="0"/>
      <w:strike w:val="0"/>
      <w:color w:val="0072BC"/>
      <w:sz w:val="40"/>
      <w:szCs w:val="40"/>
      <w:u w:val="none"/>
    </w:rPr>
  </w:style>
  <w:style w:type="character" w:customStyle="1" w:styleId="CharStyle24">
    <w:name w:val="Cabeçalho ou rodapé (2)_"/>
    <w:basedOn w:val="DefaultParagraphFont"/>
    <w:link w:val="Style23"/>
    <w:rPr>
      <w:rFonts w:ascii="Times New Roman" w:eastAsia="Times New Roman" w:hAnsi="Times New Roman" w:cs="Times New Roman"/>
      <w:b w:val="0"/>
      <w:bCs w:val="0"/>
      <w:i w:val="0"/>
      <w:iCs w:val="0"/>
      <w:smallCaps w:val="0"/>
      <w:strike w:val="0"/>
      <w:sz w:val="20"/>
      <w:szCs w:val="20"/>
      <w:u w:val="none"/>
    </w:rPr>
  </w:style>
  <w:style w:type="character" w:customStyle="1" w:styleId="CharStyle30">
    <w:name w:val="Título #1_"/>
    <w:basedOn w:val="DefaultParagraphFont"/>
    <w:link w:val="Style29"/>
    <w:rPr>
      <w:rFonts w:ascii="Verdana" w:eastAsia="Verdana" w:hAnsi="Verdana" w:cs="Verdana"/>
      <w:b w:val="0"/>
      <w:bCs w:val="0"/>
      <w:i w:val="0"/>
      <w:iCs w:val="0"/>
      <w:smallCaps w:val="0"/>
      <w:strike w:val="0"/>
      <w:color w:val="0072BC"/>
      <w:sz w:val="82"/>
      <w:szCs w:val="82"/>
      <w:u w:val="none"/>
    </w:rPr>
  </w:style>
  <w:style w:type="character" w:customStyle="1" w:styleId="CharStyle32">
    <w:name w:val="Texto do corpo (3)_"/>
    <w:basedOn w:val="DefaultParagraphFont"/>
    <w:link w:val="Style31"/>
    <w:rPr>
      <w:rFonts w:ascii="Verdana" w:eastAsia="Verdana" w:hAnsi="Verdana" w:cs="Verdana"/>
      <w:b/>
      <w:bCs/>
      <w:i w:val="0"/>
      <w:iCs w:val="0"/>
      <w:smallCaps w:val="0"/>
      <w:strike w:val="0"/>
      <w:color w:val="006DA5"/>
      <w:sz w:val="20"/>
      <w:szCs w:val="20"/>
      <w:u w:val="none"/>
    </w:rPr>
  </w:style>
  <w:style w:type="character" w:customStyle="1" w:styleId="CharStyle36">
    <w:name w:val="Texto do corpo (2)_"/>
    <w:basedOn w:val="DefaultParagraphFont"/>
    <w:link w:val="Style35"/>
    <w:rPr>
      <w:rFonts w:ascii="Arial" w:eastAsia="Arial" w:hAnsi="Arial" w:cs="Arial"/>
      <w:b w:val="0"/>
      <w:bCs w:val="0"/>
      <w:i w:val="0"/>
      <w:iCs w:val="0"/>
      <w:smallCaps w:val="0"/>
      <w:strike w:val="0"/>
      <w:sz w:val="28"/>
      <w:szCs w:val="28"/>
      <w:u w:val="none"/>
    </w:rPr>
  </w:style>
  <w:style w:type="character" w:customStyle="1" w:styleId="CharStyle42">
    <w:name w:val="Título #3_"/>
    <w:basedOn w:val="DefaultParagraphFont"/>
    <w:link w:val="Style41"/>
    <w:rPr>
      <w:rFonts w:ascii="Arial" w:eastAsia="Arial" w:hAnsi="Arial" w:cs="Arial"/>
      <w:b/>
      <w:bCs/>
      <w:i w:val="0"/>
      <w:iCs w:val="0"/>
      <w:smallCaps w:val="0"/>
      <w:strike w:val="0"/>
      <w:color w:val="0072BC"/>
      <w:u w:val="none"/>
    </w:rPr>
  </w:style>
  <w:style w:type="character" w:customStyle="1" w:styleId="CharStyle55">
    <w:name w:val="Cabeçalho ou rodapé_"/>
    <w:basedOn w:val="DefaultParagraphFont"/>
    <w:link w:val="Style54"/>
    <w:rPr>
      <w:rFonts w:ascii="Arial" w:eastAsia="Arial" w:hAnsi="Arial" w:cs="Arial"/>
      <w:b w:val="0"/>
      <w:bCs w:val="0"/>
      <w:i w:val="0"/>
      <w:iCs w:val="0"/>
      <w:smallCaps w:val="0"/>
      <w:strike w:val="0"/>
      <w:sz w:val="18"/>
      <w:szCs w:val="18"/>
      <w:u w:val="none"/>
    </w:rPr>
  </w:style>
  <w:style w:type="paragraph" w:customStyle="1" w:styleId="Style2">
    <w:name w:val="Nota de rodapé"/>
    <w:basedOn w:val="Normal"/>
    <w:link w:val="CharStyle3"/>
    <w:pPr>
      <w:widowControl w:val="0"/>
      <w:shd w:val="clear" w:color="auto" w:fill="FFFFFF"/>
      <w:spacing w:line="266" w:lineRule="auto"/>
      <w:ind w:left="250"/>
    </w:pPr>
    <w:rPr>
      <w:rFonts w:ascii="Arial" w:eastAsia="Arial" w:hAnsi="Arial" w:cs="Arial"/>
      <w:b w:val="0"/>
      <w:bCs w:val="0"/>
      <w:i w:val="0"/>
      <w:iCs w:val="0"/>
      <w:smallCaps w:val="0"/>
      <w:strike w:val="0"/>
      <w:sz w:val="14"/>
      <w:szCs w:val="14"/>
      <w:u w:val="none"/>
    </w:rPr>
  </w:style>
  <w:style w:type="paragraph" w:customStyle="1" w:styleId="Style5">
    <w:name w:val="Outro"/>
    <w:basedOn w:val="Normal"/>
    <w:link w:val="CharStyle6"/>
    <w:pPr>
      <w:widowControl w:val="0"/>
      <w:shd w:val="clear" w:color="auto" w:fill="FFFFFF"/>
      <w:spacing w:after="220" w:line="283" w:lineRule="auto"/>
      <w:jc w:val="both"/>
    </w:pPr>
    <w:rPr>
      <w:rFonts w:ascii="Arial" w:eastAsia="Arial" w:hAnsi="Arial" w:cs="Arial"/>
      <w:b w:val="0"/>
      <w:bCs w:val="0"/>
      <w:i w:val="0"/>
      <w:iCs w:val="0"/>
      <w:smallCaps w:val="0"/>
      <w:strike w:val="0"/>
      <w:sz w:val="20"/>
      <w:szCs w:val="20"/>
      <w:u w:val="none"/>
    </w:rPr>
  </w:style>
  <w:style w:type="paragraph" w:customStyle="1" w:styleId="Style9">
    <w:name w:val="Legenda da figura"/>
    <w:basedOn w:val="Normal"/>
    <w:link w:val="CharStyle10"/>
    <w:pPr>
      <w:widowControl w:val="0"/>
      <w:shd w:val="clear" w:color="auto" w:fill="FFFFFF"/>
    </w:pPr>
    <w:rPr>
      <w:rFonts w:ascii="Arial" w:eastAsia="Arial" w:hAnsi="Arial" w:cs="Arial"/>
      <w:b w:val="0"/>
      <w:bCs w:val="0"/>
      <w:i w:val="0"/>
      <w:iCs w:val="0"/>
      <w:smallCaps w:val="0"/>
      <w:strike w:val="0"/>
      <w:sz w:val="15"/>
      <w:szCs w:val="15"/>
      <w:u w:val="none"/>
    </w:rPr>
  </w:style>
  <w:style w:type="paragraph" w:customStyle="1" w:styleId="Style13">
    <w:name w:val="Texto do corpo"/>
    <w:basedOn w:val="Normal"/>
    <w:link w:val="CharStyle14"/>
    <w:pPr>
      <w:widowControl w:val="0"/>
      <w:shd w:val="clear" w:color="auto" w:fill="FFFFFF"/>
      <w:spacing w:after="220" w:line="283" w:lineRule="auto"/>
      <w:jc w:val="both"/>
    </w:pPr>
    <w:rPr>
      <w:rFonts w:ascii="Arial" w:eastAsia="Arial" w:hAnsi="Arial" w:cs="Arial"/>
      <w:b w:val="0"/>
      <w:bCs w:val="0"/>
      <w:i w:val="0"/>
      <w:iCs w:val="0"/>
      <w:smallCaps w:val="0"/>
      <w:strike w:val="0"/>
      <w:sz w:val="20"/>
      <w:szCs w:val="20"/>
      <w:u w:val="none"/>
    </w:rPr>
  </w:style>
  <w:style w:type="paragraph" w:customStyle="1" w:styleId="Style16">
    <w:name w:val="Texto do corpo (4)"/>
    <w:basedOn w:val="Normal"/>
    <w:link w:val="CharStyle17"/>
    <w:pPr>
      <w:widowControl w:val="0"/>
      <w:shd w:val="clear" w:color="auto" w:fill="FFFFFF"/>
      <w:spacing w:after="170" w:line="293" w:lineRule="auto"/>
      <w:ind w:left="1580"/>
    </w:pPr>
    <w:rPr>
      <w:rFonts w:ascii="Arial" w:eastAsia="Arial" w:hAnsi="Arial" w:cs="Arial"/>
      <w:b/>
      <w:bCs/>
      <w:i w:val="0"/>
      <w:iCs w:val="0"/>
      <w:smallCaps w:val="0"/>
      <w:strike w:val="0"/>
      <w:color w:val="0072BC"/>
      <w:u w:val="none"/>
    </w:rPr>
  </w:style>
  <w:style w:type="paragraph" w:customStyle="1" w:styleId="Style21">
    <w:name w:val="Título #2"/>
    <w:basedOn w:val="Normal"/>
    <w:link w:val="CharStyle22"/>
    <w:pPr>
      <w:widowControl w:val="0"/>
      <w:shd w:val="clear" w:color="auto" w:fill="FFFFFF"/>
      <w:spacing w:after="1370"/>
      <w:ind w:left="200"/>
      <w:jc w:val="center"/>
      <w:outlineLvl w:val="1"/>
    </w:pPr>
    <w:rPr>
      <w:rFonts w:ascii="Arial" w:eastAsia="Arial" w:hAnsi="Arial" w:cs="Arial"/>
      <w:b w:val="0"/>
      <w:bCs w:val="0"/>
      <w:i w:val="0"/>
      <w:iCs w:val="0"/>
      <w:smallCaps w:val="0"/>
      <w:strike w:val="0"/>
      <w:color w:val="0072BC"/>
      <w:sz w:val="40"/>
      <w:szCs w:val="40"/>
      <w:u w:val="none"/>
    </w:rPr>
  </w:style>
  <w:style w:type="paragraph" w:customStyle="1" w:styleId="Style23">
    <w:name w:val="Cabeçalho ou rodapé (2)"/>
    <w:basedOn w:val="Normal"/>
    <w:link w:val="CharStyle24"/>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29">
    <w:name w:val="Título #1"/>
    <w:basedOn w:val="Normal"/>
    <w:link w:val="CharStyle30"/>
    <w:pPr>
      <w:widowControl w:val="0"/>
      <w:shd w:val="clear" w:color="auto" w:fill="FFFFFF"/>
      <w:spacing w:after="330"/>
      <w:outlineLvl w:val="0"/>
    </w:pPr>
    <w:rPr>
      <w:rFonts w:ascii="Verdana" w:eastAsia="Verdana" w:hAnsi="Verdana" w:cs="Verdana"/>
      <w:b w:val="0"/>
      <w:bCs w:val="0"/>
      <w:i w:val="0"/>
      <w:iCs w:val="0"/>
      <w:smallCaps w:val="0"/>
      <w:strike w:val="0"/>
      <w:color w:val="0072BC"/>
      <w:sz w:val="82"/>
      <w:szCs w:val="82"/>
      <w:u w:val="none"/>
    </w:rPr>
  </w:style>
  <w:style w:type="paragraph" w:customStyle="1" w:styleId="Style31">
    <w:name w:val="Texto do corpo (3)"/>
    <w:basedOn w:val="Normal"/>
    <w:link w:val="CharStyle32"/>
    <w:pPr>
      <w:widowControl w:val="0"/>
      <w:shd w:val="clear" w:color="auto" w:fill="FFFFFF"/>
      <w:spacing w:line="286" w:lineRule="auto"/>
      <w:ind w:left="360"/>
    </w:pPr>
    <w:rPr>
      <w:rFonts w:ascii="Verdana" w:eastAsia="Verdana" w:hAnsi="Verdana" w:cs="Verdana"/>
      <w:b/>
      <w:bCs/>
      <w:i w:val="0"/>
      <w:iCs w:val="0"/>
      <w:smallCaps w:val="0"/>
      <w:strike w:val="0"/>
      <w:color w:val="006DA5"/>
      <w:sz w:val="20"/>
      <w:szCs w:val="20"/>
      <w:u w:val="none"/>
    </w:rPr>
  </w:style>
  <w:style w:type="paragraph" w:customStyle="1" w:styleId="Style35">
    <w:name w:val="Texto do corpo (2)"/>
    <w:basedOn w:val="Normal"/>
    <w:link w:val="CharStyle36"/>
    <w:pPr>
      <w:widowControl w:val="0"/>
      <w:shd w:val="clear" w:color="auto" w:fill="FFFFFF"/>
      <w:spacing w:line="269" w:lineRule="auto"/>
    </w:pPr>
    <w:rPr>
      <w:rFonts w:ascii="Arial" w:eastAsia="Arial" w:hAnsi="Arial" w:cs="Arial"/>
      <w:b w:val="0"/>
      <w:bCs w:val="0"/>
      <w:i w:val="0"/>
      <w:iCs w:val="0"/>
      <w:smallCaps w:val="0"/>
      <w:strike w:val="0"/>
      <w:sz w:val="28"/>
      <w:szCs w:val="28"/>
      <w:u w:val="none"/>
    </w:rPr>
  </w:style>
  <w:style w:type="paragraph" w:customStyle="1" w:styleId="Style41">
    <w:name w:val="Título #3"/>
    <w:basedOn w:val="Normal"/>
    <w:link w:val="CharStyle42"/>
    <w:pPr>
      <w:widowControl w:val="0"/>
      <w:shd w:val="clear" w:color="auto" w:fill="FFFFFF"/>
      <w:spacing w:line="293" w:lineRule="auto"/>
      <w:ind w:right="140"/>
      <w:jc w:val="both"/>
      <w:outlineLvl w:val="2"/>
    </w:pPr>
    <w:rPr>
      <w:rFonts w:ascii="Arial" w:eastAsia="Arial" w:hAnsi="Arial" w:cs="Arial"/>
      <w:b/>
      <w:bCs/>
      <w:i w:val="0"/>
      <w:iCs w:val="0"/>
      <w:smallCaps w:val="0"/>
      <w:strike w:val="0"/>
      <w:color w:val="0072BC"/>
      <w:u w:val="none"/>
    </w:rPr>
  </w:style>
  <w:style w:type="paragraph" w:customStyle="1" w:styleId="Style54">
    <w:name w:val="Cabeçalho ou rodapé"/>
    <w:basedOn w:val="Normal"/>
    <w:link w:val="CharStyle55"/>
    <w:pPr>
      <w:widowControl w:val="0"/>
      <w:shd w:val="clear" w:color="auto" w:fill="FFFFFF"/>
    </w:pPr>
    <w:rPr>
      <w:rFonts w:ascii="Arial" w:eastAsia="Arial" w:hAnsi="Arial" w:cs="Arial"/>
      <w:b w:val="0"/>
      <w:bCs w:val="0"/>
      <w:i w:val="0"/>
      <w:iCs w:val="0"/>
      <w:smallCaps w:val="0"/>
      <w:strike w:val="0"/>
      <w:sz w:val="18"/>
      <w:szCs w:val="1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png"/><Relationship Id="rId10" Type="http://schemas.openxmlformats.org/officeDocument/2006/relationships/image" Target="media/image3.png" TargetMode="External"/><Relationship Id="rId11" Type="http://schemas.openxmlformats.org/officeDocument/2006/relationships/footer" Target="footer1.xml"/><Relationship Id="rId12" Type="http://schemas.openxmlformats.org/officeDocument/2006/relationships/image" Target="media/image4.jpeg"/><Relationship Id="rId13" Type="http://schemas.openxmlformats.org/officeDocument/2006/relationships/image" Target="media/image4.jpeg" TargetMode="External"/><Relationship Id="rId14" Type="http://schemas.openxmlformats.org/officeDocument/2006/relationships/footer" Target="footer2.xml"/><Relationship Id="rId15" Type="http://schemas.openxmlformats.org/officeDocument/2006/relationships/image" Target="media/image5.jpeg"/><Relationship Id="rId16" Type="http://schemas.openxmlformats.org/officeDocument/2006/relationships/image" Target="media/image5.jpeg" TargetMode="External"/><Relationship Id="rId17" Type="http://schemas.openxmlformats.org/officeDocument/2006/relationships/footer" Target="footer3.xml"/><Relationship Id="rId18" Type="http://schemas.openxmlformats.org/officeDocument/2006/relationships/image" Target="media/image6.jpeg"/><Relationship Id="rId19" Type="http://schemas.openxmlformats.org/officeDocument/2006/relationships/image" Target="media/image6.jpeg" TargetMode="Externa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image" Target="media/image7.jpeg"/><Relationship Id="rId23" Type="http://schemas.openxmlformats.org/officeDocument/2006/relationships/image" Target="media/image7.jpeg" TargetMode="External"/><Relationship Id="rId24" Type="http://schemas.openxmlformats.org/officeDocument/2006/relationships/footer" Target="footer6.xml"/><Relationship Id="rId25" Type="http://schemas.openxmlformats.org/officeDocument/2006/relationships/image" Target="media/image8.jpeg"/><Relationship Id="rId26" Type="http://schemas.openxmlformats.org/officeDocument/2006/relationships/image" Target="media/image8.jpeg" TargetMode="External"/><Relationship Id="rId27" Type="http://schemas.openxmlformats.org/officeDocument/2006/relationships/footer" Target="footer7.xml"/><Relationship Id="rId28" Type="http://schemas.openxmlformats.org/officeDocument/2006/relationships/image" Target="media/image9.jpeg"/><Relationship Id="rId29" Type="http://schemas.openxmlformats.org/officeDocument/2006/relationships/image" Target="media/image9.jpeg" TargetMode="External"/><Relationship Id="rId30" Type="http://schemas.openxmlformats.org/officeDocument/2006/relationships/footer" Target="footer8.xml"/><Relationship Id="rId31" Type="http://schemas.openxmlformats.org/officeDocument/2006/relationships/image" Target="media/image10.jpeg"/><Relationship Id="rId32" Type="http://schemas.openxmlformats.org/officeDocument/2006/relationships/image" Target="media/image10.jpeg" TargetMode="External"/><Relationship Id="rId33" Type="http://schemas.openxmlformats.org/officeDocument/2006/relationships/header" Target="header1.xml"/><Relationship Id="rId34" Type="http://schemas.openxmlformats.org/officeDocument/2006/relationships/footer" Target="footer9.xml"/><Relationship Id="rId35" Type="http://schemas.openxmlformats.org/officeDocument/2006/relationships/image" Target="media/image11.jpeg"/><Relationship Id="rId36" Type="http://schemas.openxmlformats.org/officeDocument/2006/relationships/image" Target="media/image11.jpeg" TargetMode="External"/><Relationship Id="rId37" Type="http://schemas.openxmlformats.org/officeDocument/2006/relationships/header" Target="header2.xml"/><Relationship Id="rId38" Type="http://schemas.openxmlformats.org/officeDocument/2006/relationships/footer" Target="footer10.xml"/><Relationship Id="rId39" Type="http://schemas.openxmlformats.org/officeDocument/2006/relationships/image" Target="media/image12.jpeg"/><Relationship Id="rId40" Type="http://schemas.openxmlformats.org/officeDocument/2006/relationships/image" Target="media/image12.jpeg" TargetMode="External"/><Relationship Id="rId41" Type="http://schemas.openxmlformats.org/officeDocument/2006/relationships/header" Target="header3.xml"/><Relationship Id="rId42" Type="http://schemas.openxmlformats.org/officeDocument/2006/relationships/footer" Target="footer11.xml"/><Relationship Id="rId43" Type="http://schemas.openxmlformats.org/officeDocument/2006/relationships/image" Target="media/image13.png"/><Relationship Id="rId44" Type="http://schemas.openxmlformats.org/officeDocument/2006/relationships/image" Target="media/image13.png" TargetMode="External"/><Relationship Id="rId45" Type="http://schemas.openxmlformats.org/officeDocument/2006/relationships/image" Target="media/image14.jpeg"/><Relationship Id="rId46" Type="http://schemas.openxmlformats.org/officeDocument/2006/relationships/image" Target="media/image14.jpeg" TargetMode="External"/><Relationship Id="rId47" Type="http://schemas.openxmlformats.org/officeDocument/2006/relationships/image" Target="media/image15.jpeg"/><Relationship Id="rId48" Type="http://schemas.openxmlformats.org/officeDocument/2006/relationships/image" Target="media/image15.jpeg" TargetMode="External"/><Relationship Id="rId49" Type="http://schemas.openxmlformats.org/officeDocument/2006/relationships/image" Target="media/image16.png"/><Relationship Id="rId50" Type="http://schemas.openxmlformats.org/officeDocument/2006/relationships/image" Target="media/image16.png" TargetMode="External"/><Relationship Id="rId51" Type="http://schemas.openxmlformats.org/officeDocument/2006/relationships/image" Target="media/image17.png"/><Relationship Id="rId52" Type="http://schemas.openxmlformats.org/officeDocument/2006/relationships/image" Target="media/image17.png" TargetMode="External"/><Relationship Id="rId53" Type="http://schemas.openxmlformats.org/officeDocument/2006/relationships/image" Target="media/image18.jpeg"/><Relationship Id="rId54" Type="http://schemas.openxmlformats.org/officeDocument/2006/relationships/image" Target="media/image18.jpeg" TargetMode="External"/><Relationship Id="rId55" Type="http://schemas.openxmlformats.org/officeDocument/2006/relationships/image" Target="media/image19.jpeg"/><Relationship Id="rId56" Type="http://schemas.openxmlformats.org/officeDocument/2006/relationships/image" Target="media/image19.jpeg" TargetMode="External"/><Relationship Id="rId57" Type="http://schemas.openxmlformats.org/officeDocument/2006/relationships/header" Target="header4.xml"/><Relationship Id="rId58" Type="http://schemas.openxmlformats.org/officeDocument/2006/relationships/footer" Target="footer12.xml"/><Relationship Id="rId59" Type="http://schemas.openxmlformats.org/officeDocument/2006/relationships/header" Target="header5.xml"/><Relationship Id="rId60" Type="http://schemas.openxmlformats.org/officeDocument/2006/relationships/footer" Target="footer13.xml"/><Relationship Id="rId61" Type="http://schemas.openxmlformats.org/officeDocument/2006/relationships/header" Target="header6.xml"/><Relationship Id="rId62" Type="http://schemas.openxmlformats.org/officeDocument/2006/relationships/footer" Target="footer14.xml"/><Relationship Id="rId63" Type="http://schemas.openxmlformats.org/officeDocument/2006/relationships/image" Target="media/image20.png"/><Relationship Id="rId64" Type="http://schemas.openxmlformats.org/officeDocument/2006/relationships/image" Target="media/image20.png" TargetMode="External"/><Relationship Id="rId65" Type="http://schemas.openxmlformats.org/officeDocument/2006/relationships/image" Target="media/image21.jpeg"/><Relationship Id="rId66" Type="http://schemas.openxmlformats.org/officeDocument/2006/relationships/image" Target="media/image21.jpeg" TargetMode="External"/><Relationship Id="rId67" Type="http://schemas.openxmlformats.org/officeDocument/2006/relationships/header" Target="header7.xml"/><Relationship Id="rId68" Type="http://schemas.openxmlformats.org/officeDocument/2006/relationships/footer" Target="footer15.xml"/><Relationship Id="rId69" Type="http://schemas.openxmlformats.org/officeDocument/2006/relationships/header" Target="header8.xml"/><Relationship Id="rId70" Type="http://schemas.openxmlformats.org/officeDocument/2006/relationships/footer" Target="footer16.xml"/><Relationship Id="rId71" Type="http://schemas.openxmlformats.org/officeDocument/2006/relationships/header" Target="header9.xml"/><Relationship Id="rId72" Type="http://schemas.openxmlformats.org/officeDocument/2006/relationships/footer" Target="footer17.xml"/><Relationship Id="rId73" Type="http://schemas.openxmlformats.org/officeDocument/2006/relationships/image" Target="media/image22.jpeg"/><Relationship Id="rId74" Type="http://schemas.openxmlformats.org/officeDocument/2006/relationships/image" Target="media/image22.jpeg" TargetMode="External"/><Relationship Id="rId75" Type="http://schemas.openxmlformats.org/officeDocument/2006/relationships/header" Target="header10.xml"/><Relationship Id="rId76" Type="http://schemas.openxmlformats.org/officeDocument/2006/relationships/footer" Target="footer18.xml"/><Relationship Id="rId77" Type="http://schemas.openxmlformats.org/officeDocument/2006/relationships/image" Target="media/image23.jpeg"/><Relationship Id="rId78" Type="http://schemas.openxmlformats.org/officeDocument/2006/relationships/image" Target="media/image23.jpeg" TargetMode="External"/><Relationship Id="rId79" Type="http://schemas.openxmlformats.org/officeDocument/2006/relationships/header" Target="header11.xml"/><Relationship Id="rId80" Type="http://schemas.openxmlformats.org/officeDocument/2006/relationships/footer" Target="footer19.xml"/><Relationship Id="rId81" Type="http://schemas.openxmlformats.org/officeDocument/2006/relationships/image" Target="media/image24.jpeg"/><Relationship Id="rId82" Type="http://schemas.openxmlformats.org/officeDocument/2006/relationships/image" Target="media/image24.jpeg" TargetMode="External"/><Relationship Id="rId83" Type="http://schemas.openxmlformats.org/officeDocument/2006/relationships/header" Target="header12.xml"/><Relationship Id="rId84" Type="http://schemas.openxmlformats.org/officeDocument/2006/relationships/footer" Target="footer20.xml"/><Relationship Id="rId85" Type="http://schemas.openxmlformats.org/officeDocument/2006/relationships/header" Target="header13.xml"/><Relationship Id="rId86" Type="http://schemas.openxmlformats.org/officeDocument/2006/relationships/footer" Target="footer21.xml"/><Relationship Id="rId87" Type="http://schemas.openxmlformats.org/officeDocument/2006/relationships/image" Target="media/image25.jpeg"/><Relationship Id="rId88" Type="http://schemas.openxmlformats.org/officeDocument/2006/relationships/image" Target="media/image25.jpeg" TargetMode="External"/><Relationship Id="rId89" Type="http://schemas.openxmlformats.org/officeDocument/2006/relationships/image" Target="media/image26.jpeg"/><Relationship Id="rId90" Type="http://schemas.openxmlformats.org/officeDocument/2006/relationships/image" Target="media/image26.jpeg" TargetMode="External"/><Relationship Id="rId91" Type="http://schemas.openxmlformats.org/officeDocument/2006/relationships/image" Target="media/image27.jpeg"/><Relationship Id="rId92" Type="http://schemas.openxmlformats.org/officeDocument/2006/relationships/image" Target="media/image27.jpeg" TargetMode="External"/><Relationship Id="rId93" Type="http://schemas.openxmlformats.org/officeDocument/2006/relationships/image" Target="media/image28.jpeg"/><Relationship Id="rId94" Type="http://schemas.openxmlformats.org/officeDocument/2006/relationships/image" Target="media/image28.jpeg" TargetMode="External"/><Relationship Id="rId95" Type="http://schemas.openxmlformats.org/officeDocument/2006/relationships/image" Target="media/image29.jpeg"/><Relationship Id="rId96" Type="http://schemas.openxmlformats.org/officeDocument/2006/relationships/image" Target="media/image29.jpeg" TargetMode="External"/><Relationship Id="rId97" Type="http://schemas.openxmlformats.org/officeDocument/2006/relationships/image" Target="media/image30.jpeg"/><Relationship Id="rId98" Type="http://schemas.openxmlformats.org/officeDocument/2006/relationships/image" Target="media/image30.jpeg" TargetMode="External"/><Relationship Id="rId99" Type="http://schemas.openxmlformats.org/officeDocument/2006/relationships/header" Target="header14.xml"/><Relationship Id="rId100" Type="http://schemas.openxmlformats.org/officeDocument/2006/relationships/footer" Target="footer22.xml"/></Relationships>
</file>

<file path=docProps/core.xml><?xml version="1.0" encoding="utf-8"?>
<cp:coreProperties xmlns:cp="http://schemas.openxmlformats.org/package/2006/metadata/core-properties" xmlns:dc="http://purl.org/dc/elements/1.1/">
  <dc:title>Cátedra Sérgio Vieira De Mello: Relatório Anual 2017</dc:title>
  <dc:subject/>
  <dc:creator/>
  <cp:keywords/>
</cp:coreProperties>
</file>