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body>
    <w:p>
      <w:pPr>
        <w:pStyle w:val="Style2"/>
        <w:keepNext w:val="0"/>
        <w:keepLines w:val="0"/>
        <w:framePr w:w="2275" w:h="1152" w:wrap="none" w:vAnchor="text" w:hAnchor="page" w:x="4199" w:y="7278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right"/>
        <w:rPr>
          <w:sz w:val="15"/>
          <w:szCs w:val="15"/>
        </w:rPr>
      </w:pP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vertAlign w:val="subscript"/>
          <w:lang w:val="pt-BR" w:eastAsia="pt-BR" w:bidi="pt-BR"/>
        </w:rPr>
        <w:t>f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 mdu»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pt-BR" w:eastAsia="pt-BR" w:bidi="pt-BR"/>
        </w:rPr>
        <w:t>1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' 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pt-BR" w:eastAsia="pt-BR" w:bidi="pt-BR"/>
        </w:rPr>
        <w:t>Or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'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pt-BR" w:eastAsia="pt-BR" w:bidi="pt-BR"/>
        </w:rPr>
        <w:t>ç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 '</w:t>
      </w:r>
    </w:p>
    <w:p>
      <w:pPr>
        <w:pStyle w:val="Style2"/>
        <w:keepNext w:val="0"/>
        <w:keepLines w:val="0"/>
        <w:framePr w:w="2275" w:h="1152" w:wrap="none" w:vAnchor="text" w:hAnchor="page" w:x="4199" w:y="7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pt-BR" w:eastAsia="pt-BR" w:bidi="pt-BR"/>
        </w:rPr>
        <w:t>01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 °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pt-BR" w:eastAsia="pt-BR" w:bidi="pt-BR"/>
        </w:rPr>
        <w:t>[ ,nd</w:t>
      </w:r>
      <w:r>
        <w:rPr>
          <w:i w:val="0"/>
          <w:iCs w:val="0"/>
          <w:color w:val="808285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*°</w:t>
      </w:r>
    </w:p>
    <w:p>
      <w:pPr>
        <w:pStyle w:val="Style5"/>
        <w:keepNext w:val="0"/>
        <w:keepLines w:val="0"/>
        <w:framePr w:w="950" w:h="230" w:wrap="none" w:vAnchor="text" w:hAnchor="page" w:x="7017" w:y="77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color w:val="63757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„( Cifetosh'P w</w:t>
      </w:r>
    </w:p>
    <w:p>
      <w:pPr>
        <w:pStyle w:val="Style5"/>
        <w:keepNext w:val="0"/>
        <w:keepLines w:val="0"/>
        <w:framePr w:w="624" w:h="562" w:wrap="none" w:vAnchor="text" w:hAnchor="page" w:x="1717" w:y="8430"/>
        <w:widowControl w:val="0"/>
        <w:shd w:val="clear" w:color="auto" w:fill="auto"/>
        <w:bidi w:val="0"/>
        <w:spacing w:before="0" w:after="0" w:line="240" w:lineRule="auto"/>
        <w:ind w:left="0" w:right="86" w:firstLine="0"/>
        <w:jc w:val="right"/>
        <w:rPr>
          <w:sz w:val="26"/>
          <w:szCs w:val="26"/>
        </w:rPr>
      </w:pPr>
      <w:r>
        <w:rPr>
          <w:rFonts w:ascii="Arial" w:eastAsia="Arial" w:hAnsi="Arial" w:cs="Arial"/>
          <w:b/>
          <w:bCs/>
          <w:i/>
          <w:iCs/>
          <w:color w:val="7C686B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Ir</w:t>
      </w:r>
    </w:p>
    <w:p>
      <w:pPr>
        <w:pStyle w:val="Style5"/>
        <w:keepNext w:val="0"/>
        <w:keepLines w:val="0"/>
        <w:framePr w:w="624" w:h="562" w:wrap="none" w:vAnchor="text" w:hAnchor="page" w:x="1717" w:y="8430"/>
        <w:widowControl w:val="0"/>
        <w:shd w:val="clear" w:color="auto" w:fill="auto"/>
        <w:bidi w:val="0"/>
        <w:spacing w:before="0" w:after="0" w:line="187" w:lineRule="auto"/>
        <w:ind w:left="0" w:righ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b/>
          <w:bCs/>
          <w:i/>
          <w:iCs/>
          <w:color w:val="7C686B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Pr</w:t>
      </w:r>
    </w:p>
    <w:p>
      <w:pPr>
        <w:pStyle w:val="Style2"/>
        <w:keepNext w:val="0"/>
        <w:keepLines w:val="0"/>
        <w:framePr w:w="1229" w:h="1666" w:wrap="none" w:vAnchor="text" w:hAnchor="page" w:x="604" w:y="9217"/>
        <w:widowControl w:val="0"/>
        <w:pBdr>
          <w:top w:val="single" w:sz="0" w:space="0" w:color="023650"/>
          <w:left w:val="single" w:sz="0" w:space="0" w:color="023650"/>
          <w:bottom w:val="single" w:sz="0" w:space="0" w:color="023650"/>
          <w:right w:val="single" w:sz="0" w:space="0" w:color="023650"/>
        </w:pBdr>
        <w:shd w:val="clear" w:color="auto" w:fill="023650"/>
        <w:bidi w:val="0"/>
        <w:spacing w:before="0" w:after="0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No Sri Lanka, um trabalhador da etnia Tamil exibe documento comprovando a obtenção de cidadania da sua esposa.</w:t>
      </w:r>
    </w:p>
    <w:p>
      <w:pPr>
        <w:pStyle w:val="Style5"/>
        <w:keepNext w:val="0"/>
        <w:keepLines w:val="0"/>
        <w:framePr w:w="2861" w:h="446" w:wrap="none" w:vAnchor="text" w:hAnchor="page" w:x="5327" w:y="8497"/>
        <w:widowControl w:val="0"/>
        <w:shd w:val="clear" w:color="auto" w:fill="auto"/>
        <w:tabs>
          <w:tab w:leader="dot" w:pos="1331" w:val="left"/>
          <w:tab w:leader="dot" w:pos="2075" w:val="left"/>
        </w:tabs>
        <w:bidi w:val="0"/>
        <w:spacing w:before="0" w:after="0" w:line="240" w:lineRule="auto"/>
        <w:ind w:left="1240" w:right="0" w:firstLine="0"/>
        <w:jc w:val="both"/>
        <w:rPr>
          <w:sz w:val="11"/>
          <w:szCs w:val="11"/>
        </w:rPr>
      </w:pPr>
      <w:r>
        <w:rPr>
          <w:rFonts w:ascii="Arial" w:eastAsia="Arial" w:hAnsi="Arial" w:cs="Arial"/>
          <w:b/>
          <w:bCs/>
          <w:color w:val="5C6E8B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ab/>
        <w:tab/>
        <w:t xml:space="preserve"> </w:t>
      </w:r>
      <w:r>
        <w:rPr>
          <w:rFonts w:ascii="Arial" w:eastAsia="Arial" w:hAnsi="Arial" w:cs="Arial"/>
          <w:b/>
          <w:bCs/>
          <w:color w:val="58595B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totSpKBl</w:t>
      </w:r>
    </w:p>
    <w:p>
      <w:pPr>
        <w:pStyle w:val="Style5"/>
        <w:keepNext w:val="0"/>
        <w:keepLines w:val="0"/>
        <w:framePr w:w="2861" w:h="446" w:wrap="none" w:vAnchor="text" w:hAnchor="page" w:x="5327" w:y="8497"/>
        <w:widowControl w:val="0"/>
        <w:shd w:val="clear" w:color="auto" w:fill="auto"/>
        <w:tabs>
          <w:tab w:leader="dot" w:pos="1790" w:val="left"/>
          <w:tab w:leader="dot" w:pos="1829" w:val="left"/>
          <w:tab w:leader="dot" w:pos="1944" w:val="left"/>
          <w:tab w:leader="dot" w:pos="2059" w:val="left"/>
        </w:tabs>
        <w:bidi w:val="0"/>
        <w:spacing w:before="0" w:after="0" w:line="240" w:lineRule="auto"/>
        <w:ind w:left="0" w:right="0" w:firstLine="0"/>
        <w:jc w:val="both"/>
        <w:rPr>
          <w:sz w:val="11"/>
          <w:szCs w:val="11"/>
        </w:rPr>
      </w:pPr>
      <w:r>
        <w:rPr>
          <w:rFonts w:ascii="Arial" w:eastAsia="Arial" w:hAnsi="Arial" w:cs="Arial"/>
          <w:b/>
          <w:bCs/>
          <w:color w:val="5C6E8B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»►***£</w:t>
      </w:r>
      <w:r>
        <w:rPr>
          <w:rFonts w:ascii="Arial" w:eastAsia="Arial" w:hAnsi="Arial" w:cs="Arial"/>
          <w:b/>
          <w:bCs/>
          <w:color w:val="808285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ab/>
      </w:r>
      <w:r>
        <w:rPr>
          <w:rFonts w:ascii="Arial" w:eastAsia="Arial" w:hAnsi="Arial" w:cs="Arial"/>
          <w:b/>
          <w:bCs/>
          <w:color w:val="5C6E8B"/>
          <w:spacing w:val="0"/>
          <w:w w:val="100"/>
          <w:position w:val="0"/>
          <w:sz w:val="11"/>
          <w:szCs w:val="11"/>
          <w:u w:val="single"/>
          <w:shd w:val="clear" w:color="auto" w:fill="auto"/>
          <w:lang w:val="pt-BR" w:eastAsia="pt-BR" w:bidi="pt-BR"/>
        </w:rPr>
        <w:tab/>
        <w:t xml:space="preserve"> </w:t>
        <w:tab/>
        <w:t xml:space="preserve"> </w:t>
      </w:r>
      <w:r>
        <w:rPr>
          <w:rFonts w:ascii="Arial" w:eastAsia="Arial" w:hAnsi="Arial" w:cs="Arial"/>
          <w:b/>
          <w:bCs/>
          <w:color w:val="58595B"/>
          <w:spacing w:val="0"/>
          <w:w w:val="100"/>
          <w:position w:val="0"/>
          <w:sz w:val="11"/>
          <w:szCs w:val="11"/>
          <w:u w:val="single"/>
          <w:shd w:val="clear" w:color="auto" w:fill="auto"/>
          <w:lang w:val="pt-BR" w:eastAsia="pt-BR" w:bidi="pt-BR"/>
        </w:rPr>
        <w:tab/>
      </w:r>
      <w:r>
        <w:rPr>
          <w:rFonts w:ascii="Arial" w:eastAsia="Arial" w:hAnsi="Arial" w:cs="Arial"/>
          <w:b/>
          <w:bCs/>
          <w:color w:val="58595B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 xml:space="preserve"> trt tu a» g*</w:t>
      </w:r>
    </w:p>
    <w:p>
      <w:pPr>
        <w:pStyle w:val="Style5"/>
        <w:keepNext w:val="0"/>
        <w:keepLines w:val="0"/>
        <w:framePr w:w="2861" w:h="446" w:wrap="none" w:vAnchor="text" w:hAnchor="page" w:x="5327" w:y="8497"/>
        <w:widowControl w:val="0"/>
        <w:shd w:val="clear" w:color="auto" w:fill="auto"/>
        <w:tabs>
          <w:tab w:pos="955" w:val="left"/>
        </w:tabs>
        <w:bidi w:val="0"/>
        <w:spacing w:before="0" w:after="0" w:line="240" w:lineRule="auto"/>
        <w:ind w:left="0" w:right="0" w:firstLine="0"/>
        <w:jc w:val="both"/>
        <w:rPr>
          <w:sz w:val="11"/>
          <w:szCs w:val="11"/>
        </w:rPr>
      </w:pPr>
      <w:r>
        <w:rPr>
          <w:rFonts w:ascii="Arial" w:eastAsia="Arial" w:hAnsi="Arial" w:cs="Arial"/>
          <w:b/>
          <w:bCs/>
          <w:color w:val="5C6E8B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fe£2$«,**</w:t>
        <w:tab/>
      </w:r>
      <w:r>
        <w:rPr>
          <w:rFonts w:ascii="Arial" w:eastAsia="Arial" w:hAnsi="Arial" w:cs="Arial"/>
          <w:b/>
          <w:bCs/>
          <w:color w:val="58595B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—«oflni"</w:t>
      </w:r>
      <w:r>
        <w:rPr>
          <w:rFonts w:ascii="Arial" w:eastAsia="Arial" w:hAnsi="Arial" w:cs="Arial"/>
          <w:b/>
          <w:bCs/>
          <w:color w:val="58595B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pt-BR" w:eastAsia="pt-BR" w:bidi="pt-BR"/>
        </w:rPr>
        <w:t>10</w:t>
      </w:r>
      <w:r>
        <w:rPr>
          <w:rFonts w:ascii="Arial" w:eastAsia="Arial" w:hAnsi="Arial" w:cs="Arial"/>
          <w:b/>
          <w:bCs/>
          <w:color w:val="58595B"/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"*</w:t>
      </w:r>
    </w:p>
    <w:p>
      <w:pPr>
        <w:pStyle w:val="Style14"/>
        <w:keepNext w:val="0"/>
        <w:keepLines w:val="0"/>
        <w:framePr w:w="4267" w:h="1349" w:wrap="none" w:vAnchor="text" w:hAnchor="page" w:x="3229" w:y="8775"/>
        <w:widowControl w:val="0"/>
        <w:shd w:val="clear" w:color="auto" w:fill="auto"/>
        <w:tabs>
          <w:tab w:pos="1930" w:val="left"/>
          <w:tab w:pos="2574" w:val="left"/>
          <w:tab w:pos="3087" w:val="left"/>
        </w:tabs>
        <w:bidi w:val="0"/>
        <w:spacing w:before="0" w:after="0" w:line="240" w:lineRule="auto"/>
        <w:ind w:left="1460" w:right="0" w:firstLine="0"/>
      </w:pP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>fr°í? &gt;</w:t>
        <w:tab/>
      </w:r>
      <w:r>
        <w:rPr>
          <w:color w:val="5C6E8B"/>
          <w:spacing w:val="0"/>
          <w:w w:val="100"/>
          <w:position w:val="0"/>
          <w:shd w:val="clear" w:color="auto" w:fill="auto"/>
          <w:lang w:val="pt-BR" w:eastAsia="pt-BR" w:bidi="pt-BR"/>
        </w:rPr>
        <w:t>vi P u--</w:t>
        <w:tab/>
        <w:t>' ■</w:t>
        <w:tab/>
      </w: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>Prfstin</w:t>
      </w:r>
      <w:r>
        <w:rPr>
          <w:color w:val="58595B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5</w:t>
      </w: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°í ^</w:t>
      </w:r>
      <w:r>
        <w:rPr>
          <w:color w:val="58595B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0&lt;3,a</w:t>
      </w:r>
    </w:p>
    <w:p>
      <w:pPr>
        <w:pStyle w:val="Style14"/>
        <w:keepNext w:val="0"/>
        <w:keepLines w:val="0"/>
        <w:framePr w:w="4267" w:h="1349" w:wrap="none" w:vAnchor="text" w:hAnchor="page" w:x="3229" w:y="8775"/>
        <w:widowControl w:val="0"/>
        <w:shd w:val="clear" w:color="auto" w:fill="auto"/>
        <w:tabs>
          <w:tab w:pos="2357" w:val="left"/>
        </w:tabs>
        <w:bidi w:val="0"/>
        <w:spacing w:before="0" w:after="0" w:line="240" w:lineRule="auto"/>
        <w:ind w:left="0" w:right="0" w:firstLine="0"/>
        <w:rPr>
          <w:sz w:val="20"/>
          <w:szCs w:val="20"/>
        </w:rPr>
      </w:pPr>
      <w:r>
        <w:rPr>
          <w:color w:val="58595B"/>
          <w:spacing w:val="0"/>
          <w:w w:val="100"/>
          <w:position w:val="0"/>
          <w:sz w:val="13"/>
          <w:szCs w:val="13"/>
          <w:shd w:val="clear" w:color="auto" w:fill="auto"/>
          <w:lang w:val="pt-BR" w:eastAsia="pt-BR" w:bidi="pt-BR"/>
        </w:rPr>
        <w:t xml:space="preserve">, </w:t>
      </w:r>
      <w:r>
        <w:rPr>
          <w:color w:val="58595B"/>
          <w:spacing w:val="0"/>
          <w:w w:val="100"/>
          <w:position w:val="0"/>
          <w:sz w:val="13"/>
          <w:szCs w:val="13"/>
          <w:shd w:val="clear" w:color="auto" w:fill="auto"/>
          <w:vertAlign w:val="subscript"/>
          <w:lang w:val="pt-BR" w:eastAsia="pt-BR" w:bidi="pt-BR"/>
        </w:rPr>
        <w:t>W</w:t>
      </w:r>
      <w:r>
        <w:rPr>
          <w:color w:val="58595B"/>
          <w:spacing w:val="0"/>
          <w:w w:val="100"/>
          <w:position w:val="0"/>
          <w:sz w:val="13"/>
          <w:szCs w:val="13"/>
          <w:shd w:val="clear" w:color="auto" w:fill="auto"/>
          <w:lang w:val="pt-BR" w:eastAsia="pt-BR" w:bidi="pt-BR"/>
        </w:rPr>
        <w:t>,eby *»£'£*' ti'</w:t>
        <w:tab/>
      </w:r>
      <w:r>
        <w:rPr>
          <w:color w:val="58595B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pt-BR" w:eastAsia="pt-BR" w:bidi="pt-BR"/>
        </w:rPr>
        <w:t>Ci</w:t>
      </w:r>
      <w:r>
        <w:rPr>
          <w:color w:val="58595B"/>
          <w:spacing w:val="0"/>
          <w:w w:val="100"/>
          <w:position w:val="0"/>
          <w:sz w:val="20"/>
          <w:szCs w:val="20"/>
          <w:shd w:val="clear" w:color="auto" w:fill="auto"/>
          <w:lang w:val="pt-BR" w:eastAsia="pt-BR" w:bidi="pt-BR"/>
        </w:rPr>
        <w:t>^X’p</w:t>
      </w:r>
      <w:r>
        <w:rPr>
          <w:color w:val="58595B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pt-BR" w:eastAsia="pt-BR" w:bidi="pt-BR"/>
        </w:rPr>
        <w:t>f Sn Un</w:t>
      </w:r>
      <w:r>
        <w:rPr>
          <w:color w:val="58595B"/>
          <w:spacing w:val="0"/>
          <w:w w:val="100"/>
          <w:position w:val="0"/>
          <w:sz w:val="20"/>
          <w:szCs w:val="20"/>
          <w:shd w:val="clear" w:color="auto" w:fill="auto"/>
          <w:lang w:val="pt-BR" w:eastAsia="pt-BR" w:bidi="pt-BR"/>
        </w:rPr>
        <w:t>‘“'</w:t>
      </w:r>
    </w:p>
    <w:p>
      <w:pPr>
        <w:pStyle w:val="Style19"/>
        <w:keepNext/>
        <w:keepLines/>
        <w:framePr w:w="4267" w:h="1349" w:wrap="none" w:vAnchor="text" w:hAnchor="page" w:x="3229" w:y="8775"/>
        <w:widowControl w:val="0"/>
        <w:shd w:val="clear" w:color="auto" w:fill="auto"/>
        <w:tabs>
          <w:tab w:pos="2141" w:val="left"/>
          <w:tab w:pos="2822" w:val="left"/>
          <w:tab w:pos="3571" w:val="left"/>
        </w:tabs>
        <w:bidi w:val="0"/>
        <w:spacing w:before="0" w:after="0" w:line="240" w:lineRule="auto"/>
        <w:ind w:left="0" w:right="0" w:firstLine="0"/>
        <w:jc w:val="both"/>
      </w:pPr>
      <w:bookmarkStart w:id="0" w:name="bookmark0"/>
      <w:r>
        <w:rPr>
          <w:rFonts w:ascii="Arial" w:eastAsia="Arial" w:hAnsi="Arial" w:cs="Arial"/>
          <w:color w:val="58595B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Do:lan</w:t>
      </w:r>
      <w:r>
        <w:rPr>
          <w:rFonts w:ascii="Arial" w:eastAsia="Arial" w:hAnsi="Arial" w:cs="Arial"/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>‘</w:t>
      </w:r>
      <w:r>
        <w:rPr>
          <w:rFonts w:ascii="Arial" w:eastAsia="Arial" w:hAnsi="Arial" w:cs="Arial"/>
          <w:color w:val="58595B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u</w:t>
      </w:r>
      <w:r>
        <w:rPr>
          <w:rFonts w:ascii="Arial" w:eastAsia="Arial" w:hAnsi="Arial" w:cs="Arial"/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>?‘'^teP</w:t>
      </w:r>
      <w:r>
        <w:rPr>
          <w:rFonts w:ascii="Arial" w:eastAsia="Arial" w:hAnsi="Arial" w:cs="Arial"/>
          <w:color w:val="39424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HóSW</w:t>
      </w:r>
      <w:r>
        <w:rPr>
          <w:rFonts w:ascii="Arial" w:eastAsia="Arial" w:hAnsi="Arial" w:cs="Arial"/>
          <w:color w:val="394240"/>
          <w:spacing w:val="0"/>
          <w:w w:val="100"/>
          <w:position w:val="0"/>
          <w:shd w:val="clear" w:color="auto" w:fill="auto"/>
          <w:lang w:val="pt-BR" w:eastAsia="pt-BR" w:bidi="pt-BR"/>
        </w:rPr>
        <w:tab/>
        <w:t>f</w:t>
        <w:tab/>
      </w:r>
      <w:r>
        <w:rPr>
          <w:rFonts w:ascii="Arial" w:eastAsia="Arial" w:hAnsi="Arial" w:cs="Arial"/>
          <w:color w:val="5C6E8B"/>
          <w:spacing w:val="0"/>
          <w:w w:val="100"/>
          <w:position w:val="0"/>
          <w:shd w:val="clear" w:color="auto" w:fill="auto"/>
          <w:lang w:val="pt-BR" w:eastAsia="pt-BR" w:bidi="pt-BR"/>
        </w:rPr>
        <w:t>/'</w:t>
        <w:tab/>
      </w:r>
      <w:r>
        <w:rPr>
          <w:rFonts w:ascii="Arial" w:eastAsia="Arial" w:hAnsi="Arial" w:cs="Arial"/>
          <w:color w:val="3C407D"/>
          <w:spacing w:val="0"/>
          <w:w w:val="100"/>
          <w:position w:val="0"/>
          <w:shd w:val="clear" w:color="auto" w:fill="auto"/>
          <w:lang w:val="pt-BR" w:eastAsia="pt-BR" w:bidi="pt-BR"/>
        </w:rPr>
        <w:t>'•'.^2</w:t>
      </w:r>
      <w:bookmarkEnd w:id="0"/>
    </w:p>
    <w:p>
      <w:pPr>
        <w:pStyle w:val="Style14"/>
        <w:keepNext w:val="0"/>
        <w:keepLines w:val="0"/>
        <w:framePr w:w="4267" w:h="1349" w:wrap="none" w:vAnchor="text" w:hAnchor="page" w:x="3229" w:y="8775"/>
        <w:widowControl w:val="0"/>
        <w:shd w:val="clear" w:color="auto" w:fill="auto"/>
        <w:tabs>
          <w:tab w:pos="2126" w:val="left"/>
        </w:tabs>
        <w:bidi w:val="0"/>
        <w:spacing w:before="0" w:after="0" w:line="180" w:lineRule="auto"/>
        <w:ind w:left="0" w:right="0" w:firstLine="0"/>
      </w:pP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>200} dçgv»*'</w:t>
        <w:tab/>
      </w:r>
      <w:r>
        <w:rPr>
          <w:color w:val="3C407D"/>
          <w:spacing w:val="0"/>
          <w:w w:val="100"/>
          <w:position w:val="0"/>
          <w:shd w:val="clear" w:color="auto" w:fill="auto"/>
          <w:vertAlign w:val="subscript"/>
          <w:lang w:val="pt-BR" w:eastAsia="pt-BR" w:bidi="pt-BR"/>
        </w:rPr>
        <w:t>t</w:t>
      </w:r>
      <w:r>
        <w:rPr>
          <w:color w:val="3C407D"/>
          <w:spacing w:val="0"/>
          <w:w w:val="100"/>
          <w:position w:val="0"/>
          <w:shd w:val="clear" w:color="auto" w:fill="auto"/>
          <w:lang w:val="pt-BR" w:eastAsia="pt-BR" w:bidi="pt-BR"/>
        </w:rPr>
        <w:t>'</w:t>
      </w:r>
    </w:p>
    <w:p>
      <w:pPr>
        <w:pStyle w:val="Style14"/>
        <w:keepNext w:val="0"/>
        <w:keepLines w:val="0"/>
        <w:framePr w:w="4267" w:h="1349" w:wrap="none" w:vAnchor="text" w:hAnchor="page" w:x="3229" w:y="8775"/>
        <w:widowControl w:val="0"/>
        <w:shd w:val="clear" w:color="auto" w:fill="auto"/>
        <w:tabs>
          <w:tab w:pos="1466" w:val="left"/>
          <w:tab w:pos="3405" w:val="left"/>
        </w:tabs>
        <w:bidi w:val="0"/>
        <w:spacing w:before="0" w:after="0" w:line="240" w:lineRule="auto"/>
        <w:ind w:left="160" w:right="0" w:firstLine="0"/>
      </w:pPr>
      <w:r>
        <w:rPr>
          <w:color w:val="5C6E8B"/>
          <w:spacing w:val="0"/>
          <w:w w:val="100"/>
          <w:position w:val="0"/>
          <w:shd w:val="clear" w:color="auto" w:fill="auto"/>
          <w:lang w:val="pt-BR" w:eastAsia="pt-BR" w:bidi="pt-BR"/>
        </w:rPr>
        <w:t>/'.</w:t>
        <w:tab/>
        <w:t>•</w:t>
        <w:tab/>
      </w:r>
      <w:r>
        <w:rPr>
          <w:color w:val="394240"/>
          <w:spacing w:val="0"/>
          <w:w w:val="100"/>
          <w:position w:val="0"/>
          <w:shd w:val="clear" w:color="auto" w:fill="auto"/>
          <w:lang w:val="pt-BR" w:eastAsia="pt-BR" w:bidi="pt-BR"/>
        </w:rPr>
        <w:t>""c«j®*</w:t>
      </w:r>
      <w:r>
        <w:rPr>
          <w:color w:val="39424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si0</w:t>
      </w:r>
      <w:r>
        <w:rPr>
          <w:color w:val="394240"/>
          <w:spacing w:val="0"/>
          <w:w w:val="100"/>
          <w:position w:val="0"/>
          <w:shd w:val="clear" w:color="auto" w:fill="auto"/>
          <w:lang w:val="pt-BR" w:eastAsia="pt-BR" w:bidi="pt-BR"/>
        </w:rPr>
        <w:t>'</w:t>
      </w:r>
      <w:r>
        <w:rPr>
          <w:color w:val="39424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1</w:t>
      </w:r>
      <w:r>
        <w:rPr>
          <w:color w:val="394240"/>
          <w:spacing w:val="0"/>
          <w:w w:val="100"/>
          <w:position w:val="0"/>
          <w:shd w:val="clear" w:color="auto" w:fill="auto"/>
          <w:lang w:val="pt-BR" w:eastAsia="pt-BR" w:bidi="pt-BR"/>
        </w:rPr>
        <w:t>’</w:t>
      </w:r>
      <w:r>
        <w:rPr>
          <w:color w:val="39424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r</w:t>
      </w:r>
    </w:p>
    <w:p>
      <w:pPr>
        <w:pStyle w:val="Style5"/>
        <w:keepNext w:val="0"/>
        <w:keepLines w:val="0"/>
        <w:framePr w:w="4267" w:h="1349" w:wrap="none" w:vAnchor="text" w:hAnchor="page" w:x="3229" w:y="8775"/>
        <w:widowControl w:val="0"/>
        <w:shd w:val="clear" w:color="auto" w:fill="auto"/>
        <w:tabs>
          <w:tab w:pos="470" w:val="left"/>
          <w:tab w:pos="1142" w:val="left"/>
          <w:tab w:leader="dot" w:pos="1771" w:val="left"/>
        </w:tabs>
        <w:bidi w:val="0"/>
        <w:spacing w:before="0" w:after="0" w:line="180" w:lineRule="auto"/>
        <w:ind w:left="0" w:right="0" w:firstLine="0"/>
        <w:jc w:val="both"/>
        <w:rPr>
          <w:sz w:val="19"/>
          <w:szCs w:val="19"/>
        </w:rPr>
      </w:pPr>
      <w:r>
        <w:rPr>
          <w:rFonts w:ascii="Arial" w:eastAsia="Arial" w:hAnsi="Arial" w:cs="Arial"/>
          <w:smallCaps/>
          <w:color w:val="5C6E8B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/'</w:t>
        <w:tab/>
        <w:t>'.</w:t>
        <w:tab/>
      </w:r>
      <w:r>
        <w:rPr>
          <w:rFonts w:ascii="Arial" w:eastAsia="Arial" w:hAnsi="Arial" w:cs="Arial"/>
          <w:smallCaps/>
          <w:color w:val="58595B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ab/>
        <w:t xml:space="preserve"> </w:t>
      </w:r>
      <w:r>
        <w:rPr>
          <w:rFonts w:ascii="Arial" w:eastAsia="Arial" w:hAnsi="Arial" w:cs="Arial"/>
          <w:smallCaps/>
          <w:color w:val="5C6E8B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«^</w:t>
      </w:r>
      <w:r>
        <w:rPr>
          <w:rFonts w:ascii="Arial" w:eastAsia="Arial" w:hAnsi="Arial" w:cs="Arial"/>
          <w:smallCaps/>
          <w:color w:val="5C6E8B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pt-BR" w:eastAsia="pt-BR" w:bidi="pt-BR"/>
        </w:rPr>
        <w:t>com</w:t>
      </w:r>
      <w:r>
        <w:rPr>
          <w:rFonts w:ascii="Arial" w:eastAsia="Arial" w:hAnsi="Arial" w:cs="Arial"/>
          <w:smallCaps/>
          <w:color w:val="5C6E8B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„</w:t>
      </w:r>
      <w:r>
        <w:rPr>
          <w:rFonts w:ascii="Arial" w:eastAsia="Arial" w:hAnsi="Arial" w:cs="Arial"/>
          <w:smallCaps/>
          <w:color w:val="5C6E8B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pt-BR" w:eastAsia="pt-BR" w:bidi="pt-BR"/>
        </w:rPr>
        <w:t>iS</w:t>
      </w:r>
      <w:r>
        <w:rPr>
          <w:rFonts w:ascii="Arial" w:eastAsia="Arial" w:hAnsi="Arial" w:cs="Arial"/>
          <w:smallCaps/>
          <w:color w:val="5C6E8B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,on«</w:t>
      </w:r>
    </w:p>
    <w:p>
      <w:pPr>
        <w:pStyle w:val="Style14"/>
        <w:keepNext w:val="0"/>
        <w:keepLines w:val="0"/>
        <w:framePr w:w="4267" w:h="1349" w:wrap="none" w:vAnchor="text" w:hAnchor="page" w:x="3229" w:y="8775"/>
        <w:widowControl w:val="0"/>
        <w:shd w:val="clear" w:color="auto" w:fill="auto"/>
        <w:bidi w:val="0"/>
        <w:spacing w:before="0" w:after="0" w:line="180" w:lineRule="auto"/>
        <w:ind w:left="0" w:right="0" w:firstLine="0"/>
      </w:pPr>
      <w:r>
        <w:rPr>
          <w:color w:val="3C407D"/>
          <w:spacing w:val="0"/>
          <w:w w:val="100"/>
          <w:position w:val="0"/>
          <w:sz w:val="20"/>
          <w:szCs w:val="20"/>
          <w:shd w:val="clear" w:color="auto" w:fill="auto"/>
          <w:lang w:val="pt-BR" w:eastAsia="pt-BR" w:bidi="pt-BR"/>
        </w:rPr>
        <w:t xml:space="preserve">H </w:t>
      </w:r>
      <w:r>
        <w:rPr>
          <w:color w:val="5C6E8B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 </w:t>
      </w:r>
      <w:r>
        <w:rPr>
          <w:color w:val="394240"/>
          <w:spacing w:val="0"/>
          <w:w w:val="100"/>
          <w:position w:val="0"/>
          <w:shd w:val="clear" w:color="auto" w:fill="auto"/>
          <w:lang w:val="pt-BR" w:eastAsia="pt-BR" w:bidi="pt-BR"/>
        </w:rPr>
        <w:t>-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71755</wp:posOffset>
            </wp:positionH>
            <wp:positionV relativeFrom="paragraph">
              <wp:posOffset>12700</wp:posOffset>
            </wp:positionV>
            <wp:extent cx="7199630" cy="142621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199630" cy="14262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2193290</wp:posOffset>
            </wp:positionH>
            <wp:positionV relativeFrom="paragraph">
              <wp:posOffset>3002280</wp:posOffset>
            </wp:positionV>
            <wp:extent cx="2761615" cy="160909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761615" cy="1609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1150620</wp:posOffset>
            </wp:positionH>
            <wp:positionV relativeFrom="paragraph">
              <wp:posOffset>5507990</wp:posOffset>
            </wp:positionV>
            <wp:extent cx="597535" cy="112141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97535" cy="11214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2534920</wp:posOffset>
            </wp:positionH>
            <wp:positionV relativeFrom="paragraph">
              <wp:posOffset>6416040</wp:posOffset>
            </wp:positionV>
            <wp:extent cx="2858770" cy="628015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858770" cy="6280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5400040</wp:posOffset>
            </wp:positionH>
            <wp:positionV relativeFrom="paragraph">
              <wp:posOffset>4422775</wp:posOffset>
            </wp:positionV>
            <wp:extent cx="1871345" cy="2621280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871345" cy="2621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39" w:line="14" w:lineRule="exact"/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Restart w:val="continuous"/>
          </w:footnotePr>
          <w:pgSz w:w="11564" w:h="11764"/>
          <w:pgMar w:top="358" w:left="113" w:right="113" w:bottom="113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30"/>
        <w:keepNext w:val="0"/>
        <w:keepLines w:val="0"/>
        <w:widowControl w:val="0"/>
        <w:pBdr>
          <w:top w:val="single" w:sz="0" w:space="0" w:color="EA8C1B"/>
          <w:left w:val="single" w:sz="0" w:space="0" w:color="EA8C1B"/>
          <w:bottom w:val="single" w:sz="0" w:space="0" w:color="EA8C1B"/>
          <w:right w:val="single" w:sz="0" w:space="0" w:color="EA8C1B"/>
        </w:pBdr>
        <w:shd w:val="clear" w:color="auto" w:fill="EA8C1B"/>
        <w:bidi w:val="0"/>
        <w:spacing w:before="0" w:after="6120" w:line="240" w:lineRule="auto"/>
        <w:ind w:left="0" w:right="0" w:firstLine="0"/>
        <w:jc w:val="left"/>
      </w:pPr>
      <w:r>
        <w:rPr>
          <w:i/>
          <w:iCs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Esta é uma publicação do</w:t>
      </w: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Alto Comissariado das Nações Unidas para Refugiados (ACNUR) </w:t>
      </w:r>
      <w:r>
        <w:rPr>
          <w:i/>
          <w:iCs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com o objetivo de auxiliar todos os homens e mulheres que perderam ou que não têm acesso a uma nacionalidade.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i w:val="0"/>
          <w:iCs w:val="0"/>
          <w:color w:val="DC5C1C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Edição Final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DC5C1C"/>
          <w:spacing w:val="0"/>
          <w:w w:val="100"/>
          <w:position w:val="0"/>
          <w:shd w:val="clear" w:color="auto" w:fill="auto"/>
          <w:lang w:val="pt-BR" w:eastAsia="pt-BR" w:bidi="pt-BR"/>
        </w:rPr>
        <w:t>Gabriel Guíano de Godoy/ACNUR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i w:val="0"/>
          <w:iCs w:val="0"/>
          <w:color w:val="DC5C1C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Projeto Gráfico e Diagramação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269" w:lineRule="auto"/>
        <w:ind w:left="0" w:right="0" w:firstLine="0"/>
        <w:jc w:val="left"/>
      </w:pPr>
      <w:r>
        <w:rPr>
          <w:color w:val="DC5C1C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Compasso Comunicação </w:t>
      </w:r>
      <w:r>
        <w:fldChar w:fldCharType="begin"/>
      </w:r>
      <w:r>
        <w:rPr/>
        <w:instrText> HYPERLINK "http://www.artecompasso.com.br" </w:instrText>
      </w:r>
      <w:r>
        <w:fldChar w:fldCharType="separate"/>
      </w:r>
      <w:r>
        <w:rPr>
          <w:color w:val="DC5C1C"/>
          <w:spacing w:val="0"/>
          <w:w w:val="100"/>
          <w:position w:val="0"/>
          <w:shd w:val="clear" w:color="auto" w:fill="auto"/>
          <w:lang w:val="en-US" w:eastAsia="en-US" w:bidi="en-US"/>
        </w:rPr>
        <w:t>www.artecompasso.com.br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i w:val="0"/>
          <w:iCs w:val="0"/>
          <w:color w:val="DC5C1C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Foto da capa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6012" w:h="11338"/>
          <w:pgMar w:top="499" w:left="1048" w:right="1879" w:bottom="499" w:header="0" w:footer="3" w:gutter="0"/>
          <w:cols w:space="720"/>
          <w:noEndnote/>
          <w:rtlGutter w:val="0"/>
          <w:docGrid w:linePitch="360"/>
        </w:sectPr>
      </w:pPr>
      <w:r>
        <w:rPr>
          <w:color w:val="DC5C1C"/>
          <w:spacing w:val="0"/>
          <w:w w:val="100"/>
          <w:position w:val="0"/>
          <w:shd w:val="clear" w:color="auto" w:fill="auto"/>
          <w:lang w:val="pt-BR" w:eastAsia="pt-BR" w:bidi="pt-BR"/>
        </w:rPr>
        <w:t>'■ACNUR/G. Amarasinghe - Maio de 2007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384810</wp:posOffset>
            </wp:positionH>
            <wp:positionV relativeFrom="paragraph">
              <wp:posOffset>12700</wp:posOffset>
            </wp:positionV>
            <wp:extent cx="2560320" cy="1158240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560320" cy="11582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70" w:line="14" w:lineRule="exact"/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Restart w:val="continuous"/>
          </w:footnotePr>
          <w:pgSz w:w="6012" w:h="11338"/>
          <w:pgMar w:top="0" w:left="59" w:right="59" w:bottom="30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4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37465</wp:posOffset>
            </wp:positionH>
            <wp:positionV relativeFrom="paragraph">
              <wp:posOffset>481330</wp:posOffset>
            </wp:positionV>
            <wp:extent cx="816610" cy="1536065"/>
            <wp:wrapTopAndBottom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816610" cy="15360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38100" distR="38100" simplePos="0" relativeHeight="125829379" behindDoc="0" locked="0" layoutInCell="1" allowOverlap="1">
            <wp:simplePos x="0" y="0"/>
            <wp:positionH relativeFrom="page">
              <wp:posOffset>37465</wp:posOffset>
            </wp:positionH>
            <wp:positionV relativeFrom="paragraph">
              <wp:posOffset>3822065</wp:posOffset>
            </wp:positionV>
            <wp:extent cx="487680" cy="1158240"/>
            <wp:wrapSquare wrapText="bothSides"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487680" cy="11582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12700</wp:posOffset>
            </wp:positionV>
            <wp:extent cx="2853055" cy="5224145"/>
            <wp:wrapTight wrapText="bothSides">
              <wp:wrapPolygon>
                <wp:start x="0" y="0"/>
                <wp:lineTo x="21600" y="0"/>
                <wp:lineTo x="21600" y="21600"/>
                <wp:lineTo x="11169" y="21600"/>
                <wp:lineTo x="11169" y="17945"/>
                <wp:lineTo x="0" y="17945"/>
                <wp:lineTo x="0" y="0"/>
              </wp:wrapPolygon>
            </wp:wrapTight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853055" cy="5224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pBdr>
          <w:top w:val="single" w:sz="0" w:space="0" w:color="023650"/>
          <w:left w:val="single" w:sz="0" w:space="0" w:color="023650"/>
          <w:bottom w:val="single" w:sz="0" w:space="0" w:color="023650"/>
          <w:right w:val="single" w:sz="0" w:space="0" w:color="023650"/>
        </w:pBdr>
        <w:shd w:val="clear" w:color="auto" w:fill="023650"/>
        <w:bidi w:val="0"/>
        <w:spacing w:before="0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Criança da etnia Tamil frequenta a sala de aula em uma escola nos campos de chá do Sri Lanka. Há décadas, trabalhadores desta etnia contribuem para a economia do Sri Lanka, colhendo folhas de chá. Mas leis rigorosas dificultam que essa população obtenha cidadania no país.</w:t>
      </w:r>
    </w:p>
    <w:p>
      <w:pPr>
        <w:pStyle w:val="Style2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6012" w:h="11338"/>
          <w:pgMar w:top="0" w:left="1000" w:right="2047" w:bottom="0" w:header="0" w:footer="3" w:gutter="0"/>
          <w:cols w:space="720"/>
          <w:noEndnote/>
          <w:rtlGutter w:val="0"/>
          <w:docGrid w:linePitch="360"/>
        </w:sectPr>
      </w:pPr>
      <w:r>
        <w:rPr>
          <w:i w:val="0"/>
          <w:iCs w:val="0"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®ACNUR/G. Amarasinghe - Maio de 2007</w:t>
      </w:r>
    </w:p>
    <w:p>
      <w:pPr>
        <w:widowControl w:val="0"/>
        <w:spacing w:line="14" w:lineRule="exact"/>
      </w:pPr>
      <w:r>
        <mc:AlternateContent>
          <mc:Choice Requires="wps">
            <w:drawing>
              <wp:anchor distT="114300" distB="444500" distL="114300" distR="114300" simplePos="0" relativeHeight="125829381" behindDoc="0" locked="0" layoutInCell="1" allowOverlap="1">
                <wp:simplePos x="0" y="0"/>
                <wp:positionH relativeFrom="page">
                  <wp:posOffset>2674620</wp:posOffset>
                </wp:positionH>
                <wp:positionV relativeFrom="paragraph">
                  <wp:posOffset>179705</wp:posOffset>
                </wp:positionV>
                <wp:extent cx="3718560" cy="133223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18560" cy="1332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6"/>
                                <w:szCs w:val="11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FFD400"/>
                                <w:spacing w:val="0"/>
                                <w:w w:val="100"/>
                                <w:position w:val="0"/>
                                <w:sz w:val="116"/>
                                <w:szCs w:val="116"/>
                                <w:shd w:val="clear" w:color="auto" w:fill="auto"/>
                                <w:lang w:val="pt-BR" w:eastAsia="pt-BR" w:bidi="pt-BR"/>
                              </w:rPr>
                              <w:t>Quem são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bidi w:val="0"/>
                              <w:spacing w:before="0" w:after="0" w:line="182" w:lineRule="auto"/>
                              <w:ind w:left="1100" w:right="0" w:firstLine="0"/>
                              <w:jc w:val="left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C7EAFB"/>
                                <w:spacing w:val="0"/>
                                <w:w w:val="100"/>
                                <w:position w:val="0"/>
                                <w:sz w:val="80"/>
                                <w:szCs w:val="80"/>
                                <w:shd w:val="clear" w:color="auto" w:fill="auto"/>
                                <w:lang w:val="pt-BR" w:eastAsia="pt-BR" w:bidi="pt-BR"/>
                              </w:rPr>
                              <w:t xml:space="preserve">os </w:t>
                            </w:r>
                            <w:r>
                              <w:rPr>
                                <w:rFonts w:ascii="Cambria" w:eastAsia="Cambria" w:hAnsi="Cambria" w:cs="Cambria"/>
                                <w:color w:val="FFD400"/>
                                <w:spacing w:val="0"/>
                                <w:w w:val="100"/>
                                <w:position w:val="0"/>
                                <w:sz w:val="84"/>
                                <w:szCs w:val="84"/>
                                <w:shd w:val="clear" w:color="auto" w:fill="auto"/>
                                <w:lang w:val="pt-BR" w:eastAsia="pt-BR" w:bidi="pt-BR"/>
                              </w:rPr>
                              <w:t>apátridas</w:t>
                            </w:r>
                            <w:r>
                              <w:rPr>
                                <w:color w:val="C7EAFB"/>
                                <w:spacing w:val="0"/>
                                <w:w w:val="100"/>
                                <w:position w:val="0"/>
                                <w:sz w:val="80"/>
                                <w:szCs w:val="80"/>
                                <w:shd w:val="clear" w:color="auto" w:fill="auto"/>
                                <w:lang w:val="pt-BR" w:eastAsia="pt-BR" w:bidi="pt-BR"/>
                              </w:rPr>
                              <w:t>?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210.59999999999999pt;margin-top:14.15pt;width:292.80000000000001pt;height:104.90000000000001pt;z-index:-125829372;mso-wrap-distance-left:9.pt;mso-wrap-distance-top:9.pt;mso-wrap-distance-right:9.pt;mso-wrap-distance-bottom:35.pt;mso-position-horizontal-relative:page" filled="f" stroked="f">
                <v:textbox style="mso-fit-shape-to-text:t"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6"/>
                          <w:szCs w:val="116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FFD400"/>
                          <w:spacing w:val="0"/>
                          <w:w w:val="100"/>
                          <w:position w:val="0"/>
                          <w:sz w:val="116"/>
                          <w:szCs w:val="116"/>
                          <w:shd w:val="clear" w:color="auto" w:fill="auto"/>
                          <w:lang w:val="pt-BR" w:eastAsia="pt-BR" w:bidi="pt-BR"/>
                        </w:rPr>
                        <w:t>Quem são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bidi w:val="0"/>
                        <w:spacing w:before="0" w:after="0" w:line="182" w:lineRule="auto"/>
                        <w:ind w:left="1100" w:right="0" w:firstLine="0"/>
                        <w:jc w:val="left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color w:val="C7EAFB"/>
                          <w:spacing w:val="0"/>
                          <w:w w:val="100"/>
                          <w:position w:val="0"/>
                          <w:sz w:val="80"/>
                          <w:szCs w:val="80"/>
                          <w:shd w:val="clear" w:color="auto" w:fill="auto"/>
                          <w:lang w:val="pt-BR" w:eastAsia="pt-BR" w:bidi="pt-BR"/>
                        </w:rPr>
                        <w:t xml:space="preserve">os </w:t>
                      </w:r>
                      <w:r>
                        <w:rPr>
                          <w:rFonts w:ascii="Cambria" w:eastAsia="Cambria" w:hAnsi="Cambria" w:cs="Cambria"/>
                          <w:color w:val="FFD400"/>
                          <w:spacing w:val="0"/>
                          <w:w w:val="100"/>
                          <w:position w:val="0"/>
                          <w:sz w:val="84"/>
                          <w:szCs w:val="84"/>
                          <w:shd w:val="clear" w:color="auto" w:fill="auto"/>
                          <w:lang w:val="pt-BR" w:eastAsia="pt-BR" w:bidi="pt-BR"/>
                        </w:rPr>
                        <w:t>apátridas</w:t>
                      </w:r>
                      <w:r>
                        <w:rPr>
                          <w:color w:val="C7EAFB"/>
                          <w:spacing w:val="0"/>
                          <w:w w:val="100"/>
                          <w:position w:val="0"/>
                          <w:sz w:val="80"/>
                          <w:szCs w:val="80"/>
                          <w:shd w:val="clear" w:color="auto" w:fill="auto"/>
                          <w:lang w:val="pt-BR" w:eastAsia="pt-BR" w:bidi="pt-BR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0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line="302" w:lineRule="auto"/>
        <w:ind w:left="0" w:right="0" w:firstLine="0"/>
        <w:jc w:val="both"/>
      </w:pPr>
      <w:r>
        <w:drawing>
          <wp:anchor distT="0" distB="0" distL="114300" distR="114300" simplePos="0" relativeHeight="125829383" behindDoc="0" locked="0" layoutInCell="1" allowOverlap="1">
            <wp:simplePos x="0" y="0"/>
            <wp:positionH relativeFrom="page">
              <wp:posOffset>71755</wp:posOffset>
            </wp:positionH>
            <wp:positionV relativeFrom="margin">
              <wp:posOffset>0</wp:posOffset>
            </wp:positionV>
            <wp:extent cx="2243455" cy="7199630"/>
            <wp:wrapSquare wrapText="bothSides"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243455" cy="71996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FFD400"/>
          <w:spacing w:val="0"/>
          <w:w w:val="100"/>
          <w:position w:val="0"/>
          <w:shd w:val="clear" w:color="auto" w:fill="auto"/>
          <w:lang w:val="pt-BR" w:eastAsia="pt-BR" w:bidi="pt-BR"/>
        </w:rPr>
        <w:t>Apátridas são todos os homens e mulheres (incluindo idosos, jovens e crian</w:t>
        <w:softHyphen/>
        <w:t>ças) que não possuem vínculo de nacionalidade com qualquer Estado</w:t>
      </w: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, seja porque a legislação interna não os reconhece como nacional, seja porque não há um consenso sobre qual Estado deve reconhecer a cidadania dessas pessoas. Estima-se que em todo o mundo existam 12 milhões de apátridas.</w:t>
      </w:r>
    </w:p>
    <w:p>
      <w:pPr>
        <w:pStyle w:val="Style30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line="302" w:lineRule="auto"/>
        <w:ind w:left="0" w:right="0" w:firstLine="0"/>
        <w:jc w:val="both"/>
      </w:pPr>
      <w:r>
        <w:rPr>
          <w:color w:val="FFD4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Aqueles que tiveram a sua nacionalidade negada arbitrariamente </w:t>
      </w: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por moti</w:t>
        <w:softHyphen/>
        <w:t xml:space="preserve">vos de raça, religião, pertencimento a um grupo social ou por suas opiniões políticas </w:t>
      </w:r>
      <w:r>
        <w:rPr>
          <w:color w:val="FFD400"/>
          <w:spacing w:val="0"/>
          <w:w w:val="100"/>
          <w:position w:val="0"/>
          <w:shd w:val="clear" w:color="auto" w:fill="auto"/>
          <w:lang w:val="pt-BR" w:eastAsia="pt-BR" w:bidi="pt-BR"/>
        </w:rPr>
        <w:t>podem ser reconhecidos como refugiados no Brasil</w:t>
      </w: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, devendo solici</w:t>
        <w:softHyphen/>
        <w:t>tar ao Comitê Nacional para os Refugiados (CONARE) a proteção estabelecida na Convenção da ONU Relativa ao Estatuto dos Refugiados de 1951.</w:t>
      </w:r>
    </w:p>
    <w:p>
      <w:pPr>
        <w:pStyle w:val="Style30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line="302" w:lineRule="auto"/>
        <w:ind w:left="0" w:right="0" w:firstLine="0"/>
        <w:jc w:val="both"/>
        <w:sectPr>
          <w:footerReference w:type="default" r:id="rId25"/>
          <w:footnotePr>
            <w:pos w:val="pageBottom"/>
            <w:numFmt w:val="decimal"/>
            <w:numRestart w:val="continuous"/>
          </w:footnotePr>
          <w:pgSz w:w="11564" w:h="11764"/>
          <w:pgMar w:top="213" w:left="4145" w:right="646" w:bottom="570" w:header="0" w:footer="3" w:gutter="0"/>
          <w:cols w:space="720"/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No entanto, ainda que não possuam vínculo de nacionalidade com qualquer Estado, algumas pessoas não poderão obter a condição de apátrida. São elas: as pessoas que já se encontram sob a proteção das Nações Unidas (exceto se a proteção for conferida pelo Alto Comissariado das Nações Unidas para Refugiados - ACNUR); as pessoas que possuam residência fixa em um país que reconheça seus direitos e deveres como equivalentes aos dos nacionais; as pessoas culpadas de atos contrários aos propósitos e princípios das Nações Unidas ou suspeitas de haver cometido crimes de guerra, crimes contra a paz, crimes contra a humanidade ou crimes graves de índole não-política antes da sua admissão no país de residência.</w:t>
      </w:r>
    </w:p>
    <w:p>
      <w:pPr>
        <w:widowControl w:val="0"/>
        <w:spacing w:line="14" w:lineRule="exact"/>
      </w:pPr>
      <w:r>
        <w:drawing>
          <wp:anchor distT="0" distB="1304290" distL="88900" distR="88900" simplePos="0" relativeHeight="125829384" behindDoc="0" locked="0" layoutInCell="1" allowOverlap="1">
            <wp:simplePos x="0" y="0"/>
            <wp:positionH relativeFrom="page">
              <wp:posOffset>4875530</wp:posOffset>
            </wp:positionH>
            <wp:positionV relativeFrom="paragraph">
              <wp:posOffset>12700</wp:posOffset>
            </wp:positionV>
            <wp:extent cx="2395855" cy="5102225"/>
            <wp:wrapSquare wrapText="bothSides"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ext cx="2395855" cy="51022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385" behindDoc="0" locked="0" layoutInCell="1" allowOverlap="1">
                <wp:simplePos x="0" y="0"/>
                <wp:positionH relativeFrom="page">
                  <wp:posOffset>5019040</wp:posOffset>
                </wp:positionH>
                <wp:positionV relativeFrom="paragraph">
                  <wp:posOffset>5255260</wp:posOffset>
                </wp:positionV>
                <wp:extent cx="2026920" cy="1164590"/>
                <wp:wrapSquare wrapText="bothSides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6920" cy="1164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bidi w:val="0"/>
                              <w:spacing w:before="0" w:after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pt-BR" w:eastAsia="pt-BR" w:bidi="pt-BR"/>
                              </w:rPr>
                              <w:t>Cerca de 300 mil pessoas da etnia Bihari vivem em Bangladesh, e por muitos anos foram considerados apátridas. Em 2008, a justiça daquele país determinou que o governo concedesse cidadania aos Biharis, que ainda são uma minoria em Bangladesh. Nesta foto, jovens Biharis frequentavam uma escola primária em um acampamento administrado pelo governo.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395.19999999999999pt;margin-top:413.80000000000001pt;width:159.59999999999999pt;height:91.700000000000003pt;z-index:-125829368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bidi w:val="0"/>
                        <w:spacing w:before="0" w:after="0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pt-BR" w:eastAsia="pt-BR" w:bidi="pt-BR"/>
                        </w:rPr>
                        <w:t>Cerca de 300 mil pessoas da etnia Bihari vivem em Bangladesh, e por muitos anos foram considerados apátridas. Em 2008, a justiça daquele país determinou que o governo concedesse cidadania aos Biharis, que ainda são uma minoria em Bangladesh. Nesta foto, jovens Biharis frequentavam uma escola primária em um acampamento administrado pelo governo.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7" behindDoc="0" locked="0" layoutInCell="1" allowOverlap="1">
                <wp:simplePos x="0" y="0"/>
                <wp:positionH relativeFrom="page">
                  <wp:posOffset>5019040</wp:posOffset>
                </wp:positionH>
                <wp:positionV relativeFrom="paragraph">
                  <wp:posOffset>6562090</wp:posOffset>
                </wp:positionV>
                <wp:extent cx="2026920" cy="118745"/>
                <wp:wrapSquare wrapText="bothSides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6920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i w:val="0"/>
                                <w:iCs w:val="0"/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©ACNUR/G.M.B.Akash — Junho de 2006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95.19999999999999pt;margin-top:516.70000000000005pt;width:159.59999999999999pt;height:9.3499999999999996pt;z-index:-125829366;mso-wrap-distance-left:9.pt;mso-wrap-distance-right:9.pt;mso-position-horizontal-relative:page" filled="f" stroked="f">
                <v:textbox style="mso-fit-shape-to-text:t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i w:val="0"/>
                          <w:iCs w:val="0"/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©ACNUR/G.M.B.Akash — Junho de 2006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940" w:firstLine="0"/>
        <w:jc w:val="right"/>
        <w:rPr>
          <w:sz w:val="34"/>
          <w:szCs w:val="34"/>
        </w:rPr>
      </w:pPr>
      <w:r>
        <w:rPr>
          <w:color w:val="178C7A"/>
          <w:spacing w:val="0"/>
          <w:w w:val="100"/>
          <w:position w:val="0"/>
          <w:sz w:val="64"/>
          <w:szCs w:val="64"/>
          <w:shd w:val="clear" w:color="auto" w:fill="auto"/>
          <w:lang w:val="pt-BR" w:eastAsia="pt-BR" w:bidi="pt-BR"/>
        </w:rPr>
        <w:t xml:space="preserve">Por que </w:t>
      </w:r>
      <w:r>
        <w:rPr>
          <w:i/>
          <w:iCs/>
          <w:color w:val="003C23"/>
          <w:spacing w:val="0"/>
          <w:w w:val="100"/>
          <w:position w:val="0"/>
          <w:sz w:val="34"/>
          <w:szCs w:val="34"/>
          <w:shd w:val="clear" w:color="auto" w:fill="auto"/>
          <w:lang w:val="pt-BR" w:eastAsia="pt-BR" w:bidi="pt-BR"/>
        </w:rPr>
        <w:t>solicitar o reconhecimento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21" w:lineRule="auto"/>
        <w:ind w:left="0" w:right="940" w:firstLine="0"/>
        <w:jc w:val="right"/>
        <w:rPr>
          <w:sz w:val="58"/>
          <w:szCs w:val="58"/>
        </w:rPr>
      </w:pPr>
      <w:r>
        <w:rPr>
          <w:i/>
          <w:iCs/>
          <w:color w:val="003C23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da</w:t>
      </w:r>
      <w:r>
        <w:rPr>
          <w:color w:val="003C23"/>
          <w:spacing w:val="0"/>
          <w:w w:val="100"/>
          <w:position w:val="0"/>
          <w:sz w:val="58"/>
          <w:szCs w:val="58"/>
          <w:shd w:val="clear" w:color="auto" w:fill="auto"/>
          <w:lang w:val="pt-BR" w:eastAsia="pt-BR" w:bidi="pt-BR"/>
        </w:rPr>
        <w:t xml:space="preserve"> </w:t>
      </w:r>
      <w:r>
        <w:rPr>
          <w:color w:val="178C7A"/>
          <w:spacing w:val="0"/>
          <w:w w:val="100"/>
          <w:position w:val="0"/>
          <w:sz w:val="58"/>
          <w:szCs w:val="58"/>
          <w:shd w:val="clear" w:color="auto" w:fill="auto"/>
          <w:lang w:val="pt-BR" w:eastAsia="pt-BR" w:bidi="pt-BR"/>
        </w:rPr>
        <w:t xml:space="preserve">condição </w:t>
      </w:r>
      <w:r>
        <w:rPr>
          <w:i/>
          <w:iCs/>
          <w:color w:val="003C23"/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>de</w:t>
      </w:r>
      <w:r>
        <w:rPr>
          <w:color w:val="003C23"/>
          <w:spacing w:val="0"/>
          <w:w w:val="100"/>
          <w:position w:val="0"/>
          <w:sz w:val="58"/>
          <w:szCs w:val="58"/>
          <w:shd w:val="clear" w:color="auto" w:fill="auto"/>
          <w:lang w:val="pt-BR" w:eastAsia="pt-BR" w:bidi="pt-BR"/>
        </w:rPr>
        <w:t xml:space="preserve"> </w:t>
      </w:r>
      <w:r>
        <w:rPr>
          <w:color w:val="178C7A"/>
          <w:spacing w:val="0"/>
          <w:w w:val="100"/>
          <w:position w:val="0"/>
          <w:sz w:val="58"/>
          <w:szCs w:val="58"/>
          <w:shd w:val="clear" w:color="auto" w:fill="auto"/>
          <w:lang w:val="pt-BR" w:eastAsia="pt-BR" w:bidi="pt-BR"/>
        </w:rPr>
        <w:t>apátrida?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line="302" w:lineRule="auto"/>
        <w:ind w:left="4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Toda pessoa tem direito a uma nacionalidade que complemente a sua identi</w:t>
        <w:softHyphen/>
        <w:t>dade cultural e permita uma participação integral na sociedade. Além disso, somente por meio da cidadania uma pessoa pode exercer plenamente seus direitos civis e políticos.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840" w:line="302" w:lineRule="auto"/>
        <w:ind w:left="4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Na falta de uma nacionalidade, os indivíduos devem buscar a proteção de um dos países que ratificaram a Convenção de 1954 sobre o Estatuto dos Apátridas, da qual o Brasil é parte, a fim de obter uma identidade legal que lhes permita gozar dos mesmos direitos e deveres que um estrangeiro possui naquele país.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 w:line="204" w:lineRule="auto"/>
        <w:ind w:left="480" w:right="0" w:firstLine="20"/>
        <w:jc w:val="left"/>
      </w:pPr>
      <w:bookmarkStart w:id="1" w:name="bookmark1"/>
      <w:r>
        <w:rPr>
          <w:color w:val="178C7A"/>
          <w:spacing w:val="0"/>
          <w:w w:val="100"/>
          <w:position w:val="0"/>
          <w:shd w:val="clear" w:color="auto" w:fill="auto"/>
          <w:lang w:val="pt-BR" w:eastAsia="pt-BR" w:bidi="pt-BR"/>
        </w:rPr>
        <w:t>Como solicitar</w:t>
      </w:r>
      <w:bookmarkEnd w:id="1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04" w:lineRule="auto"/>
        <w:ind w:left="0" w:right="220" w:firstLine="0"/>
        <w:jc w:val="right"/>
      </w:pPr>
      <w:bookmarkStart w:id="2" w:name="bookmark2"/>
      <w:r>
        <w:rPr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 xml:space="preserve">o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reconhecimento </w:t>
      </w:r>
      <w:r>
        <w:rPr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 xml:space="preserve">da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condição</w:t>
      </w:r>
      <w:bookmarkEnd w:id="2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260" w:line="240" w:lineRule="auto"/>
        <w:ind w:left="480" w:right="0" w:firstLine="20"/>
        <w:jc w:val="left"/>
      </w:pPr>
      <w:bookmarkStart w:id="3" w:name="bookmark3"/>
      <w:r>
        <w:rPr>
          <w:spacing w:val="0"/>
          <w:w w:val="100"/>
          <w:position w:val="0"/>
          <w:sz w:val="42"/>
          <w:szCs w:val="42"/>
          <w:shd w:val="clear" w:color="auto" w:fill="auto"/>
          <w:lang w:val="pt-BR" w:eastAsia="pt-BR" w:bidi="pt-BR"/>
        </w:rPr>
        <w:t xml:space="preserve">de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apátrida </w:t>
      </w:r>
      <w:r>
        <w:rPr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 xml:space="preserve">pelo </w:t>
      </w:r>
      <w:r>
        <w:rPr>
          <w:color w:val="178C7A"/>
          <w:spacing w:val="0"/>
          <w:w w:val="100"/>
          <w:position w:val="0"/>
          <w:shd w:val="clear" w:color="auto" w:fill="auto"/>
          <w:lang w:val="pt-BR" w:eastAsia="pt-BR" w:bidi="pt-BR"/>
        </w:rPr>
        <w:t>Estado Brasileiro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?</w:t>
      </w:r>
      <w:bookmarkEnd w:id="3"/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line="302" w:lineRule="auto"/>
        <w:ind w:left="4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Ao entrar no Brasil, o estrangeiro que se considera apátrida por não possuir vínculo de nacionalidade com qualquer país deve comunicar a sua situação a qualquer delegacia da Polícia Federal para que seja estabelecido um contato com o Departamento de Estrangeiros do Ministério da Justiça, órgão respon</w:t>
        <w:softHyphen/>
        <w:t>sável por analisar as solicitações de reconhecimento da condição de apátrida.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line="302" w:lineRule="auto"/>
        <w:ind w:left="480" w:right="0" w:firstLine="20"/>
        <w:jc w:val="both"/>
        <w:sectPr>
          <w:footerReference w:type="default" r:id="rId28"/>
          <w:footnotePr>
            <w:pos w:val="pageBottom"/>
            <w:numFmt w:val="decimal"/>
            <w:numRestart w:val="continuous"/>
          </w:footnotePr>
          <w:pgSz w:w="11564" w:h="11764"/>
          <w:pgMar w:top="525" w:left="161" w:right="4145" w:bottom="517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estrangeiro pode ainda recorrer a qualquer unidade da Defensoria Pública da União e obter acompanhamento e assessoria jurídica gratuita no processo de reconhecimento da sua condição de apátrida.</w:t>
      </w:r>
    </w:p>
    <w:p>
      <w:pPr>
        <w:widowControl w:val="0"/>
        <w:spacing w:line="14" w:lineRule="exact"/>
      </w:pPr>
      <w:r>
        <w:drawing>
          <wp:anchor distT="0" distB="0" distL="12700" distR="12700" simplePos="0" relativeHeight="125829389" behindDoc="0" locked="0" layoutInCell="1" allowOverlap="1">
            <wp:simplePos x="0" y="0"/>
            <wp:positionH relativeFrom="page">
              <wp:posOffset>91440</wp:posOffset>
            </wp:positionH>
            <wp:positionV relativeFrom="paragraph">
              <wp:posOffset>511810</wp:posOffset>
            </wp:positionV>
            <wp:extent cx="2480945" cy="6431280"/>
            <wp:wrapSquare wrapText="bothSides"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2480945" cy="64312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90" behindDoc="0" locked="0" layoutInCell="1" allowOverlap="1">
            <wp:simplePos x="0" y="0"/>
            <wp:positionH relativeFrom="page">
              <wp:posOffset>1908175</wp:posOffset>
            </wp:positionH>
            <wp:positionV relativeFrom="paragraph">
              <wp:posOffset>3291840</wp:posOffset>
            </wp:positionV>
            <wp:extent cx="1109345" cy="1536065"/>
            <wp:wrapSquare wrapText="right"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109345" cy="15360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292225" distB="1405255" distL="431165" distR="2625725" simplePos="0" relativeHeight="125829391" behindDoc="0" locked="0" layoutInCell="1" allowOverlap="1">
                <wp:simplePos x="0" y="0"/>
                <wp:positionH relativeFrom="page">
                  <wp:posOffset>2578735</wp:posOffset>
                </wp:positionH>
                <wp:positionV relativeFrom="paragraph">
                  <wp:posOffset>5181600</wp:posOffset>
                </wp:positionV>
                <wp:extent cx="408305" cy="283210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8305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453A4C"/>
                                <w:left w:val="single" w:sz="0" w:space="0" w:color="453A4C"/>
                                <w:bottom w:val="single" w:sz="0" w:space="0" w:color="453A4C"/>
                                <w:right w:val="single" w:sz="0" w:space="0" w:color="453A4C"/>
                              </w:pBdr>
                              <w:shd w:val="clear" w:color="auto" w:fill="453A4C"/>
                              <w:bidi w:val="0"/>
                              <w:spacing w:before="8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793AD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shd w:val="clear" w:color="auto" w:fill="auto"/>
                                <w:lang w:val="pt-BR" w:eastAsia="pt-BR" w:bidi="pt-BR"/>
                              </w:rPr>
                              <w:t>•fes,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03.05000000000001pt;margin-top:408.pt;width:32.149999999999999pt;height:22.300000000000001pt;z-index:-125829362;mso-wrap-distance-left:33.950000000000003pt;mso-wrap-distance-top:101.75pt;mso-wrap-distance-right:206.75pt;mso-wrap-distance-bottom:110.65000000000001pt;mso-position-horizontal-relative:page" filled="f" stroked="f">
                <v:textbox style="mso-fit-shape-to-text:t"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top w:val="single" w:sz="0" w:space="0" w:color="453A4C"/>
                          <w:left w:val="single" w:sz="0" w:space="0" w:color="453A4C"/>
                          <w:bottom w:val="single" w:sz="0" w:space="0" w:color="453A4C"/>
                          <w:right w:val="single" w:sz="0" w:space="0" w:color="453A4C"/>
                        </w:pBdr>
                        <w:shd w:val="clear" w:color="auto" w:fill="453A4C"/>
                        <w:bidi w:val="0"/>
                        <w:spacing w:before="8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Arial" w:hAnsi="Arial" w:cs="Arial"/>
                          <w:color w:val="9793AD"/>
                          <w:spacing w:val="0"/>
                          <w:w w:val="100"/>
                          <w:position w:val="0"/>
                          <w:sz w:val="30"/>
                          <w:szCs w:val="30"/>
                          <w:shd w:val="clear" w:color="auto" w:fill="auto"/>
                          <w:lang w:val="pt-BR" w:eastAsia="pt-BR" w:bidi="pt-BR"/>
                        </w:rPr>
                        <w:t>•fes,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2553970" distB="0" distL="114300" distR="2881630" simplePos="0" relativeHeight="125829393" behindDoc="0" locked="0" layoutInCell="1" allowOverlap="1">
            <wp:simplePos x="0" y="0"/>
            <wp:positionH relativeFrom="page">
              <wp:posOffset>2261870</wp:posOffset>
            </wp:positionH>
            <wp:positionV relativeFrom="paragraph">
              <wp:posOffset>6443345</wp:posOffset>
            </wp:positionV>
            <wp:extent cx="469265" cy="426720"/>
            <wp:wrapTopAndBottom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469265" cy="4267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505710" distL="1528445" distR="1473835" simplePos="0" relativeHeight="125829394" behindDoc="0" locked="0" layoutInCell="1" allowOverlap="1">
            <wp:simplePos x="0" y="0"/>
            <wp:positionH relativeFrom="page">
              <wp:posOffset>3676015</wp:posOffset>
            </wp:positionH>
            <wp:positionV relativeFrom="paragraph">
              <wp:posOffset>3889375</wp:posOffset>
            </wp:positionV>
            <wp:extent cx="463550" cy="475615"/>
            <wp:wrapTopAndBottom/>
            <wp:docPr id="39" name="Shap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463550" cy="4756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316990" distB="902335" distL="2967355" distR="114300" simplePos="0" relativeHeight="125829395" behindDoc="0" locked="0" layoutInCell="1" allowOverlap="1">
            <wp:simplePos x="0" y="0"/>
            <wp:positionH relativeFrom="page">
              <wp:posOffset>5114925</wp:posOffset>
            </wp:positionH>
            <wp:positionV relativeFrom="paragraph">
              <wp:posOffset>5205730</wp:posOffset>
            </wp:positionV>
            <wp:extent cx="384175" cy="762000"/>
            <wp:wrapTopAndBottom/>
            <wp:docPr id="41" name="Shap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384175" cy="76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after="60" w:line="240" w:lineRule="auto"/>
        <w:ind w:left="0" w:right="520" w:firstLine="0"/>
        <w:jc w:val="right"/>
        <w:rPr>
          <w:sz w:val="32"/>
          <w:szCs w:val="32"/>
        </w:rPr>
      </w:pPr>
      <w:r>
        <w:rPr>
          <w:color w:val="CADB2A"/>
          <w:spacing w:val="0"/>
          <w:w w:val="100"/>
          <w:position w:val="0"/>
          <w:sz w:val="64"/>
          <w:szCs w:val="64"/>
          <w:shd w:val="clear" w:color="auto" w:fill="auto"/>
          <w:lang w:val="pt-BR" w:eastAsia="pt-BR" w:bidi="pt-BR"/>
        </w:rPr>
        <w:t xml:space="preserve">Visto de trânsito </w:t>
      </w:r>
      <w:r>
        <w:rPr>
          <w:i/>
          <w:iCs/>
          <w:color w:val="FFFFFF"/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>para pessoas</w:t>
      </w:r>
    </w:p>
    <w:p>
      <w:pPr>
        <w:pStyle w:val="Style5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line="240" w:lineRule="auto"/>
        <w:ind w:left="320" w:right="0" w:firstLine="20"/>
        <w:jc w:val="left"/>
        <w:rPr>
          <w:sz w:val="44"/>
          <w:szCs w:val="44"/>
        </w:rPr>
      </w:pPr>
      <w:r>
        <w:rPr>
          <w:i/>
          <w:iCs/>
          <w:color w:val="FFFFFF"/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>em</w:t>
      </w:r>
      <w:r>
        <w:rPr>
          <w:color w:val="FFFFFF"/>
          <w:spacing w:val="0"/>
          <w:w w:val="100"/>
          <w:position w:val="0"/>
          <w:sz w:val="44"/>
          <w:szCs w:val="44"/>
          <w:shd w:val="clear" w:color="auto" w:fill="auto"/>
          <w:lang w:val="pt-BR" w:eastAsia="pt-BR" w:bidi="pt-BR"/>
        </w:rPr>
        <w:t xml:space="preserve"> </w:t>
      </w:r>
      <w:r>
        <w:rPr>
          <w:color w:val="CADB2A"/>
          <w:spacing w:val="0"/>
          <w:w w:val="100"/>
          <w:position w:val="0"/>
          <w:sz w:val="44"/>
          <w:szCs w:val="44"/>
          <w:shd w:val="clear" w:color="auto" w:fill="auto"/>
          <w:lang w:val="pt-BR" w:eastAsia="pt-BR" w:bidi="pt-BR"/>
        </w:rPr>
        <w:t xml:space="preserve">condição </w:t>
      </w:r>
      <w:r>
        <w:rPr>
          <w:color w:val="CADB2A"/>
          <w:spacing w:val="0"/>
          <w:w w:val="100"/>
          <w:position w:val="0"/>
          <w:sz w:val="34"/>
          <w:szCs w:val="34"/>
          <w:shd w:val="clear" w:color="auto" w:fill="auto"/>
          <w:lang w:val="pt-BR" w:eastAsia="pt-BR" w:bidi="pt-BR"/>
        </w:rPr>
        <w:t xml:space="preserve">de </w:t>
      </w:r>
      <w:r>
        <w:rPr>
          <w:color w:val="CADB2A"/>
          <w:spacing w:val="0"/>
          <w:w w:val="100"/>
          <w:position w:val="0"/>
          <w:sz w:val="44"/>
          <w:szCs w:val="44"/>
          <w:shd w:val="clear" w:color="auto" w:fill="auto"/>
          <w:lang w:val="pt-BR" w:eastAsia="pt-BR" w:bidi="pt-BR"/>
        </w:rPr>
        <w:t>apátrida</w:t>
      </w:r>
    </w:p>
    <w:p>
      <w:pPr>
        <w:pStyle w:val="Style30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line="302" w:lineRule="auto"/>
        <w:ind w:left="0" w:right="0" w:firstLine="0"/>
        <w:jc w:val="both"/>
      </w:pP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Para as pessoas em condição de apátrida pode ser concedido um documento de Viagem para Estrangeiro, como prevê os artigos 53 e 54 do Estatuto do Estrangeiro (Lei n ° 6.815, de 19 de agosto de 1980).</w:t>
      </w:r>
    </w:p>
    <w:p>
      <w:pPr>
        <w:pStyle w:val="Style30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after="160" w:line="305" w:lineRule="auto"/>
        <w:ind w:left="1180" w:right="0" w:firstLine="20"/>
        <w:jc w:val="left"/>
      </w:pPr>
      <w:r>
        <w:rPr>
          <w:i/>
          <w:iCs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Art 53. São documentos de viagem o passaporte para estrangeiro e o</w:t>
      </w: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“laissez-passer”</w:t>
      </w:r>
    </w:p>
    <w:p>
      <w:pPr>
        <w:pStyle w:val="Style30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after="160" w:line="302" w:lineRule="auto"/>
        <w:ind w:left="1180" w:right="0" w:firstLine="20"/>
        <w:jc w:val="both"/>
      </w:pPr>
      <w:r>
        <w:rPr>
          <w:i/>
          <w:iCs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Parágrafo único. Os documentos de que trata este artigo são de propriedade da União, cabendo a seus titulares a posse direta e o uso regular.</w:t>
      </w:r>
    </w:p>
    <w:p>
      <w:pPr>
        <w:pStyle w:val="Style30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after="160" w:line="302" w:lineRule="auto"/>
        <w:ind w:left="1180" w:right="0" w:firstLine="20"/>
        <w:jc w:val="both"/>
      </w:pPr>
      <w:r>
        <w:rPr>
          <w:i/>
          <w:iCs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Art 54. Poderá ser concedido passaporte para estrangeiro:</w:t>
      </w:r>
    </w:p>
    <w:p>
      <w:pPr>
        <w:pStyle w:val="Style30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after="160" w:line="302" w:lineRule="auto"/>
        <w:ind w:left="320" w:right="0" w:firstLine="20"/>
        <w:jc w:val="left"/>
      </w:pPr>
      <w:r>
        <w:rPr>
          <w:i/>
          <w:iCs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I - no Brasil:</w:t>
      </w:r>
    </w:p>
    <w:p>
      <w:pPr>
        <w:pStyle w:val="Style30"/>
        <w:keepNext w:val="0"/>
        <w:keepLines w:val="0"/>
        <w:widowControl w:val="0"/>
        <w:pBdr>
          <w:top w:val="single" w:sz="0" w:space="0" w:color="270121"/>
          <w:left w:val="single" w:sz="0" w:space="0" w:color="270121"/>
          <w:bottom w:val="single" w:sz="0" w:space="0" w:color="270121"/>
          <w:right w:val="single" w:sz="0" w:space="0" w:color="270121"/>
        </w:pBdr>
        <w:shd w:val="clear" w:color="auto" w:fill="270121"/>
        <w:bidi w:val="0"/>
        <w:spacing w:before="0" w:after="160" w:line="302" w:lineRule="auto"/>
        <w:ind w:left="320" w:right="0" w:firstLine="20"/>
        <w:jc w:val="left"/>
      </w:pPr>
      <w:r>
        <w:rPr>
          <w:i/>
          <w:iCs/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a) ao apátrida e ao de nacionalidade indefinida.</w:t>
      </w:r>
      <w:r>
        <w:br w:type="page"/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4"/>
          <w:szCs w:val="54"/>
        </w:rPr>
      </w:pPr>
      <w:bookmarkStart w:id="4" w:name="bookmark4"/>
      <w:r>
        <w:rPr>
          <w:spacing w:val="0"/>
          <w:w w:val="100"/>
          <w:position w:val="0"/>
          <w:sz w:val="74"/>
          <w:szCs w:val="74"/>
          <w:shd w:val="clear" w:color="auto" w:fill="auto"/>
          <w:lang w:val="pt-BR" w:eastAsia="pt-BR" w:bidi="pt-BR"/>
        </w:rPr>
        <w:t xml:space="preserve">Direitos e Deveres </w:t>
      </w:r>
      <w:r>
        <w:rPr>
          <w:spacing w:val="0"/>
          <w:w w:val="100"/>
          <w:position w:val="0"/>
          <w:sz w:val="54"/>
          <w:szCs w:val="54"/>
          <w:shd w:val="clear" w:color="auto" w:fill="auto"/>
          <w:lang w:val="pt-BR" w:eastAsia="pt-BR" w:bidi="pt-BR"/>
        </w:rPr>
        <w:t>de apátridas</w:t>
      </w:r>
      <w:bookmarkEnd w:id="4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  <w:rPr>
          <w:sz w:val="42"/>
          <w:szCs w:val="42"/>
        </w:rPr>
      </w:pPr>
      <w:bookmarkStart w:id="5" w:name="bookmark5"/>
      <w:r>
        <w:rPr>
          <w:color w:val="007AC2"/>
          <w:spacing w:val="0"/>
          <w:w w:val="100"/>
          <w:position w:val="0"/>
          <w:sz w:val="54"/>
          <w:szCs w:val="54"/>
          <w:shd w:val="clear" w:color="auto" w:fill="auto"/>
          <w:lang w:val="pt-BR" w:eastAsia="pt-BR" w:bidi="pt-BR"/>
        </w:rPr>
        <w:t xml:space="preserve">residentes no Brasil </w:t>
      </w:r>
      <w:r>
        <w:rPr>
          <w:color w:val="007AC2"/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 xml:space="preserve">e de </w:t>
      </w:r>
      <w:r>
        <w:rPr>
          <w:color w:val="007AC2"/>
          <w:spacing w:val="0"/>
          <w:w w:val="100"/>
          <w:position w:val="0"/>
          <w:sz w:val="42"/>
          <w:szCs w:val="42"/>
          <w:shd w:val="clear" w:color="auto" w:fill="auto"/>
          <w:lang w:val="pt-BR" w:eastAsia="pt-BR" w:bidi="pt-BR"/>
        </w:rPr>
        <w:t>solicitantes</w:t>
      </w:r>
      <w:bookmarkEnd w:id="5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64"/>
          <w:szCs w:val="64"/>
        </w:rPr>
        <w:sectPr>
          <w:footnotePr>
            <w:pos w:val="pageBottom"/>
            <w:numFmt w:val="decimal"/>
            <w:numRestart w:val="continuous"/>
          </w:footnotePr>
          <w:pgSz w:w="11564" w:h="11764"/>
          <w:pgMar w:top="558" w:left="692" w:right="649" w:bottom="186" w:header="0" w:footer="3" w:gutter="0"/>
          <w:cols w:space="720"/>
          <w:noEndnote/>
          <w:rtlGutter w:val="0"/>
          <w:docGrid w:linePitch="360"/>
        </w:sectPr>
      </w:pPr>
      <w:bookmarkStart w:id="6" w:name="bookmark6"/>
      <w:r>
        <w:rPr>
          <w:color w:val="007AC2"/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 xml:space="preserve">de </w:t>
      </w:r>
      <w:r>
        <w:rPr>
          <w:color w:val="007AC2"/>
          <w:spacing w:val="0"/>
          <w:w w:val="100"/>
          <w:position w:val="0"/>
          <w:sz w:val="42"/>
          <w:szCs w:val="42"/>
          <w:shd w:val="clear" w:color="auto" w:fill="auto"/>
          <w:lang w:val="pt-BR" w:eastAsia="pt-BR" w:bidi="pt-BR"/>
        </w:rPr>
        <w:t xml:space="preserve">reconhecimento </w:t>
      </w:r>
      <w:r>
        <w:rPr>
          <w:color w:val="007AC2"/>
          <w:spacing w:val="0"/>
          <w:w w:val="100"/>
          <w:position w:val="0"/>
          <w:sz w:val="32"/>
          <w:szCs w:val="32"/>
          <w:shd w:val="clear" w:color="auto" w:fill="auto"/>
          <w:lang w:val="pt-BR" w:eastAsia="pt-BR" w:bidi="pt-BR"/>
        </w:rPr>
        <w:t xml:space="preserve">da </w:t>
      </w:r>
      <w:r>
        <w:rPr>
          <w:color w:val="007AC2"/>
          <w:spacing w:val="0"/>
          <w:w w:val="100"/>
          <w:position w:val="0"/>
          <w:sz w:val="64"/>
          <w:szCs w:val="64"/>
          <w:shd w:val="clear" w:color="auto" w:fill="auto"/>
          <w:lang w:val="pt-BR" w:eastAsia="pt-BR" w:bidi="pt-BR"/>
        </w:rPr>
        <w:t>condição de apátrida</w:t>
      </w:r>
      <w:bookmarkEnd w:id="6"/>
    </w:p>
    <w:p>
      <w:pPr>
        <w:widowControl w:val="0"/>
        <w:spacing w:line="100" w:lineRule="exact"/>
        <w:rPr>
          <w:sz w:val="8"/>
          <w:szCs w:val="8"/>
        </w:rPr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564" w:h="11764"/>
          <w:pgMar w:top="554" w:left="0" w:right="0" w:bottom="554" w:header="0" w:footer="3" w:gutter="0"/>
          <w:cols w:space="720"/>
          <w:noEndnote/>
          <w:rtlGutter w:val="0"/>
          <w:docGrid w:linePitch="360"/>
        </w:sectPr>
      </w:pP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0" w:line="259" w:lineRule="auto"/>
        <w:ind w:right="0" w:hanging="300"/>
        <w:jc w:val="left"/>
      </w:pPr>
      <w:bookmarkStart w:id="7" w:name="bookmark7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DIREITOS</w:t>
      </w:r>
      <w:bookmarkEnd w:id="7"/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00" w:line="286" w:lineRule="auto"/>
        <w:ind w:left="0" w:right="0" w:firstLine="0"/>
        <w:jc w:val="both"/>
      </w:pPr>
      <w:r>
        <w:rPr>
          <w:color w:val="808285"/>
          <w:spacing w:val="0"/>
          <w:w w:val="100"/>
          <w:position w:val="0"/>
          <w:shd w:val="clear" w:color="auto" w:fill="auto"/>
          <w:lang w:val="pt-BR" w:eastAsia="pt-BR" w:bidi="pt-BR"/>
        </w:rPr>
        <w:t>Os solicitantes do reconhecimento da condição de apátrida têm direito a: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0" w:line="240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Ter o seu pedido de reconhecimento da condição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400" w:line="286" w:lineRule="auto"/>
        <w:ind w:left="3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de apátrida examinado individualmente, de maneira objetiva e em procedimento com duração determinada;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00"/>
        <w:ind w:left="300" w:right="0" w:hanging="300"/>
        <w:jc w:val="left"/>
      </w:pPr>
      <w:r>
        <w:rPr>
          <w:color w:val="808285"/>
          <w:spacing w:val="0"/>
          <w:w w:val="100"/>
          <w:position w:val="0"/>
          <w:shd w:val="clear" w:color="auto" w:fill="auto"/>
          <w:lang w:val="pt-BR" w:eastAsia="pt-BR" w:bidi="pt-BR"/>
        </w:rPr>
        <w:t>Os apátridas residentes no Brasil têm direito a: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64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Receber tratamento o mais favorável possível e não receber tratamento inferior àquele concedido aos demais estrangeiros que se encontram no país;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0" w:line="266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Ter os mesmos direitos e a mesma assistência básica dada a qualquer outro estrangeiro que resida legalmente no país, entre eles o direito a emprego remunerado, educação pública, moradia e liberdade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00"/>
        <w:ind w:left="3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de circulação, além dos direitos humanos fundamentais como a não-discriminação e a não-sujeição a tortura e tratamentos cruéis e degradantes;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00" w:line="271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Ter os mesmos direitos e a mesma assistência básica dada a qualquer nacional do país no que diz respeito a liberdade de culto, direitos de propriedade intelectual, acesso à justiça, assistência judiciária gratuita, assistência pública e legislação do trabalho e segurança social;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00" w:line="269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Receber toda a documentação assegurada pela legislação: Registro Nacional de Estrangeiros (RNE), Cédula de Identidade de Estrangeiro (CIE) quando aplicável, Cadastro de Pessoa Física (CPF) e Carteira de Trabalho;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66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Receber mediante requerimento o Passaporte para Estrangeiro, documento que permite viagens de apátridas ao exterior;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54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Escolher livremente o lugar de residência no território nacional;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660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Solicitar a permanência após ter mantido residência fixa no país por 04 anos contínuos, saber ler e escrever na língua portuguesa, exercer uma profissão que permita a sua própria manutenção e a de sua família, ter bom procedimento e não ter sido denunciado por crime doloso de pena superior a 01 (um) ano de prisão.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120"/>
        <w:ind w:right="0" w:hanging="300"/>
        <w:jc w:val="left"/>
      </w:pPr>
      <w:bookmarkStart w:id="8" w:name="bookmark8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DEVERES</w:t>
      </w:r>
      <w:bookmarkEnd w:id="8"/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64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Não praticar atos contrários à segurança nacional ou à ordem pública, sob pena de perder a proteção do Estado brasileiro;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66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Respeitar a Constituição Federal e as leis brasileiras, como todos os brasileiros e estrangeiros residentes no país. Qualquer crime ou infração cometidos terão o mesmo tratamento legal dado aos cidadãos brasileiros;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54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Observar cuidadosamente as leis específicas de proteção às crianças, aos adolescentes e à mulher;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59" w:lineRule="auto"/>
        <w:ind w:left="300" w:right="0" w:hanging="30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Informar à Polícia Federal, no prazo de 30 dias, qualquer mudança de endereço;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120" w:line="233" w:lineRule="auto"/>
        <w:ind w:left="300" w:right="0" w:hanging="30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564" w:h="11764"/>
          <w:pgMar w:top="554" w:left="651" w:right="690" w:bottom="554" w:header="0" w:footer="3" w:gutter="0"/>
          <w:cols w:num="2" w:space="239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Manter sua documentação atualizada.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564" w:h="11764"/>
          <w:pgMar w:top="554" w:left="651" w:right="690" w:bottom="554" w:header="0" w:footer="3" w:gutter="0"/>
          <w:cols w:num="2" w:space="239"/>
          <w:noEndnote/>
          <w:rtlGutter w:val="0"/>
          <w:docGrid w:linePitch="360"/>
        </w:sectPr>
      </w:pPr>
    </w:p>
    <w:p>
      <w:pPr>
        <w:widowControl w:val="0"/>
        <w:spacing w:line="14" w:lineRule="exact"/>
      </w:pPr>
      <w:r>
        <mc:AlternateContent>
          <mc:Choice Requires="wps">
            <w:drawing>
              <wp:anchor distT="0" distB="420370" distL="114300" distR="114300" simplePos="0" relativeHeight="12582939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1664335</wp:posOffset>
                </wp:positionV>
                <wp:extent cx="527050" cy="128270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705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Telefone: (6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4.450000000000003pt;margin-top:131.05000000000001pt;width:41.5pt;height:10.1pt;z-index:-125829357;mso-wrap-distance-left:9.pt;mso-wrap-distance-right:9.pt;mso-wrap-distance-bottom:33.100000000000001pt;mso-position-horizontal-relative:page" filled="f" stroked="f">
                <v:textbox style="mso-fit-shape-to-text:t"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Telefone: (6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74320" distB="149225" distL="120650" distR="114300" simplePos="0" relativeHeight="125829398" behindDoc="0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1938655</wp:posOffset>
                </wp:positionV>
                <wp:extent cx="521335" cy="12509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1335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Ministério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34.950000000000003pt;margin-top:152.65000000000001pt;width:41.049999999999997pt;height:9.8499999999999996pt;z-index:-125829355;mso-wrap-distance-left:9.5pt;mso-wrap-distance-top:21.600000000000001pt;mso-wrap-distance-right:9.pt;mso-wrap-distance-bottom:11.75pt;mso-position-horizontal-relative:page" filled="f" stroked="f">
                <v:textbox style="mso-fit-shape-to-text:t"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Ministério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370" distB="0" distL="114300" distR="114300" simplePos="0" relativeHeight="12582940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2084705</wp:posOffset>
                </wp:positionV>
                <wp:extent cx="527050" cy="128270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705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Telefone: (6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34.450000000000003pt;margin-top:164.15000000000001pt;width:41.5pt;height:10.1pt;z-index:-125829353;mso-wrap-distance-left:9.pt;mso-wrap-distance-top:33.100000000000001pt;mso-wrap-distance-right:9.pt;mso-position-horizontal-relative:page" filled="f" stroked="f">
                <v:textbox style="mso-fit-shape-to-text:t"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Telefone: (6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0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4178935</wp:posOffset>
                </wp:positionV>
                <wp:extent cx="527050" cy="12827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705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Telefone: (6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4.450000000000003pt;margin-top:329.05000000000001pt;width:41.5pt;height:10.1pt;z-index:-125829351;mso-wrap-distance-left:9.pt;mso-wrap-distance-right:9.pt;mso-position-horizontal-relative:page" filled="f" stroked="f">
                <v:textbox style="mso-fit-shape-to-text:t"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Telefone: (6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0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6812280</wp:posOffset>
                </wp:positionV>
                <wp:extent cx="381000" cy="140335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1000" cy="140335"/>
                        </a:xfrm>
                        <a:prstGeom prst="rect"/>
                        <a:solidFill>
                          <a:srgbClr val="5D4A2D"/>
                        </a:solidFill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5C4A2D"/>
                                <w:left w:val="single" w:sz="0" w:space="0" w:color="5C4A2D"/>
                                <w:bottom w:val="single" w:sz="0" w:space="0" w:color="5C4A2D"/>
                                <w:right w:val="single" w:sz="0" w:space="0" w:color="5C4A2D"/>
                              </w:pBdr>
                              <w:shd w:val="clear" w:color="auto" w:fill="5C4A2D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©ACNU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46.pt;margin-top:536.39999999999998pt;width:30.pt;height:11.050000000000001pt;z-index:-125829349;mso-wrap-distance-left:9.pt;mso-wrap-distance-right:9.pt;mso-position-horizontal-relative:page" fillcolor="#5D4A2D" stroked="f">
                <v:textbox style="mso-fit-shape-to-text:t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5C4A2D"/>
                          <w:left w:val="single" w:sz="0" w:space="0" w:color="5C4A2D"/>
                          <w:bottom w:val="single" w:sz="0" w:space="0" w:color="5C4A2D"/>
                          <w:right w:val="single" w:sz="0" w:space="0" w:color="5C4A2D"/>
                        </w:pBdr>
                        <w:shd w:val="clear" w:color="auto" w:fill="5C4A2D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©ACNU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0" distL="0" distR="0" simplePos="0" relativeHeight="125829406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12700</wp:posOffset>
            </wp:positionV>
            <wp:extent cx="6309360" cy="7199630"/>
            <wp:wrapSquare wrapText="bothSides"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6309360" cy="71996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07" behindDoc="0" locked="0" layoutInCell="1" allowOverlap="1">
                <wp:simplePos x="0" y="0"/>
                <wp:positionH relativeFrom="page">
                  <wp:posOffset>1285240</wp:posOffset>
                </wp:positionH>
                <wp:positionV relativeFrom="paragraph">
                  <wp:posOffset>975995</wp:posOffset>
                </wp:positionV>
                <wp:extent cx="146050" cy="121920"/>
                <wp:wrapSquare wrapText="bothSides"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6050" cy="121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PF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101.2pt;margin-top:76.849999999999994pt;width:11.5pt;height:9.5999999999999996pt;z-index:-125829346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PF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09" behindDoc="0" locked="0" layoutInCell="1" allowOverlap="1">
                <wp:simplePos x="0" y="0"/>
                <wp:positionH relativeFrom="page">
                  <wp:posOffset>1114425</wp:posOffset>
                </wp:positionH>
                <wp:positionV relativeFrom="paragraph">
                  <wp:posOffset>1097915</wp:posOffset>
                </wp:positionV>
                <wp:extent cx="2968625" cy="332105"/>
                <wp:wrapSquare wrapText="bothSides"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68625" cy="332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ília: (61) 3223 2302 / 2024 8450 / 2024 8452 | Manaus: (92) 3655 1515 3538 5000 | Rio de Janeiro: (21) 2203 4000 / 2203 4008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87.75pt;margin-top:86.450000000000003pt;width:233.75pt;height:26.149999999999999pt;z-index:-125829344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ília: (61) 3223 2302 / 2024 8450 / 2024 8452 | Manaus: (92) 3655 1515 3538 5000 | Rio de Janeiro: (21) 2203 4000 / 2203 4008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11" behindDoc="0" locked="0" layoutInCell="1" allowOverlap="1">
                <wp:simplePos x="0" y="0"/>
                <wp:positionH relativeFrom="page">
                  <wp:posOffset>1154430</wp:posOffset>
                </wp:positionH>
                <wp:positionV relativeFrom="paragraph">
                  <wp:posOffset>1533525</wp:posOffset>
                </wp:positionV>
                <wp:extent cx="1905000" cy="155575"/>
                <wp:wrapSquare wrapText="bothSides"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de Estrangeiros do Ministério da Justiça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90.900000000000006pt;margin-top:120.75pt;width:150.pt;height:12.25pt;z-index:-125829342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de Estrangeiros do Ministério da Justiça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13" behindDoc="0" locked="0" layoutInCell="1" allowOverlap="1">
                <wp:simplePos x="0" y="0"/>
                <wp:positionH relativeFrom="page">
                  <wp:posOffset>1056640</wp:posOffset>
                </wp:positionH>
                <wp:positionV relativeFrom="paragraph">
                  <wp:posOffset>1658620</wp:posOffset>
                </wp:positionV>
                <wp:extent cx="2155190" cy="155575"/>
                <wp:wrapSquare wrapText="bothSides"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5519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2025 3325 | Website: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"http://www.mj.gov.br/estrangeiros"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www.mj.gov.br/estrangeiros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83.200000000000003pt;margin-top:130.59999999999999pt;width:169.69999999999999pt;height:12.25pt;z-index:-125829340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2025 3325 | Website: </w:t>
                      </w:r>
                      <w:r>
                        <w:fldChar w:fldCharType="begin"/>
                      </w:r>
                      <w:r>
                        <w:rPr/>
                        <w:instrText> HYPERLINK "http://www.mj.gov.br/estrangeiros"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www.mj.gov.br/estrangeiros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15" behindDoc="0" locked="0" layoutInCell="1" allowOverlap="1">
                <wp:simplePos x="0" y="0"/>
                <wp:positionH relativeFrom="page">
                  <wp:posOffset>980440</wp:posOffset>
                </wp:positionH>
                <wp:positionV relativeFrom="paragraph">
                  <wp:posOffset>1951355</wp:posOffset>
                </wp:positionV>
                <wp:extent cx="509270" cy="146050"/>
                <wp:wrapSquare wrapText="bothSides"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9270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da Justiça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77.200000000000003pt;margin-top:153.65000000000001pt;width:40.100000000000001pt;height:11.5pt;z-index:-125829338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da Justiça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17" behindDoc="0" locked="0" layoutInCell="1" allowOverlap="1">
                <wp:simplePos x="0" y="0"/>
                <wp:positionH relativeFrom="page">
                  <wp:posOffset>1056640</wp:posOffset>
                </wp:positionH>
                <wp:positionV relativeFrom="paragraph">
                  <wp:posOffset>2076450</wp:posOffset>
                </wp:positionV>
                <wp:extent cx="1606550" cy="155575"/>
                <wp:wrapSquare wrapText="bothSides"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655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2025 3587 | Website: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"http://www.mj.gov.br"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www.mj.gov.br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83.200000000000003pt;margin-top:163.5pt;width:126.5pt;height:12.25pt;z-index:-125829336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2025 3587 | Website: </w:t>
                      </w:r>
                      <w:r>
                        <w:fldChar w:fldCharType="begin"/>
                      </w:r>
                      <w:r>
                        <w:rPr/>
                        <w:instrText> HYPERLINK "http://www.mj.gov.br"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www.mj.gov.br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19" behindDoc="0" locked="0" layoutInCell="1" allowOverlap="1">
                <wp:simplePos x="0" y="0"/>
                <wp:positionH relativeFrom="page">
                  <wp:posOffset>980440</wp:posOffset>
                </wp:positionH>
                <wp:positionV relativeFrom="paragraph">
                  <wp:posOffset>2371725</wp:posOffset>
                </wp:positionV>
                <wp:extent cx="1405255" cy="143510"/>
                <wp:wrapSquare wrapText="bothSides"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5255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do Trabalho e Emprego - MTE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77.200000000000003pt;margin-top:186.75pt;width:110.65000000000001pt;height:11.300000000000001pt;z-index:-125829334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do Trabalho e Emprego - MTE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1" behindDoc="0" locked="0" layoutInCell="1" allowOverlap="1">
                <wp:simplePos x="0" y="0"/>
                <wp:positionH relativeFrom="page">
                  <wp:posOffset>1056640</wp:posOffset>
                </wp:positionH>
                <wp:positionV relativeFrom="paragraph">
                  <wp:posOffset>2496820</wp:posOffset>
                </wp:positionV>
                <wp:extent cx="1950720" cy="155575"/>
                <wp:wrapSquare wrapText="bothSides"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5072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3317 6000 | Website: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"http://portal.mte.gov.br"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http://portal.mte.gov.br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83.200000000000003pt;margin-top:196.59999999999999pt;width:153.59999999999999pt;height:12.25pt;z-index:-125829332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3317 6000 | Website: </w:t>
                      </w:r>
                      <w:r>
                        <w:fldChar w:fldCharType="begin"/>
                      </w:r>
                      <w:r>
                        <w:rPr/>
                        <w:instrText> HYPERLINK "http://portal.mte.gov.br"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http://portal.mte.gov.br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3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ragraph">
                  <wp:posOffset>2789555</wp:posOffset>
                </wp:positionV>
                <wp:extent cx="816610" cy="130810"/>
                <wp:wrapSquare wrapText="bothSides"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6610" cy="130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Pública da União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79.349999999999994pt;margin-top:219.65000000000001pt;width:64.299999999999997pt;height:10.300000000000001pt;z-index:-125829330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Pública da União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5" behindDoc="0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2926715</wp:posOffset>
                </wp:positionV>
                <wp:extent cx="2493010" cy="835025"/>
                <wp:wrapSquare wrapText="bothSides"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93010" cy="835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rasília: (61) 3347 7767 / 3214 1700 / 3214 1701 / 3105 7300</w:t>
                            </w:r>
                          </w:p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11) 3627 3400 | Guarulhos: (11) 2928 7800</w:t>
                            </w:r>
                          </w:p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3325 4900 | Rio de Janeiro: (21) 2460 5000</w:t>
                            </w:r>
                          </w:p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!) 3133 1600 | Salvador: (71) 3114 1850 / 3114 1877</w:t>
                            </w:r>
                          </w:p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5) 3474 8750 | Porto Alegre: (51) 3216 6946</w:t>
                            </w:r>
                          </w:p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3611 7400 | Cáceres: (65) 3211-2300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77.700000000000003pt;margin-top:230.44999999999999pt;width:196.30000000000001pt;height:65.75pt;z-index:-125829328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rasília: (61) 3347 7767 / 3214 1700 / 3214 1701 / 3105 7300</w:t>
                      </w:r>
                    </w:p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11) 3627 3400 | Guarulhos: (11) 2928 7800</w:t>
                      </w:r>
                    </w:p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3325 4900 | Rio de Janeiro: (21) 2460 5000</w:t>
                      </w:r>
                    </w:p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!) 3133 1600 | Salvador: (71) 3114 1850 / 3114 1877</w:t>
                      </w:r>
                    </w:p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5) 3474 8750 | Porto Alegre: (51) 3216 6946</w:t>
                      </w:r>
                    </w:p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3611 7400 | Cáceres: (65) 3211-2300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7" behindDoc="0" locked="0" layoutInCell="1" allowOverlap="1">
                <wp:simplePos x="0" y="0"/>
                <wp:positionH relativeFrom="page">
                  <wp:posOffset>1383030</wp:posOffset>
                </wp:positionH>
                <wp:positionV relativeFrom="paragraph">
                  <wp:posOffset>4048125</wp:posOffset>
                </wp:positionV>
                <wp:extent cx="969010" cy="152400"/>
                <wp:wrapSquare wrapText="bothSides"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90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de Imigração - CNIg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108.90000000000001pt;margin-top:318.75pt;width:76.299999999999997pt;height:12.pt;z-index:-125829326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de Imigração - CNIg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29" behindDoc="0" locked="0" layoutInCell="1" allowOverlap="1">
                <wp:simplePos x="0" y="0"/>
                <wp:positionH relativeFrom="page">
                  <wp:posOffset>1056640</wp:posOffset>
                </wp:positionH>
                <wp:positionV relativeFrom="paragraph">
                  <wp:posOffset>4173220</wp:posOffset>
                </wp:positionV>
                <wp:extent cx="2099945" cy="155575"/>
                <wp:wrapSquare wrapText="bothSides"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9945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3317 6470 | Website: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"http://portal.mte.gov.br/cni"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http://portal.mte.gov.br/cni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83.200000000000003pt;margin-top:328.60000000000002pt;width:165.34999999999999pt;height:12.25pt;z-index:-125829324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3317 6470 | Website: </w:t>
                      </w:r>
                      <w:r>
                        <w:fldChar w:fldCharType="begin"/>
                      </w:r>
                      <w:r>
                        <w:rPr/>
                        <w:instrText> HYPERLINK "http://portal.mte.gov.br/cni"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http://portal.mte.gov.br/cni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31" behindDoc="0" locked="0" layoutInCell="1" allowOverlap="1">
                <wp:simplePos x="0" y="0"/>
                <wp:positionH relativeFrom="page">
                  <wp:posOffset>989330</wp:posOffset>
                </wp:positionH>
                <wp:positionV relativeFrom="paragraph">
                  <wp:posOffset>4465955</wp:posOffset>
                </wp:positionV>
                <wp:extent cx="1779905" cy="143510"/>
                <wp:wrapSquare wrapText="bothSides"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79905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Especial de Direitos Humanos - SEDH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77.900000000000006pt;margin-top:351.64999999999998pt;width:140.15000000000001pt;height:11.300000000000001pt;z-index:-125829322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Especial de Direitos Humanos - SEDH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33" behindDoc="0" locked="0" layoutInCell="1" allowOverlap="1">
                <wp:simplePos x="0" y="0"/>
                <wp:positionH relativeFrom="page">
                  <wp:posOffset>1056640</wp:posOffset>
                </wp:positionH>
                <wp:positionV relativeFrom="paragraph">
                  <wp:posOffset>4591050</wp:posOffset>
                </wp:positionV>
                <wp:extent cx="1767840" cy="472440"/>
                <wp:wrapSquare wrapText="bothSides"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67840" cy="4724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2025 3536 | Website: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"http://www.sedh.gov.br"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www.sedh.gov.br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nico: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"mailto:direitoshumanos@sedh.org.br"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direitoshumanos@sedh.org.br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al da Cidadania - Telefone: (61) 2025 3116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83.200000000000003pt;margin-top:361.5pt;width:139.19999999999999pt;height:37.200000000000003pt;z-index:-125829320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2025 3536 | Website: </w:t>
                      </w:r>
                      <w:r>
                        <w:fldChar w:fldCharType="begin"/>
                      </w:r>
                      <w:r>
                        <w:rPr/>
                        <w:instrText> HYPERLINK "http://www.sedh.gov.br"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www.sedh.gov.br</w:t>
                      </w:r>
                      <w:r>
                        <w:fldChar w:fldCharType="end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nico: </w:t>
                      </w:r>
                      <w:r>
                        <w:fldChar w:fldCharType="begin"/>
                      </w:r>
                      <w:r>
                        <w:rPr/>
                        <w:instrText> HYPERLINK "mailto:direitoshumanos@sedh.org.br"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direitoshumanos@sedh.org.br</w:t>
                      </w:r>
                      <w:r>
                        <w:fldChar w:fldCharType="end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al da Cidadania - Telefone: (61) 2025 3116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35" behindDoc="0" locked="0" layoutInCell="1" allowOverlap="1">
                <wp:simplePos x="0" y="0"/>
                <wp:positionH relativeFrom="page">
                  <wp:posOffset>1349375</wp:posOffset>
                </wp:positionH>
                <wp:positionV relativeFrom="paragraph">
                  <wp:posOffset>5166995</wp:posOffset>
                </wp:positionV>
                <wp:extent cx="2155190" cy="146050"/>
                <wp:wrapSquare wrapText="bothSides"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55190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das Nações Unidas para Refugiados - ACNUR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106.25pt;margin-top:406.85000000000002pt;width:169.69999999999999pt;height:11.5pt;z-index:-125829318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das Nações Unidas para Refugiados - ACNUR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37" behindDoc="0" locked="0" layoutInCell="1" allowOverlap="1">
                <wp:simplePos x="0" y="0"/>
                <wp:positionH relativeFrom="page">
                  <wp:posOffset>1239520</wp:posOffset>
                </wp:positionH>
                <wp:positionV relativeFrom="paragraph">
                  <wp:posOffset>5300980</wp:posOffset>
                </wp:positionV>
                <wp:extent cx="2307590" cy="460375"/>
                <wp:wrapSquare wrapText="bothSides"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07590" cy="460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 xml:space="preserve">io Brasília: (61) 3044 5744 : (92) 3233 0288 | Website: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"http://www.acnur.org.br"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www.acnur.org.br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"mailto:brabr@unhcr.org"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brabr@unhcr.org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| Caixa Postal: 8560 | CEP: 70715-900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97.599999999999994pt;margin-top:417.39999999999998pt;width:181.69999999999999pt;height:36.25pt;z-index:-125829316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 xml:space="preserve">io Brasília: (61) 3044 5744 : (92) 3233 0288 | Website: </w:t>
                      </w:r>
                      <w:r>
                        <w:fldChar w:fldCharType="begin"/>
                      </w:r>
                      <w:r>
                        <w:rPr/>
                        <w:instrText> HYPERLINK "http://www.acnur.org.br"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www.acnur.org.br</w:t>
                      </w:r>
                      <w:r>
                        <w:fldChar w:fldCharType="end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/>
                        <w:instrText> HYPERLINK "mailto:brabr@unhcr.org" </w:instrText>
                      </w:r>
                      <w:r>
                        <w:fldChar w:fldCharType="separate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brabr@unhcr.org</w:t>
                      </w:r>
                      <w:r>
                        <w:fldChar w:fldCharType="end"/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| Caixa Postal: 8560 | CEP: 70715-900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39" behindDoc="0" locked="0" layoutInCell="1" allowOverlap="1">
                <wp:simplePos x="0" y="0"/>
                <wp:positionH relativeFrom="page">
                  <wp:posOffset>2489200</wp:posOffset>
                </wp:positionH>
                <wp:positionV relativeFrom="paragraph">
                  <wp:posOffset>244475</wp:posOffset>
                </wp:positionV>
                <wp:extent cx="1012190" cy="609600"/>
                <wp:wrapSquare wrapText="bothSides"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2190" cy="609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8FBF2"/>
                                <w:spacing w:val="0"/>
                                <w:w w:val="100"/>
                                <w:position w:val="0"/>
                                <w:sz w:val="80"/>
                                <w:szCs w:val="80"/>
                                <w:shd w:val="clear" w:color="auto" w:fill="auto"/>
                                <w:lang w:val="pt-BR" w:eastAsia="pt-BR" w:bidi="pt-BR"/>
                              </w:rPr>
                              <w:t>úteis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196.pt;margin-top:19.25pt;width:79.700000000000003pt;height:48.pt;z-index:-125829314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8FBF2"/>
                          <w:spacing w:val="0"/>
                          <w:w w:val="100"/>
                          <w:position w:val="0"/>
                          <w:sz w:val="80"/>
                          <w:szCs w:val="80"/>
                          <w:shd w:val="clear" w:color="auto" w:fill="auto"/>
                          <w:lang w:val="pt-BR" w:eastAsia="pt-BR" w:bidi="pt-BR"/>
                        </w:rPr>
                        <w:t>úteis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41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6047740</wp:posOffset>
                </wp:positionV>
                <wp:extent cx="2035810" cy="670560"/>
                <wp:wrapSquare wrapText="bothSides"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35810" cy="6705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EBEBEB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pt-BR" w:eastAsia="pt-BR" w:bidi="pt-BR"/>
                              </w:rPr>
                              <w:t>m, como milhares de outros apátridas istão, possui somente um passaporte vencido ão Soviética como documento de identidade. ■&gt;u do apoio de uma ONG local para solicitar e passaporte quirguizes.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84.900000000000006pt;margin-top:476.19999999999999pt;width:160.30000000000001pt;height:52.799999999999997pt;z-index:-125829312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EBEBEB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pt-BR" w:eastAsia="pt-BR" w:bidi="pt-BR"/>
                        </w:rPr>
                        <w:t>m, como milhares de outros apátridas istão, possui somente um passaporte vencido ão Soviética como documento de identidade. ■&gt;u do apoio de uma ONG local para solicitar e passaporte quirguizes.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43" behindDoc="0" locked="0" layoutInCell="1" allowOverlap="1">
                <wp:simplePos x="0" y="0"/>
                <wp:positionH relativeFrom="page">
                  <wp:posOffset>1178560</wp:posOffset>
                </wp:positionH>
                <wp:positionV relativeFrom="paragraph">
                  <wp:posOffset>6824980</wp:posOffset>
                </wp:positionV>
                <wp:extent cx="1475105" cy="140335"/>
                <wp:wrapSquare wrapText="bothSides"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EBEBEB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pt-BR" w:eastAsia="pt-BR" w:bidi="pt-BR"/>
                              </w:rPr>
                              <w:t>Zhorobaev — Dezembro de 2010.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92.799999999999997pt;margin-top:537.39999999999998pt;width:116.15000000000001pt;height:11.050000000000001pt;z-index:-125829310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EBEBEB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pt-BR" w:eastAsia="pt-BR" w:bidi="pt-BR"/>
                        </w:rPr>
                        <w:t>Zhorobaev — Dezembro de 2010.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45" behindDoc="0" locked="0" layoutInCell="1" allowOverlap="1">
                <wp:simplePos x="0" y="0"/>
                <wp:positionH relativeFrom="page">
                  <wp:posOffset>6851015</wp:posOffset>
                </wp:positionH>
                <wp:positionV relativeFrom="paragraph">
                  <wp:posOffset>6816090</wp:posOffset>
                </wp:positionV>
                <wp:extent cx="82550" cy="140335"/>
                <wp:wrapSquare wrapText="bothSides"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55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EBEBEB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pt-BR" w:eastAsia="pt-BR" w:bidi="pt-BR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539.45000000000005pt;margin-top:536.70000000000005pt;width:6.5pt;height:11.050000000000001pt;z-index:-125829308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4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EBEBEB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pt-BR" w:eastAsia="pt-BR" w:bidi="pt-BR"/>
                        </w:rPr>
                        <w:t>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Polícia Fe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00" w:line="360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Telefones: B São Paulo: (</w:t>
      </w:r>
    </w:p>
    <w:p>
      <w:pPr>
        <w:pStyle w:val="Style1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360" w:lineRule="auto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Departam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240" w:after="0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Ministério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Telefone: (6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Defensori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Telefones: B São Paulo: ( Santos: (13) Manaus: (9 Fortaleza: (8 Cuiabá: (65) Website: w</w:t>
      </w:r>
    </w:p>
    <w:p>
      <w:pPr>
        <w:pStyle w:val="Style1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Conselho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240" w:after="0" w:line="360" w:lineRule="auto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Secretaria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00" w:line="360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Telefone: (6 Correio Elet Ouvidoria G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Alto Comis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480" w:line="360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Telefones: E Escritório M Correio Elet</w:t>
      </w:r>
    </w:p>
    <w:p>
      <w:pPr>
        <w:pStyle w:val="Style2"/>
        <w:keepNext w:val="0"/>
        <w:keepLines w:val="0"/>
        <w:widowControl w:val="0"/>
        <w:pBdr>
          <w:top w:val="single" w:sz="0" w:space="0" w:color="5C4A2D"/>
          <w:left w:val="single" w:sz="0" w:space="0" w:color="5C4A2D"/>
          <w:bottom w:val="single" w:sz="0" w:space="0" w:color="5C4A2D"/>
          <w:right w:val="single" w:sz="0" w:space="0" w:color="5C4A2D"/>
        </w:pBdr>
        <w:shd w:val="clear" w:color="auto" w:fill="5C4A2D"/>
        <w:bidi w:val="0"/>
        <w:spacing w:before="0" w:after="220"/>
        <w:ind w:left="28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564" w:h="11764"/>
          <w:pgMar w:top="113" w:left="689" w:right="5201" w:bottom="113" w:header="0" w:footer="3" w:gutter="0"/>
          <w:cols w:space="720"/>
          <w:noEndnote/>
          <w:rtlGutter w:val="0"/>
          <w:docGrid w:linePitch="360"/>
        </w:sectPr>
      </w:pPr>
      <w:r>
        <w:rPr>
          <w:color w:val="FFFFFF"/>
          <w:spacing w:val="0"/>
          <w:w w:val="100"/>
          <w:position w:val="0"/>
          <w:shd w:val="clear" w:color="auto" w:fill="auto"/>
          <w:lang w:val="pt-BR" w:eastAsia="pt-BR" w:bidi="pt-BR"/>
        </w:rPr>
        <w:t>Este ho. no Quir da ex-U Ele prec cidadan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320" w:right="0" w:hanging="320"/>
        <w:jc w:val="left"/>
      </w:pPr>
      <w:r>
        <w:rPr>
          <w:i/>
          <w:iCs/>
          <w:color w:val="007AC2"/>
          <w:spacing w:val="0"/>
          <w:w w:val="100"/>
          <w:position w:val="0"/>
          <w:shd w:val="clear" w:color="auto" w:fill="auto"/>
          <w:lang w:val="pt-BR" w:eastAsia="pt-BR" w:bidi="pt-BR"/>
        </w:rPr>
        <w:t>Artigo 20° - Direito à nacionalidade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320" w:right="0" w:hanging="320"/>
        <w:jc w:val="left"/>
      </w:pPr>
      <w:r>
        <w:rPr>
          <w:i/>
          <w:iCs/>
          <w:color w:val="007AC2"/>
          <w:spacing w:val="0"/>
          <w:w w:val="100"/>
          <w:position w:val="0"/>
          <w:shd w:val="clear" w:color="auto" w:fill="auto"/>
          <w:lang w:val="pt-BR" w:eastAsia="pt-BR" w:bidi="pt-BR"/>
        </w:rPr>
        <w:t>Toda pessoa tem direito a uma nacionalidade.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320" w:right="0" w:hanging="320"/>
        <w:jc w:val="left"/>
      </w:pPr>
      <w:r>
        <w:rPr>
          <w:i/>
          <w:iCs/>
          <w:color w:val="007AC2"/>
          <w:spacing w:val="0"/>
          <w:w w:val="100"/>
          <w:position w:val="0"/>
          <w:shd w:val="clear" w:color="auto" w:fill="auto"/>
          <w:lang w:val="pt-BR" w:eastAsia="pt-BR" w:bidi="pt-BR"/>
        </w:rPr>
        <w:t>Toda pessoa tem direito à nacionalidade do Estado em cujo território houver nascido, se não tiver direito a outra.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320" w:right="0" w:hanging="320"/>
        <w:jc w:val="left"/>
      </w:pPr>
      <w:r>
        <w:rPr>
          <w:i/>
          <w:iCs/>
          <w:color w:val="007AC2"/>
          <w:spacing w:val="0"/>
          <w:w w:val="100"/>
          <w:position w:val="0"/>
          <w:shd w:val="clear" w:color="auto" w:fill="auto"/>
          <w:lang w:val="pt-BR" w:eastAsia="pt-BR" w:bidi="pt-BR"/>
        </w:rPr>
        <w:t>A ninguém se deve privar arbitrariamente de sua nacionalidade nem do direito de mudá-la.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4540" w:line="240" w:lineRule="auto"/>
        <w:ind w:left="0" w:right="0" w:firstLine="0"/>
        <w:jc w:val="right"/>
      </w:pPr>
      <w:r>
        <w:rPr>
          <w:color w:val="007AC2"/>
          <w:spacing w:val="0"/>
          <w:w w:val="100"/>
          <w:position w:val="0"/>
          <w:shd w:val="clear" w:color="auto" w:fill="auto"/>
          <w:lang w:val="pt-BR" w:eastAsia="pt-BR" w:bidi="pt-BR"/>
        </w:rPr>
        <w:t>Convenção Americana de Direitos Humanos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10385" cy="609600"/>
            <wp:docPr id="95" name="Picutre 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181038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007AC2"/>
          <w:spacing w:val="0"/>
          <w:w w:val="70"/>
          <w:position w:val="0"/>
          <w:sz w:val="24"/>
          <w:szCs w:val="24"/>
          <w:shd w:val="clear" w:color="auto" w:fill="auto"/>
          <w:lang w:val="pt-BR" w:eastAsia="pt-BR" w:bidi="pt-BR"/>
        </w:rPr>
        <w:t>Agência da ONU para Refugiados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88" w:lineRule="auto"/>
        <w:ind w:left="0" w:right="0" w:firstLine="0"/>
        <w:jc w:val="center"/>
      </w:pPr>
      <w:r>
        <w:fldChar w:fldCharType="begin"/>
      </w:r>
      <w:r>
        <w:rPr/>
        <w:instrText> HYPERLINK "http://www.acnur.org.br" </w:instrText>
      </w:r>
      <w:r>
        <w:fldChar w:fldCharType="separate"/>
      </w: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>www.acnur.org.br</w:t>
      </w:r>
      <w:r>
        <w:fldChar w:fldCharType="end"/>
      </w: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/ </w:t>
      </w:r>
      <w:r>
        <w:fldChar w:fldCharType="begin"/>
      </w:r>
      <w:r>
        <w:rPr/>
        <w:instrText> HYPERLINK "mailto:brabr@unhcr.org" </w:instrText>
      </w:r>
      <w:r>
        <w:fldChar w:fldCharType="separate"/>
      </w: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t>brabr@unhcr.org</w:t>
      </w:r>
      <w:r>
        <w:fldChar w:fldCharType="end"/>
      </w:r>
      <w:r>
        <w:rPr>
          <w:color w:val="58595B"/>
          <w:spacing w:val="0"/>
          <w:w w:val="100"/>
          <w:position w:val="0"/>
          <w:shd w:val="clear" w:color="auto" w:fill="auto"/>
          <w:lang w:val="pt-BR" w:eastAsia="pt-BR" w:bidi="pt-BR"/>
        </w:rPr>
        <w:br/>
        <w:t>Twitter: @acnurbrasil</w:t>
      </w:r>
    </w:p>
    <w:sectPr>
      <w:footnotePr>
        <w:pos w:val="pageBottom"/>
        <w:numFmt w:val="decimal"/>
        <w:numRestart w:val="continuous"/>
      </w:footnotePr>
      <w:pgSz w:w="11564" w:h="11764"/>
      <w:pgMar w:top="1720" w:left="2940" w:right="2950" w:bottom="488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4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6863080</wp:posOffset>
              </wp:positionH>
              <wp:positionV relativeFrom="page">
                <wp:posOffset>6981190</wp:posOffset>
              </wp:positionV>
              <wp:extent cx="45720" cy="6413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720" cy="641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color w:val="D1D3D4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BR" w:eastAsia="pt-BR" w:bidi="pt-BR"/>
                            </w:rPr>
                            <w:t>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40.39999999999998pt;margin-top:549.70000000000005pt;width:3.6000000000000001pt;height:5.0499999999999998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D1D3D4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BR" w:eastAsia="pt-BR" w:bidi="pt-BR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4" w:lineRule="exact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■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F1B80E"/>
        <w:spacing w:val="0"/>
        <w:w w:val="100"/>
        <w:position w:val="0"/>
        <w:sz w:val="24"/>
        <w:szCs w:val="24"/>
        <w:u w:val="none"/>
        <w:shd w:val="clear" w:color="auto" w:fill="auto"/>
        <w:lang w:val="pt-BR" w:eastAsia="pt-BR" w:bidi="pt-BR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7AC2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exto do corpo (2)_"/>
    <w:basedOn w:val="DefaultParagraphFont"/>
    <w:link w:val="Styl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EBEBEB"/>
      <w:sz w:val="16"/>
      <w:szCs w:val="16"/>
      <w:u w:val="none"/>
    </w:rPr>
  </w:style>
  <w:style w:type="character" w:customStyle="1" w:styleId="CharStyle6">
    <w:name w:val="Outro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15">
    <w:name w:val="Texto do corpo (3)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20">
    <w:name w:val="Título #3_"/>
    <w:basedOn w:val="DefaultParagraphFont"/>
    <w:link w:val="Style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285"/>
      <w:sz w:val="22"/>
      <w:szCs w:val="22"/>
      <w:u w:val="none"/>
    </w:rPr>
  </w:style>
  <w:style w:type="character" w:customStyle="1" w:styleId="CharStyle31">
    <w:name w:val="Texto do corpo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42">
    <w:name w:val="Cabeçalho ou rodapé (2)_"/>
    <w:basedOn w:val="DefaultParagraphFont"/>
    <w:link w:val="Style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5">
    <w:name w:val="Legenda da figura_"/>
    <w:basedOn w:val="DefaultParagraphFont"/>
    <w:link w:val="Style44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54">
    <w:name w:val="Título #1_"/>
    <w:basedOn w:val="DefaultParagraphFont"/>
    <w:link w:val="Style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7AC2"/>
      <w:sz w:val="74"/>
      <w:szCs w:val="74"/>
      <w:u w:val="none"/>
    </w:rPr>
  </w:style>
  <w:style w:type="character" w:customStyle="1" w:styleId="CharStyle57">
    <w:name w:val="Título #2_"/>
    <w:basedOn w:val="DefaultParagraphFont"/>
    <w:link w:val="Style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3C23"/>
      <w:sz w:val="54"/>
      <w:szCs w:val="54"/>
      <w:u w:val="none"/>
    </w:rPr>
  </w:style>
  <w:style w:type="paragraph" w:customStyle="1" w:styleId="Style2">
    <w:name w:val="Texto do corpo (2)"/>
    <w:basedOn w:val="Normal"/>
    <w:link w:val="CharStyle3"/>
    <w:pPr>
      <w:widowControl w:val="0"/>
      <w:shd w:val="clear" w:color="auto" w:fill="FFFFFF"/>
      <w:spacing w:after="180" w:line="266" w:lineRule="auto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EBEBEB"/>
      <w:sz w:val="16"/>
      <w:szCs w:val="16"/>
      <w:u w:val="none"/>
    </w:rPr>
  </w:style>
  <w:style w:type="paragraph" w:customStyle="1" w:styleId="Style5">
    <w:name w:val="Outro"/>
    <w:basedOn w:val="Normal"/>
    <w:link w:val="CharStyle6"/>
    <w:pPr>
      <w:widowControl w:val="0"/>
      <w:shd w:val="clear" w:color="auto" w:fill="FFFFFF"/>
      <w:spacing w:after="320" w:line="27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14">
    <w:name w:val="Texto do corpo (3)"/>
    <w:basedOn w:val="Normal"/>
    <w:link w:val="CharStyle15"/>
    <w:pPr>
      <w:widowControl w:val="0"/>
      <w:shd w:val="clear" w:color="auto" w:fill="FFFFFF"/>
      <w:spacing w:after="100" w:line="353" w:lineRule="auto"/>
      <w:jc w:val="both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19">
    <w:name w:val="Título #3"/>
    <w:basedOn w:val="Normal"/>
    <w:link w:val="CharStyle20"/>
    <w:pPr>
      <w:widowControl w:val="0"/>
      <w:shd w:val="clear" w:color="auto" w:fill="FFFFFF"/>
      <w:spacing w:after="60" w:line="254" w:lineRule="auto"/>
      <w:ind w:left="300" w:hanging="150"/>
      <w:outlineLvl w:val="2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285"/>
      <w:sz w:val="22"/>
      <w:szCs w:val="22"/>
      <w:u w:val="none"/>
    </w:rPr>
  </w:style>
  <w:style w:type="paragraph" w:customStyle="1" w:styleId="Style30">
    <w:name w:val="Texto do corpo"/>
    <w:basedOn w:val="Normal"/>
    <w:link w:val="CharStyle31"/>
    <w:pPr>
      <w:widowControl w:val="0"/>
      <w:shd w:val="clear" w:color="auto" w:fill="FFFFFF"/>
      <w:spacing w:after="320" w:line="27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41">
    <w:name w:val="Cabeçalho ou rodapé (2)"/>
    <w:basedOn w:val="Normal"/>
    <w:link w:val="CharStyle42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4">
    <w:name w:val="Legenda da figura"/>
    <w:basedOn w:val="Normal"/>
    <w:link w:val="CharStyle45"/>
    <w:pPr>
      <w:widowControl w:val="0"/>
      <w:shd w:val="clear" w:color="auto" w:fill="FFFFFF"/>
      <w:spacing w:line="26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53">
    <w:name w:val="Título #1"/>
    <w:basedOn w:val="Normal"/>
    <w:link w:val="CharStyle54"/>
    <w:pPr>
      <w:widowControl w:val="0"/>
      <w:shd w:val="clear" w:color="auto" w:fill="FFFFFF"/>
      <w:spacing w:line="221" w:lineRule="auto"/>
      <w:ind w:left="240" w:firstLine="10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7AC2"/>
      <w:sz w:val="74"/>
      <w:szCs w:val="74"/>
      <w:u w:val="none"/>
    </w:rPr>
  </w:style>
  <w:style w:type="paragraph" w:customStyle="1" w:styleId="Style56">
    <w:name w:val="Título #2"/>
    <w:basedOn w:val="Normal"/>
    <w:link w:val="CharStyle57"/>
    <w:pPr>
      <w:widowControl w:val="0"/>
      <w:shd w:val="clear" w:color="auto" w:fill="FFFFFF"/>
      <w:spacing w:line="233" w:lineRule="auto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3C23"/>
      <w:sz w:val="54"/>
      <w:szCs w:val="5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footer" Target="footer1.xml"/><Relationship Id="rId26" Type="http://schemas.openxmlformats.org/officeDocument/2006/relationships/image" Target="media/image11.jpeg"/><Relationship Id="rId27" Type="http://schemas.openxmlformats.org/officeDocument/2006/relationships/image" Target="media/image11.jpeg" TargetMode="External"/><Relationship Id="rId28" Type="http://schemas.openxmlformats.org/officeDocument/2006/relationships/footer" Target="footer2.xml"/><Relationship Id="rId29" Type="http://schemas.openxmlformats.org/officeDocument/2006/relationships/image" Target="media/image12.jpeg"/><Relationship Id="rId30" Type="http://schemas.openxmlformats.org/officeDocument/2006/relationships/image" Target="media/image12.jpeg" TargetMode="External"/><Relationship Id="rId31" Type="http://schemas.openxmlformats.org/officeDocument/2006/relationships/image" Target="media/image13.jpeg"/><Relationship Id="rId32" Type="http://schemas.openxmlformats.org/officeDocument/2006/relationships/image" Target="media/image13.jpeg" TargetMode="External"/><Relationship Id="rId33" Type="http://schemas.openxmlformats.org/officeDocument/2006/relationships/image" Target="media/image14.jpeg"/><Relationship Id="rId34" Type="http://schemas.openxmlformats.org/officeDocument/2006/relationships/image" Target="media/image14.jpeg" TargetMode="External"/><Relationship Id="rId35" Type="http://schemas.openxmlformats.org/officeDocument/2006/relationships/image" Target="media/image15.jpeg"/><Relationship Id="rId36" Type="http://schemas.openxmlformats.org/officeDocument/2006/relationships/image" Target="media/image15.jpeg" TargetMode="External"/><Relationship Id="rId37" Type="http://schemas.openxmlformats.org/officeDocument/2006/relationships/image" Target="media/image16.jpeg"/><Relationship Id="rId38" Type="http://schemas.openxmlformats.org/officeDocument/2006/relationships/image" Target="media/image16.jpeg" TargetMode="External"/><Relationship Id="rId39" Type="http://schemas.openxmlformats.org/officeDocument/2006/relationships/image" Target="media/image17.jpeg"/><Relationship Id="rId40" Type="http://schemas.openxmlformats.org/officeDocument/2006/relationships/image" Target="media/image17.jpeg" TargetMode="External"/><Relationship Id="rId41" Type="http://schemas.openxmlformats.org/officeDocument/2006/relationships/image" Target="media/image18.jpeg"/><Relationship Id="rId42" Type="http://schemas.openxmlformats.org/officeDocument/2006/relationships/image" Target="media/image18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Apatridia - ACNUR 2012</dc:title>
  <dc:subject/>
  <dc:creator>ACNUR</dc:creator>
  <cp:keywords/>
</cp:coreProperties>
</file>