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2465070</wp:posOffset>
            </wp:positionH>
            <wp:positionV relativeFrom="paragraph">
              <wp:posOffset>303992</wp:posOffset>
            </wp:positionV>
            <wp:extent cx="1013460" cy="1013460"/>
            <wp:effectExtent b="0" l="0" r="0" t="0"/>
            <wp:wrapSquare wrapText="bothSides" distB="0" distT="0" distL="114300" distR="114300"/>
            <wp:docPr descr="Risultati immagini per simbolo universitÃ  di torino" id="13" name="image10.jpg"/>
            <a:graphic>
              <a:graphicData uri="http://schemas.openxmlformats.org/drawingml/2006/picture">
                <pic:pic>
                  <pic:nvPicPr>
                    <pic:cNvPr descr="Risultati immagini per simbolo universitÃ  di torino" id="0" name="image10.jpg"/>
                    <pic:cNvPicPr preferRelativeResize="0"/>
                  </pic:nvPicPr>
                  <pic:blipFill>
                    <a:blip r:embed="rId7"/>
                    <a:srcRect b="0" l="0" r="0" t="0"/>
                    <a:stretch>
                      <a:fillRect/>
                    </a:stretch>
                  </pic:blipFill>
                  <pic:spPr>
                    <a:xfrm>
                      <a:off x="0" y="0"/>
                      <a:ext cx="1013460" cy="101346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UNIVERSITA’ DEGLI STUDI DI TORINO</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Dipartimento di Informatica</w:t>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Corso di Laurea Magistrale in Informatica</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Anno Accademico 2024/2025</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Tecnologie del Linguaggio Naturale-Parte II Prof. L. Di Caro</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Autore: Annalisa Sabatelli      Matr. 866879</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LAB-5.2 </w:t>
      </w:r>
    </w:p>
    <w:p w:rsidR="00000000" w:rsidDel="00000000" w:rsidP="00000000" w:rsidRDefault="00000000" w:rsidRPr="00000000" w14:paraId="0000000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Dalle definizioni ai concetti tramite interazione con un modello LLM</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smallCaps w:val="0"/>
          <w:strike w:val="0"/>
          <w:color w:val="000000"/>
          <w:sz w:val="28"/>
          <w:szCs w:val="28"/>
          <w:shd w:fill="auto" w:val="clear"/>
          <w:vertAlign w:val="baseline"/>
        </w:rPr>
      </w:pPr>
      <w:bookmarkStart w:colFirst="0" w:colLast="0" w:name="_heading=h.frmo6taknkl" w:id="0"/>
      <w:bookmarkEnd w:id="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Introduzione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seguente esercitazione ha ripreso il problema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della ricerca onomasiologica affrontato nel </w:t>
      </w:r>
      <w:r w:rsidDel="00000000" w:rsidR="00000000" w:rsidRPr="00000000">
        <w:rPr>
          <w:rFonts w:ascii="Times New Roman" w:cs="Times New Roman" w:eastAsia="Times New Roman" w:hAnsi="Times New Roman"/>
          <w:sz w:val="24"/>
          <w:szCs w:val="24"/>
          <w:rtl w:val="0"/>
        </w:rPr>
        <w:t xml:space="preserve">Laboratorio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consiste nell’individuare un concetto a partire dalla sua definizione. Nello specifico,</w:t>
      </w:r>
      <w:r w:rsidDel="00000000" w:rsidR="00000000" w:rsidRPr="00000000">
        <w:rPr>
          <w:rFonts w:ascii="Times New Roman" w:cs="Times New Roman" w:eastAsia="Times New Roman" w:hAnsi="Times New Roman"/>
          <w:sz w:val="24"/>
          <w:szCs w:val="24"/>
          <w:rtl w:val="0"/>
        </w:rPr>
        <w:t xml:space="preserve"> l’obiettivo è quello di guidare un modello LLM tramite prompt opportuni affinché possa risalire al concetto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partendo dalle sue definizioni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contenute nel file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dataset_definizioni_TLN_25_en.</w:t>
      </w:r>
      <w:r w:rsidDel="00000000" w:rsidR="00000000" w:rsidRPr="00000000">
        <w:rPr>
          <w:rFonts w:ascii="Times New Roman" w:cs="Times New Roman" w:eastAsia="Times New Roman" w:hAnsi="Times New Roman"/>
          <w:i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Per motivi computazionali, si utilizza un file delle definizioni già in formato .csv e già tradotto in inglese.</w:t>
      </w:r>
      <w:r w:rsidDel="00000000" w:rsidR="00000000" w:rsidRPr="00000000">
        <w:rPr>
          <w:rtl w:val="0"/>
        </w:rPr>
      </w:r>
    </w:p>
    <w:p w:rsidR="00000000" w:rsidDel="00000000" w:rsidP="00000000" w:rsidRDefault="00000000" w:rsidRPr="00000000" w14:paraId="00000011">
      <w:pPr>
        <w:spacing w:after="240" w:before="24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Struttura del codice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codice è diviso in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14">
      <w:pPr>
        <w:numPr>
          <w:ilvl w:val="0"/>
          <w:numId w:val="2"/>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main.py: </w:t>
      </w:r>
      <w:r w:rsidDel="00000000" w:rsidR="00000000" w:rsidRPr="00000000">
        <w:rPr>
          <w:rFonts w:ascii="Times New Roman" w:cs="Times New Roman" w:eastAsia="Times New Roman" w:hAnsi="Times New Roman"/>
          <w:sz w:val="24"/>
          <w:szCs w:val="24"/>
          <w:rtl w:val="0"/>
        </w:rPr>
        <w:t xml:space="preserve">indica il flusso di esecuzione dei metodi che compongono la pipeline di creazione del modello LLM interrogabile.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util</w:t>
      </w:r>
      <w:r w:rsidDel="00000000" w:rsidR="00000000" w:rsidRPr="00000000">
        <w:rPr>
          <w:rFonts w:ascii="Times New Roman" w:cs="Times New Roman" w:eastAsia="Times New Roman" w:hAnsi="Times New Roman"/>
          <w:i w:val="1"/>
          <w:sz w:val="24"/>
          <w:szCs w:val="24"/>
          <w:rtl w:val="0"/>
        </w:rPr>
        <w:t xml:space="preserve">ity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questo modulo è il medesimo del laboratorio 4 e 5.1 ed è funzionale alla creazione di una struttura dati dizionario sulla base del dataset di partenza già tradotto in inglese. Contiene, inoltre, il seguente metodo:</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 unify_results_and_log(results, interaction_log): </w:t>
      </w:r>
      <w:r w:rsidDel="00000000" w:rsidR="00000000" w:rsidRPr="00000000">
        <w:rPr>
          <w:rFonts w:ascii="Times New Roman" w:cs="Times New Roman" w:eastAsia="Times New Roman" w:hAnsi="Times New Roman"/>
          <w:sz w:val="24"/>
          <w:szCs w:val="24"/>
          <w:rtl w:val="0"/>
        </w:rPr>
        <w:t xml:space="preserve">la funzione prende in input una lista di dizionari che contengono i risultati finali dei tentativi del modello di indovinare un concetto e un dizionario che tiene traccia delle interazioni e restituisce una lista “unificata” di record, dove ogni record raccoglie in un unico dizionario tutte le informazioni rilevanti su un concetto: etichetta vera, guess finale, prompt usato, definizioni, log delle interazioni.</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word_guessing.py: </w:t>
      </w:r>
      <w:r w:rsidDel="00000000" w:rsidR="00000000" w:rsidRPr="00000000">
        <w:rPr>
          <w:rFonts w:ascii="Times New Roman" w:cs="Times New Roman" w:eastAsia="Times New Roman" w:hAnsi="Times New Roman"/>
          <w:sz w:val="24"/>
          <w:szCs w:val="24"/>
          <w:rtl w:val="0"/>
        </w:rPr>
        <w:t xml:space="preserve">il modulo comprende i metodi della pipeline di base per poter interagire con un modello LLM già descritta nel laboratorio 5.1, ossia il metodo di caricamento del modello, quello di creazione del tokenizzatore e quello di creazione della pipeline di generazione. Contiene, inoltre, il seguente metodo che gestisce effettivamente l’interazione tra utente e sistema. </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def interactive_guessing(def_dict, pipe, max_per_concept=5): </w:t>
      </w:r>
      <w:r w:rsidDel="00000000" w:rsidR="00000000" w:rsidRPr="00000000">
        <w:rPr>
          <w:rFonts w:ascii="Times New Roman" w:cs="Times New Roman" w:eastAsia="Times New Roman" w:hAnsi="Times New Roman"/>
          <w:sz w:val="24"/>
          <w:szCs w:val="24"/>
          <w:rtl w:val="0"/>
        </w:rPr>
        <w:t xml:space="preserve">la funzione permette realizza l’interazione tra l’utente e il modello di linguaggio caricato.</w:t>
        <w:br w:type="textWrapping"/>
        <w:t xml:space="preserve">L’utente fornisce una sequenza di definizioni legate ad un concetto che il modello deve cercare di indovinare. La funzione utilizza fondamentalmente tre strutture dati: </w:t>
      </w:r>
      <w:r w:rsidDel="00000000" w:rsidR="00000000" w:rsidRPr="00000000">
        <w:rPr>
          <w:rFonts w:ascii="Times New Roman" w:cs="Times New Roman" w:eastAsia="Times New Roman" w:hAnsi="Times New Roman"/>
          <w:sz w:val="24"/>
          <w:szCs w:val="24"/>
          <w:rtl w:val="0"/>
        </w:rPr>
        <w:t xml:space="preserve">una lista per salvare i risultati finali, una lista che memorizza la conversazione completa (prompt e risposte del modello), un dizionario che registra un log delle interazioni, così da tenere traccia di tutte le scelte fatte. P</w:t>
      </w:r>
      <w:r w:rsidDel="00000000" w:rsidR="00000000" w:rsidRPr="00000000">
        <w:rPr>
          <w:rFonts w:ascii="Times New Roman" w:cs="Times New Roman" w:eastAsia="Times New Roman" w:hAnsi="Times New Roman"/>
          <w:sz w:val="24"/>
          <w:szCs w:val="24"/>
          <w:rtl w:val="0"/>
        </w:rPr>
        <w:t xml:space="preserve">er ogni concetto del dizionario fornito, vengono scelte in modo randomico un numero max_per_def di definizioni associate. Queste definizioni vengono presentate una alla volta e per ciascuna, l’utente decide come usarla per costruire il prompt da dare al modello. La prima definizione viene sempre usata automaticamente, mentre per le successive l’utente può scegliere se includerle o meno nel proprio prompt. L’utente scrive quindi il prompt a mano oppure può digitare “exit” per uscire dal programma. </w:t>
      </w:r>
      <w:r w:rsidDel="00000000" w:rsidR="00000000" w:rsidRPr="00000000">
        <w:rPr>
          <w:rFonts w:ascii="Times New Roman" w:cs="Times New Roman" w:eastAsia="Times New Roman" w:hAnsi="Times New Roman"/>
          <w:sz w:val="24"/>
          <w:szCs w:val="24"/>
          <w:rtl w:val="0"/>
        </w:rPr>
        <w:t xml:space="preserve">Sulla base del prompt passato, il modello restituisce un’ipotesi (il “guess”). Se la risposta soddisfa l’utente, il concetto viene considerato indovinato, e si passa al concetto successivo. In caso contrario, </w:t>
      </w:r>
      <w:r w:rsidDel="00000000" w:rsidR="00000000" w:rsidRPr="00000000">
        <w:rPr>
          <w:rFonts w:ascii="Times New Roman" w:cs="Times New Roman" w:eastAsia="Times New Roman" w:hAnsi="Times New Roman"/>
          <w:sz w:val="24"/>
          <w:szCs w:val="24"/>
          <w:rtl w:val="0"/>
        </w:rPr>
        <w:t xml:space="preserve">l’utente può scegliere se provare una definizione diversa oppure riscrivere il prompt mantenendo la stessa definizione. In entrambi i casi la decisione viene annotata nel log. La funzione restituisce la lista dei risultati finali per ciascun concetto e il log dettagliato delle interazioni.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Risultati ottenuti</w:t>
      </w:r>
      <w:r w:rsidDel="00000000" w:rsidR="00000000" w:rsidRPr="00000000">
        <w:rPr>
          <w:rtl w:val="0"/>
        </w:rPr>
      </w:r>
    </w:p>
    <w:p w:rsidR="00000000" w:rsidDel="00000000" w:rsidP="00000000" w:rsidRDefault="00000000" w:rsidRPr="00000000" w14:paraId="0000001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riporta, a titolo di esempio, qualche interazione tra utente e modello finalizzata ad indovinare un concetto partendo dalla definizione. </w:t>
      </w:r>
    </w:p>
    <w:p w:rsidR="00000000" w:rsidDel="00000000" w:rsidP="00000000" w:rsidRDefault="00000000" w:rsidRPr="00000000" w14:paraId="0000001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Nel primo esempio riportato nella figura seguente, si è deciso di utilizzare un prompt essenziale, privo di alcun tipo di contesto contenente  solo il task richiesto e una prima  definizione del concetto. </w:t>
      </w:r>
    </w:p>
    <w:p w:rsidR="00000000" w:rsidDel="00000000" w:rsidP="00000000" w:rsidRDefault="00000000" w:rsidRPr="00000000" w14:paraId="0000001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748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57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Avendo omesso qualsiasi indicazione sul contesto e sulle caratteristiche della risposta da fornire, il sistema ha fornito in output una sua ipotesi corredata da commenti e spiegazioni. Il concetto indicato dal sistema è in realtà un sinonimo di quello cercato. Si considera la risposta non soddisfacente e si procede nell’interazione. </w:t>
      </w:r>
    </w:p>
    <w:p w:rsidR="00000000" w:rsidDel="00000000" w:rsidP="00000000" w:rsidRDefault="00000000" w:rsidRPr="00000000" w14:paraId="0000001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43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decide di fornire al sistema una seconda definizione e di specificare meglio il formato della risposta. Il sistema elimina ogni tipo di commento ma conferma la sua ipotesi sull’oggetto da indovinare. Si procede ancora con una terza interazione cercando di arrivare ad una convergenza esatta tra target e guess. </w:t>
      </w:r>
    </w:p>
    <w:p w:rsidR="00000000" w:rsidDel="00000000" w:rsidP="00000000" w:rsidRDefault="00000000" w:rsidRPr="00000000" w14:paraId="0000002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511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quest’ultimo caso, non si forniscono ulteriori definizioni al sistema ma gli si chiede semplicemente di trovare un sinonimo della sua ipotesi precedente riuscendo così a raggiungere l’esatta corrispondenza. La risposta può considerarsi soddisfacente e si può procedere con il concetto successivo per il quale verrà testata una diversa strategia di prompting. </w:t>
      </w:r>
    </w:p>
    <w:p w:rsidR="00000000" w:rsidDel="00000000" w:rsidP="00000000" w:rsidRDefault="00000000" w:rsidRPr="00000000" w14:paraId="00000022">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ind w:left="360"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Questa interazione dimostra che prompt contestualizzati e ben vincolati e finalizzati aiutano il sistema a fornire risposte coerenti. In questo caso, la convergenza si ottiene subito al primo tentativo e utilizzando solo una definizione. </w:t>
      </w:r>
    </w:p>
    <w:p w:rsidR="00000000" w:rsidDel="00000000" w:rsidP="00000000" w:rsidRDefault="00000000" w:rsidRPr="00000000" w14:paraId="0000002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Procedendo con le definizioni di concetti astratti, si può osservare che diventa più difficile progettare dei prompt che guidino il sistema a convergenza in poche interazioni.</w:t>
      </w:r>
    </w:p>
    <w:p w:rsidR="00000000" w:rsidDel="00000000" w:rsidP="00000000" w:rsidRDefault="00000000" w:rsidRPr="00000000" w14:paraId="0000002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Nonostante un primo prompt ben definito, il sistema si avvicina molto alla parola target ma non la indovina. Si sceglie di fornirgli una seconda definizione chiedendogli di rivedere il suo guess alla luce delle nuove informazioni ma anche questa volta il risultato non è soddisfacente.</w:t>
      </w:r>
    </w:p>
    <w:p w:rsidR="00000000" w:rsidDel="00000000" w:rsidP="00000000" w:rsidRDefault="00000000" w:rsidRPr="00000000" w14:paraId="0000002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08100"/>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425.19685039370086" w:firstLine="0"/>
        <w:jc w:val="both"/>
        <w:rPr>
          <w:rFonts w:ascii="Times New Roman" w:cs="Times New Roman" w:eastAsia="Times New Roman" w:hAnsi="Times New Roman"/>
          <w:sz w:val="24"/>
          <w:szCs w:val="24"/>
        </w:rPr>
      </w:pPr>
      <w:r w:rsidDel="00000000" w:rsidR="00000000" w:rsidRPr="00000000">
        <w:rPr>
          <w:rFonts w:ascii="Consolas" w:cs="Consolas" w:eastAsia="Consolas" w:hAnsi="Consolas"/>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Vengono utilizzati tutti i tentativi a disposizione e solo alla fine il sistema riesce a indovinare il target. Si riportano di seguito i successivi tentativi.</w:t>
      </w:r>
    </w:p>
    <w:p w:rsidR="00000000" w:rsidDel="00000000" w:rsidP="00000000" w:rsidRDefault="00000000" w:rsidRPr="00000000" w14:paraId="00000029">
      <w:pPr>
        <w:ind w:left="425.19685039370086" w:firstLine="0"/>
        <w:rPr>
          <w:rFonts w:ascii="Consolas" w:cs="Consolas" w:eastAsia="Consolas" w:hAnsi="Consolas"/>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224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42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nsolas" w:cs="Consolas" w:eastAsia="Consolas" w:hAnsi="Consolas"/>
          <w:b w:val="1"/>
          <w:sz w:val="24"/>
          <w:szCs w:val="24"/>
          <w:rtl w:val="0"/>
        </w:rPr>
        <w:t xml:space="preserve">   </w:t>
      </w:r>
    </w:p>
    <w:p w:rsidR="00000000" w:rsidDel="00000000" w:rsidP="00000000" w:rsidRDefault="00000000" w:rsidRPr="00000000" w14:paraId="0000002A">
      <w:pPr>
        <w:ind w:left="450" w:firstLine="0"/>
        <w:rPr/>
      </w:pPr>
      <w:r w:rsidDel="00000000" w:rsidR="00000000" w:rsidRPr="00000000">
        <w:rPr>
          <w:rtl w:val="0"/>
        </w:rPr>
        <w:t xml:space="preserve"> </w:t>
      </w:r>
      <w:r w:rsidDel="00000000" w:rsidR="00000000" w:rsidRPr="00000000">
        <w:rPr/>
        <w:drawing>
          <wp:inline distB="114300" distT="114300" distL="114300" distR="114300">
            <wp:extent cx="5943600" cy="13843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384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1752600</wp:posOffset>
            </wp:positionV>
            <wp:extent cx="5943600" cy="1371600"/>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371600"/>
                    </a:xfrm>
                    <a:prstGeom prst="rect"/>
                    <a:ln/>
                  </pic:spPr>
                </pic:pic>
              </a:graphicData>
            </a:graphic>
          </wp:anchor>
        </w:drawing>
      </w:r>
    </w:p>
    <w:p w:rsidR="00000000" w:rsidDel="00000000" w:rsidP="00000000" w:rsidRDefault="00000000" w:rsidRPr="00000000" w14:paraId="0000002B">
      <w:pPr>
        <w:ind w:left="450" w:firstLine="0"/>
        <w:rPr/>
      </w:pPr>
      <w:r w:rsidDel="00000000" w:rsidR="00000000" w:rsidRPr="00000000">
        <w:rPr/>
        <w:drawing>
          <wp:inline distB="114300" distT="114300" distL="114300" distR="114300">
            <wp:extent cx="5943600" cy="13970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450" w:firstLine="0"/>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 ultimo, si testa il sistema sul quarto concetto classificato come astratto e generico. In questo caso, è stato necessario definire un prompt molto specifico e vincolante affinché il sistema arrivasse alla corrispondenza esatta. </w:t>
      </w:r>
    </w:p>
    <w:p w:rsidR="00000000" w:rsidDel="00000000" w:rsidP="00000000" w:rsidRDefault="00000000" w:rsidRPr="00000000" w14:paraId="0000002D">
      <w:pPr>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2F">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30">
      <w:pPr>
        <w:ind w:left="-180" w:firstLine="0"/>
        <w:rPr>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Conclusioni</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Questo laboratorio dimostra chiaramente che l’efficienza del modello LLM nel processo di guessing dipende dall’interazione di più variabili. In primo luogo, la </w:t>
      </w:r>
      <w:r w:rsidDel="00000000" w:rsidR="00000000" w:rsidRPr="00000000">
        <w:rPr>
          <w:rFonts w:ascii="Times New Roman" w:cs="Times New Roman" w:eastAsia="Times New Roman" w:hAnsi="Times New Roman"/>
          <w:sz w:val="24"/>
          <w:szCs w:val="24"/>
          <w:rtl w:val="0"/>
        </w:rPr>
        <w:t xml:space="preserve">struttura del prompt</w:t>
      </w:r>
      <w:r w:rsidDel="00000000" w:rsidR="00000000" w:rsidRPr="00000000">
        <w:rPr>
          <w:rFonts w:ascii="Times New Roman" w:cs="Times New Roman" w:eastAsia="Times New Roman" w:hAnsi="Times New Roman"/>
          <w:sz w:val="24"/>
          <w:szCs w:val="24"/>
          <w:rtl w:val="0"/>
        </w:rPr>
        <w:t xml:space="preserve"> è fondamentale: prompt ben contestualizzati, vincolanti e mirati permettono al sistema di ridurre la variabilità delle risposte e convergere più rapidamente verso il concetto corretto. In secondo luogo, anche la </w:t>
      </w:r>
      <w:r w:rsidDel="00000000" w:rsidR="00000000" w:rsidRPr="00000000">
        <w:rPr>
          <w:rFonts w:ascii="Times New Roman" w:cs="Times New Roman" w:eastAsia="Times New Roman" w:hAnsi="Times New Roman"/>
          <w:sz w:val="24"/>
          <w:szCs w:val="24"/>
          <w:rtl w:val="0"/>
        </w:rPr>
        <w:t xml:space="preserve">natura del concetto da indovinare</w:t>
      </w:r>
      <w:r w:rsidDel="00000000" w:rsidR="00000000" w:rsidRPr="00000000">
        <w:rPr>
          <w:rFonts w:ascii="Times New Roman" w:cs="Times New Roman" w:eastAsia="Times New Roman" w:hAnsi="Times New Roman"/>
          <w:sz w:val="24"/>
          <w:szCs w:val="24"/>
          <w:rtl w:val="0"/>
        </w:rPr>
        <w:t xml:space="preserve"> influisce notevolmente. Concetti concreti e specifici risultano generalmente più facili da individuare rispetto a quelli astratti e generici, che richiedono più interazioni e raffinamenti. Infine, un ruolo determinante è svolto ovviamente dalla </w:t>
      </w:r>
      <w:r w:rsidDel="00000000" w:rsidR="00000000" w:rsidRPr="00000000">
        <w:rPr>
          <w:rFonts w:ascii="Times New Roman" w:cs="Times New Roman" w:eastAsia="Times New Roman" w:hAnsi="Times New Roman"/>
          <w:sz w:val="24"/>
          <w:szCs w:val="24"/>
          <w:rtl w:val="0"/>
        </w:rPr>
        <w:t xml:space="preserve">qualità delle definizioni fornite.</w:t>
      </w:r>
      <w:r w:rsidDel="00000000" w:rsidR="00000000" w:rsidRPr="00000000">
        <w:rPr>
          <w:rFonts w:ascii="Times New Roman" w:cs="Times New Roman" w:eastAsia="Times New Roman" w:hAnsi="Times New Roman"/>
          <w:sz w:val="24"/>
          <w:szCs w:val="24"/>
          <w:rtl w:val="0"/>
        </w:rPr>
        <w:t xml:space="preserve"> Definizioni precise, chiare e non ambigue riducono il rischio che il modello produca sinonimi o termini affini ma non corretti, mentre formulazioni vaghe o troppo generiche aumentano le possibilità di errore. Si può dunque concludere che la convergenza tra target e guess dipende da un equilibrio tra la progettazione accurata del prompt, il grado di concretezza del concetto e la qualità semantica delle definizioni utilizzate come input.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color="823b0b"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Documentazione EsercitazioniPag.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1"/>
        <w:sz w:val="28"/>
        <w:szCs w:val="28"/>
      </w:rPr>
    </w:lvl>
    <w:lvl w:ilvl="1">
      <w:start w:val="1"/>
      <w:numFmt w:val="decimal"/>
      <w:lvlText w:val="%1.%2."/>
      <w:lvlJc w:val="left"/>
      <w:pPr>
        <w:ind w:left="792" w:hanging="432"/>
      </w:pPr>
      <w:rPr>
        <w:rFonts w:ascii="Times New Roman" w:cs="Times New Roman" w:eastAsia="Times New Roman" w:hAnsi="Times New Roman"/>
        <w:b w:val="1"/>
        <w:sz w:val="28"/>
        <w:szCs w:val="28"/>
      </w:rPr>
    </w:lvl>
    <w:lvl w:ilvl="2">
      <w:start w:val="1"/>
      <w:numFmt w:val="decimal"/>
      <w:lvlText w:val="%1.%2.%3."/>
      <w:lvlJc w:val="left"/>
      <w:pPr>
        <w:ind w:left="1224" w:hanging="504"/>
      </w:pPr>
      <w:rPr>
        <w:rFonts w:ascii="Times New Roman" w:cs="Times New Roman" w:eastAsia="Times New Roman" w:hAnsi="Times New Roman"/>
      </w:rPr>
    </w:lvl>
    <w:lvl w:ilvl="3">
      <w:start w:val="1"/>
      <w:numFmt w:val="bullet"/>
      <w:lvlText w:val="o"/>
      <w:lvlJc w:val="left"/>
      <w:pPr>
        <w:ind w:left="1440" w:hanging="360"/>
      </w:pPr>
      <w:rPr>
        <w:rFonts w:ascii="Courier New" w:cs="Courier New" w:eastAsia="Courier New" w:hAnsi="Courier New"/>
      </w:rPr>
    </w:lvl>
    <w:lvl w:ilvl="4">
      <w:start w:val="1"/>
      <w:numFmt w:val="decimal"/>
      <w:lvlText w:val="%1.%2.%3.o.%5."/>
      <w:lvlJc w:val="left"/>
      <w:pPr>
        <w:ind w:left="2232" w:hanging="792"/>
      </w:pPr>
      <w:rPr/>
    </w:lvl>
    <w:lvl w:ilvl="5">
      <w:start w:val="1"/>
      <w:numFmt w:val="decimal"/>
      <w:lvlText w:val="%1.%2.%3.o.%5.%6."/>
      <w:lvlJc w:val="left"/>
      <w:pPr>
        <w:ind w:left="2736" w:hanging="935.9999999999995"/>
      </w:pPr>
      <w:rPr/>
    </w:lvl>
    <w:lvl w:ilvl="6">
      <w:start w:val="1"/>
      <w:numFmt w:val="decimal"/>
      <w:lvlText w:val="%1.%2.%3.o.%5.%6.%7."/>
      <w:lvlJc w:val="left"/>
      <w:pPr>
        <w:ind w:left="3240" w:hanging="1080"/>
      </w:pPr>
      <w:rPr/>
    </w:lvl>
    <w:lvl w:ilvl="7">
      <w:start w:val="1"/>
      <w:numFmt w:val="decimal"/>
      <w:lvlText w:val="%1.%2.%3.o.%5.%6.%7.%8."/>
      <w:lvlJc w:val="left"/>
      <w:pPr>
        <w:ind w:left="3744" w:hanging="1224.0000000000005"/>
      </w:pPr>
      <w:rPr/>
    </w:lvl>
    <w:lvl w:ilvl="8">
      <w:start w:val="1"/>
      <w:numFmt w:val="decimal"/>
      <w:lvlText w:val="%1.%2.%3.o.%5.%6.%7.%8.%9."/>
      <w:lvlJc w:val="left"/>
      <w:pPr>
        <w:ind w:left="4320" w:hanging="144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737AFA"/>
    <w:pPr>
      <w:tabs>
        <w:tab w:val="center" w:pos="4513"/>
        <w:tab w:val="right" w:pos="9026"/>
      </w:tabs>
      <w:spacing w:after="0" w:line="240" w:lineRule="auto"/>
    </w:pPr>
  </w:style>
  <w:style w:type="character" w:styleId="IntestazioneCarattere" w:customStyle="1">
    <w:name w:val="Intestazione Carattere"/>
    <w:basedOn w:val="Carpredefinitoparagrafo"/>
    <w:link w:val="Intestazione"/>
    <w:uiPriority w:val="99"/>
    <w:rsid w:val="00737AFA"/>
    <w:rPr>
      <w:kern w:val="0"/>
    </w:rPr>
  </w:style>
  <w:style w:type="paragraph" w:styleId="Pidipagina">
    <w:name w:val="footer"/>
    <w:basedOn w:val="Normale"/>
    <w:link w:val="PidipaginaCarattere"/>
    <w:uiPriority w:val="99"/>
    <w:unhideWhenUsed w:val="1"/>
    <w:rsid w:val="00737AFA"/>
    <w:pPr>
      <w:tabs>
        <w:tab w:val="center" w:pos="4513"/>
        <w:tab w:val="right" w:pos="9026"/>
      </w:tabs>
      <w:spacing w:after="0" w:line="240" w:lineRule="auto"/>
    </w:pPr>
  </w:style>
  <w:style w:type="character" w:styleId="PidipaginaCarattere" w:customStyle="1">
    <w:name w:val="Piè di pagina Carattere"/>
    <w:basedOn w:val="Carpredefinitoparagrafo"/>
    <w:link w:val="Pidipagina"/>
    <w:uiPriority w:val="99"/>
    <w:rsid w:val="00737AFA"/>
    <w:rPr>
      <w:kern w:val="0"/>
    </w:rPr>
  </w:style>
  <w:style w:type="paragraph" w:styleId="Paragrafoelenco">
    <w:name w:val="List Paragraph"/>
    <w:basedOn w:val="Normale"/>
    <w:uiPriority w:val="34"/>
    <w:qFormat w:val="1"/>
    <w:rsid w:val="002C2F1A"/>
    <w:pPr>
      <w:ind w:left="720"/>
      <w:contextualSpacing w:val="1"/>
    </w:pPr>
  </w:style>
  <w:style w:type="numbering" w:styleId="Stile1" w:customStyle="1">
    <w:name w:val="Stile1"/>
    <w:uiPriority w:val="99"/>
    <w:rsid w:val="002C2F1A"/>
    <w:pPr>
      <w:numPr>
        <w:numId w:val="3"/>
      </w:numPr>
    </w:pPr>
  </w:style>
  <w:style w:type="paragraph" w:styleId="Didascalia">
    <w:name w:val="caption"/>
    <w:basedOn w:val="Normale"/>
    <w:next w:val="Normale"/>
    <w:uiPriority w:val="35"/>
    <w:unhideWhenUsed w:val="1"/>
    <w:qFormat w:val="1"/>
    <w:rsid w:val="006277C7"/>
    <w:pPr>
      <w:spacing w:line="240" w:lineRule="auto"/>
    </w:pPr>
    <w:rPr>
      <w:i w:val="1"/>
      <w:iCs w:val="1"/>
      <w:color w:val="44546a" w:themeColor="text2"/>
      <w:sz w:val="18"/>
      <w:szCs w:val="18"/>
    </w:rPr>
  </w:style>
  <w:style w:type="table" w:styleId="Grigliatabella">
    <w:name w:val="Table Grid"/>
    <w:basedOn w:val="Tabellanormale"/>
    <w:uiPriority w:val="59"/>
    <w:rsid w:val="00801A25"/>
    <w:pPr>
      <w:spacing w:after="0" w:line="252" w:lineRule="atLeast"/>
    </w:pPr>
    <w:rPr>
      <w:color w:val="a5a5a5" w:themeColor="accent3"/>
      <w:kern w:val="0"/>
      <w:lang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character" w:styleId="Collegamentoipertestuale">
    <w:name w:val="Hyperlink"/>
    <w:basedOn w:val="Carpredefinitoparagrafo"/>
    <w:uiPriority w:val="99"/>
    <w:unhideWhenUsed w:val="1"/>
    <w:rsid w:val="00013EDC"/>
    <w:rPr>
      <w:color w:val="0563c1" w:themeColor="hyperlink"/>
      <w:u w:val="single"/>
    </w:rPr>
  </w:style>
  <w:style w:type="character" w:styleId="Menzionenonrisolta">
    <w:name w:val="Unresolved Mention"/>
    <w:basedOn w:val="Carpredefinitoparagrafo"/>
    <w:uiPriority w:val="99"/>
    <w:semiHidden w:val="1"/>
    <w:unhideWhenUsed w:val="1"/>
    <w:rsid w:val="00013EDC"/>
    <w:rPr>
      <w:color w:val="605e5c"/>
      <w:shd w:color="auto" w:fill="e1dfdd" w:val="clear"/>
    </w:rPr>
  </w:style>
  <w:style w:type="paragraph" w:styleId="NormaleWeb">
    <w:name w:val="Normal (Web)"/>
    <w:basedOn w:val="Normale"/>
    <w:uiPriority w:val="99"/>
    <w:semiHidden w:val="1"/>
    <w:unhideWhenUsed w:val="1"/>
    <w:rsid w:val="00185CE4"/>
    <w:rPr>
      <w:rFonts w:ascii="Times New Roman" w:cs="Times New Roman" w:hAnsi="Times New Roman"/>
      <w:sz w:val="24"/>
      <w:szCs w:val="24"/>
    </w:rPr>
  </w:style>
  <w:style w:type="character" w:styleId="Rimandocommento">
    <w:name w:val="annotation reference"/>
    <w:basedOn w:val="Carpredefinitoparagrafo"/>
    <w:uiPriority w:val="99"/>
    <w:semiHidden w:val="1"/>
    <w:unhideWhenUsed w:val="1"/>
    <w:rsid w:val="006157C3"/>
    <w:rPr>
      <w:sz w:val="16"/>
      <w:szCs w:val="16"/>
    </w:rPr>
  </w:style>
  <w:style w:type="paragraph" w:styleId="Testocommento">
    <w:name w:val="annotation text"/>
    <w:basedOn w:val="Normale"/>
    <w:link w:val="TestocommentoCarattere"/>
    <w:uiPriority w:val="99"/>
    <w:unhideWhenUsed w:val="1"/>
    <w:rsid w:val="006157C3"/>
    <w:pPr>
      <w:spacing w:line="240" w:lineRule="auto"/>
    </w:pPr>
    <w:rPr>
      <w:sz w:val="20"/>
      <w:szCs w:val="20"/>
    </w:rPr>
  </w:style>
  <w:style w:type="character" w:styleId="TestocommentoCarattere" w:customStyle="1">
    <w:name w:val="Testo commento Carattere"/>
    <w:basedOn w:val="Carpredefinitoparagrafo"/>
    <w:link w:val="Testocommento"/>
    <w:uiPriority w:val="99"/>
    <w:rsid w:val="006157C3"/>
    <w:rPr>
      <w:kern w:val="0"/>
      <w:sz w:val="20"/>
      <w:szCs w:val="20"/>
    </w:rPr>
  </w:style>
  <w:style w:type="paragraph" w:styleId="Soggettocommento">
    <w:name w:val="annotation subject"/>
    <w:basedOn w:val="Testocommento"/>
    <w:next w:val="Testocommento"/>
    <w:link w:val="SoggettocommentoCarattere"/>
    <w:uiPriority w:val="99"/>
    <w:semiHidden w:val="1"/>
    <w:unhideWhenUsed w:val="1"/>
    <w:rsid w:val="006157C3"/>
    <w:rPr>
      <w:b w:val="1"/>
      <w:bCs w:val="1"/>
    </w:rPr>
  </w:style>
  <w:style w:type="character" w:styleId="SoggettocommentoCarattere" w:customStyle="1">
    <w:name w:val="Soggetto commento Carattere"/>
    <w:basedOn w:val="TestocommentoCarattere"/>
    <w:link w:val="Soggettocommento"/>
    <w:uiPriority w:val="99"/>
    <w:semiHidden w:val="1"/>
    <w:rsid w:val="006157C3"/>
    <w:rPr>
      <w:b w:val="1"/>
      <w:bCs w:val="1"/>
      <w:kern w:val="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kfKArQaOEeOxQX2AlXw+B6tGA==">CgMxLjAyDWguZnJtbzZ0YWtua2w4AHIhMUdpLXpCcXBuTldOVlNIWHBNemlKR0wtMktfTGp1aDJU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2025-01-18T16:37:00Z</dcterms:created>
  <dc:creator>Annalisa Sabatelli</dc:creator>
</cp:coreProperties>
</file>