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548" w:rsidRDefault="0029220B" w:rsidP="00085F6D">
      <w:pPr>
        <w:pStyle w:val="Heading1"/>
        <w:numPr>
          <w:ilvl w:val="0"/>
          <w:numId w:val="4"/>
        </w:numPr>
        <w:rPr>
          <w:lang w:val="uk-UA"/>
        </w:rPr>
      </w:pPr>
      <w:bookmarkStart w:id="0" w:name="_Toc42110659"/>
      <w:r w:rsidRPr="0029220B">
        <w:rPr>
          <w:lang w:val="uk-UA"/>
        </w:rPr>
        <w:t>АНАЛІЗ ПРЕДМЕТНОЇ ОБЛАСТІ</w:t>
      </w:r>
      <w:bookmarkEnd w:id="0"/>
    </w:p>
    <w:p w:rsidR="004A7548" w:rsidRPr="004A7548" w:rsidRDefault="004A7548" w:rsidP="00085F6D">
      <w:pPr>
        <w:keepNext/>
        <w:keepLines/>
        <w:jc w:val="center"/>
        <w:outlineLvl w:val="0"/>
        <w:rPr>
          <w:rFonts w:eastAsiaTheme="majorEastAsia" w:cstheme="majorBidi"/>
          <w:b/>
          <w:color w:val="000000" w:themeColor="text1"/>
          <w:szCs w:val="32"/>
          <w:lang w:val="uk-UA"/>
        </w:rPr>
      </w:pPr>
    </w:p>
    <w:p w:rsidR="00311A36" w:rsidRDefault="009B67A1" w:rsidP="00085F6D">
      <w:pPr>
        <w:keepNext/>
        <w:keepLines/>
        <w:numPr>
          <w:ilvl w:val="1"/>
          <w:numId w:val="1"/>
        </w:numPr>
        <w:ind w:left="1276" w:hanging="567"/>
        <w:outlineLvl w:val="1"/>
        <w:rPr>
          <w:rFonts w:eastAsiaTheme="majorEastAsia" w:cstheme="majorBidi"/>
          <w:iCs w:val="0"/>
          <w:szCs w:val="26"/>
          <w:lang w:val="uk-UA"/>
        </w:rPr>
      </w:pPr>
      <w:r w:rsidRPr="009B67A1">
        <w:rPr>
          <w:rFonts w:eastAsiaTheme="majorEastAsia" w:cstheme="majorBidi"/>
          <w:iCs w:val="0"/>
          <w:szCs w:val="26"/>
          <w:lang w:val="uk-UA"/>
        </w:rPr>
        <w:tab/>
      </w:r>
      <w:r>
        <w:rPr>
          <w:rFonts w:eastAsiaTheme="majorEastAsia" w:cstheme="majorBidi"/>
          <w:iCs w:val="0"/>
          <w:szCs w:val="26"/>
          <w:lang w:val="uk-UA"/>
        </w:rPr>
        <w:t>Опис предметної області</w:t>
      </w:r>
    </w:p>
    <w:p w:rsidR="00085F6D" w:rsidRDefault="00D032F7" w:rsidP="00085F6D">
      <w:pPr>
        <w:keepNext/>
        <w:keepLines/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Предметною областю даного</w:t>
      </w:r>
      <w:r w:rsidR="00396A3F">
        <w:rPr>
          <w:rFonts w:eastAsiaTheme="majorEastAsia" w:cstheme="majorBidi"/>
          <w:iCs w:val="0"/>
          <w:szCs w:val="26"/>
          <w:lang w:val="uk-UA"/>
        </w:rPr>
        <w:t xml:space="preserve"> курсового</w:t>
      </w:r>
      <w:r>
        <w:rPr>
          <w:rFonts w:eastAsiaTheme="majorEastAsia" w:cstheme="majorBidi"/>
          <w:iCs w:val="0"/>
          <w:szCs w:val="26"/>
          <w:lang w:val="uk-UA"/>
        </w:rPr>
        <w:t xml:space="preserve"> проекту є робочий день студента.</w:t>
      </w:r>
    </w:p>
    <w:p w:rsidR="00965581" w:rsidRDefault="00252226" w:rsidP="00085F6D">
      <w:pPr>
        <w:keepNext/>
        <w:keepLines/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Кожен робочий день,</w:t>
      </w:r>
      <w:r w:rsidR="00D032F7">
        <w:rPr>
          <w:rFonts w:eastAsiaTheme="majorEastAsia" w:cstheme="majorBidi"/>
          <w:iCs w:val="0"/>
          <w:szCs w:val="26"/>
          <w:lang w:val="uk-UA"/>
        </w:rPr>
        <w:t xml:space="preserve"> </w:t>
      </w:r>
      <w:r>
        <w:rPr>
          <w:rFonts w:eastAsiaTheme="majorEastAsia" w:cstheme="majorBidi"/>
          <w:iCs w:val="0"/>
          <w:szCs w:val="26"/>
          <w:lang w:val="uk-UA"/>
        </w:rPr>
        <w:t>студент відвідує</w:t>
      </w:r>
      <w:r w:rsidR="00DF20CF">
        <w:rPr>
          <w:rFonts w:eastAsiaTheme="majorEastAsia" w:cstheme="majorBidi"/>
          <w:iCs w:val="0"/>
          <w:szCs w:val="26"/>
          <w:lang w:val="uk-UA"/>
        </w:rPr>
        <w:t xml:space="preserve"> </w:t>
      </w:r>
      <w:r>
        <w:rPr>
          <w:rFonts w:eastAsiaTheme="majorEastAsia" w:cstheme="majorBidi"/>
          <w:iCs w:val="0"/>
          <w:szCs w:val="26"/>
          <w:lang w:val="uk-UA"/>
        </w:rPr>
        <w:t>заклад</w:t>
      </w:r>
      <w:r w:rsidR="00DF20CF">
        <w:rPr>
          <w:rFonts w:eastAsiaTheme="majorEastAsia" w:cstheme="majorBidi"/>
          <w:iCs w:val="0"/>
          <w:szCs w:val="26"/>
          <w:lang w:val="uk-UA"/>
        </w:rPr>
        <w:t xml:space="preserve"> освіти</w:t>
      </w:r>
      <w:r>
        <w:rPr>
          <w:rFonts w:eastAsiaTheme="majorEastAsia" w:cstheme="majorBidi"/>
          <w:iCs w:val="0"/>
          <w:szCs w:val="26"/>
          <w:lang w:val="uk-UA"/>
        </w:rPr>
        <w:t xml:space="preserve">, в якому він </w:t>
      </w:r>
      <w:r w:rsidR="00951418">
        <w:rPr>
          <w:rFonts w:eastAsiaTheme="majorEastAsia" w:cstheme="majorBidi"/>
          <w:iCs w:val="0"/>
          <w:szCs w:val="26"/>
          <w:lang w:val="uk-UA"/>
        </w:rPr>
        <w:t>навчається</w:t>
      </w:r>
      <w:r w:rsidR="00E91CA0">
        <w:rPr>
          <w:rFonts w:eastAsiaTheme="majorEastAsia" w:cstheme="majorBidi"/>
          <w:iCs w:val="0"/>
          <w:szCs w:val="26"/>
          <w:lang w:val="uk-UA"/>
        </w:rPr>
        <w:t>.</w:t>
      </w:r>
      <w:r>
        <w:rPr>
          <w:rFonts w:eastAsiaTheme="majorEastAsia" w:cstheme="majorBidi"/>
          <w:iCs w:val="0"/>
          <w:szCs w:val="26"/>
          <w:lang w:val="uk-UA"/>
        </w:rPr>
        <w:t xml:space="preserve"> В кожному з закладів є </w:t>
      </w:r>
      <w:r w:rsidR="00084888">
        <w:rPr>
          <w:rFonts w:eastAsiaTheme="majorEastAsia" w:cstheme="majorBidi"/>
          <w:iCs w:val="0"/>
          <w:szCs w:val="26"/>
          <w:lang w:val="uk-UA"/>
        </w:rPr>
        <w:t>свій розклад пар, якого повинен дотримуватися студент. У розкладі зазначено час початку пари, аудиторію та викладача лекції/практичного заняття.</w:t>
      </w:r>
      <w:r w:rsidR="00396A3F">
        <w:rPr>
          <w:rFonts w:eastAsiaTheme="majorEastAsia" w:cstheme="majorBidi"/>
          <w:iCs w:val="0"/>
          <w:szCs w:val="26"/>
          <w:lang w:val="uk-UA"/>
        </w:rPr>
        <w:t xml:space="preserve"> Розклад може бути однаковим протягом семестру, або кожен день змінюватися, в залежності від навчального закладу.</w:t>
      </w:r>
      <w:r w:rsidR="00E67A39">
        <w:rPr>
          <w:rFonts w:eastAsiaTheme="majorEastAsia" w:cstheme="majorBidi"/>
          <w:iCs w:val="0"/>
          <w:szCs w:val="26"/>
          <w:lang w:val="uk-UA"/>
        </w:rPr>
        <w:t xml:space="preserve"> Приклад</w:t>
      </w:r>
      <w:r w:rsidR="004A7548">
        <w:rPr>
          <w:rFonts w:eastAsiaTheme="majorEastAsia" w:cstheme="majorBidi"/>
          <w:iCs w:val="0"/>
          <w:szCs w:val="26"/>
          <w:lang w:val="uk-UA"/>
        </w:rPr>
        <w:t>и розкладів приведені на рисунку 1.1.</w:t>
      </w:r>
      <w:r w:rsidR="00084888">
        <w:rPr>
          <w:rFonts w:eastAsiaTheme="majorEastAsia" w:cstheme="majorBidi"/>
          <w:iCs w:val="0"/>
          <w:szCs w:val="26"/>
          <w:lang w:val="uk-UA"/>
        </w:rPr>
        <w:t xml:space="preserve"> </w:t>
      </w:r>
    </w:p>
    <w:p w:rsidR="00582C5D" w:rsidRDefault="00965581" w:rsidP="00582C5D">
      <w:pPr>
        <w:keepNext/>
        <w:keepLines/>
        <w:spacing w:before="40"/>
        <w:jc w:val="center"/>
        <w:outlineLvl w:val="1"/>
      </w:pPr>
      <w:r>
        <w:rPr>
          <w:rFonts w:eastAsiaTheme="majorEastAsia" w:cstheme="majorBidi"/>
          <w:iCs w:val="0"/>
          <w:noProof/>
          <w:szCs w:val="26"/>
          <w:lang w:eastAsia="ru-RU"/>
        </w:rPr>
        <w:drawing>
          <wp:inline distT="0" distB="0" distL="0" distR="0" wp14:anchorId="29591C76" wp14:editId="5AA59F33">
            <wp:extent cx="5673090" cy="29718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ример расписания хнуре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145" cy="300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DE6" w:rsidRPr="004D1F09" w:rsidRDefault="00582C5D" w:rsidP="00A61DE6">
      <w:pPr>
        <w:pStyle w:val="Caption"/>
        <w:rPr>
          <w:szCs w:val="28"/>
          <w:lang w:val="uk-UA"/>
        </w:rPr>
      </w:pPr>
      <w:r w:rsidRPr="004D1F09">
        <w:rPr>
          <w:szCs w:val="28"/>
        </w:rPr>
        <w:t xml:space="preserve">Рисунок </w:t>
      </w:r>
      <w:r w:rsidR="0020644A">
        <w:rPr>
          <w:szCs w:val="28"/>
        </w:rPr>
        <w:fldChar w:fldCharType="begin"/>
      </w:r>
      <w:r w:rsidR="0020644A">
        <w:rPr>
          <w:szCs w:val="28"/>
        </w:rPr>
        <w:instrText xml:space="preserve"> STYLEREF 1 \s </w:instrText>
      </w:r>
      <w:r w:rsidR="0020644A">
        <w:rPr>
          <w:szCs w:val="28"/>
        </w:rPr>
        <w:fldChar w:fldCharType="separate"/>
      </w:r>
      <w:r w:rsidR="0020644A">
        <w:rPr>
          <w:noProof/>
          <w:szCs w:val="28"/>
        </w:rPr>
        <w:t>1</w:t>
      </w:r>
      <w:r w:rsidR="0020644A">
        <w:rPr>
          <w:szCs w:val="28"/>
        </w:rPr>
        <w:fldChar w:fldCharType="end"/>
      </w:r>
      <w:r w:rsidR="0020644A">
        <w:rPr>
          <w:szCs w:val="28"/>
        </w:rPr>
        <w:t>.</w:t>
      </w:r>
      <w:r w:rsidR="0020644A">
        <w:rPr>
          <w:szCs w:val="28"/>
        </w:rPr>
        <w:fldChar w:fldCharType="begin"/>
      </w:r>
      <w:r w:rsidR="0020644A">
        <w:rPr>
          <w:szCs w:val="28"/>
        </w:rPr>
        <w:instrText xml:space="preserve"> SEQ Рисунок \* ARABIC \s 1 </w:instrText>
      </w:r>
      <w:r w:rsidR="0020644A">
        <w:rPr>
          <w:szCs w:val="28"/>
        </w:rPr>
        <w:fldChar w:fldCharType="separate"/>
      </w:r>
      <w:r w:rsidR="0020644A">
        <w:rPr>
          <w:noProof/>
          <w:szCs w:val="28"/>
        </w:rPr>
        <w:t>1</w:t>
      </w:r>
      <w:r w:rsidR="0020644A">
        <w:rPr>
          <w:szCs w:val="28"/>
        </w:rPr>
        <w:fldChar w:fldCharType="end"/>
      </w:r>
      <w:r w:rsidRPr="004D1F09">
        <w:rPr>
          <w:szCs w:val="28"/>
          <w:lang w:val="uk-UA"/>
        </w:rPr>
        <w:t xml:space="preserve"> </w:t>
      </w:r>
      <w:r w:rsidR="00A61DE6" w:rsidRPr="004D1F09">
        <w:rPr>
          <w:szCs w:val="28"/>
          <w:lang w:val="uk-UA"/>
        </w:rPr>
        <w:t>–</w:t>
      </w:r>
      <w:r w:rsidRPr="004D1F09">
        <w:rPr>
          <w:szCs w:val="28"/>
          <w:lang w:val="uk-UA"/>
        </w:rPr>
        <w:t xml:space="preserve"> Приклад розкладу ХНУРЕ</w:t>
      </w:r>
    </w:p>
    <w:p w:rsidR="00085F6D" w:rsidRDefault="00084888" w:rsidP="0000566D">
      <w:pPr>
        <w:pStyle w:val="Caption"/>
        <w:ind w:firstLine="709"/>
        <w:jc w:val="both"/>
        <w:rPr>
          <w:rFonts w:eastAsiaTheme="majorEastAsia" w:cstheme="majorBidi"/>
          <w:iCs/>
          <w:szCs w:val="28"/>
        </w:rPr>
      </w:pPr>
      <w:r w:rsidRPr="004D1F09">
        <w:rPr>
          <w:rFonts w:eastAsiaTheme="majorEastAsia" w:cstheme="majorBidi"/>
          <w:iCs/>
          <w:szCs w:val="28"/>
          <w:lang w:val="uk-UA"/>
        </w:rPr>
        <w:t>На парах студент робить записи у конспекті лекцій та виконує поставлені завдання, за які отримує оцінки (шкала оцінювання може відрізнятися, залежно від закладу освіти).</w:t>
      </w:r>
      <w:r w:rsidR="00396A3F" w:rsidRPr="004D1F09">
        <w:rPr>
          <w:rFonts w:eastAsiaTheme="majorEastAsia" w:cstheme="majorBidi"/>
          <w:iCs/>
          <w:szCs w:val="28"/>
          <w:lang w:val="uk-UA"/>
        </w:rPr>
        <w:t xml:space="preserve"> Студент також отримує домашні завдання з предметів, які він повинен виконувати для закріплення вивченого матеріалу та підтримки успішності.</w:t>
      </w:r>
      <w:r w:rsidR="00BE63DA" w:rsidRPr="004D1F09">
        <w:rPr>
          <w:rFonts w:eastAsiaTheme="majorEastAsia" w:cstheme="majorBidi"/>
          <w:iCs/>
          <w:szCs w:val="28"/>
          <w:lang w:val="uk-UA"/>
        </w:rPr>
        <w:t xml:space="preserve"> Наприкінці семестру студент складає екзамени з деяких предметів, за незадовільне складання яких студента відраховують.</w:t>
      </w:r>
      <w:r w:rsidR="00E91CA0" w:rsidRPr="004D1F09">
        <w:rPr>
          <w:rFonts w:eastAsiaTheme="majorEastAsia" w:cstheme="majorBidi"/>
          <w:iCs/>
          <w:szCs w:val="28"/>
          <w:lang w:val="uk-UA"/>
        </w:rPr>
        <w:t xml:space="preserve"> </w:t>
      </w:r>
      <w:r w:rsidR="00A36C17" w:rsidRPr="004D1F09">
        <w:rPr>
          <w:rFonts w:eastAsiaTheme="majorEastAsia" w:cstheme="majorBidi"/>
          <w:iCs/>
          <w:szCs w:val="28"/>
          <w:lang w:val="uk-UA"/>
        </w:rPr>
        <w:t xml:space="preserve">Для забезпечення </w:t>
      </w:r>
      <w:r w:rsidR="00A333C5" w:rsidRPr="004D1F09">
        <w:rPr>
          <w:rFonts w:eastAsiaTheme="majorEastAsia" w:cstheme="majorBidi"/>
          <w:iCs/>
          <w:szCs w:val="28"/>
          <w:lang w:val="uk-UA"/>
        </w:rPr>
        <w:t>контролю виконання робочого графіку, створюються органайзери.</w:t>
      </w:r>
      <w:r w:rsidR="0000566D" w:rsidRPr="0000566D">
        <w:rPr>
          <w:rFonts w:eastAsiaTheme="majorEastAsia" w:cstheme="majorBidi"/>
          <w:iCs/>
          <w:szCs w:val="28"/>
        </w:rPr>
        <w:t xml:space="preserve"> </w:t>
      </w:r>
    </w:p>
    <w:p w:rsidR="00CB65E9" w:rsidRPr="00085F6D" w:rsidRDefault="00BE603B" w:rsidP="0000566D">
      <w:pPr>
        <w:pStyle w:val="Caption"/>
        <w:ind w:firstLine="709"/>
        <w:jc w:val="both"/>
        <w:rPr>
          <w:rFonts w:eastAsiaTheme="majorEastAsia" w:cstheme="majorBidi"/>
          <w:iCs/>
          <w:szCs w:val="28"/>
        </w:rPr>
      </w:pPr>
      <w:r>
        <w:rPr>
          <w:rFonts w:eastAsiaTheme="majorEastAsia" w:cstheme="majorBidi"/>
          <w:szCs w:val="26"/>
          <w:lang w:val="uk-UA"/>
        </w:rPr>
        <w:lastRenderedPageBreak/>
        <w:t xml:space="preserve">Органайзер (від англ. </w:t>
      </w:r>
      <w:r w:rsidRPr="00BE603B">
        <w:rPr>
          <w:rFonts w:eastAsiaTheme="majorEastAsia" w:cstheme="majorBidi"/>
          <w:szCs w:val="26"/>
          <w:lang w:val="uk-UA"/>
        </w:rPr>
        <w:t>“</w:t>
      </w:r>
      <w:r>
        <w:rPr>
          <w:rFonts w:eastAsiaTheme="majorEastAsia" w:cstheme="majorBidi"/>
          <w:szCs w:val="26"/>
          <w:lang w:val="en-US"/>
        </w:rPr>
        <w:t>organizer</w:t>
      </w:r>
      <w:r w:rsidRPr="00BE603B">
        <w:rPr>
          <w:rFonts w:eastAsiaTheme="majorEastAsia" w:cstheme="majorBidi"/>
          <w:szCs w:val="26"/>
          <w:lang w:val="uk-UA"/>
        </w:rPr>
        <w:t xml:space="preserve">” </w:t>
      </w:r>
      <w:r>
        <w:rPr>
          <w:rFonts w:eastAsiaTheme="majorEastAsia" w:cstheme="majorBidi"/>
          <w:szCs w:val="26"/>
          <w:lang w:val="uk-UA"/>
        </w:rPr>
        <w:t>–</w:t>
      </w:r>
      <w:r w:rsidRPr="00BE603B">
        <w:rPr>
          <w:rFonts w:eastAsiaTheme="majorEastAsia" w:cstheme="majorBidi"/>
          <w:szCs w:val="26"/>
          <w:lang w:val="uk-UA"/>
        </w:rPr>
        <w:t xml:space="preserve"> “</w:t>
      </w:r>
      <w:r>
        <w:rPr>
          <w:rFonts w:eastAsiaTheme="majorEastAsia" w:cstheme="majorBidi"/>
          <w:szCs w:val="26"/>
          <w:lang w:val="uk-UA"/>
        </w:rPr>
        <w:t>організатор</w:t>
      </w:r>
      <w:r w:rsidRPr="00BE603B">
        <w:rPr>
          <w:rFonts w:eastAsiaTheme="majorEastAsia" w:cstheme="majorBidi"/>
          <w:szCs w:val="26"/>
          <w:lang w:val="uk-UA"/>
        </w:rPr>
        <w:t>”</w:t>
      </w:r>
      <w:r>
        <w:rPr>
          <w:rFonts w:eastAsiaTheme="majorEastAsia" w:cstheme="majorBidi"/>
          <w:szCs w:val="26"/>
          <w:lang w:val="uk-UA"/>
        </w:rPr>
        <w:t>) – інструмент, призначений для</w:t>
      </w:r>
      <w:r w:rsidR="00BB1936">
        <w:rPr>
          <w:rFonts w:eastAsiaTheme="majorEastAsia" w:cstheme="majorBidi"/>
          <w:szCs w:val="26"/>
          <w:lang w:val="uk-UA"/>
        </w:rPr>
        <w:t xml:space="preserve"> організації та контролю речей (</w:t>
      </w:r>
      <w:r w:rsidR="00775539">
        <w:rPr>
          <w:rFonts w:eastAsiaTheme="majorEastAsia" w:cstheme="majorBidi"/>
          <w:szCs w:val="26"/>
          <w:lang w:val="uk-UA"/>
        </w:rPr>
        <w:t xml:space="preserve">наприклад, </w:t>
      </w:r>
      <w:r w:rsidR="00BB1936">
        <w:rPr>
          <w:rFonts w:eastAsiaTheme="majorEastAsia" w:cstheme="majorBidi"/>
          <w:szCs w:val="26"/>
          <w:lang w:val="uk-UA"/>
        </w:rPr>
        <w:t>органайзер канцелярського приладдя</w:t>
      </w:r>
      <w:r w:rsidR="00CB65E9">
        <w:rPr>
          <w:rFonts w:eastAsiaTheme="majorEastAsia" w:cstheme="majorBidi"/>
          <w:szCs w:val="26"/>
          <w:lang w:val="uk-UA"/>
        </w:rPr>
        <w:t>, рисунок 1.2</w:t>
      </w:r>
      <w:r w:rsidR="00BB1936">
        <w:rPr>
          <w:rFonts w:eastAsiaTheme="majorEastAsia" w:cstheme="majorBidi"/>
          <w:szCs w:val="26"/>
          <w:lang w:val="uk-UA"/>
        </w:rPr>
        <w:t>) або інформації (</w:t>
      </w:r>
      <w:r w:rsidR="00775539">
        <w:rPr>
          <w:rFonts w:eastAsiaTheme="majorEastAsia" w:cstheme="majorBidi"/>
          <w:szCs w:val="26"/>
          <w:lang w:val="uk-UA"/>
        </w:rPr>
        <w:t xml:space="preserve">наприклад, </w:t>
      </w:r>
      <w:r w:rsidR="00BB1936">
        <w:rPr>
          <w:rFonts w:eastAsiaTheme="majorEastAsia" w:cstheme="majorBidi"/>
          <w:szCs w:val="26"/>
          <w:lang w:val="uk-UA"/>
        </w:rPr>
        <w:t xml:space="preserve">органайзер справ). </w:t>
      </w:r>
    </w:p>
    <w:p w:rsidR="00745776" w:rsidRDefault="00CB65E9" w:rsidP="00745776">
      <w:pPr>
        <w:pStyle w:val="Caption"/>
        <w:keepNext/>
      </w:pPr>
      <w:r w:rsidRPr="004D1F09">
        <w:rPr>
          <w:noProof/>
          <w:lang w:eastAsia="ru-RU"/>
        </w:rPr>
        <w:drawing>
          <wp:inline distT="0" distB="0" distL="0" distR="0">
            <wp:extent cx="3194685" cy="3194685"/>
            <wp:effectExtent l="0" t="0" r="571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ежедневник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771" cy="3194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5776" w:rsidRDefault="00745776" w:rsidP="00745776">
      <w:pPr>
        <w:pStyle w:val="Caption"/>
        <w:rPr>
          <w:lang w:val="uk-UA"/>
        </w:rPr>
      </w:pPr>
      <w:r>
        <w:t xml:space="preserve">Рисунок </w:t>
      </w:r>
      <w:r w:rsidR="00085F6D">
        <w:rPr>
          <w:noProof/>
        </w:rPr>
        <w:fldChar w:fldCharType="begin"/>
      </w:r>
      <w:r w:rsidR="00085F6D">
        <w:rPr>
          <w:noProof/>
        </w:rPr>
        <w:instrText xml:space="preserve"> STYLEREF 1 \s </w:instrText>
      </w:r>
      <w:r w:rsidR="00085F6D">
        <w:rPr>
          <w:noProof/>
        </w:rPr>
        <w:fldChar w:fldCharType="separate"/>
      </w:r>
      <w:r w:rsidR="0020644A">
        <w:rPr>
          <w:noProof/>
        </w:rPr>
        <w:t>1</w:t>
      </w:r>
      <w:r w:rsidR="00085F6D">
        <w:rPr>
          <w:noProof/>
        </w:rPr>
        <w:fldChar w:fldCharType="end"/>
      </w:r>
      <w:r w:rsidR="0020644A">
        <w:t>.</w:t>
      </w:r>
      <w:r w:rsidR="00085F6D">
        <w:rPr>
          <w:noProof/>
        </w:rPr>
        <w:fldChar w:fldCharType="begin"/>
      </w:r>
      <w:r w:rsidR="00085F6D">
        <w:rPr>
          <w:noProof/>
        </w:rPr>
        <w:instrText xml:space="preserve"> SEQ Рисунок \* ARABIC \s 1 </w:instrText>
      </w:r>
      <w:r w:rsidR="00085F6D">
        <w:rPr>
          <w:noProof/>
        </w:rPr>
        <w:fldChar w:fldCharType="separate"/>
      </w:r>
      <w:r w:rsidR="0020644A">
        <w:rPr>
          <w:noProof/>
        </w:rPr>
        <w:t>2</w:t>
      </w:r>
      <w:r w:rsidR="00085F6D">
        <w:rPr>
          <w:noProof/>
        </w:rPr>
        <w:fldChar w:fldCharType="end"/>
      </w:r>
      <w:r>
        <w:rPr>
          <w:lang w:val="uk-UA"/>
        </w:rPr>
        <w:t xml:space="preserve"> – </w:t>
      </w:r>
      <w:r w:rsidR="00247671">
        <w:rPr>
          <w:lang w:val="uk-UA"/>
        </w:rPr>
        <w:t>Канцелярський органайзер</w:t>
      </w:r>
    </w:p>
    <w:p w:rsidR="004D46B2" w:rsidRDefault="004D46B2" w:rsidP="004D46B2">
      <w:pPr>
        <w:keepNext/>
        <w:keepLines/>
        <w:spacing w:before="40"/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 xml:space="preserve">Органайзери інформації можуть бути як і матеріальними, у вигляді записної книжки або щоденника (рисунок 1.3), так і електронними, у вигляді програмного забезпечення (додаток, сайт тощо, рисунок 1.4). </w:t>
      </w:r>
    </w:p>
    <w:p w:rsidR="004D46B2" w:rsidRDefault="004D46B2" w:rsidP="004D46B2">
      <w:pPr>
        <w:keepNext/>
        <w:keepLines/>
        <w:spacing w:before="40"/>
        <w:jc w:val="center"/>
        <w:outlineLvl w:val="1"/>
      </w:pPr>
      <w:r>
        <w:rPr>
          <w:rFonts w:eastAsiaTheme="majorEastAsia" w:cstheme="majorBidi"/>
          <w:iCs w:val="0"/>
          <w:noProof/>
          <w:szCs w:val="26"/>
          <w:lang w:eastAsia="ru-RU"/>
        </w:rPr>
        <w:drawing>
          <wp:inline distT="0" distB="0" distL="0" distR="0" wp14:anchorId="2B4FBDFB" wp14:editId="2D381CA7">
            <wp:extent cx="4364990" cy="3233074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ежедневник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5" t="15726" r="1666" b="14160"/>
                    <a:stretch/>
                  </pic:blipFill>
                  <pic:spPr bwMode="auto">
                    <a:xfrm>
                      <a:off x="0" y="0"/>
                      <a:ext cx="4386337" cy="3248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46B2" w:rsidRDefault="004D46B2" w:rsidP="004D46B2">
      <w:pPr>
        <w:pStyle w:val="Caption"/>
        <w:rPr>
          <w:lang w:val="uk-UA"/>
        </w:rPr>
      </w:pPr>
      <w:r>
        <w:t xml:space="preserve">Рисунок </w:t>
      </w:r>
      <w:r w:rsidR="00085F6D">
        <w:rPr>
          <w:noProof/>
        </w:rPr>
        <w:fldChar w:fldCharType="begin"/>
      </w:r>
      <w:r w:rsidR="00085F6D">
        <w:rPr>
          <w:noProof/>
        </w:rPr>
        <w:instrText xml:space="preserve"> STYLEREF 1 \s </w:instrText>
      </w:r>
      <w:r w:rsidR="00085F6D">
        <w:rPr>
          <w:noProof/>
        </w:rPr>
        <w:fldChar w:fldCharType="separate"/>
      </w:r>
      <w:r w:rsidR="0020644A">
        <w:rPr>
          <w:noProof/>
        </w:rPr>
        <w:t>1</w:t>
      </w:r>
      <w:r w:rsidR="00085F6D">
        <w:rPr>
          <w:noProof/>
        </w:rPr>
        <w:fldChar w:fldCharType="end"/>
      </w:r>
      <w:r w:rsidR="0020644A">
        <w:t>.</w:t>
      </w:r>
      <w:r w:rsidR="00085F6D">
        <w:rPr>
          <w:noProof/>
        </w:rPr>
        <w:fldChar w:fldCharType="begin"/>
      </w:r>
      <w:r w:rsidR="00085F6D">
        <w:rPr>
          <w:noProof/>
        </w:rPr>
        <w:instrText xml:space="preserve"> SEQ Рисунок \* ARABIC \s 1 </w:instrText>
      </w:r>
      <w:r w:rsidR="00085F6D">
        <w:rPr>
          <w:noProof/>
        </w:rPr>
        <w:fldChar w:fldCharType="separate"/>
      </w:r>
      <w:r w:rsidR="0020644A">
        <w:rPr>
          <w:noProof/>
        </w:rPr>
        <w:t>3</w:t>
      </w:r>
      <w:r w:rsidR="00085F6D">
        <w:rPr>
          <w:noProof/>
        </w:rPr>
        <w:fldChar w:fldCharType="end"/>
      </w:r>
      <w:r>
        <w:rPr>
          <w:lang w:val="uk-UA"/>
        </w:rPr>
        <w:t xml:space="preserve"> – Приклад щоденнику</w:t>
      </w:r>
    </w:p>
    <w:p w:rsidR="00C66661" w:rsidRPr="004D46B2" w:rsidRDefault="004D46B2" w:rsidP="00965836">
      <w:pPr>
        <w:pStyle w:val="Caption"/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1D4F39D4" wp14:editId="036A4E8A">
            <wp:extent cx="4803140" cy="322876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електронний органайзер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1286" cy="328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6B2" w:rsidRDefault="00C66661" w:rsidP="004D46B2">
      <w:pPr>
        <w:pStyle w:val="Caption"/>
        <w:rPr>
          <w:lang w:val="uk-UA"/>
        </w:rPr>
      </w:pPr>
      <w:r>
        <w:t xml:space="preserve">Рисунок </w:t>
      </w:r>
      <w:r w:rsidR="00085F6D">
        <w:rPr>
          <w:noProof/>
        </w:rPr>
        <w:fldChar w:fldCharType="begin"/>
      </w:r>
      <w:r w:rsidR="00085F6D">
        <w:rPr>
          <w:noProof/>
        </w:rPr>
        <w:instrText xml:space="preserve"> STYLEREF 1 \s </w:instrText>
      </w:r>
      <w:r w:rsidR="00085F6D">
        <w:rPr>
          <w:noProof/>
        </w:rPr>
        <w:fldChar w:fldCharType="separate"/>
      </w:r>
      <w:r w:rsidR="0020644A">
        <w:rPr>
          <w:noProof/>
        </w:rPr>
        <w:t>1</w:t>
      </w:r>
      <w:r w:rsidR="00085F6D">
        <w:rPr>
          <w:noProof/>
        </w:rPr>
        <w:fldChar w:fldCharType="end"/>
      </w:r>
      <w:r w:rsidR="0020644A">
        <w:t>.</w:t>
      </w:r>
      <w:r w:rsidR="00085F6D">
        <w:rPr>
          <w:noProof/>
        </w:rPr>
        <w:fldChar w:fldCharType="begin"/>
      </w:r>
      <w:r w:rsidR="00085F6D">
        <w:rPr>
          <w:noProof/>
        </w:rPr>
        <w:instrText xml:space="preserve"> SEQ Рисунок \* ARABIC \s 1 </w:instrText>
      </w:r>
      <w:r w:rsidR="00085F6D">
        <w:rPr>
          <w:noProof/>
        </w:rPr>
        <w:fldChar w:fldCharType="separate"/>
      </w:r>
      <w:r w:rsidR="0020644A">
        <w:rPr>
          <w:noProof/>
        </w:rPr>
        <w:t>4</w:t>
      </w:r>
      <w:r w:rsidR="00085F6D">
        <w:rPr>
          <w:noProof/>
        </w:rPr>
        <w:fldChar w:fldCharType="end"/>
      </w:r>
      <w:r>
        <w:rPr>
          <w:lang w:val="uk-UA"/>
        </w:rPr>
        <w:t xml:space="preserve"> – Приклад електронного органайзеру</w:t>
      </w:r>
      <w:r w:rsidR="00E57721">
        <w:rPr>
          <w:lang w:val="uk-UA"/>
        </w:rPr>
        <w:t xml:space="preserve"> «</w:t>
      </w:r>
      <w:r w:rsidR="00E57721">
        <w:rPr>
          <w:lang w:val="en-US"/>
        </w:rPr>
        <w:t>LeaderTask</w:t>
      </w:r>
      <w:r w:rsidR="00E57721">
        <w:rPr>
          <w:lang w:val="uk-UA"/>
        </w:rPr>
        <w:t>»</w:t>
      </w:r>
    </w:p>
    <w:p w:rsidR="00965836" w:rsidRDefault="00965836" w:rsidP="00965836">
      <w:pPr>
        <w:keepNext/>
        <w:keepLines/>
        <w:spacing w:before="40"/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Частіше за все, такі органайзери використовують для планування справ на деякий проміжок часу, створювання нагадувань та нотаток. Для студента оптимальним варіантом є саме електронний органайзер, у вигляді мобільного додатку, який можна буде встановити на смартфон або планшет.</w:t>
      </w:r>
      <w:r w:rsidR="0020644A" w:rsidRPr="0020644A">
        <w:rPr>
          <w:rFonts w:eastAsiaTheme="majorEastAsia" w:cstheme="majorBidi"/>
          <w:iCs w:val="0"/>
          <w:szCs w:val="26"/>
        </w:rPr>
        <w:t xml:space="preserve"> </w:t>
      </w:r>
      <w:r w:rsidR="0020644A">
        <w:rPr>
          <w:rFonts w:eastAsiaTheme="majorEastAsia" w:cstheme="majorBidi"/>
          <w:iCs w:val="0"/>
          <w:szCs w:val="26"/>
          <w:lang w:val="uk-UA"/>
        </w:rPr>
        <w:t>В якості прикладу наведемо додаток «</w:t>
      </w:r>
      <w:r w:rsidR="0020644A">
        <w:rPr>
          <w:rFonts w:eastAsiaTheme="majorEastAsia" w:cstheme="majorBidi"/>
          <w:iCs w:val="0"/>
          <w:szCs w:val="26"/>
          <w:lang w:val="en-US"/>
        </w:rPr>
        <w:t>Timetable</w:t>
      </w:r>
      <w:r w:rsidR="0020644A" w:rsidRPr="00B11249">
        <w:rPr>
          <w:rFonts w:eastAsiaTheme="majorEastAsia" w:cstheme="majorBidi"/>
          <w:iCs w:val="0"/>
          <w:szCs w:val="26"/>
          <w:lang w:val="uk-UA"/>
        </w:rPr>
        <w:t xml:space="preserve"> </w:t>
      </w:r>
      <w:r w:rsidR="0020644A">
        <w:rPr>
          <w:rFonts w:eastAsiaTheme="majorEastAsia" w:cstheme="majorBidi"/>
          <w:iCs w:val="0"/>
          <w:szCs w:val="26"/>
          <w:lang w:val="en-US"/>
        </w:rPr>
        <w:t>for</w:t>
      </w:r>
      <w:r w:rsidR="0020644A" w:rsidRPr="00B11249">
        <w:rPr>
          <w:rFonts w:eastAsiaTheme="majorEastAsia" w:cstheme="majorBidi"/>
          <w:iCs w:val="0"/>
          <w:szCs w:val="26"/>
          <w:lang w:val="uk-UA"/>
        </w:rPr>
        <w:t xml:space="preserve"> </w:t>
      </w:r>
      <w:r w:rsidR="0020644A">
        <w:rPr>
          <w:rFonts w:eastAsiaTheme="majorEastAsia" w:cstheme="majorBidi"/>
          <w:iCs w:val="0"/>
          <w:szCs w:val="26"/>
          <w:lang w:val="en-US"/>
        </w:rPr>
        <w:t>students</w:t>
      </w:r>
      <w:r w:rsidR="0020644A">
        <w:rPr>
          <w:rFonts w:eastAsiaTheme="majorEastAsia" w:cstheme="majorBidi"/>
          <w:iCs w:val="0"/>
          <w:szCs w:val="26"/>
          <w:lang w:val="uk-UA"/>
        </w:rPr>
        <w:t>»</w:t>
      </w:r>
      <w:r w:rsidR="0020644A" w:rsidRPr="00B11249">
        <w:rPr>
          <w:rFonts w:eastAsiaTheme="majorEastAsia" w:cstheme="majorBidi"/>
          <w:iCs w:val="0"/>
          <w:szCs w:val="26"/>
          <w:lang w:val="uk-UA"/>
        </w:rPr>
        <w:t xml:space="preserve"> </w:t>
      </w:r>
      <w:r w:rsidR="0020644A">
        <w:rPr>
          <w:rFonts w:eastAsiaTheme="majorEastAsia" w:cstheme="majorBidi"/>
          <w:iCs w:val="0"/>
          <w:szCs w:val="26"/>
          <w:lang w:val="uk-UA"/>
        </w:rPr>
        <w:t xml:space="preserve">з </w:t>
      </w:r>
      <w:r w:rsidR="0020644A">
        <w:rPr>
          <w:rFonts w:eastAsiaTheme="majorEastAsia" w:cstheme="majorBidi"/>
          <w:iCs w:val="0"/>
          <w:szCs w:val="26"/>
          <w:lang w:val="en-US"/>
        </w:rPr>
        <w:t>Google</w:t>
      </w:r>
      <w:r w:rsidR="0020644A" w:rsidRPr="00B11249">
        <w:rPr>
          <w:rFonts w:eastAsiaTheme="majorEastAsia" w:cstheme="majorBidi"/>
          <w:iCs w:val="0"/>
          <w:szCs w:val="26"/>
          <w:lang w:val="uk-UA"/>
        </w:rPr>
        <w:t xml:space="preserve"> </w:t>
      </w:r>
      <w:r w:rsidR="0020644A">
        <w:rPr>
          <w:rFonts w:eastAsiaTheme="majorEastAsia" w:cstheme="majorBidi"/>
          <w:iCs w:val="0"/>
          <w:szCs w:val="26"/>
          <w:lang w:val="en-US"/>
        </w:rPr>
        <w:t>Play</w:t>
      </w:r>
      <w:r w:rsidR="0020644A" w:rsidRPr="00AA1154">
        <w:rPr>
          <w:rFonts w:eastAsiaTheme="majorEastAsia" w:cstheme="majorBidi"/>
          <w:iCs w:val="0"/>
          <w:szCs w:val="26"/>
          <w:lang w:val="uk-UA"/>
        </w:rPr>
        <w:t xml:space="preserve"> (</w:t>
      </w:r>
      <w:r w:rsidR="0020644A">
        <w:rPr>
          <w:rFonts w:eastAsiaTheme="majorEastAsia" w:cstheme="majorBidi"/>
          <w:iCs w:val="0"/>
          <w:szCs w:val="26"/>
          <w:lang w:val="uk-UA"/>
        </w:rPr>
        <w:t>рисунок 1.5</w:t>
      </w:r>
      <w:r w:rsidR="0020644A" w:rsidRPr="00AA1154">
        <w:rPr>
          <w:rFonts w:eastAsiaTheme="majorEastAsia" w:cstheme="majorBidi"/>
          <w:iCs w:val="0"/>
          <w:szCs w:val="26"/>
          <w:lang w:val="uk-UA"/>
        </w:rPr>
        <w:t>)</w:t>
      </w:r>
      <w:r w:rsidR="0020644A">
        <w:rPr>
          <w:rFonts w:eastAsiaTheme="majorEastAsia" w:cstheme="majorBidi"/>
          <w:iCs w:val="0"/>
          <w:szCs w:val="26"/>
          <w:lang w:val="uk-UA"/>
        </w:rPr>
        <w:t>.</w:t>
      </w:r>
      <w:r>
        <w:rPr>
          <w:rFonts w:eastAsiaTheme="majorEastAsia" w:cstheme="majorBidi"/>
          <w:iCs w:val="0"/>
          <w:szCs w:val="26"/>
          <w:lang w:val="uk-UA"/>
        </w:rPr>
        <w:t xml:space="preserve"> </w:t>
      </w:r>
    </w:p>
    <w:p w:rsidR="0020644A" w:rsidRDefault="0020644A" w:rsidP="0020644A">
      <w:pPr>
        <w:keepNext/>
        <w:jc w:val="center"/>
      </w:pPr>
      <w:r>
        <w:rPr>
          <w:rFonts w:eastAsiaTheme="majorEastAsia" w:cstheme="majorBidi"/>
          <w:iCs w:val="0"/>
          <w:noProof/>
          <w:szCs w:val="26"/>
          <w:lang w:eastAsia="ru-RU"/>
        </w:rPr>
        <w:drawing>
          <wp:inline distT="0" distB="0" distL="0" distR="0" wp14:anchorId="22A24039" wp14:editId="45868321">
            <wp:extent cx="1850390" cy="3630514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пример мобильного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287" cy="367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44A" w:rsidRPr="00144784" w:rsidRDefault="0020644A" w:rsidP="0020644A">
      <w:pPr>
        <w:pStyle w:val="Caption"/>
        <w:rPr>
          <w:rFonts w:eastAsiaTheme="majorEastAsia" w:cstheme="majorBidi"/>
          <w:iCs/>
          <w:szCs w:val="26"/>
          <w:lang w:val="uk-UA"/>
        </w:rPr>
      </w:pPr>
      <w:r>
        <w:t xml:space="preserve">Рисунок </w:t>
      </w:r>
      <w:r w:rsidR="00085F6D">
        <w:rPr>
          <w:noProof/>
        </w:rPr>
        <w:fldChar w:fldCharType="begin"/>
      </w:r>
      <w:r w:rsidR="00085F6D">
        <w:rPr>
          <w:noProof/>
        </w:rPr>
        <w:instrText xml:space="preserve"> STYLEREF 1 \s </w:instrText>
      </w:r>
      <w:r w:rsidR="00085F6D">
        <w:rPr>
          <w:noProof/>
        </w:rPr>
        <w:fldChar w:fldCharType="separate"/>
      </w:r>
      <w:r>
        <w:rPr>
          <w:noProof/>
        </w:rPr>
        <w:t>1</w:t>
      </w:r>
      <w:r w:rsidR="00085F6D">
        <w:rPr>
          <w:noProof/>
        </w:rPr>
        <w:fldChar w:fldCharType="end"/>
      </w:r>
      <w:r>
        <w:t>.</w:t>
      </w:r>
      <w:r w:rsidR="00085F6D">
        <w:rPr>
          <w:noProof/>
        </w:rPr>
        <w:fldChar w:fldCharType="begin"/>
      </w:r>
      <w:r w:rsidR="00085F6D">
        <w:rPr>
          <w:noProof/>
        </w:rPr>
        <w:instrText xml:space="preserve"> SEQ Рисунок \* ARABIC \s 1 </w:instrText>
      </w:r>
      <w:r w:rsidR="00085F6D">
        <w:rPr>
          <w:noProof/>
        </w:rPr>
        <w:fldChar w:fldCharType="separate"/>
      </w:r>
      <w:r>
        <w:rPr>
          <w:noProof/>
        </w:rPr>
        <w:t>5</w:t>
      </w:r>
      <w:r w:rsidR="00085F6D">
        <w:rPr>
          <w:noProof/>
        </w:rPr>
        <w:fldChar w:fldCharType="end"/>
      </w:r>
      <w:r w:rsidRPr="00BF76CE">
        <w:t xml:space="preserve"> </w:t>
      </w:r>
      <w:r>
        <w:rPr>
          <w:lang w:val="uk-UA"/>
        </w:rPr>
        <w:t>– Приклад мобільного додатку «</w:t>
      </w:r>
      <w:r>
        <w:rPr>
          <w:lang w:val="en-US"/>
        </w:rPr>
        <w:t>Timetable</w:t>
      </w:r>
      <w:r w:rsidRPr="00BF76CE">
        <w:t xml:space="preserve"> </w:t>
      </w:r>
      <w:r>
        <w:rPr>
          <w:lang w:val="en-US"/>
        </w:rPr>
        <w:t>for</w:t>
      </w:r>
      <w:r w:rsidRPr="00BF76CE">
        <w:t xml:space="preserve"> </w:t>
      </w:r>
      <w:r>
        <w:rPr>
          <w:lang w:val="en-US"/>
        </w:rPr>
        <w:t>students</w:t>
      </w:r>
      <w:r>
        <w:rPr>
          <w:lang w:val="uk-UA"/>
        </w:rPr>
        <w:t>»</w:t>
      </w:r>
    </w:p>
    <w:p w:rsidR="0020644A" w:rsidRDefault="0020644A" w:rsidP="0020644A">
      <w:pPr>
        <w:keepNext/>
        <w:keepLines/>
        <w:spacing w:before="40"/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lastRenderedPageBreak/>
        <w:t xml:space="preserve">Такий органайзер не потребує носити із собою блокнот або щоденник, для нього не потрібні канцелярські приладдя, до нього є доступ у будь-який час та він </w:t>
      </w:r>
      <w:bookmarkStart w:id="1" w:name="_GoBack"/>
      <w:bookmarkEnd w:id="1"/>
      <w:r>
        <w:rPr>
          <w:rFonts w:eastAsiaTheme="majorEastAsia" w:cstheme="majorBidi"/>
          <w:iCs w:val="0"/>
          <w:szCs w:val="26"/>
          <w:lang w:val="uk-UA"/>
        </w:rPr>
        <w:t>дуже простий у використанні.</w:t>
      </w:r>
    </w:p>
    <w:p w:rsidR="00965836" w:rsidRPr="00144784" w:rsidRDefault="00965836">
      <w:pPr>
        <w:pStyle w:val="Caption"/>
        <w:rPr>
          <w:rFonts w:eastAsiaTheme="majorEastAsia" w:cstheme="majorBidi"/>
          <w:iCs/>
          <w:szCs w:val="26"/>
          <w:lang w:val="uk-UA"/>
        </w:rPr>
      </w:pPr>
    </w:p>
    <w:sectPr w:rsidR="00965836" w:rsidRPr="00144784" w:rsidSect="006B79A6">
      <w:pgSz w:w="11906" w:h="16838"/>
      <w:pgMar w:top="1134" w:right="567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032FC1"/>
    <w:multiLevelType w:val="multilevel"/>
    <w:tmpl w:val="AB987A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1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FCB64B6"/>
    <w:multiLevelType w:val="hybridMultilevel"/>
    <w:tmpl w:val="63787086"/>
    <w:lvl w:ilvl="0" w:tplc="82A44DD6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5595786C"/>
    <w:multiLevelType w:val="multilevel"/>
    <w:tmpl w:val="2D961F5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66FC12EF"/>
    <w:multiLevelType w:val="hybridMultilevel"/>
    <w:tmpl w:val="977AC6F6"/>
    <w:lvl w:ilvl="0" w:tplc="B350AFD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0C4"/>
    <w:rsid w:val="0000566D"/>
    <w:rsid w:val="00084888"/>
    <w:rsid w:val="00085F6D"/>
    <w:rsid w:val="000C30EF"/>
    <w:rsid w:val="000E134C"/>
    <w:rsid w:val="00144784"/>
    <w:rsid w:val="00194C23"/>
    <w:rsid w:val="001B7B22"/>
    <w:rsid w:val="001F66D5"/>
    <w:rsid w:val="0020644A"/>
    <w:rsid w:val="00247671"/>
    <w:rsid w:val="00252226"/>
    <w:rsid w:val="0029220B"/>
    <w:rsid w:val="00297584"/>
    <w:rsid w:val="003112C1"/>
    <w:rsid w:val="00311A36"/>
    <w:rsid w:val="00396A3F"/>
    <w:rsid w:val="00435132"/>
    <w:rsid w:val="004A7548"/>
    <w:rsid w:val="004D1F09"/>
    <w:rsid w:val="004D46B2"/>
    <w:rsid w:val="00527913"/>
    <w:rsid w:val="00534616"/>
    <w:rsid w:val="00582C5D"/>
    <w:rsid w:val="006B79A6"/>
    <w:rsid w:val="006E422E"/>
    <w:rsid w:val="00705AAC"/>
    <w:rsid w:val="00745776"/>
    <w:rsid w:val="00747337"/>
    <w:rsid w:val="00775539"/>
    <w:rsid w:val="00781E67"/>
    <w:rsid w:val="0086116F"/>
    <w:rsid w:val="008D2C3F"/>
    <w:rsid w:val="00951418"/>
    <w:rsid w:val="0095324A"/>
    <w:rsid w:val="00965581"/>
    <w:rsid w:val="00965836"/>
    <w:rsid w:val="009A1D99"/>
    <w:rsid w:val="009B0EE2"/>
    <w:rsid w:val="009B67A1"/>
    <w:rsid w:val="009D0298"/>
    <w:rsid w:val="009D2CB4"/>
    <w:rsid w:val="009D4798"/>
    <w:rsid w:val="009E353E"/>
    <w:rsid w:val="00A333C5"/>
    <w:rsid w:val="00A36C17"/>
    <w:rsid w:val="00A50EDD"/>
    <w:rsid w:val="00A61DE6"/>
    <w:rsid w:val="00AA1154"/>
    <w:rsid w:val="00B11249"/>
    <w:rsid w:val="00B150C4"/>
    <w:rsid w:val="00BB1936"/>
    <w:rsid w:val="00BE603B"/>
    <w:rsid w:val="00BE63DA"/>
    <w:rsid w:val="00BF76CE"/>
    <w:rsid w:val="00C66661"/>
    <w:rsid w:val="00C87C57"/>
    <w:rsid w:val="00CA6DEE"/>
    <w:rsid w:val="00CB65E9"/>
    <w:rsid w:val="00CC13B2"/>
    <w:rsid w:val="00CE176C"/>
    <w:rsid w:val="00D032F7"/>
    <w:rsid w:val="00D13764"/>
    <w:rsid w:val="00D144DA"/>
    <w:rsid w:val="00D80242"/>
    <w:rsid w:val="00DD3403"/>
    <w:rsid w:val="00DD575C"/>
    <w:rsid w:val="00DF20CF"/>
    <w:rsid w:val="00E16968"/>
    <w:rsid w:val="00E57721"/>
    <w:rsid w:val="00E67A39"/>
    <w:rsid w:val="00E91CA0"/>
    <w:rsid w:val="00F80856"/>
    <w:rsid w:val="00FD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BAFE7B-5166-4F5E-B01F-11707732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1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422E"/>
    <w:rPr>
      <w:rFonts w:cstheme="minorBidi"/>
      <w:iCs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566D"/>
    <w:pPr>
      <w:keepNext/>
      <w:keepLines/>
      <w:numPr>
        <w:ilvl w:val="2"/>
        <w:numId w:val="4"/>
      </w:numPr>
      <w:ind w:left="0"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22E"/>
    <w:pPr>
      <w:keepNext/>
      <w:keepLines/>
      <w:spacing w:before="40"/>
      <w:outlineLvl w:val="1"/>
    </w:pPr>
    <w:rPr>
      <w:rFonts w:eastAsiaTheme="majorEastAsia" w:cstheme="majorBidi"/>
      <w:b/>
      <w:iCs w:val="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66D"/>
    <w:rPr>
      <w:rFonts w:eastAsiaTheme="majorEastAsia" w:cstheme="majorBidi"/>
      <w:b/>
      <w:iCs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422E"/>
    <w:rPr>
      <w:rFonts w:eastAsiaTheme="majorEastAsia" w:cstheme="majorBidi"/>
      <w:b/>
      <w:szCs w:val="26"/>
    </w:rPr>
  </w:style>
  <w:style w:type="paragraph" w:styleId="ListParagraph">
    <w:name w:val="List Paragraph"/>
    <w:basedOn w:val="Normal"/>
    <w:uiPriority w:val="34"/>
    <w:qFormat/>
    <w:rsid w:val="003112C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66661"/>
    <w:pPr>
      <w:ind w:firstLine="0"/>
      <w:jc w:val="center"/>
    </w:pPr>
    <w:rPr>
      <w:iCs w:val="0"/>
      <w:color w:val="000000" w:themeColor="text1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346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46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4616"/>
    <w:rPr>
      <w:rFonts w:cstheme="minorBidi"/>
      <w:i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46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4616"/>
    <w:rPr>
      <w:rFonts w:cstheme="minorBidi"/>
      <w:b/>
      <w:bCs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461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616"/>
    <w:rPr>
      <w:rFonts w:ascii="Segoe UI" w:hAnsi="Segoe UI" w:cs="Segoe UI"/>
      <w:iCs/>
      <w:sz w:val="18"/>
    </w:rPr>
  </w:style>
  <w:style w:type="paragraph" w:styleId="NoSpacing">
    <w:name w:val="No Spacing"/>
    <w:uiPriority w:val="1"/>
    <w:qFormat/>
    <w:rsid w:val="00965836"/>
    <w:pPr>
      <w:spacing w:line="240" w:lineRule="auto"/>
    </w:pPr>
    <w:rPr>
      <w:rFonts w:cstheme="minorBidi"/>
      <w:i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4</Pages>
  <Words>371</Words>
  <Characters>2121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56</cp:revision>
  <dcterms:created xsi:type="dcterms:W3CDTF">2020-09-09T18:11:00Z</dcterms:created>
  <dcterms:modified xsi:type="dcterms:W3CDTF">2020-09-14T13:15:00Z</dcterms:modified>
</cp:coreProperties>
</file>