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4877" w14:textId="77777777" w:rsidR="00800644" w:rsidRDefault="00800644" w:rsidP="00800644">
      <w:pPr>
        <w:pStyle w:val="Ttulo1"/>
      </w:pPr>
      <w:r w:rsidRPr="00800644">
        <w:t>Caso 1 · Reformas Alzina — Definición del proyecto</w:t>
      </w:r>
    </w:p>
    <w:p w14:paraId="410D0D83" w14:textId="01936BB9" w:rsidR="003D4CF4" w:rsidRPr="00B6733E" w:rsidRDefault="003D4CF4" w:rsidP="00800644">
      <w:pPr>
        <w:pStyle w:val="Ttulo2"/>
      </w:pPr>
      <w:r w:rsidRPr="00B6733E">
        <w:t>Contexto</w:t>
      </w:r>
    </w:p>
    <w:p w14:paraId="597D4DA5" w14:textId="77777777" w:rsidR="00800644" w:rsidRPr="000E03CB" w:rsidRDefault="00800644" w:rsidP="00800644">
      <w:pPr>
        <w:rPr>
          <w:sz w:val="24"/>
          <w:szCs w:val="24"/>
        </w:rPr>
      </w:pPr>
      <w:r w:rsidRPr="000E03CB">
        <w:rPr>
          <w:sz w:val="24"/>
          <w:szCs w:val="24"/>
        </w:rPr>
        <w:t>Reformas Alzina S.L. es una empresa de reformas del Garraf y el Penedès con seis personas: el gerente, cuatro operarios y una administrativa a media jornada. Factura más de medio millón de euros al año, pero el gerente, Jordi, nota tensiones de liquidez al pagar nóminas, proveedores y el IVA trimestral.</w:t>
      </w:r>
    </w:p>
    <w:p w14:paraId="371890AD" w14:textId="77777777" w:rsidR="00800644" w:rsidRPr="000E03CB" w:rsidRDefault="00800644" w:rsidP="00800644">
      <w:pPr>
        <w:rPr>
          <w:sz w:val="24"/>
          <w:szCs w:val="24"/>
        </w:rPr>
      </w:pPr>
      <w:r w:rsidRPr="000E03CB">
        <w:rPr>
          <w:sz w:val="24"/>
          <w:szCs w:val="24"/>
        </w:rPr>
        <w:t>Jordi no sabe con certeza qué trabajos le dejan más margen desde que subieron los materiales, ni tiene controlado qué clientes le deben dinero. Además, se plantea contratar a un operario en 2027.</w:t>
      </w:r>
    </w:p>
    <w:p w14:paraId="79B6FD55" w14:textId="77777777" w:rsidR="001E65ED" w:rsidRPr="000E03CB" w:rsidRDefault="001E65ED" w:rsidP="00767814">
      <w:pPr>
        <w:rPr>
          <w:sz w:val="24"/>
          <w:szCs w:val="24"/>
        </w:rPr>
      </w:pPr>
    </w:p>
    <w:p w14:paraId="3035793D" w14:textId="33F564DC" w:rsidR="001E65ED" w:rsidRPr="000E03CB" w:rsidRDefault="001E65ED" w:rsidP="00800644">
      <w:pPr>
        <w:pStyle w:val="Ttulo2"/>
        <w:rPr>
          <w:rFonts w:asciiTheme="minorHAnsi" w:hAnsiTheme="minorHAnsi"/>
        </w:rPr>
      </w:pPr>
      <w:r w:rsidRPr="000E03CB">
        <w:rPr>
          <w:rFonts w:asciiTheme="minorHAnsi" w:hAnsiTheme="minorHAnsi"/>
        </w:rPr>
        <w:t>Objetivo</w:t>
      </w:r>
    </w:p>
    <w:p w14:paraId="0085268D" w14:textId="0F7CA8A5" w:rsidR="005A480D" w:rsidRPr="000E03CB" w:rsidRDefault="00800644" w:rsidP="00767814">
      <w:pPr>
        <w:rPr>
          <w:sz w:val="24"/>
          <w:szCs w:val="24"/>
        </w:rPr>
      </w:pPr>
      <w:r w:rsidRPr="000E03CB">
        <w:rPr>
          <w:sz w:val="24"/>
          <w:szCs w:val="24"/>
        </w:rPr>
        <w:t xml:space="preserve">Entregar a Jordi, antes del cierre de 2026, un análisis de rentabilidad, cobros y caja que incluya un </w:t>
      </w:r>
      <w:proofErr w:type="spellStart"/>
      <w:r w:rsidRPr="000E03CB">
        <w:rPr>
          <w:sz w:val="24"/>
          <w:szCs w:val="24"/>
        </w:rPr>
        <w:t>dashboard</w:t>
      </w:r>
      <w:proofErr w:type="spellEnd"/>
      <w:r w:rsidRPr="000E03CB">
        <w:rPr>
          <w:sz w:val="24"/>
          <w:szCs w:val="24"/>
        </w:rPr>
        <w:t xml:space="preserve"> en Power BI, una previsión de caja hasta diciembre y un informe con recomendaciones cuantificadas en euros.</w:t>
      </w:r>
    </w:p>
    <w:p w14:paraId="090FDAE6" w14:textId="23B95642" w:rsidR="005A480D" w:rsidRPr="000E03CB" w:rsidRDefault="005A480D" w:rsidP="00800644">
      <w:pPr>
        <w:pStyle w:val="Ttulo2"/>
        <w:rPr>
          <w:rFonts w:asciiTheme="minorHAnsi" w:hAnsiTheme="minorHAnsi"/>
        </w:rPr>
      </w:pPr>
      <w:r w:rsidRPr="000E03CB">
        <w:rPr>
          <w:rFonts w:asciiTheme="minorHAnsi" w:hAnsiTheme="minorHAnsi"/>
        </w:rPr>
        <w:t>Preguntas de negocio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A480D" w:rsidRPr="000E03CB" w14:paraId="0F7DABAA" w14:textId="77777777" w:rsidTr="00800644">
        <w:tc>
          <w:tcPr>
            <w:tcW w:w="2831" w:type="dxa"/>
            <w:shd w:val="clear" w:color="auto" w:fill="DAE9F7" w:themeFill="text2" w:themeFillTint="1A"/>
          </w:tcPr>
          <w:p w14:paraId="53C5F273" w14:textId="0E27F7FB" w:rsidR="005A480D" w:rsidRPr="000E03CB" w:rsidRDefault="005A480D" w:rsidP="00800644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CB">
              <w:rPr>
                <w:b/>
                <w:bCs/>
                <w:sz w:val="24"/>
                <w:szCs w:val="24"/>
              </w:rPr>
              <w:t>Pregunta</w:t>
            </w:r>
          </w:p>
        </w:tc>
        <w:tc>
          <w:tcPr>
            <w:tcW w:w="2831" w:type="dxa"/>
            <w:shd w:val="clear" w:color="auto" w:fill="DAE9F7" w:themeFill="text2" w:themeFillTint="1A"/>
          </w:tcPr>
          <w:p w14:paraId="6BF319D7" w14:textId="0E9B4254" w:rsidR="005A480D" w:rsidRPr="000E03CB" w:rsidRDefault="005A480D" w:rsidP="00800644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CB">
              <w:rPr>
                <w:b/>
                <w:bCs/>
                <w:sz w:val="24"/>
                <w:szCs w:val="24"/>
              </w:rPr>
              <w:t>C</w:t>
            </w:r>
            <w:r w:rsidR="006C3C41">
              <w:rPr>
                <w:b/>
                <w:bCs/>
                <w:sz w:val="24"/>
                <w:szCs w:val="24"/>
              </w:rPr>
              <w:t>ó</w:t>
            </w:r>
            <w:r w:rsidRPr="000E03CB">
              <w:rPr>
                <w:b/>
                <w:bCs/>
                <w:sz w:val="24"/>
                <w:szCs w:val="24"/>
              </w:rPr>
              <w:t>mo la responderé</w:t>
            </w:r>
          </w:p>
        </w:tc>
        <w:tc>
          <w:tcPr>
            <w:tcW w:w="2832" w:type="dxa"/>
            <w:shd w:val="clear" w:color="auto" w:fill="DAE9F7" w:themeFill="text2" w:themeFillTint="1A"/>
          </w:tcPr>
          <w:p w14:paraId="683334CE" w14:textId="7DCAC442" w:rsidR="005A480D" w:rsidRPr="000E03CB" w:rsidRDefault="005A480D" w:rsidP="00800644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CB">
              <w:rPr>
                <w:b/>
                <w:bCs/>
                <w:sz w:val="24"/>
                <w:szCs w:val="24"/>
              </w:rPr>
              <w:t>Ficheros necesarios</w:t>
            </w:r>
          </w:p>
        </w:tc>
      </w:tr>
      <w:tr w:rsidR="005A480D" w:rsidRPr="000E03CB" w14:paraId="21B314BD" w14:textId="77777777" w:rsidTr="005A480D">
        <w:tc>
          <w:tcPr>
            <w:tcW w:w="2831" w:type="dxa"/>
          </w:tcPr>
          <w:p w14:paraId="632F50A7" w14:textId="787A4354" w:rsidR="00800644" w:rsidRPr="000E03CB" w:rsidRDefault="00800644" w:rsidP="0076781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Desde que subieron los materiales, ¿qué clientes y tipos de trabajo dejan más margen?</w:t>
            </w:r>
          </w:p>
        </w:tc>
        <w:tc>
          <w:tcPr>
            <w:tcW w:w="2831" w:type="dxa"/>
          </w:tcPr>
          <w:p w14:paraId="293603D7" w14:textId="53D3C893" w:rsidR="005A480D" w:rsidRPr="000E03CB" w:rsidRDefault="00800644" w:rsidP="0076781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Margen de cada obra (precio − materiales − subcontratas − mano de obra), en € y en %. Comparado por tipo de trabajo y por cliente, antes y después de marzo de 2025. Gráfico de barras por tipo</w:t>
            </w:r>
          </w:p>
        </w:tc>
        <w:tc>
          <w:tcPr>
            <w:tcW w:w="2832" w:type="dxa"/>
          </w:tcPr>
          <w:p w14:paraId="183E1B89" w14:textId="5EAB3AD9" w:rsidR="005A480D" w:rsidRPr="000E03CB" w:rsidRDefault="00800644" w:rsidP="0076781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Facturas (los dos ficheros), control de obras, gastos (materiales y subcontratas), partes de horas y nóminas (para el coste por hora)</w:t>
            </w:r>
          </w:p>
        </w:tc>
      </w:tr>
      <w:tr w:rsidR="005A480D" w:rsidRPr="000E03CB" w14:paraId="1BF7ACAA" w14:textId="77777777" w:rsidTr="005A480D">
        <w:tc>
          <w:tcPr>
            <w:tcW w:w="2831" w:type="dxa"/>
          </w:tcPr>
          <w:p w14:paraId="6E2F5273" w14:textId="7CC24821" w:rsidR="005A480D" w:rsidRPr="000E03CB" w:rsidRDefault="00CA62A9" w:rsidP="0076781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 xml:space="preserve">¿Por qué hay </w:t>
            </w:r>
            <w:proofErr w:type="gramStart"/>
            <w:r w:rsidRPr="000E03CB">
              <w:rPr>
                <w:sz w:val="24"/>
                <w:szCs w:val="24"/>
              </w:rPr>
              <w:t>beneficio</w:t>
            </w:r>
            <w:proofErr w:type="gramEnd"/>
            <w:r w:rsidRPr="000E03CB">
              <w:rPr>
                <w:sz w:val="24"/>
                <w:szCs w:val="24"/>
              </w:rPr>
              <w:t xml:space="preserve"> pero no hay dinero en la cuenta?</w:t>
            </w:r>
          </w:p>
        </w:tc>
        <w:tc>
          <w:tcPr>
            <w:tcW w:w="2831" w:type="dxa"/>
          </w:tcPr>
          <w:p w14:paraId="287B0409" w14:textId="70D48249" w:rsidR="005A480D" w:rsidRPr="000E03CB" w:rsidRDefault="000E03CB" w:rsidP="0076781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G</w:t>
            </w:r>
            <w:r w:rsidRPr="000E03CB">
              <w:rPr>
                <w:sz w:val="24"/>
                <w:szCs w:val="24"/>
              </w:rPr>
              <w:t>ráfico mensual con lo facturado frente a lo cobrado, y los gastos frente a lo pagado. La diferencia entre las dos líneas es el dinero que está “en camino” (facturas emitidas que aún no se han cobrado).</w:t>
            </w:r>
          </w:p>
        </w:tc>
        <w:tc>
          <w:tcPr>
            <w:tcW w:w="2832" w:type="dxa"/>
          </w:tcPr>
          <w:p w14:paraId="1256834C" w14:textId="4D373D13" w:rsidR="005A480D" w:rsidRPr="000E03CB" w:rsidRDefault="000E03CB" w:rsidP="0076781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F</w:t>
            </w:r>
            <w:r w:rsidRPr="000E03CB">
              <w:rPr>
                <w:sz w:val="24"/>
                <w:szCs w:val="24"/>
              </w:rPr>
              <w:t>acturas (lo facturado), movimientos del banco (lo cobrado y pagado) y gastos de la gestoría.</w:t>
            </w:r>
          </w:p>
        </w:tc>
      </w:tr>
      <w:tr w:rsidR="005A480D" w:rsidRPr="000E03CB" w14:paraId="7C644CA5" w14:textId="77777777" w:rsidTr="005A480D">
        <w:tc>
          <w:tcPr>
            <w:tcW w:w="2831" w:type="dxa"/>
          </w:tcPr>
          <w:p w14:paraId="07A7B620" w14:textId="02D141E2" w:rsidR="00730BDD" w:rsidRPr="000E03CB" w:rsidRDefault="007C026E" w:rsidP="00730BDD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¿Quién debe cuánto</w:t>
            </w:r>
            <w:r w:rsidR="00730BDD" w:rsidRPr="000E03CB">
              <w:rPr>
                <w:sz w:val="24"/>
                <w:szCs w:val="24"/>
              </w:rPr>
              <w:t xml:space="preserve"> y</w:t>
            </w:r>
            <w:r w:rsidRPr="000E03CB">
              <w:rPr>
                <w:sz w:val="24"/>
                <w:szCs w:val="24"/>
              </w:rPr>
              <w:t xml:space="preserve"> desde cuándo?</w:t>
            </w:r>
          </w:p>
        </w:tc>
        <w:tc>
          <w:tcPr>
            <w:tcW w:w="2831" w:type="dxa"/>
          </w:tcPr>
          <w:p w14:paraId="17A943B7" w14:textId="41E80224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T</w:t>
            </w:r>
            <w:r w:rsidRPr="000E03CB">
              <w:rPr>
                <w:sz w:val="24"/>
                <w:szCs w:val="24"/>
              </w:rPr>
              <w:t>abla de facturas pendientes de cobro a 30 de septiembre de 2026 por cliente, con el importe y los días que lleva vencida cada una.</w:t>
            </w:r>
          </w:p>
          <w:p w14:paraId="48029E39" w14:textId="60B687D7" w:rsidR="005A480D" w:rsidRPr="000E03CB" w:rsidRDefault="005A480D" w:rsidP="00767814">
            <w:pPr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14:paraId="277CDE2E" w14:textId="1DD3002F" w:rsidR="005A480D" w:rsidRPr="000E03CB" w:rsidRDefault="000E03CB" w:rsidP="0076781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F</w:t>
            </w:r>
            <w:r w:rsidRPr="000E03CB">
              <w:rPr>
                <w:sz w:val="24"/>
                <w:szCs w:val="24"/>
              </w:rPr>
              <w:t>acturas y movimientos del banco.</w:t>
            </w:r>
          </w:p>
        </w:tc>
      </w:tr>
      <w:tr w:rsidR="00730BDD" w:rsidRPr="000E03CB" w14:paraId="281DC549" w14:textId="77777777" w:rsidTr="005A480D">
        <w:tc>
          <w:tcPr>
            <w:tcW w:w="2831" w:type="dxa"/>
          </w:tcPr>
          <w:p w14:paraId="70263719" w14:textId="2BE92583" w:rsidR="00730BDD" w:rsidRPr="000E03CB" w:rsidRDefault="00730BDD" w:rsidP="00730BDD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lastRenderedPageBreak/>
              <w:t>¿Qué clientes pagan tarde de forma habitual?</w:t>
            </w:r>
          </w:p>
        </w:tc>
        <w:tc>
          <w:tcPr>
            <w:tcW w:w="2831" w:type="dxa"/>
          </w:tcPr>
          <w:p w14:paraId="051CA83B" w14:textId="35879396" w:rsidR="00730BDD" w:rsidRPr="000E03CB" w:rsidRDefault="000E03CB" w:rsidP="00730BDD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D</w:t>
            </w:r>
            <w:r w:rsidRPr="000E03CB">
              <w:rPr>
                <w:sz w:val="24"/>
                <w:szCs w:val="24"/>
              </w:rPr>
              <w:t>ías medios que tarda cada cliente en pagar desde que se emite la factura, con un ranking de clientes.</w:t>
            </w:r>
          </w:p>
        </w:tc>
        <w:tc>
          <w:tcPr>
            <w:tcW w:w="2832" w:type="dxa"/>
          </w:tcPr>
          <w:p w14:paraId="376E9382" w14:textId="39C16D73" w:rsidR="00730BDD" w:rsidRPr="000E03CB" w:rsidRDefault="000E03CB" w:rsidP="00730BDD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F</w:t>
            </w:r>
            <w:r w:rsidRPr="000E03CB">
              <w:rPr>
                <w:sz w:val="24"/>
                <w:szCs w:val="24"/>
              </w:rPr>
              <w:t>acturas y movimientos del banco.</w:t>
            </w:r>
          </w:p>
        </w:tc>
      </w:tr>
      <w:tr w:rsidR="00730BDD" w:rsidRPr="000E03CB" w14:paraId="4EB92C24" w14:textId="77777777" w:rsidTr="005A480D">
        <w:tc>
          <w:tcPr>
            <w:tcW w:w="2831" w:type="dxa"/>
          </w:tcPr>
          <w:p w14:paraId="2EDD5027" w14:textId="4F8B8955" w:rsidR="00730BDD" w:rsidRPr="000E03CB" w:rsidRDefault="00730BDD" w:rsidP="00730BDD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 xml:space="preserve">¿En </w:t>
            </w:r>
            <w:r w:rsidR="006C3C41" w:rsidRPr="000E03CB">
              <w:rPr>
                <w:sz w:val="24"/>
                <w:szCs w:val="24"/>
              </w:rPr>
              <w:t>qué</w:t>
            </w:r>
            <w:r w:rsidRPr="000E03CB">
              <w:rPr>
                <w:sz w:val="24"/>
                <w:szCs w:val="24"/>
              </w:rPr>
              <w:t xml:space="preserve"> momento se tensa la caja y cu</w:t>
            </w:r>
            <w:r w:rsidR="006C3C41">
              <w:rPr>
                <w:sz w:val="24"/>
                <w:szCs w:val="24"/>
              </w:rPr>
              <w:t>á</w:t>
            </w:r>
            <w:r w:rsidRPr="000E03CB">
              <w:rPr>
                <w:sz w:val="24"/>
                <w:szCs w:val="24"/>
              </w:rPr>
              <w:t>nto IVA hay que pagar cada trimestre?</w:t>
            </w:r>
          </w:p>
        </w:tc>
        <w:tc>
          <w:tcPr>
            <w:tcW w:w="2831" w:type="dxa"/>
          </w:tcPr>
          <w:p w14:paraId="7B58A588" w14:textId="7C7CD74A" w:rsidR="00730BDD" w:rsidRPr="000E03CB" w:rsidRDefault="000E03CB" w:rsidP="00730BDD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G</w:t>
            </w:r>
            <w:r w:rsidRPr="000E03CB">
              <w:rPr>
                <w:sz w:val="24"/>
                <w:szCs w:val="24"/>
              </w:rPr>
              <w:t>ráfico del saldo del banco día a día, marcando cuándo baja de cero, más una tabla con el IVA de cada trimestre (IVA de las facturas emitidas menos IVA de las facturas de gastos) y la fecha en que se paga.</w:t>
            </w:r>
          </w:p>
        </w:tc>
        <w:tc>
          <w:tcPr>
            <w:tcW w:w="2832" w:type="dxa"/>
          </w:tcPr>
          <w:p w14:paraId="12D3498C" w14:textId="07285054" w:rsidR="00730BDD" w:rsidRPr="000E03CB" w:rsidRDefault="000E03CB" w:rsidP="00730BDD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M</w:t>
            </w:r>
            <w:r w:rsidRPr="000E03CB">
              <w:rPr>
                <w:sz w:val="24"/>
                <w:szCs w:val="24"/>
              </w:rPr>
              <w:t>ovimientos del banco, facturas y gastos de la gestoría.</w:t>
            </w:r>
          </w:p>
        </w:tc>
      </w:tr>
      <w:tr w:rsidR="00730BDD" w:rsidRPr="000E03CB" w14:paraId="4B89B8D5" w14:textId="77777777" w:rsidTr="005A480D">
        <w:tc>
          <w:tcPr>
            <w:tcW w:w="2831" w:type="dxa"/>
          </w:tcPr>
          <w:p w14:paraId="6060E5D7" w14:textId="73AE29A0" w:rsidR="00730BDD" w:rsidRPr="000E03CB" w:rsidRDefault="00730BDD" w:rsidP="00730BDD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¿Se puede permitir contratar a otra persona en 2027, y con qué condiciones?</w:t>
            </w:r>
          </w:p>
        </w:tc>
        <w:tc>
          <w:tcPr>
            <w:tcW w:w="2831" w:type="dxa"/>
          </w:tcPr>
          <w:p w14:paraId="40CF0074" w14:textId="77777777" w:rsidR="000E03CB" w:rsidRPr="000E03CB" w:rsidRDefault="000E03CB" w:rsidP="00730BDD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 xml:space="preserve">(1) ocupación de los operarios, comparando las horas trabajadas con las que podrían trabajar en un año (unas 1.720); </w:t>
            </w:r>
          </w:p>
          <w:p w14:paraId="27687E81" w14:textId="77777777" w:rsidR="000E03CB" w:rsidRPr="000E03CB" w:rsidRDefault="000E03CB" w:rsidP="00730BDD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 xml:space="preserve">(2) coste anual de un operario más, sacado de las nóminas; </w:t>
            </w:r>
          </w:p>
          <w:p w14:paraId="005E5D06" w14:textId="60513B9A" w:rsidR="00730BDD" w:rsidRPr="000E03CB" w:rsidRDefault="000E03CB" w:rsidP="00730BDD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(3) si el margen del trabajo extra y la caja lo cubren.</w:t>
            </w:r>
          </w:p>
        </w:tc>
        <w:tc>
          <w:tcPr>
            <w:tcW w:w="2832" w:type="dxa"/>
          </w:tcPr>
          <w:p w14:paraId="3F236295" w14:textId="1353C1AE" w:rsidR="00730BDD" w:rsidRPr="000E03CB" w:rsidRDefault="000E03CB" w:rsidP="00730BDD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P</w:t>
            </w:r>
            <w:r w:rsidRPr="000E03CB">
              <w:rPr>
                <w:sz w:val="24"/>
                <w:szCs w:val="24"/>
              </w:rPr>
              <w:t>artes de horas, nóminas, y los resultados de las preguntas de margen y de caja.</w:t>
            </w:r>
          </w:p>
        </w:tc>
      </w:tr>
    </w:tbl>
    <w:p w14:paraId="58328FA3" w14:textId="77777777" w:rsidR="005A480D" w:rsidRPr="000E03CB" w:rsidRDefault="005A480D" w:rsidP="00767814">
      <w:pPr>
        <w:rPr>
          <w:sz w:val="24"/>
          <w:szCs w:val="24"/>
        </w:rPr>
      </w:pPr>
    </w:p>
    <w:p w14:paraId="5CB19798" w14:textId="05138D0F" w:rsidR="00767814" w:rsidRPr="000E03CB" w:rsidRDefault="00800644" w:rsidP="00800644">
      <w:pPr>
        <w:pStyle w:val="Ttulo2"/>
        <w:rPr>
          <w:rFonts w:asciiTheme="minorHAnsi" w:hAnsiTheme="minorHAnsi"/>
        </w:rPr>
      </w:pPr>
      <w:r w:rsidRPr="000E03CB">
        <w:rPr>
          <w:rFonts w:asciiTheme="minorHAnsi" w:hAnsiTheme="minorHAnsi"/>
        </w:rPr>
        <w:t>Fuentes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1600"/>
        <w:gridCol w:w="1247"/>
        <w:gridCol w:w="1032"/>
      </w:tblGrid>
      <w:tr w:rsidR="00800644" w:rsidRPr="000E03CB" w14:paraId="4A99E22F" w14:textId="77777777" w:rsidTr="00800644">
        <w:tc>
          <w:tcPr>
            <w:tcW w:w="4066" w:type="dxa"/>
            <w:shd w:val="clear" w:color="auto" w:fill="DAE9F7" w:themeFill="text2" w:themeFillTint="1A"/>
          </w:tcPr>
          <w:p w14:paraId="22D24FD1" w14:textId="37994082" w:rsidR="00800644" w:rsidRPr="000E03CB" w:rsidRDefault="00800644" w:rsidP="00800644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CB">
              <w:rPr>
                <w:b/>
                <w:bCs/>
                <w:sz w:val="24"/>
                <w:szCs w:val="24"/>
              </w:rPr>
              <w:t>Fichero</w:t>
            </w:r>
          </w:p>
        </w:tc>
        <w:tc>
          <w:tcPr>
            <w:tcW w:w="1554" w:type="dxa"/>
            <w:shd w:val="clear" w:color="auto" w:fill="DAE9F7" w:themeFill="text2" w:themeFillTint="1A"/>
          </w:tcPr>
          <w:p w14:paraId="794CC5F6" w14:textId="63AB2772" w:rsidR="00800644" w:rsidRPr="000E03CB" w:rsidRDefault="00800644" w:rsidP="00800644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CB">
              <w:rPr>
                <w:b/>
                <w:bCs/>
                <w:sz w:val="24"/>
                <w:szCs w:val="24"/>
              </w:rPr>
              <w:t>Qué contiene</w:t>
            </w:r>
          </w:p>
        </w:tc>
        <w:tc>
          <w:tcPr>
            <w:tcW w:w="1507" w:type="dxa"/>
            <w:shd w:val="clear" w:color="auto" w:fill="DAE9F7" w:themeFill="text2" w:themeFillTint="1A"/>
          </w:tcPr>
          <w:p w14:paraId="115361AF" w14:textId="11849085" w:rsidR="00800644" w:rsidRPr="000E03CB" w:rsidRDefault="00800644" w:rsidP="00800644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CB">
              <w:rPr>
                <w:b/>
                <w:bCs/>
                <w:sz w:val="24"/>
                <w:szCs w:val="24"/>
              </w:rPr>
              <w:t>Periodo</w:t>
            </w:r>
          </w:p>
        </w:tc>
        <w:tc>
          <w:tcPr>
            <w:tcW w:w="1367" w:type="dxa"/>
            <w:shd w:val="clear" w:color="auto" w:fill="DAE9F7" w:themeFill="text2" w:themeFillTint="1A"/>
          </w:tcPr>
          <w:p w14:paraId="46D73F08" w14:textId="096D9FFF" w:rsidR="00800644" w:rsidRPr="000E03CB" w:rsidRDefault="00800644" w:rsidP="00800644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CB">
              <w:rPr>
                <w:b/>
                <w:bCs/>
                <w:sz w:val="24"/>
                <w:szCs w:val="24"/>
              </w:rPr>
              <w:t>Filas</w:t>
            </w:r>
          </w:p>
        </w:tc>
      </w:tr>
      <w:tr w:rsidR="00800644" w:rsidRPr="000E03CB" w14:paraId="3C73DEC3" w14:textId="77777777" w:rsidTr="00D9042D">
        <w:tc>
          <w:tcPr>
            <w:tcW w:w="4066" w:type="dxa"/>
          </w:tcPr>
          <w:p w14:paraId="0C86FB78" w14:textId="00E3AD2B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facturas_emitidas_2024_abr2025.csv</w:t>
            </w:r>
          </w:p>
        </w:tc>
        <w:tc>
          <w:tcPr>
            <w:tcW w:w="1554" w:type="dxa"/>
            <w:vAlign w:val="center"/>
          </w:tcPr>
          <w:p w14:paraId="3169EEA1" w14:textId="28710D72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Facturas a clientes del programa antiguo</w:t>
            </w:r>
          </w:p>
        </w:tc>
        <w:tc>
          <w:tcPr>
            <w:tcW w:w="1507" w:type="dxa"/>
            <w:vAlign w:val="center"/>
          </w:tcPr>
          <w:p w14:paraId="47F46DA1" w14:textId="17D2DA30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ene 2024 – abr 2025</w:t>
            </w:r>
          </w:p>
        </w:tc>
        <w:tc>
          <w:tcPr>
            <w:tcW w:w="1367" w:type="dxa"/>
            <w:vAlign w:val="center"/>
          </w:tcPr>
          <w:p w14:paraId="071E9CD9" w14:textId="5A920E2F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159</w:t>
            </w:r>
          </w:p>
        </w:tc>
      </w:tr>
      <w:tr w:rsidR="00800644" w:rsidRPr="000E03CB" w14:paraId="3F72FF24" w14:textId="77777777" w:rsidTr="00D9042D">
        <w:tc>
          <w:tcPr>
            <w:tcW w:w="4066" w:type="dxa"/>
          </w:tcPr>
          <w:p w14:paraId="4435C5F1" w14:textId="2A16926D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facturas_emitidas_may2025_sep2026.xlsx</w:t>
            </w:r>
          </w:p>
        </w:tc>
        <w:tc>
          <w:tcPr>
            <w:tcW w:w="1554" w:type="dxa"/>
            <w:vAlign w:val="center"/>
          </w:tcPr>
          <w:p w14:paraId="5DF785FE" w14:textId="141D912E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Facturas a clientes del programa nuevo</w:t>
            </w:r>
          </w:p>
        </w:tc>
        <w:tc>
          <w:tcPr>
            <w:tcW w:w="1507" w:type="dxa"/>
            <w:vAlign w:val="center"/>
          </w:tcPr>
          <w:p w14:paraId="7BDC3A23" w14:textId="0F092F0B" w:rsidR="00800644" w:rsidRPr="000E03CB" w:rsidRDefault="00800644" w:rsidP="00800644">
            <w:pPr>
              <w:rPr>
                <w:sz w:val="24"/>
                <w:szCs w:val="24"/>
              </w:rPr>
            </w:pPr>
            <w:proofErr w:type="spellStart"/>
            <w:r w:rsidRPr="000E03CB">
              <w:rPr>
                <w:sz w:val="24"/>
                <w:szCs w:val="24"/>
              </w:rPr>
              <w:t>may</w:t>
            </w:r>
            <w:proofErr w:type="spellEnd"/>
            <w:r w:rsidRPr="000E03CB">
              <w:rPr>
                <w:sz w:val="24"/>
                <w:szCs w:val="24"/>
              </w:rPr>
              <w:t xml:space="preserve"> 2025 – </w:t>
            </w:r>
            <w:proofErr w:type="spellStart"/>
            <w:r w:rsidRPr="000E03CB">
              <w:rPr>
                <w:sz w:val="24"/>
                <w:szCs w:val="24"/>
              </w:rPr>
              <w:t>sep</w:t>
            </w:r>
            <w:proofErr w:type="spellEnd"/>
            <w:r w:rsidRPr="000E03C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1367" w:type="dxa"/>
            <w:vAlign w:val="center"/>
          </w:tcPr>
          <w:p w14:paraId="4AAF3AE3" w14:textId="3037160A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191</w:t>
            </w:r>
          </w:p>
        </w:tc>
      </w:tr>
      <w:tr w:rsidR="00800644" w:rsidRPr="000E03CB" w14:paraId="255974B1" w14:textId="77777777" w:rsidTr="00D9042D">
        <w:tc>
          <w:tcPr>
            <w:tcW w:w="4066" w:type="dxa"/>
          </w:tcPr>
          <w:p w14:paraId="39B2D867" w14:textId="16DA3FBB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control_obras.xlsx</w:t>
            </w:r>
          </w:p>
        </w:tc>
        <w:tc>
          <w:tcPr>
            <w:tcW w:w="1554" w:type="dxa"/>
            <w:vAlign w:val="center"/>
          </w:tcPr>
          <w:p w14:paraId="1D24B678" w14:textId="4D573F1E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Obras: cliente, tipo, población, fechas y presupuesto</w:t>
            </w:r>
          </w:p>
        </w:tc>
        <w:tc>
          <w:tcPr>
            <w:tcW w:w="1507" w:type="dxa"/>
            <w:vAlign w:val="center"/>
          </w:tcPr>
          <w:p w14:paraId="2478E546" w14:textId="6E5E7709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 xml:space="preserve">ene 2024 – </w:t>
            </w:r>
            <w:proofErr w:type="spellStart"/>
            <w:r w:rsidRPr="000E03CB">
              <w:rPr>
                <w:sz w:val="24"/>
                <w:szCs w:val="24"/>
              </w:rPr>
              <w:t>sep</w:t>
            </w:r>
            <w:proofErr w:type="spellEnd"/>
            <w:r w:rsidRPr="000E03C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1367" w:type="dxa"/>
            <w:vAlign w:val="center"/>
          </w:tcPr>
          <w:p w14:paraId="4D007370" w14:textId="4C5545DD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224</w:t>
            </w:r>
          </w:p>
        </w:tc>
      </w:tr>
      <w:tr w:rsidR="00800644" w:rsidRPr="000E03CB" w14:paraId="1B758FD4" w14:textId="77777777" w:rsidTr="00D9042D">
        <w:tc>
          <w:tcPr>
            <w:tcW w:w="4066" w:type="dxa"/>
          </w:tcPr>
          <w:p w14:paraId="73DE7E71" w14:textId="689DB069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gastos_gestoria.xlsx</w:t>
            </w:r>
          </w:p>
        </w:tc>
        <w:tc>
          <w:tcPr>
            <w:tcW w:w="1554" w:type="dxa"/>
            <w:vAlign w:val="center"/>
          </w:tcPr>
          <w:p w14:paraId="39A5B494" w14:textId="271D3E96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 xml:space="preserve">Facturas de proveedores, </w:t>
            </w:r>
            <w:r w:rsidRPr="000E03CB">
              <w:rPr>
                <w:sz w:val="24"/>
                <w:szCs w:val="24"/>
              </w:rPr>
              <w:lastRenderedPageBreak/>
              <w:t>subcontratas y gastos fijos</w:t>
            </w:r>
          </w:p>
        </w:tc>
        <w:tc>
          <w:tcPr>
            <w:tcW w:w="1507" w:type="dxa"/>
            <w:vAlign w:val="center"/>
          </w:tcPr>
          <w:p w14:paraId="250D719A" w14:textId="39097D65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lastRenderedPageBreak/>
              <w:t xml:space="preserve">ene 2024 – </w:t>
            </w:r>
            <w:proofErr w:type="spellStart"/>
            <w:r w:rsidRPr="000E03CB">
              <w:rPr>
                <w:sz w:val="24"/>
                <w:szCs w:val="24"/>
              </w:rPr>
              <w:t>sep</w:t>
            </w:r>
            <w:proofErr w:type="spellEnd"/>
            <w:r w:rsidRPr="000E03C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1367" w:type="dxa"/>
            <w:vAlign w:val="center"/>
          </w:tcPr>
          <w:p w14:paraId="0FCBE0A3" w14:textId="7E660D04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1.234</w:t>
            </w:r>
          </w:p>
        </w:tc>
      </w:tr>
      <w:tr w:rsidR="00800644" w:rsidRPr="000E03CB" w14:paraId="1DA4DFF9" w14:textId="77777777" w:rsidTr="00D9042D">
        <w:tc>
          <w:tcPr>
            <w:tcW w:w="4066" w:type="dxa"/>
          </w:tcPr>
          <w:p w14:paraId="081B7DDA" w14:textId="607AAD58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nominas_resumen.xlsx</w:t>
            </w:r>
          </w:p>
        </w:tc>
        <w:tc>
          <w:tcPr>
            <w:tcW w:w="1554" w:type="dxa"/>
            <w:vAlign w:val="center"/>
          </w:tcPr>
          <w:p w14:paraId="21B7D2C3" w14:textId="27F6CE6B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Nóminas mensuales y pagas extra por trabajador</w:t>
            </w:r>
          </w:p>
        </w:tc>
        <w:tc>
          <w:tcPr>
            <w:tcW w:w="1507" w:type="dxa"/>
            <w:vAlign w:val="center"/>
          </w:tcPr>
          <w:p w14:paraId="241D5005" w14:textId="3C1C5F89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 xml:space="preserve">ene 2024 – </w:t>
            </w:r>
            <w:proofErr w:type="spellStart"/>
            <w:r w:rsidRPr="000E03CB">
              <w:rPr>
                <w:sz w:val="24"/>
                <w:szCs w:val="24"/>
              </w:rPr>
              <w:t>sep</w:t>
            </w:r>
            <w:proofErr w:type="spellEnd"/>
            <w:r w:rsidRPr="000E03C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1367" w:type="dxa"/>
            <w:vAlign w:val="center"/>
          </w:tcPr>
          <w:p w14:paraId="139386BE" w14:textId="2C0E5B93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228</w:t>
            </w:r>
          </w:p>
        </w:tc>
      </w:tr>
      <w:tr w:rsidR="00800644" w:rsidRPr="000E03CB" w14:paraId="079951AE" w14:textId="77777777" w:rsidTr="00D9042D">
        <w:tc>
          <w:tcPr>
            <w:tcW w:w="4066" w:type="dxa"/>
          </w:tcPr>
          <w:p w14:paraId="593108BB" w14:textId="2DF59F58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partes_horas.csv</w:t>
            </w:r>
          </w:p>
        </w:tc>
        <w:tc>
          <w:tcPr>
            <w:tcW w:w="1554" w:type="dxa"/>
            <w:vAlign w:val="center"/>
          </w:tcPr>
          <w:p w14:paraId="4928CD64" w14:textId="4259B51D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Horas semanales por operario y obra</w:t>
            </w:r>
          </w:p>
        </w:tc>
        <w:tc>
          <w:tcPr>
            <w:tcW w:w="1507" w:type="dxa"/>
            <w:vAlign w:val="center"/>
          </w:tcPr>
          <w:p w14:paraId="3D5C5EE7" w14:textId="2789EE6D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 xml:space="preserve">ene 2024 – </w:t>
            </w:r>
            <w:proofErr w:type="spellStart"/>
            <w:r w:rsidRPr="000E03CB">
              <w:rPr>
                <w:sz w:val="24"/>
                <w:szCs w:val="24"/>
              </w:rPr>
              <w:t>sep</w:t>
            </w:r>
            <w:proofErr w:type="spellEnd"/>
            <w:r w:rsidRPr="000E03C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1367" w:type="dxa"/>
            <w:vAlign w:val="center"/>
          </w:tcPr>
          <w:p w14:paraId="1BB19B23" w14:textId="3DDBD977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1.754</w:t>
            </w:r>
          </w:p>
        </w:tc>
      </w:tr>
      <w:tr w:rsidR="00800644" w:rsidRPr="000E03CB" w14:paraId="7AA9D315" w14:textId="77777777" w:rsidTr="00D9042D">
        <w:tc>
          <w:tcPr>
            <w:tcW w:w="4066" w:type="dxa"/>
          </w:tcPr>
          <w:p w14:paraId="6C511C79" w14:textId="18DF62C3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movimientos_banco.csv</w:t>
            </w:r>
          </w:p>
        </w:tc>
        <w:tc>
          <w:tcPr>
            <w:tcW w:w="1554" w:type="dxa"/>
            <w:vAlign w:val="center"/>
          </w:tcPr>
          <w:p w14:paraId="7EBE4431" w14:textId="0685F600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Cobros y pagos de la cuenta con su saldo</w:t>
            </w:r>
          </w:p>
        </w:tc>
        <w:tc>
          <w:tcPr>
            <w:tcW w:w="1507" w:type="dxa"/>
            <w:vAlign w:val="center"/>
          </w:tcPr>
          <w:p w14:paraId="644AFDEA" w14:textId="718C9566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 xml:space="preserve">ene 2024 – </w:t>
            </w:r>
            <w:proofErr w:type="spellStart"/>
            <w:r w:rsidRPr="000E03CB">
              <w:rPr>
                <w:sz w:val="24"/>
                <w:szCs w:val="24"/>
              </w:rPr>
              <w:t>sep</w:t>
            </w:r>
            <w:proofErr w:type="spellEnd"/>
            <w:r w:rsidRPr="000E03CB">
              <w:rPr>
                <w:sz w:val="24"/>
                <w:szCs w:val="24"/>
              </w:rPr>
              <w:t xml:space="preserve"> 2026</w:t>
            </w:r>
          </w:p>
        </w:tc>
        <w:tc>
          <w:tcPr>
            <w:tcW w:w="1367" w:type="dxa"/>
            <w:vAlign w:val="center"/>
          </w:tcPr>
          <w:p w14:paraId="2BFBEC6D" w14:textId="36327383" w:rsidR="00800644" w:rsidRPr="000E03CB" w:rsidRDefault="00800644" w:rsidP="00800644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1.035</w:t>
            </w:r>
          </w:p>
        </w:tc>
      </w:tr>
    </w:tbl>
    <w:p w14:paraId="48921706" w14:textId="77777777" w:rsidR="00800644" w:rsidRPr="000E03CB" w:rsidRDefault="00800644" w:rsidP="006C3C41"/>
    <w:p w14:paraId="6EEC21BC" w14:textId="53613A92" w:rsidR="009D1F97" w:rsidRPr="000E03CB" w:rsidRDefault="00730BDD" w:rsidP="00730BDD">
      <w:pPr>
        <w:pStyle w:val="Ttulo2"/>
        <w:rPr>
          <w:rFonts w:asciiTheme="minorHAnsi" w:hAnsiTheme="minorHAnsi"/>
        </w:rPr>
      </w:pPr>
      <w:r w:rsidRPr="000E03CB">
        <w:rPr>
          <w:rFonts w:asciiTheme="minorHAnsi" w:hAnsiTheme="minorHAnsi"/>
        </w:rPr>
        <w:t>Problemas detectados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69"/>
        <w:gridCol w:w="1996"/>
        <w:gridCol w:w="1829"/>
      </w:tblGrid>
      <w:tr w:rsidR="00730BDD" w:rsidRPr="000E03CB" w14:paraId="3FC8EBDC" w14:textId="77777777" w:rsidTr="000E03CB">
        <w:tc>
          <w:tcPr>
            <w:tcW w:w="4458" w:type="dxa"/>
            <w:shd w:val="clear" w:color="auto" w:fill="DAE9F7" w:themeFill="text2" w:themeFillTint="1A"/>
          </w:tcPr>
          <w:p w14:paraId="7F680F84" w14:textId="0FFB9242" w:rsidR="00730BDD" w:rsidRPr="000E03CB" w:rsidRDefault="00730BDD" w:rsidP="00730BDD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CB">
              <w:rPr>
                <w:b/>
                <w:bCs/>
                <w:sz w:val="24"/>
                <w:szCs w:val="24"/>
              </w:rPr>
              <w:t>Fichero</w:t>
            </w:r>
          </w:p>
        </w:tc>
        <w:tc>
          <w:tcPr>
            <w:tcW w:w="2079" w:type="dxa"/>
            <w:shd w:val="clear" w:color="auto" w:fill="DAE9F7" w:themeFill="text2" w:themeFillTint="1A"/>
          </w:tcPr>
          <w:p w14:paraId="56282A38" w14:textId="39ED3340" w:rsidR="00730BDD" w:rsidRPr="000E03CB" w:rsidRDefault="00730BDD" w:rsidP="00730BDD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CB">
              <w:rPr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1957" w:type="dxa"/>
            <w:shd w:val="clear" w:color="auto" w:fill="DAE9F7" w:themeFill="text2" w:themeFillTint="1A"/>
          </w:tcPr>
          <w:p w14:paraId="5DE89C81" w14:textId="69EFEF2A" w:rsidR="00730BDD" w:rsidRPr="000E03CB" w:rsidRDefault="00730BDD" w:rsidP="00730BDD">
            <w:pPr>
              <w:jc w:val="center"/>
              <w:rPr>
                <w:b/>
                <w:bCs/>
                <w:sz w:val="24"/>
                <w:szCs w:val="24"/>
              </w:rPr>
            </w:pPr>
            <w:r w:rsidRPr="000E03CB">
              <w:rPr>
                <w:b/>
                <w:bCs/>
                <w:sz w:val="24"/>
                <w:szCs w:val="24"/>
              </w:rPr>
              <w:t>Qué podría afectar</w:t>
            </w:r>
          </w:p>
        </w:tc>
      </w:tr>
      <w:tr w:rsidR="00730BDD" w:rsidRPr="000E03CB" w14:paraId="01ADEF28" w14:textId="77777777" w:rsidTr="000E03CB">
        <w:tc>
          <w:tcPr>
            <w:tcW w:w="4458" w:type="dxa"/>
          </w:tcPr>
          <w:p w14:paraId="1A0D3F73" w14:textId="10D2DD67" w:rsidR="006C3C41" w:rsidRPr="000E03CB" w:rsidRDefault="006C3C41" w:rsidP="00012B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Facturas_emitidas_2024_abr2025.csv</w:t>
            </w:r>
          </w:p>
        </w:tc>
        <w:tc>
          <w:tcPr>
            <w:tcW w:w="2079" w:type="dxa"/>
          </w:tcPr>
          <w:p w14:paraId="0947E12B" w14:textId="39472816" w:rsidR="00730BDD" w:rsidRPr="000E03CB" w:rsidRDefault="00730BDD" w:rsidP="00012B75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Los importes están como texto con punto de miles y coma decimal (“6.900,00”)</w:t>
            </w:r>
          </w:p>
        </w:tc>
        <w:tc>
          <w:tcPr>
            <w:tcW w:w="1957" w:type="dxa"/>
          </w:tcPr>
          <w:p w14:paraId="2595DF8D" w14:textId="47984D49" w:rsidR="00730BDD" w:rsidRPr="000E03CB" w:rsidRDefault="00730BDD" w:rsidP="00012B75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No se pueden sumar hasta convertirlos a número</w:t>
            </w:r>
          </w:p>
        </w:tc>
      </w:tr>
      <w:tr w:rsidR="000E03CB" w:rsidRPr="000E03CB" w14:paraId="6E94C086" w14:textId="77777777" w:rsidTr="000E03CB">
        <w:tc>
          <w:tcPr>
            <w:tcW w:w="4458" w:type="dxa"/>
          </w:tcPr>
          <w:p w14:paraId="22322E46" w14:textId="3AC51FF9" w:rsidR="000E03CB" w:rsidRPr="000E03CB" w:rsidRDefault="000E03CB" w:rsidP="006C3C41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0E03CB">
              <w:rPr>
                <w:rFonts w:eastAsia="Times New Roman" w:cs="Times New Roman"/>
                <w:sz w:val="24"/>
                <w:szCs w:val="24"/>
                <w:lang w:eastAsia="es-ES"/>
              </w:rPr>
              <w:t>facturas_emitidas_2024_abr2025.csv</w:t>
            </w:r>
          </w:p>
        </w:tc>
        <w:tc>
          <w:tcPr>
            <w:tcW w:w="2079" w:type="dxa"/>
          </w:tcPr>
          <w:p w14:paraId="7A25E5EE" w14:textId="27D7937B" w:rsidR="000E03CB" w:rsidRPr="000E03CB" w:rsidRDefault="000E03CB" w:rsidP="00012B75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El fichero no está en UTF-8: si se abre mal, las tildes y la “ñ” salen como símbolos raros</w:t>
            </w:r>
          </w:p>
        </w:tc>
        <w:tc>
          <w:tcPr>
            <w:tcW w:w="1957" w:type="dxa"/>
          </w:tcPr>
          <w:p w14:paraId="1AF2C5A3" w14:textId="4BDF1991" w:rsidR="000E03CB" w:rsidRPr="000E03CB" w:rsidRDefault="000E03CB" w:rsidP="00012B75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Nombres de clientes y conceptos mal escritos</w:t>
            </w:r>
          </w:p>
        </w:tc>
      </w:tr>
      <w:tr w:rsidR="000E03CB" w:rsidRPr="000E03CB" w14:paraId="7CDE9F97" w14:textId="77777777" w:rsidTr="000E03CB">
        <w:tc>
          <w:tcPr>
            <w:tcW w:w="4458" w:type="dxa"/>
          </w:tcPr>
          <w:p w14:paraId="023E2A44" w14:textId="351CE6F6" w:rsidR="000E03CB" w:rsidRPr="000E03CB" w:rsidRDefault="000E03CB" w:rsidP="00730BDD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0E03CB">
              <w:rPr>
                <w:rFonts w:eastAsia="Times New Roman" w:cs="Times New Roman"/>
                <w:sz w:val="24"/>
                <w:szCs w:val="24"/>
                <w:lang w:eastAsia="es-ES"/>
              </w:rPr>
              <w:t>facturas (los dos ficheros)</w:t>
            </w:r>
          </w:p>
        </w:tc>
        <w:tc>
          <w:tcPr>
            <w:tcW w:w="2079" w:type="dxa"/>
          </w:tcPr>
          <w:p w14:paraId="25E8316C" w14:textId="000FFF8B" w:rsidR="000E03CB" w:rsidRPr="000E03CB" w:rsidRDefault="000E03CB" w:rsidP="00012B75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El mismo cliente aparece escrito de varias formas (“Pilar López Gil” y “LÓPEZ GIL, Pilar”; “</w:t>
            </w:r>
            <w:proofErr w:type="spellStart"/>
            <w:r w:rsidRPr="000E03CB">
              <w:rPr>
                <w:sz w:val="24"/>
                <w:szCs w:val="24"/>
              </w:rPr>
              <w:t>Habitat</w:t>
            </w:r>
            <w:proofErr w:type="spellEnd"/>
            <w:r w:rsidRPr="000E03CB">
              <w:rPr>
                <w:sz w:val="24"/>
                <w:szCs w:val="24"/>
              </w:rPr>
              <w:t xml:space="preserve"> Mar Inversiones S.L.” y “HABITAT MAR INVERSIONES, S.L.”)</w:t>
            </w:r>
          </w:p>
        </w:tc>
        <w:tc>
          <w:tcPr>
            <w:tcW w:w="1957" w:type="dxa"/>
          </w:tcPr>
          <w:p w14:paraId="57BCB0FC" w14:textId="4105C559" w:rsidR="000E03CB" w:rsidRPr="000E03CB" w:rsidRDefault="000E03CB" w:rsidP="00012B75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Al sumar por cliente, uno solo saldría repartido como si fueran varios</w:t>
            </w:r>
          </w:p>
        </w:tc>
      </w:tr>
      <w:tr w:rsidR="000E03CB" w:rsidRPr="000E03CB" w14:paraId="44459DF9" w14:textId="77777777" w:rsidTr="000E03CB">
        <w:tc>
          <w:tcPr>
            <w:tcW w:w="4458" w:type="dxa"/>
          </w:tcPr>
          <w:p w14:paraId="4BA2F2E0" w14:textId="2770B721" w:rsidR="000E03CB" w:rsidRPr="000E03CB" w:rsidRDefault="006C3C41" w:rsidP="00730BDD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>
              <w:rPr>
                <w:sz w:val="24"/>
                <w:szCs w:val="24"/>
              </w:rPr>
              <w:t>Facturas_emitidas_</w:t>
            </w:r>
            <w:r>
              <w:rPr>
                <w:sz w:val="24"/>
                <w:szCs w:val="24"/>
              </w:rPr>
              <w:t>may2025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sep</w:t>
            </w:r>
            <w:r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xlsx</w:t>
            </w:r>
          </w:p>
        </w:tc>
        <w:tc>
          <w:tcPr>
            <w:tcW w:w="2079" w:type="dxa"/>
          </w:tcPr>
          <w:p w14:paraId="454C6459" w14:textId="09503631" w:rsidR="000E03CB" w:rsidRPr="000E03CB" w:rsidRDefault="000E03CB" w:rsidP="00012B75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 xml:space="preserve">Incluye facturas con numeración y fechas del programa </w:t>
            </w:r>
            <w:r w:rsidRPr="000E03CB">
              <w:rPr>
                <w:sz w:val="24"/>
                <w:szCs w:val="24"/>
              </w:rPr>
              <w:lastRenderedPageBreak/>
              <w:t>antiguo (2024/0125, de diciembre de 2024)</w:t>
            </w:r>
          </w:p>
        </w:tc>
        <w:tc>
          <w:tcPr>
            <w:tcW w:w="1957" w:type="dxa"/>
          </w:tcPr>
          <w:p w14:paraId="1EB29688" w14:textId="5750116C" w:rsidR="000E03CB" w:rsidRPr="000E03CB" w:rsidRDefault="000E03CB" w:rsidP="00012B75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lastRenderedPageBreak/>
              <w:t xml:space="preserve">Si también están en el fichero antiguo, se </w:t>
            </w:r>
            <w:r w:rsidRPr="000E03CB">
              <w:rPr>
                <w:sz w:val="24"/>
                <w:szCs w:val="24"/>
              </w:rPr>
              <w:lastRenderedPageBreak/>
              <w:t>contarían dos veces</w:t>
            </w:r>
          </w:p>
        </w:tc>
      </w:tr>
      <w:tr w:rsidR="000E03CB" w:rsidRPr="000E03CB" w14:paraId="7408F090" w14:textId="77777777" w:rsidTr="000E03CB">
        <w:tc>
          <w:tcPr>
            <w:tcW w:w="4458" w:type="dxa"/>
          </w:tcPr>
          <w:p w14:paraId="2D76A9D2" w14:textId="0F2EB23E" w:rsidR="000E03CB" w:rsidRPr="000E03CB" w:rsidRDefault="000E03CB" w:rsidP="00730BDD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0E03CB">
              <w:rPr>
                <w:rFonts w:eastAsia="Times New Roman" w:cs="Times New Roman"/>
                <w:sz w:val="24"/>
                <w:szCs w:val="24"/>
                <w:lang w:eastAsia="es-ES"/>
              </w:rPr>
              <w:lastRenderedPageBreak/>
              <w:t>facturas (los dos ficheros)</w:t>
            </w:r>
          </w:p>
        </w:tc>
        <w:tc>
          <w:tcPr>
            <w:tcW w:w="2079" w:type="dxa"/>
          </w:tcPr>
          <w:p w14:paraId="3C5D9663" w14:textId="6C1F69D2" w:rsidR="000E03CB" w:rsidRPr="000E03CB" w:rsidRDefault="000E03CB" w:rsidP="00012B75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Cada programa usa un formato distinto: nombres de columna, fechas (</w:t>
            </w:r>
            <w:proofErr w:type="spellStart"/>
            <w:r w:rsidRPr="000E03CB">
              <w:rPr>
                <w:sz w:val="24"/>
                <w:szCs w:val="24"/>
              </w:rPr>
              <w:t>dd</w:t>
            </w:r>
            <w:proofErr w:type="spellEnd"/>
            <w:r w:rsidRPr="000E03CB">
              <w:rPr>
                <w:sz w:val="24"/>
                <w:szCs w:val="24"/>
              </w:rPr>
              <w:t>/mm/</w:t>
            </w:r>
            <w:proofErr w:type="spellStart"/>
            <w:r w:rsidRPr="000E03CB">
              <w:rPr>
                <w:sz w:val="24"/>
                <w:szCs w:val="24"/>
              </w:rPr>
              <w:t>aaaa</w:t>
            </w:r>
            <w:proofErr w:type="spellEnd"/>
            <w:r w:rsidRPr="000E03CB">
              <w:rPr>
                <w:sz w:val="24"/>
                <w:szCs w:val="24"/>
              </w:rPr>
              <w:t xml:space="preserve"> o </w:t>
            </w:r>
            <w:proofErr w:type="spellStart"/>
            <w:r w:rsidRPr="000E03CB">
              <w:rPr>
                <w:sz w:val="24"/>
                <w:szCs w:val="24"/>
              </w:rPr>
              <w:t>aaaa</w:t>
            </w:r>
            <w:proofErr w:type="spellEnd"/>
            <w:r w:rsidRPr="000E03CB">
              <w:rPr>
                <w:sz w:val="24"/>
                <w:szCs w:val="24"/>
              </w:rPr>
              <w:t>-mm-</w:t>
            </w:r>
            <w:proofErr w:type="spellStart"/>
            <w:r w:rsidRPr="000E03CB">
              <w:rPr>
                <w:sz w:val="24"/>
                <w:szCs w:val="24"/>
              </w:rPr>
              <w:t>dd</w:t>
            </w:r>
            <w:proofErr w:type="spellEnd"/>
            <w:r w:rsidRPr="000E03CB">
              <w:rPr>
                <w:sz w:val="24"/>
                <w:szCs w:val="24"/>
              </w:rPr>
              <w:t>) e IVA (“21” o “21%”)</w:t>
            </w:r>
          </w:p>
        </w:tc>
        <w:tc>
          <w:tcPr>
            <w:tcW w:w="1957" w:type="dxa"/>
          </w:tcPr>
          <w:p w14:paraId="6D5F172C" w14:textId="42B2F4F6" w:rsidR="000E03CB" w:rsidRPr="000E03CB" w:rsidRDefault="000E03CB" w:rsidP="00012B75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Hay que unificarlos antes de juntar los dos ficheros en uno</w:t>
            </w:r>
          </w:p>
        </w:tc>
      </w:tr>
      <w:tr w:rsidR="000E03CB" w:rsidRPr="000E03CB" w14:paraId="6EF98F03" w14:textId="77777777" w:rsidTr="00862056">
        <w:tc>
          <w:tcPr>
            <w:tcW w:w="4458" w:type="dxa"/>
            <w:vAlign w:val="center"/>
          </w:tcPr>
          <w:p w14:paraId="79C420DC" w14:textId="4652D1B8" w:rsidR="000E03CB" w:rsidRPr="000E03CB" w:rsidRDefault="000E03CB" w:rsidP="000E03C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0E03CB">
              <w:rPr>
                <w:sz w:val="24"/>
                <w:szCs w:val="24"/>
              </w:rPr>
              <w:t>control_obras.xlsx</w:t>
            </w:r>
          </w:p>
        </w:tc>
        <w:tc>
          <w:tcPr>
            <w:tcW w:w="2079" w:type="dxa"/>
            <w:vAlign w:val="center"/>
          </w:tcPr>
          <w:p w14:paraId="742D82EB" w14:textId="72446CC9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El tipo de trabajo está escrito de varias formas (“Baño”, “BAÑO completo”, “Reforma cocina”)</w:t>
            </w:r>
          </w:p>
        </w:tc>
        <w:tc>
          <w:tcPr>
            <w:tcW w:w="1957" w:type="dxa"/>
            <w:vAlign w:val="center"/>
          </w:tcPr>
          <w:p w14:paraId="110459E6" w14:textId="460E5F45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El margen por tipo saldría repartido en categorías falsas</w:t>
            </w:r>
          </w:p>
        </w:tc>
      </w:tr>
      <w:tr w:rsidR="000E03CB" w:rsidRPr="000E03CB" w14:paraId="2F68E6BE" w14:textId="77777777" w:rsidTr="00862056">
        <w:tc>
          <w:tcPr>
            <w:tcW w:w="4458" w:type="dxa"/>
            <w:vAlign w:val="center"/>
          </w:tcPr>
          <w:p w14:paraId="6BC102AE" w14:textId="3069A479" w:rsidR="000E03CB" w:rsidRPr="000E03CB" w:rsidRDefault="000E03CB" w:rsidP="000E03C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0E03CB">
              <w:rPr>
                <w:sz w:val="24"/>
                <w:szCs w:val="24"/>
              </w:rPr>
              <w:t>control_obras.xlsx</w:t>
            </w:r>
          </w:p>
        </w:tc>
        <w:tc>
          <w:tcPr>
            <w:tcW w:w="2079" w:type="dxa"/>
            <w:vAlign w:val="center"/>
          </w:tcPr>
          <w:p w14:paraId="6690BA61" w14:textId="5FD77798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El presupuesto está como texto con símbolo de euro (“17.250,00 €”)</w:t>
            </w:r>
          </w:p>
        </w:tc>
        <w:tc>
          <w:tcPr>
            <w:tcW w:w="1957" w:type="dxa"/>
            <w:vAlign w:val="center"/>
          </w:tcPr>
          <w:p w14:paraId="594B0E1A" w14:textId="6813E08D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No se puede sumar ni comparar con lo facturado</w:t>
            </w:r>
          </w:p>
        </w:tc>
      </w:tr>
      <w:tr w:rsidR="000E03CB" w:rsidRPr="000E03CB" w14:paraId="7D77903A" w14:textId="77777777" w:rsidTr="00862056">
        <w:tc>
          <w:tcPr>
            <w:tcW w:w="4458" w:type="dxa"/>
            <w:vAlign w:val="center"/>
          </w:tcPr>
          <w:p w14:paraId="7559D2F3" w14:textId="5D9A755C" w:rsidR="000E03CB" w:rsidRPr="000E03CB" w:rsidRDefault="000E03CB" w:rsidP="000E03C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0E03CB">
              <w:rPr>
                <w:sz w:val="24"/>
                <w:szCs w:val="24"/>
              </w:rPr>
              <w:t>control_obras.xlsx</w:t>
            </w:r>
          </w:p>
        </w:tc>
        <w:tc>
          <w:tcPr>
            <w:tcW w:w="2079" w:type="dxa"/>
            <w:vAlign w:val="center"/>
          </w:tcPr>
          <w:p w14:paraId="11FEA81F" w14:textId="09953918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Hay obras sin fecha de fin</w:t>
            </w:r>
          </w:p>
        </w:tc>
        <w:tc>
          <w:tcPr>
            <w:tcW w:w="1957" w:type="dxa"/>
            <w:vAlign w:val="center"/>
          </w:tcPr>
          <w:p w14:paraId="718459D7" w14:textId="3CBC0C0F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No se sabe si están terminadas o en curso</w:t>
            </w:r>
          </w:p>
        </w:tc>
      </w:tr>
      <w:tr w:rsidR="000E03CB" w:rsidRPr="000E03CB" w14:paraId="0C6E187A" w14:textId="77777777" w:rsidTr="00862056">
        <w:tc>
          <w:tcPr>
            <w:tcW w:w="4458" w:type="dxa"/>
            <w:tcBorders>
              <w:bottom w:val="single" w:sz="4" w:space="0" w:color="auto"/>
            </w:tcBorders>
            <w:vAlign w:val="center"/>
          </w:tcPr>
          <w:p w14:paraId="598C2EC0" w14:textId="15277A16" w:rsidR="000E03CB" w:rsidRPr="000E03CB" w:rsidRDefault="000E03CB" w:rsidP="000E03C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0E03CB">
              <w:rPr>
                <w:sz w:val="24"/>
                <w:szCs w:val="24"/>
              </w:rPr>
              <w:t>gastos_gestoria.xlsx</w:t>
            </w:r>
          </w:p>
        </w:tc>
        <w:tc>
          <w:tcPr>
            <w:tcW w:w="2079" w:type="dxa"/>
            <w:tcBorders>
              <w:bottom w:val="single" w:sz="4" w:space="0" w:color="auto"/>
            </w:tcBorders>
            <w:vAlign w:val="center"/>
          </w:tcPr>
          <w:p w14:paraId="71EA6552" w14:textId="26836148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Hay gastos de materiales sin obra asignada</w:t>
            </w: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14:paraId="483DF85E" w14:textId="1937BEFB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No se puede saber cuánto material costó cada obra</w:t>
            </w:r>
          </w:p>
        </w:tc>
      </w:tr>
      <w:tr w:rsidR="000E03CB" w:rsidRPr="000E03CB" w14:paraId="6253AAE3" w14:textId="77777777" w:rsidTr="00862056">
        <w:tc>
          <w:tcPr>
            <w:tcW w:w="4458" w:type="dxa"/>
            <w:vAlign w:val="center"/>
          </w:tcPr>
          <w:p w14:paraId="73BB945F" w14:textId="0AA66307" w:rsidR="000E03CB" w:rsidRPr="000E03CB" w:rsidRDefault="000E03CB" w:rsidP="000E03C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0E03CB">
              <w:rPr>
                <w:sz w:val="24"/>
                <w:szCs w:val="24"/>
              </w:rPr>
              <w:t>gastos_gestoria.xlsx</w:t>
            </w:r>
          </w:p>
        </w:tc>
        <w:tc>
          <w:tcPr>
            <w:tcW w:w="2079" w:type="dxa"/>
            <w:vAlign w:val="center"/>
          </w:tcPr>
          <w:p w14:paraId="7E37EF67" w14:textId="2C31ADBB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Un mismo proveedor aparece escrito de varias formas (“Electro Material Penedès S.L.” y “ELECTRO MATERIAL PENEDES SL”)</w:t>
            </w:r>
          </w:p>
        </w:tc>
        <w:tc>
          <w:tcPr>
            <w:tcW w:w="1957" w:type="dxa"/>
            <w:vAlign w:val="center"/>
          </w:tcPr>
          <w:p w14:paraId="42E83C07" w14:textId="08E29C87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El gasto por proveedor saldría repartido</w:t>
            </w:r>
          </w:p>
        </w:tc>
      </w:tr>
      <w:tr w:rsidR="000E03CB" w:rsidRPr="000E03CB" w14:paraId="3E00EB07" w14:textId="77777777" w:rsidTr="00862056">
        <w:tc>
          <w:tcPr>
            <w:tcW w:w="4458" w:type="dxa"/>
            <w:vAlign w:val="center"/>
          </w:tcPr>
          <w:p w14:paraId="29DA3DCF" w14:textId="789BA65B" w:rsidR="000E03CB" w:rsidRPr="000E03CB" w:rsidRDefault="000E03CB" w:rsidP="000E03C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0E03CB">
              <w:rPr>
                <w:sz w:val="24"/>
                <w:szCs w:val="24"/>
              </w:rPr>
              <w:t>movimientos_banco.csv</w:t>
            </w:r>
          </w:p>
        </w:tc>
        <w:tc>
          <w:tcPr>
            <w:tcW w:w="2079" w:type="dxa"/>
            <w:vAlign w:val="center"/>
          </w:tcPr>
          <w:p w14:paraId="3481EF2A" w14:textId="0649DD8F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Está ordenado del más reciente al más antiguo</w:t>
            </w:r>
          </w:p>
        </w:tc>
        <w:tc>
          <w:tcPr>
            <w:tcW w:w="1957" w:type="dxa"/>
            <w:vAlign w:val="center"/>
          </w:tcPr>
          <w:p w14:paraId="77C0E43D" w14:textId="5AC56B06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 xml:space="preserve">Hay que reordenarlo para ver la evolución del </w:t>
            </w:r>
            <w:r w:rsidRPr="000E03CB">
              <w:rPr>
                <w:sz w:val="24"/>
                <w:szCs w:val="24"/>
              </w:rPr>
              <w:lastRenderedPageBreak/>
              <w:t>saldo en el tiempo</w:t>
            </w:r>
          </w:p>
        </w:tc>
      </w:tr>
      <w:tr w:rsidR="000E03CB" w:rsidRPr="000E03CB" w14:paraId="1DCA3C2D" w14:textId="77777777" w:rsidTr="00862056">
        <w:tc>
          <w:tcPr>
            <w:tcW w:w="4458" w:type="dxa"/>
            <w:tcBorders>
              <w:bottom w:val="single" w:sz="4" w:space="0" w:color="auto"/>
            </w:tcBorders>
            <w:vAlign w:val="center"/>
          </w:tcPr>
          <w:p w14:paraId="7CA30E24" w14:textId="62A7A83C" w:rsidR="000E03CB" w:rsidRPr="000E03CB" w:rsidRDefault="000E03CB" w:rsidP="000E03CB">
            <w:pPr>
              <w:rPr>
                <w:rFonts w:eastAsia="Times New Roman" w:cs="Times New Roman"/>
                <w:sz w:val="24"/>
                <w:szCs w:val="24"/>
                <w:lang w:eastAsia="es-ES"/>
              </w:rPr>
            </w:pPr>
            <w:r w:rsidRPr="000E03CB">
              <w:rPr>
                <w:sz w:val="24"/>
                <w:szCs w:val="24"/>
              </w:rPr>
              <w:lastRenderedPageBreak/>
              <w:t>movimientos_banco.csv</w:t>
            </w:r>
          </w:p>
        </w:tc>
        <w:tc>
          <w:tcPr>
            <w:tcW w:w="2079" w:type="dxa"/>
            <w:tcBorders>
              <w:bottom w:val="single" w:sz="4" w:space="0" w:color="auto"/>
            </w:tcBorders>
            <w:vAlign w:val="center"/>
          </w:tcPr>
          <w:p w14:paraId="16628121" w14:textId="54EDE495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Los importes y el saldo vienen como texto con coma decimal</w:t>
            </w: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14:paraId="5C0097BE" w14:textId="4566F95A" w:rsidR="000E03CB" w:rsidRPr="000E03CB" w:rsidRDefault="000E03CB" w:rsidP="000E03CB">
            <w:pPr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No se pueden sumar hasta convertirlos a número</w:t>
            </w:r>
          </w:p>
        </w:tc>
      </w:tr>
    </w:tbl>
    <w:p w14:paraId="248ABA29" w14:textId="77777777" w:rsidR="00730BDD" w:rsidRPr="000E03CB" w:rsidRDefault="00730BDD" w:rsidP="00012B75">
      <w:pPr>
        <w:rPr>
          <w:sz w:val="24"/>
          <w:szCs w:val="24"/>
        </w:rPr>
      </w:pPr>
    </w:p>
    <w:p w14:paraId="1E5D5C53" w14:textId="0E29BF84" w:rsidR="009D1F97" w:rsidRPr="000E03CB" w:rsidRDefault="00730BDD" w:rsidP="00730BDD">
      <w:pPr>
        <w:pStyle w:val="Ttulo2"/>
        <w:rPr>
          <w:rFonts w:asciiTheme="minorHAnsi" w:hAnsiTheme="minorHAnsi"/>
        </w:rPr>
      </w:pPr>
      <w:r w:rsidRPr="000E03CB">
        <w:rPr>
          <w:rFonts w:asciiTheme="minorHAnsi" w:hAnsiTheme="minorHAnsi"/>
        </w:rPr>
        <w:t>Dudas y supuestos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30BDD" w:rsidRPr="000E03CB" w14:paraId="183BF35C" w14:textId="77777777" w:rsidTr="00730BDD">
        <w:tc>
          <w:tcPr>
            <w:tcW w:w="4247" w:type="dxa"/>
            <w:shd w:val="clear" w:color="auto" w:fill="DAE9F7" w:themeFill="text2" w:themeFillTint="1A"/>
          </w:tcPr>
          <w:p w14:paraId="75ABECD8" w14:textId="2C47287C" w:rsidR="00730BDD" w:rsidRPr="000E03CB" w:rsidRDefault="00730BDD" w:rsidP="00730BDD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0E03CB">
              <w:rPr>
                <w:b/>
                <w:bCs/>
                <w:sz w:val="24"/>
                <w:szCs w:val="24"/>
              </w:rPr>
              <w:t>Duda</w:t>
            </w:r>
          </w:p>
        </w:tc>
        <w:tc>
          <w:tcPr>
            <w:tcW w:w="4247" w:type="dxa"/>
            <w:shd w:val="clear" w:color="auto" w:fill="DAE9F7" w:themeFill="text2" w:themeFillTint="1A"/>
          </w:tcPr>
          <w:p w14:paraId="5FAA02D8" w14:textId="0C52D1AF" w:rsidR="00730BDD" w:rsidRPr="000E03CB" w:rsidRDefault="00730BDD" w:rsidP="00730BDD">
            <w:pPr>
              <w:spacing w:after="160" w:line="278" w:lineRule="auto"/>
              <w:jc w:val="center"/>
              <w:rPr>
                <w:b/>
                <w:bCs/>
                <w:sz w:val="24"/>
                <w:szCs w:val="24"/>
              </w:rPr>
            </w:pPr>
            <w:r w:rsidRPr="000E03CB">
              <w:rPr>
                <w:b/>
                <w:bCs/>
                <w:sz w:val="24"/>
                <w:szCs w:val="24"/>
              </w:rPr>
              <w:t>Supuesto</w:t>
            </w:r>
          </w:p>
        </w:tc>
      </w:tr>
      <w:tr w:rsidR="00730BDD" w:rsidRPr="000E03CB" w14:paraId="3DF011FB" w14:textId="77777777" w:rsidTr="00730BDD">
        <w:tc>
          <w:tcPr>
            <w:tcW w:w="4247" w:type="dxa"/>
          </w:tcPr>
          <w:p w14:paraId="4EF3D08F" w14:textId="528E131E" w:rsidR="00730BDD" w:rsidRPr="000E03CB" w:rsidRDefault="00730BDD" w:rsidP="00012B75">
            <w:pPr>
              <w:spacing w:after="160" w:line="278" w:lineRule="auto"/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Algunas obras no tienen fecha de fin. ¿Están en curso o es que no se apuntó?</w:t>
            </w:r>
          </w:p>
        </w:tc>
        <w:tc>
          <w:tcPr>
            <w:tcW w:w="4247" w:type="dxa"/>
          </w:tcPr>
          <w:p w14:paraId="7A94EA5E" w14:textId="2AAFBFA3" w:rsidR="00730BDD" w:rsidRPr="000E03CB" w:rsidRDefault="00730BDD" w:rsidP="00012B75">
            <w:pPr>
              <w:spacing w:after="160" w:line="278" w:lineRule="auto"/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Si tiene factura final, está terminada; si no, está en curso.</w:t>
            </w:r>
          </w:p>
        </w:tc>
      </w:tr>
      <w:tr w:rsidR="00730BDD" w:rsidRPr="000E03CB" w14:paraId="2D4837E8" w14:textId="77777777" w:rsidTr="00730BDD">
        <w:tc>
          <w:tcPr>
            <w:tcW w:w="4247" w:type="dxa"/>
          </w:tcPr>
          <w:p w14:paraId="3DEEB183" w14:textId="54F898E9" w:rsidR="00730BDD" w:rsidRPr="000E03CB" w:rsidRDefault="00730BDD" w:rsidP="00012B75">
            <w:pPr>
              <w:spacing w:after="160" w:line="278" w:lineRule="auto"/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¿Cuánto cobra cada operario por hora, contando la Seguridad Social?</w:t>
            </w:r>
          </w:p>
        </w:tc>
        <w:tc>
          <w:tcPr>
            <w:tcW w:w="4247" w:type="dxa"/>
          </w:tcPr>
          <w:p w14:paraId="091CB494" w14:textId="14DBCFE0" w:rsidR="00730BDD" w:rsidRPr="000E03CB" w:rsidRDefault="00730BDD" w:rsidP="00012B75">
            <w:pPr>
              <w:spacing w:after="160" w:line="278" w:lineRule="auto"/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Lo calcularé con las nóminas: coste total de los operarios dividido entre las horas de los partes.</w:t>
            </w:r>
          </w:p>
        </w:tc>
      </w:tr>
      <w:tr w:rsidR="00730BDD" w:rsidRPr="000E03CB" w14:paraId="5DB941B8" w14:textId="77777777" w:rsidTr="00730BDD">
        <w:tc>
          <w:tcPr>
            <w:tcW w:w="4247" w:type="dxa"/>
          </w:tcPr>
          <w:p w14:paraId="46958437" w14:textId="07615789" w:rsidR="00730BDD" w:rsidRPr="000E03CB" w:rsidRDefault="006C3C41" w:rsidP="00012B75">
            <w:pPr>
              <w:spacing w:after="160" w:line="278" w:lineRule="auto"/>
              <w:rPr>
                <w:sz w:val="24"/>
                <w:szCs w:val="24"/>
              </w:rPr>
            </w:pPr>
            <w:r w:rsidRPr="006C3C41">
              <w:rPr>
                <w:sz w:val="24"/>
                <w:szCs w:val="24"/>
              </w:rPr>
              <w:t>Hay gastos de materiales sin obra asignada. ¿A qué obra corresponde cada uno?</w:t>
            </w:r>
          </w:p>
        </w:tc>
        <w:tc>
          <w:tcPr>
            <w:tcW w:w="4247" w:type="dxa"/>
          </w:tcPr>
          <w:p w14:paraId="70FE1003" w14:textId="003F5B2F" w:rsidR="00730BDD" w:rsidRPr="000E03CB" w:rsidRDefault="006C3C41" w:rsidP="00012B75">
            <w:pPr>
              <w:spacing w:after="160" w:line="278" w:lineRule="auto"/>
              <w:rPr>
                <w:sz w:val="24"/>
                <w:szCs w:val="24"/>
              </w:rPr>
            </w:pPr>
            <w:r w:rsidRPr="006C3C41">
              <w:rPr>
                <w:sz w:val="24"/>
                <w:szCs w:val="24"/>
              </w:rPr>
              <w:t>Los dejaré como coste general de la empresa, no asignado a ninguna obra.</w:t>
            </w:r>
          </w:p>
        </w:tc>
      </w:tr>
      <w:tr w:rsidR="00730BDD" w:rsidRPr="000E03CB" w14:paraId="79796396" w14:textId="77777777" w:rsidTr="00730BDD">
        <w:tc>
          <w:tcPr>
            <w:tcW w:w="4247" w:type="dxa"/>
          </w:tcPr>
          <w:p w14:paraId="271B08C9" w14:textId="54E9D19E" w:rsidR="00730BDD" w:rsidRPr="000E03CB" w:rsidRDefault="000E03CB" w:rsidP="00012B75">
            <w:pPr>
              <w:spacing w:after="160" w:line="278" w:lineRule="auto"/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¿Las facturas de 2024 que aparecen en los dos ficheros son las mismas o son distintas?</w:t>
            </w:r>
          </w:p>
        </w:tc>
        <w:tc>
          <w:tcPr>
            <w:tcW w:w="4247" w:type="dxa"/>
          </w:tcPr>
          <w:p w14:paraId="532CD1CC" w14:textId="156773B0" w:rsidR="00730BDD" w:rsidRPr="000E03CB" w:rsidRDefault="000E03CB" w:rsidP="00012B75">
            <w:pPr>
              <w:spacing w:after="160" w:line="278" w:lineRule="auto"/>
              <w:rPr>
                <w:sz w:val="24"/>
                <w:szCs w:val="24"/>
              </w:rPr>
            </w:pPr>
            <w:r w:rsidRPr="000E03CB">
              <w:rPr>
                <w:sz w:val="24"/>
                <w:szCs w:val="24"/>
              </w:rPr>
              <w:t>Si tienen el mismo número, son la misma y la cuento una vez</w:t>
            </w:r>
          </w:p>
        </w:tc>
      </w:tr>
    </w:tbl>
    <w:p w14:paraId="3CFB30D8" w14:textId="77777777" w:rsidR="00730BDD" w:rsidRDefault="00730BDD" w:rsidP="00012B75">
      <w:pPr>
        <w:spacing w:after="160" w:line="278" w:lineRule="auto"/>
        <w:rPr>
          <w:sz w:val="24"/>
          <w:szCs w:val="24"/>
        </w:rPr>
      </w:pPr>
    </w:p>
    <w:p w14:paraId="1F292419" w14:textId="7F351827" w:rsidR="006C3C41" w:rsidRPr="006C3C41" w:rsidRDefault="006C3C41" w:rsidP="00012B75">
      <w:pPr>
        <w:spacing w:after="160" w:line="278" w:lineRule="auto"/>
        <w:rPr>
          <w:i/>
          <w:iCs/>
          <w:sz w:val="24"/>
          <w:szCs w:val="24"/>
        </w:rPr>
      </w:pPr>
      <w:r w:rsidRPr="006C3C41">
        <w:rPr>
          <w:i/>
          <w:iCs/>
          <w:sz w:val="24"/>
          <w:szCs w:val="24"/>
        </w:rPr>
        <w:t>Caso práctico con una empresa y unos datos ficticios, diseñados para reproducir la situación de una pyme real.</w:t>
      </w:r>
    </w:p>
    <w:p w14:paraId="2FA76A66" w14:textId="77777777" w:rsidR="00C52561" w:rsidRDefault="00C52561"/>
    <w:sectPr w:rsidR="00C525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318EC"/>
    <w:multiLevelType w:val="multilevel"/>
    <w:tmpl w:val="735A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F970C5"/>
    <w:multiLevelType w:val="multilevel"/>
    <w:tmpl w:val="F76E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7F6681"/>
    <w:multiLevelType w:val="multilevel"/>
    <w:tmpl w:val="496A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31619">
    <w:abstractNumId w:val="0"/>
  </w:num>
  <w:num w:numId="2" w16cid:durableId="1006244890">
    <w:abstractNumId w:val="1"/>
  </w:num>
  <w:num w:numId="3" w16cid:durableId="1424952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61"/>
    <w:rsid w:val="00012B75"/>
    <w:rsid w:val="000E03CB"/>
    <w:rsid w:val="001E65ED"/>
    <w:rsid w:val="003D4CF4"/>
    <w:rsid w:val="003E13F0"/>
    <w:rsid w:val="00570405"/>
    <w:rsid w:val="005A480D"/>
    <w:rsid w:val="00617A97"/>
    <w:rsid w:val="006556FD"/>
    <w:rsid w:val="006C3C41"/>
    <w:rsid w:val="00730BDD"/>
    <w:rsid w:val="00767814"/>
    <w:rsid w:val="007C026E"/>
    <w:rsid w:val="00800644"/>
    <w:rsid w:val="009D1F97"/>
    <w:rsid w:val="00A5595A"/>
    <w:rsid w:val="00B6733E"/>
    <w:rsid w:val="00C4611F"/>
    <w:rsid w:val="00C52561"/>
    <w:rsid w:val="00CA62A9"/>
    <w:rsid w:val="00E352E6"/>
    <w:rsid w:val="00E42362"/>
    <w:rsid w:val="00FF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84A0F"/>
  <w15:chartTrackingRefBased/>
  <w15:docId w15:val="{E9959384-C99C-4C26-81D7-E39C38B7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644"/>
  </w:style>
  <w:style w:type="paragraph" w:styleId="Ttulo1">
    <w:name w:val="heading 1"/>
    <w:basedOn w:val="Normal"/>
    <w:next w:val="Normal"/>
    <w:link w:val="Ttulo1Car"/>
    <w:uiPriority w:val="9"/>
    <w:qFormat/>
    <w:rsid w:val="00800644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064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064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64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64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64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64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64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64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644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80064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064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644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64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64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64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64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64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8006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800644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64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80064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">
    <w:name w:val="Quote"/>
    <w:basedOn w:val="Normal"/>
    <w:next w:val="Normal"/>
    <w:link w:val="CitaCar"/>
    <w:uiPriority w:val="29"/>
    <w:qFormat/>
    <w:rsid w:val="0080064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800644"/>
    <w:rPr>
      <w:i/>
      <w:iCs/>
    </w:rPr>
  </w:style>
  <w:style w:type="paragraph" w:styleId="Prrafodelista">
    <w:name w:val="List Paragraph"/>
    <w:basedOn w:val="Normal"/>
    <w:uiPriority w:val="34"/>
    <w:qFormat/>
    <w:rsid w:val="00C525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644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64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64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800644"/>
    <w:rPr>
      <w:b/>
      <w:bCs/>
      <w:smallCaps/>
      <w:u w:val="single"/>
    </w:rPr>
  </w:style>
  <w:style w:type="paragraph" w:styleId="NormalWeb">
    <w:name w:val="Normal (Web)"/>
    <w:basedOn w:val="Normal"/>
    <w:uiPriority w:val="99"/>
    <w:semiHidden/>
    <w:unhideWhenUsed/>
    <w:rsid w:val="00767814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5A4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80064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800644"/>
    <w:rPr>
      <w:b/>
      <w:bCs/>
    </w:rPr>
  </w:style>
  <w:style w:type="character" w:styleId="nfasis">
    <w:name w:val="Emphasis"/>
    <w:basedOn w:val="Fuentedeprrafopredeter"/>
    <w:uiPriority w:val="20"/>
    <w:qFormat/>
    <w:rsid w:val="00800644"/>
    <w:rPr>
      <w:i/>
      <w:iCs/>
    </w:rPr>
  </w:style>
  <w:style w:type="paragraph" w:styleId="Sinespaciado">
    <w:name w:val="No Spacing"/>
    <w:uiPriority w:val="1"/>
    <w:qFormat/>
    <w:rsid w:val="00800644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800644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800644"/>
    <w:rPr>
      <w:smallCap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800644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006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D740244C157E49BCCDE4B3679C7065" ma:contentTypeVersion="6" ma:contentTypeDescription="Crear nuevo documento." ma:contentTypeScope="" ma:versionID="0a512366cf4be925f8d230ee429a83d6">
  <xsd:schema xmlns:xsd="http://www.w3.org/2001/XMLSchema" xmlns:xs="http://www.w3.org/2001/XMLSchema" xmlns:p="http://schemas.microsoft.com/office/2006/metadata/properties" xmlns:ns3="ac392cfc-418f-4ad3-8756-1f1a8a687364" targetNamespace="http://schemas.microsoft.com/office/2006/metadata/properties" ma:root="true" ma:fieldsID="352508f34c2222c0a6e67a161a54ae47" ns3:_="">
    <xsd:import namespace="ac392cfc-418f-4ad3-8756-1f1a8a68736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92cfc-418f-4ad3-8756-1f1a8a68736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392cfc-418f-4ad3-8756-1f1a8a687364" xsi:nil="true"/>
  </documentManagement>
</p:properties>
</file>

<file path=customXml/itemProps1.xml><?xml version="1.0" encoding="utf-8"?>
<ds:datastoreItem xmlns:ds="http://schemas.openxmlformats.org/officeDocument/2006/customXml" ds:itemID="{6098B514-787C-44CB-9E4B-816B68E639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392cfc-418f-4ad3-8756-1f1a8a6873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A5C877-B328-49F4-B563-C4EE0DD93B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726C6C-E44B-4284-ADE9-F97E8017D555}">
  <ds:schemaRefs>
    <ds:schemaRef ds:uri="http://schemas.microsoft.com/office/2006/metadata/properties"/>
    <ds:schemaRef ds:uri="http://schemas.microsoft.com/office/infopath/2007/PartnerControls"/>
    <ds:schemaRef ds:uri="ac392cfc-418f-4ad3-8756-1f1a8a6873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957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GONZÁLEZ PRIEGO</dc:creator>
  <cp:keywords/>
  <dc:description/>
  <cp:lastModifiedBy>ANNA GONZÁLEZ PRIEGO</cp:lastModifiedBy>
  <cp:revision>5</cp:revision>
  <dcterms:created xsi:type="dcterms:W3CDTF">2026-10-25T13:05:00Z</dcterms:created>
  <dcterms:modified xsi:type="dcterms:W3CDTF">2026-10-25T13:26:00Z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0x010100B0D740244C157E49BCCDE4B3679C7065</vt:lpwstr>
  </property>
</Properties>
</file>