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D9B2" w14:textId="48A68BBF" w:rsidR="00901132" w:rsidRDefault="00457664">
      <w:pPr>
        <w:spacing w:after="40"/>
      </w:pPr>
      <w:proofErr w:type="gramStart"/>
      <w:r>
        <w:rPr>
          <w:b/>
          <w:bCs/>
          <w:color w:val="2A78D6"/>
          <w:spacing w:val="20"/>
          <w:sz w:val="18"/>
          <w:szCs w:val="18"/>
        </w:rPr>
        <w:t>PORTFOLIO</w:t>
      </w:r>
      <w:proofErr w:type="gramEnd"/>
      <w:r>
        <w:rPr>
          <w:b/>
          <w:bCs/>
          <w:color w:val="2A78D6"/>
          <w:spacing w:val="20"/>
          <w:sz w:val="18"/>
          <w:szCs w:val="18"/>
        </w:rPr>
        <w:t xml:space="preserve"> CASO 1</w:t>
      </w:r>
    </w:p>
    <w:p w14:paraId="12384D7F" w14:textId="77777777" w:rsidR="00901132" w:rsidRDefault="00457664">
      <w:pPr>
        <w:pStyle w:val="Ttulo"/>
      </w:pPr>
      <w:r>
        <w:t>Reformas Alzina</w:t>
      </w:r>
    </w:p>
    <w:p w14:paraId="5467C749" w14:textId="72F3F374" w:rsidR="00400D8B" w:rsidRDefault="00457664" w:rsidP="00400D8B">
      <w:pPr>
        <w:spacing w:after="240"/>
        <w:rPr>
          <w:color w:val="5A6573"/>
          <w:sz w:val="28"/>
          <w:szCs w:val="28"/>
        </w:rPr>
      </w:pPr>
      <w:r>
        <w:rPr>
          <w:color w:val="5A6573"/>
          <w:sz w:val="28"/>
          <w:szCs w:val="28"/>
        </w:rPr>
        <w:t>Rentabilidad, cobros y caja de una pyme de reformas</w:t>
      </w:r>
    </w:p>
    <w:p w14:paraId="071E1FD1" w14:textId="12AB0DCB" w:rsidR="00400D8B" w:rsidRDefault="00400D8B" w:rsidP="00400D8B">
      <w:pPr>
        <w:spacing w:after="240"/>
        <w:rPr>
          <w:color w:val="auto"/>
          <w:sz w:val="28"/>
          <w:szCs w:val="28"/>
        </w:rPr>
      </w:pPr>
      <w:r w:rsidRPr="00400D8B">
        <w:rPr>
          <w:color w:val="auto"/>
          <w:sz w:val="28"/>
          <w:szCs w:val="28"/>
        </w:rPr>
        <w:t>Anna González Priego</w:t>
      </w:r>
      <w:r>
        <w:rPr>
          <w:color w:val="auto"/>
          <w:sz w:val="28"/>
          <w:szCs w:val="28"/>
        </w:rPr>
        <w:t xml:space="preserve"> · </w:t>
      </w:r>
      <w:hyperlink r:id="rId7" w:history="1">
        <w:r w:rsidRPr="001D398C">
          <w:rPr>
            <w:rStyle w:val="Hipervnculo"/>
            <w:sz w:val="28"/>
            <w:szCs w:val="28"/>
          </w:rPr>
          <w:t>annagopr@gmail.com</w:t>
        </w:r>
      </w:hyperlink>
      <w:r>
        <w:rPr>
          <w:color w:val="auto"/>
          <w:sz w:val="28"/>
          <w:szCs w:val="28"/>
        </w:rPr>
        <w:t xml:space="preserve"> · </w:t>
      </w:r>
      <w:proofErr w:type="gramStart"/>
      <w:r w:rsidRPr="00400D8B">
        <w:rPr>
          <w:color w:val="auto"/>
          <w:sz w:val="28"/>
          <w:szCs w:val="28"/>
        </w:rPr>
        <w:t>Octubre</w:t>
      </w:r>
      <w:proofErr w:type="gramEnd"/>
      <w:r w:rsidRPr="00400D8B">
        <w:rPr>
          <w:color w:val="auto"/>
          <w:sz w:val="28"/>
          <w:szCs w:val="28"/>
        </w:rPr>
        <w:t xml:space="preserve"> de 2026</w:t>
      </w:r>
    </w:p>
    <w:p w14:paraId="75139C2D" w14:textId="77777777" w:rsidR="00400D8B" w:rsidRPr="00400D8B" w:rsidRDefault="00400D8B" w:rsidP="00400D8B">
      <w:pPr>
        <w:spacing w:after="240"/>
        <w:rPr>
          <w:color w:val="auto"/>
        </w:rPr>
      </w:pPr>
    </w:p>
    <w:tbl>
      <w:tblPr>
        <w:tblStyle w:val="Tablaconcuadrcula"/>
        <w:tblW w:w="9493" w:type="dxa"/>
        <w:tblLook w:val="04A0" w:firstRow="1" w:lastRow="0" w:firstColumn="1" w:lastColumn="0" w:noHBand="0" w:noVBand="1"/>
      </w:tblPr>
      <w:tblGrid>
        <w:gridCol w:w="4508"/>
        <w:gridCol w:w="4985"/>
      </w:tblGrid>
      <w:tr w:rsidR="00400D8B" w14:paraId="33065EF3" w14:textId="77777777" w:rsidTr="00400D8B">
        <w:tc>
          <w:tcPr>
            <w:tcW w:w="4508" w:type="dxa"/>
            <w:vAlign w:val="center"/>
          </w:tcPr>
          <w:p w14:paraId="43589929" w14:textId="1D8E1D60" w:rsidR="00400D8B" w:rsidRPr="00400D8B" w:rsidRDefault="00400D8B" w:rsidP="00400D8B">
            <w:pPr>
              <w:spacing w:after="60"/>
              <w:jc w:val="center"/>
              <w:rPr>
                <w:rFonts w:ascii="Aptos" w:hAnsi="Aptos"/>
                <w:b/>
                <w:bCs/>
              </w:rPr>
            </w:pPr>
            <w:r w:rsidRPr="00400D8B">
              <w:rPr>
                <w:rFonts w:ascii="Aptos" w:hAnsi="Aptos"/>
                <w:b/>
                <w:bCs/>
              </w:rPr>
              <w:t>Empresa</w:t>
            </w:r>
          </w:p>
        </w:tc>
        <w:tc>
          <w:tcPr>
            <w:tcW w:w="4985" w:type="dxa"/>
          </w:tcPr>
          <w:p w14:paraId="63E586B3" w14:textId="1EF52FD3" w:rsidR="00400D8B" w:rsidRDefault="00400D8B" w:rsidP="00400D8B">
            <w:pPr>
              <w:spacing w:after="60"/>
              <w:jc w:val="both"/>
              <w:rPr>
                <w:rFonts w:ascii="Aptos" w:hAnsi="Aptos"/>
              </w:rPr>
            </w:pPr>
            <w:r w:rsidRPr="00400D8B">
              <w:rPr>
                <w:rFonts w:ascii="Aptos" w:hAnsi="Aptos"/>
              </w:rPr>
              <w:t>Reformas Alzina S.L., empresa de reformas del Garraf y el Penedès con 6 personas</w:t>
            </w:r>
          </w:p>
        </w:tc>
      </w:tr>
      <w:tr w:rsidR="00400D8B" w14:paraId="784663F1" w14:textId="77777777" w:rsidTr="00400D8B">
        <w:tc>
          <w:tcPr>
            <w:tcW w:w="4508" w:type="dxa"/>
            <w:vAlign w:val="center"/>
          </w:tcPr>
          <w:p w14:paraId="16754C4C" w14:textId="11BDAA74" w:rsidR="00400D8B" w:rsidRPr="00400D8B" w:rsidRDefault="00400D8B" w:rsidP="00400D8B">
            <w:pPr>
              <w:spacing w:after="60"/>
              <w:jc w:val="center"/>
              <w:rPr>
                <w:rFonts w:ascii="Aptos" w:hAnsi="Aptos"/>
                <w:b/>
                <w:bCs/>
              </w:rPr>
            </w:pPr>
            <w:r w:rsidRPr="00400D8B">
              <w:rPr>
                <w:rFonts w:ascii="Aptos" w:hAnsi="Aptos"/>
                <w:b/>
                <w:bCs/>
              </w:rPr>
              <w:t>Encargo</w:t>
            </w:r>
          </w:p>
        </w:tc>
        <w:tc>
          <w:tcPr>
            <w:tcW w:w="4985" w:type="dxa"/>
          </w:tcPr>
          <w:p w14:paraId="3C7FA313" w14:textId="3F3868BA" w:rsidR="00400D8B" w:rsidRDefault="00400D8B" w:rsidP="00400D8B">
            <w:pPr>
              <w:spacing w:after="60"/>
              <w:jc w:val="both"/>
              <w:rPr>
                <w:rFonts w:ascii="Aptos" w:hAnsi="Aptos"/>
              </w:rPr>
            </w:pPr>
            <w:r w:rsidRPr="00400D8B">
              <w:rPr>
                <w:rFonts w:ascii="Aptos" w:hAnsi="Aptos"/>
              </w:rPr>
              <w:t>Explicar por qué falta dinero si la empresa gana dinero, y decidir si puede contratar en 2027</w:t>
            </w:r>
          </w:p>
        </w:tc>
      </w:tr>
      <w:tr w:rsidR="00400D8B" w14:paraId="116AF5C2" w14:textId="77777777" w:rsidTr="00400D8B">
        <w:tc>
          <w:tcPr>
            <w:tcW w:w="4508" w:type="dxa"/>
            <w:vAlign w:val="center"/>
          </w:tcPr>
          <w:p w14:paraId="3F750D7C" w14:textId="1A9818A3" w:rsidR="00400D8B" w:rsidRPr="00400D8B" w:rsidRDefault="00400D8B" w:rsidP="00400D8B">
            <w:pPr>
              <w:spacing w:after="60"/>
              <w:jc w:val="center"/>
              <w:rPr>
                <w:rFonts w:ascii="Aptos" w:hAnsi="Aptos"/>
                <w:b/>
                <w:bCs/>
              </w:rPr>
            </w:pPr>
            <w:r w:rsidRPr="00400D8B">
              <w:rPr>
                <w:rFonts w:ascii="Aptos" w:hAnsi="Aptos"/>
                <w:b/>
                <w:bCs/>
              </w:rPr>
              <w:t>Datos</w:t>
            </w:r>
          </w:p>
        </w:tc>
        <w:tc>
          <w:tcPr>
            <w:tcW w:w="4985" w:type="dxa"/>
          </w:tcPr>
          <w:p w14:paraId="1D276C14" w14:textId="72166E73" w:rsidR="00400D8B" w:rsidRDefault="00400D8B" w:rsidP="00400D8B">
            <w:pPr>
              <w:spacing w:after="60"/>
              <w:jc w:val="both"/>
              <w:rPr>
                <w:rFonts w:ascii="Aptos" w:hAnsi="Aptos"/>
              </w:rPr>
            </w:pPr>
            <w:r w:rsidRPr="00400D8B">
              <w:rPr>
                <w:rFonts w:ascii="Aptos" w:hAnsi="Aptos"/>
              </w:rPr>
              <w:t>7 ficheros de la empresa, de enero de 2024 a septiembre de 2026 (unas 4.800 filas)</w:t>
            </w:r>
          </w:p>
        </w:tc>
      </w:tr>
      <w:tr w:rsidR="00400D8B" w14:paraId="52AE3C7E" w14:textId="77777777" w:rsidTr="00400D8B">
        <w:tc>
          <w:tcPr>
            <w:tcW w:w="4508" w:type="dxa"/>
            <w:vAlign w:val="center"/>
          </w:tcPr>
          <w:p w14:paraId="4F62DB7B" w14:textId="113E452B" w:rsidR="00400D8B" w:rsidRPr="00400D8B" w:rsidRDefault="00400D8B" w:rsidP="00400D8B">
            <w:pPr>
              <w:spacing w:after="60"/>
              <w:jc w:val="center"/>
              <w:rPr>
                <w:rFonts w:ascii="Aptos" w:hAnsi="Aptos"/>
                <w:b/>
                <w:bCs/>
              </w:rPr>
            </w:pPr>
            <w:r w:rsidRPr="00400D8B">
              <w:rPr>
                <w:rFonts w:ascii="Aptos" w:hAnsi="Aptos"/>
                <w:b/>
                <w:bCs/>
              </w:rPr>
              <w:t>Herramientas</w:t>
            </w:r>
          </w:p>
        </w:tc>
        <w:tc>
          <w:tcPr>
            <w:tcW w:w="4985" w:type="dxa"/>
          </w:tcPr>
          <w:p w14:paraId="56DC01FD" w14:textId="61982B89" w:rsidR="00400D8B" w:rsidRDefault="00400D8B" w:rsidP="00400D8B">
            <w:pPr>
              <w:spacing w:after="60"/>
              <w:jc w:val="both"/>
              <w:rPr>
                <w:rFonts w:ascii="Aptos" w:hAnsi="Aptos"/>
              </w:rPr>
            </w:pPr>
            <w:r w:rsidRPr="00400D8B">
              <w:rPr>
                <w:rFonts w:ascii="Aptos" w:hAnsi="Aptos"/>
              </w:rPr>
              <w:t xml:space="preserve">Python (pandas, </w:t>
            </w:r>
            <w:proofErr w:type="spellStart"/>
            <w:r w:rsidRPr="00400D8B">
              <w:rPr>
                <w:rFonts w:ascii="Aptos" w:hAnsi="Aptos"/>
              </w:rPr>
              <w:t>matplotlib</w:t>
            </w:r>
            <w:proofErr w:type="spellEnd"/>
            <w:r w:rsidRPr="00400D8B">
              <w:rPr>
                <w:rFonts w:ascii="Aptos" w:hAnsi="Aptos"/>
              </w:rPr>
              <w:t>), SQL (SQLite), Power BI (DAX), Excel</w:t>
            </w:r>
          </w:p>
        </w:tc>
      </w:tr>
      <w:tr w:rsidR="00400D8B" w14:paraId="1134F144" w14:textId="77777777" w:rsidTr="00400D8B">
        <w:tc>
          <w:tcPr>
            <w:tcW w:w="4508" w:type="dxa"/>
            <w:vAlign w:val="center"/>
          </w:tcPr>
          <w:p w14:paraId="015395EE" w14:textId="72CFE556" w:rsidR="00400D8B" w:rsidRPr="00400D8B" w:rsidRDefault="00400D8B" w:rsidP="00400D8B">
            <w:pPr>
              <w:spacing w:after="60"/>
              <w:jc w:val="center"/>
              <w:rPr>
                <w:rFonts w:ascii="Aptos" w:hAnsi="Aptos"/>
                <w:b/>
                <w:bCs/>
              </w:rPr>
            </w:pPr>
            <w:r w:rsidRPr="00400D8B">
              <w:rPr>
                <w:rFonts w:ascii="Aptos" w:hAnsi="Aptos"/>
                <w:b/>
                <w:bCs/>
              </w:rPr>
              <w:t>Entregables</w:t>
            </w:r>
          </w:p>
        </w:tc>
        <w:tc>
          <w:tcPr>
            <w:tcW w:w="4985" w:type="dxa"/>
          </w:tcPr>
          <w:p w14:paraId="64623348" w14:textId="25CB070E" w:rsidR="00400D8B" w:rsidRDefault="00400D8B" w:rsidP="00400D8B">
            <w:pPr>
              <w:spacing w:after="60"/>
              <w:jc w:val="both"/>
              <w:rPr>
                <w:rFonts w:ascii="Aptos" w:hAnsi="Aptos"/>
              </w:rPr>
            </w:pPr>
            <w:proofErr w:type="spellStart"/>
            <w:r w:rsidRPr="00400D8B">
              <w:rPr>
                <w:rFonts w:ascii="Aptos" w:hAnsi="Aptos"/>
              </w:rPr>
              <w:t>Dashboard</w:t>
            </w:r>
            <w:proofErr w:type="spellEnd"/>
            <w:r w:rsidRPr="00400D8B">
              <w:rPr>
                <w:rFonts w:ascii="Aptos" w:hAnsi="Aptos"/>
              </w:rPr>
              <w:t xml:space="preserve"> de 3 páginas, previsión de caja hasta diciembre de 2026 e informe de 2 páginas para el gerente</w:t>
            </w:r>
          </w:p>
        </w:tc>
      </w:tr>
    </w:tbl>
    <w:p w14:paraId="02C14993" w14:textId="77777777" w:rsidR="00400D8B" w:rsidRPr="00400D8B" w:rsidRDefault="00400D8B" w:rsidP="00400D8B">
      <w:pPr>
        <w:spacing w:after="60"/>
        <w:jc w:val="both"/>
        <w:rPr>
          <w:rFonts w:ascii="Aptos" w:hAnsi="Aptos"/>
        </w:rPr>
      </w:pPr>
    </w:p>
    <w:p w14:paraId="1C58E31D" w14:textId="77777777" w:rsidR="00901132" w:rsidRPr="00400D8B" w:rsidRDefault="00457664" w:rsidP="00400D8B">
      <w:pPr>
        <w:pStyle w:val="Ttulo1"/>
        <w:keepNext/>
        <w:jc w:val="both"/>
        <w:rPr>
          <w:rFonts w:ascii="Aptos" w:hAnsi="Aptos"/>
        </w:rPr>
      </w:pPr>
      <w:r w:rsidRPr="00400D8B">
        <w:rPr>
          <w:rFonts w:ascii="Aptos" w:hAnsi="Aptos"/>
        </w:rPr>
        <w:t>1. Resumen</w:t>
      </w:r>
    </w:p>
    <w:p w14:paraId="190D833D" w14:textId="77777777" w:rsidR="00901132" w:rsidRPr="00400D8B" w:rsidRDefault="00457664" w:rsidP="00400D8B">
      <w:pPr>
        <w:spacing w:after="120"/>
        <w:jc w:val="both"/>
        <w:rPr>
          <w:rFonts w:ascii="Aptos" w:hAnsi="Aptos"/>
        </w:rPr>
      </w:pPr>
      <w:r w:rsidRPr="00400D8B">
        <w:rPr>
          <w:rFonts w:ascii="Aptos" w:hAnsi="Aptos"/>
        </w:rPr>
        <w:t>De enero de 2024 a septiembre de 2026 la empresa ganó 63.320 €, pero tiene 3.509 € menos en el banco que al principio. En mayo de 2026 la cuenta llegó a −45.197 €.</w:t>
      </w:r>
    </w:p>
    <w:p w14:paraId="36707B60" w14:textId="77777777" w:rsidR="00901132" w:rsidRPr="00400D8B" w:rsidRDefault="00457664" w:rsidP="00400D8B">
      <w:pPr>
        <w:spacing w:after="120"/>
        <w:jc w:val="both"/>
        <w:rPr>
          <w:rFonts w:ascii="Aptos" w:hAnsi="Aptos"/>
        </w:rPr>
      </w:pPr>
      <w:r w:rsidRPr="00400D8B">
        <w:rPr>
          <w:rFonts w:ascii="Aptos" w:hAnsi="Aptos"/>
        </w:rPr>
        <w:t>La causa principal es un solo cliente. Habitat Mar Inversiones es el que más factura, pero paga a 139 días cuando pactó 60, y deja solo un 12% de margen, frente al 29% de los particulares. Cuando su deuda superó los 140.000 €, la cuenta se quedó en negativo.</w:t>
      </w:r>
    </w:p>
    <w:p w14:paraId="1439DEE7" w14:textId="77777777" w:rsidR="00901132" w:rsidRPr="00400D8B" w:rsidRDefault="00457664" w:rsidP="00400D8B">
      <w:pPr>
        <w:spacing w:after="120"/>
        <w:jc w:val="both"/>
        <w:rPr>
          <w:rFonts w:ascii="Aptos" w:hAnsi="Aptos"/>
        </w:rPr>
      </w:pPr>
      <w:r w:rsidRPr="00400D8B">
        <w:rPr>
          <w:rFonts w:ascii="Aptos" w:hAnsi="Aptos"/>
        </w:rPr>
        <w:t>Además, la subida de materiales de marzo de 2025 ha bajado el margen de las cocinas del 30% al 20%, y la empresa adelanta a Hacienda IVA de facturas que todavía no ha cobrado.</w:t>
      </w:r>
    </w:p>
    <w:p w14:paraId="0B291345" w14:textId="77777777" w:rsidR="00901132" w:rsidRPr="00400D8B" w:rsidRDefault="00457664" w:rsidP="00400D8B">
      <w:pPr>
        <w:pStyle w:val="Ttulo1"/>
        <w:keepNext/>
        <w:jc w:val="both"/>
        <w:rPr>
          <w:rFonts w:ascii="Aptos" w:hAnsi="Aptos"/>
        </w:rPr>
      </w:pPr>
      <w:r w:rsidRPr="00400D8B">
        <w:rPr>
          <w:rFonts w:ascii="Aptos" w:hAnsi="Aptos"/>
        </w:rPr>
        <w:t>2. Contexto y preguntas de negocio</w:t>
      </w:r>
    </w:p>
    <w:p w14:paraId="41D4FF41" w14:textId="77777777" w:rsidR="00901132" w:rsidRDefault="00457664" w:rsidP="00400D8B">
      <w:pPr>
        <w:spacing w:after="120"/>
        <w:jc w:val="both"/>
        <w:rPr>
          <w:rFonts w:ascii="Aptos" w:hAnsi="Aptos"/>
        </w:rPr>
      </w:pPr>
      <w:r w:rsidRPr="00400D8B">
        <w:rPr>
          <w:rFonts w:ascii="Aptos" w:hAnsi="Aptos"/>
        </w:rPr>
        <w:t>Jordi, el gerente, nota tensiones de liquidez al pagar nóminas, proveedores y el IVA trimestral. No sabe qué trabajos le dejan más margen desde que subieron los materiales ni tiene controlado quién le debe dinero. También se plantea contratar a un operario en 2027.</w:t>
      </w:r>
    </w:p>
    <w:p w14:paraId="74A28B9B" w14:textId="77777777" w:rsidR="00400D8B" w:rsidRPr="00400D8B" w:rsidRDefault="00400D8B" w:rsidP="00400D8B">
      <w:pPr>
        <w:spacing w:after="120"/>
        <w:jc w:val="both"/>
        <w:rPr>
          <w:rFonts w:ascii="Aptos" w:hAnsi="Aptos"/>
        </w:rPr>
      </w:pPr>
    </w:p>
    <w:p w14:paraId="23513B81" w14:textId="77777777" w:rsidR="00901132" w:rsidRPr="00400D8B" w:rsidRDefault="00457664" w:rsidP="00400D8B">
      <w:pPr>
        <w:spacing w:after="120"/>
        <w:jc w:val="both"/>
        <w:rPr>
          <w:rFonts w:ascii="Aptos" w:hAnsi="Aptos"/>
        </w:rPr>
      </w:pPr>
      <w:r w:rsidRPr="00400D8B">
        <w:rPr>
          <w:rFonts w:ascii="Aptos" w:hAnsi="Aptos"/>
        </w:rPr>
        <w:t>Antes de abrir los datos definí las preguntas a responder y qué fichero necesitaba cada una:</w:t>
      </w:r>
    </w:p>
    <w:p w14:paraId="7E648400" w14:textId="77777777" w:rsidR="00901132" w:rsidRPr="00400D8B" w:rsidRDefault="00457664" w:rsidP="00400D8B">
      <w:pPr>
        <w:pStyle w:val="Prrafodelista"/>
        <w:numPr>
          <w:ilvl w:val="0"/>
          <w:numId w:val="2"/>
        </w:numPr>
        <w:spacing w:after="80"/>
        <w:jc w:val="both"/>
        <w:rPr>
          <w:rFonts w:ascii="Aptos" w:hAnsi="Aptos"/>
        </w:rPr>
      </w:pPr>
      <w:r w:rsidRPr="00400D8B">
        <w:rPr>
          <w:rFonts w:ascii="Aptos" w:hAnsi="Aptos"/>
        </w:rPr>
        <w:t>Desde que subieron los materiales, ¿qué trabajos y clientes dejan más margen?</w:t>
      </w:r>
    </w:p>
    <w:p w14:paraId="7128E06B" w14:textId="77777777" w:rsidR="00901132" w:rsidRPr="00400D8B" w:rsidRDefault="00457664" w:rsidP="00400D8B">
      <w:pPr>
        <w:pStyle w:val="Prrafodelista"/>
        <w:numPr>
          <w:ilvl w:val="0"/>
          <w:numId w:val="2"/>
        </w:numPr>
        <w:spacing w:after="80"/>
        <w:jc w:val="both"/>
        <w:rPr>
          <w:rFonts w:ascii="Aptos" w:hAnsi="Aptos"/>
        </w:rPr>
      </w:pPr>
      <w:r w:rsidRPr="00400D8B">
        <w:rPr>
          <w:rFonts w:ascii="Aptos" w:hAnsi="Aptos"/>
        </w:rPr>
        <w:t>¿Por qué hay beneficio pero no hay dinero en la cuenta?</w:t>
      </w:r>
    </w:p>
    <w:p w14:paraId="483662C7" w14:textId="77777777" w:rsidR="00901132" w:rsidRPr="00400D8B" w:rsidRDefault="00457664" w:rsidP="00400D8B">
      <w:pPr>
        <w:pStyle w:val="Prrafodelista"/>
        <w:numPr>
          <w:ilvl w:val="0"/>
          <w:numId w:val="2"/>
        </w:numPr>
        <w:spacing w:after="80"/>
        <w:jc w:val="both"/>
        <w:rPr>
          <w:rFonts w:ascii="Aptos" w:hAnsi="Aptos"/>
        </w:rPr>
      </w:pPr>
      <w:r w:rsidRPr="00400D8B">
        <w:rPr>
          <w:rFonts w:ascii="Aptos" w:hAnsi="Aptos"/>
        </w:rPr>
        <w:t>¿Quién debe cuánto y desde cuándo?</w:t>
      </w:r>
    </w:p>
    <w:p w14:paraId="69785A83" w14:textId="77777777" w:rsidR="00901132" w:rsidRPr="00400D8B" w:rsidRDefault="00457664" w:rsidP="00400D8B">
      <w:pPr>
        <w:pStyle w:val="Prrafodelista"/>
        <w:numPr>
          <w:ilvl w:val="0"/>
          <w:numId w:val="2"/>
        </w:numPr>
        <w:spacing w:after="80"/>
        <w:jc w:val="both"/>
        <w:rPr>
          <w:rFonts w:ascii="Aptos" w:hAnsi="Aptos"/>
        </w:rPr>
      </w:pPr>
      <w:r w:rsidRPr="00400D8B">
        <w:rPr>
          <w:rFonts w:ascii="Aptos" w:hAnsi="Aptos"/>
        </w:rPr>
        <w:t>¿Qué clientes pagan tarde de forma habitual?</w:t>
      </w:r>
    </w:p>
    <w:p w14:paraId="493534D9" w14:textId="77777777" w:rsidR="00901132" w:rsidRPr="00400D8B" w:rsidRDefault="00457664" w:rsidP="00400D8B">
      <w:pPr>
        <w:pStyle w:val="Prrafodelista"/>
        <w:numPr>
          <w:ilvl w:val="0"/>
          <w:numId w:val="2"/>
        </w:numPr>
        <w:spacing w:after="80"/>
        <w:jc w:val="both"/>
        <w:rPr>
          <w:rFonts w:ascii="Aptos" w:hAnsi="Aptos"/>
        </w:rPr>
      </w:pPr>
      <w:r w:rsidRPr="00400D8B">
        <w:rPr>
          <w:rFonts w:ascii="Aptos" w:hAnsi="Aptos"/>
        </w:rPr>
        <w:t>¿Cuándo se tensa la caja y cuánto IVA hay que pagar cada trimestre?</w:t>
      </w:r>
    </w:p>
    <w:p w14:paraId="193939D5" w14:textId="77777777" w:rsidR="00901132" w:rsidRPr="00400D8B" w:rsidRDefault="00457664" w:rsidP="00400D8B">
      <w:pPr>
        <w:pStyle w:val="Prrafodelista"/>
        <w:numPr>
          <w:ilvl w:val="0"/>
          <w:numId w:val="2"/>
        </w:numPr>
        <w:spacing w:after="80"/>
        <w:jc w:val="both"/>
        <w:rPr>
          <w:rFonts w:ascii="Aptos" w:hAnsi="Aptos"/>
        </w:rPr>
      </w:pPr>
      <w:r w:rsidRPr="00400D8B">
        <w:rPr>
          <w:rFonts w:ascii="Aptos" w:hAnsi="Aptos"/>
        </w:rPr>
        <w:t>¿Se puede contratar a otro operario en 2027, y con qué condiciones?</w:t>
      </w:r>
    </w:p>
    <w:p w14:paraId="436C616B" w14:textId="77777777" w:rsidR="00901132" w:rsidRPr="00400D8B" w:rsidRDefault="00457664" w:rsidP="00400D8B">
      <w:pPr>
        <w:pStyle w:val="Ttulo1"/>
        <w:keepNext/>
        <w:pageBreakBefore/>
        <w:jc w:val="both"/>
        <w:rPr>
          <w:rFonts w:ascii="Aptos" w:hAnsi="Aptos"/>
        </w:rPr>
      </w:pPr>
      <w:r w:rsidRPr="00400D8B">
        <w:rPr>
          <w:rFonts w:ascii="Aptos" w:hAnsi="Aptos"/>
        </w:rPr>
        <w:lastRenderedPageBreak/>
        <w:t>3. Datos y limpieza</w:t>
      </w:r>
    </w:p>
    <w:tbl>
      <w:tblPr>
        <w:tblW w:w="9026" w:type="dxa"/>
        <w:tblBorders>
          <w:top w:val="single" w:sz="4" w:space="0" w:color="D9DEE5"/>
          <w:bottom w:val="single" w:sz="4" w:space="0" w:color="D9DEE5"/>
          <w:insideH w:val="single" w:sz="4" w:space="0" w:color="D9DEE5"/>
        </w:tblBorders>
        <w:tblCellMar>
          <w:left w:w="10" w:type="dxa"/>
          <w:right w:w="10" w:type="dxa"/>
        </w:tblCellMar>
        <w:tblLook w:val="04A0" w:firstRow="1" w:lastRow="0" w:firstColumn="1" w:lastColumn="0" w:noHBand="0" w:noVBand="1"/>
      </w:tblPr>
      <w:tblGrid>
        <w:gridCol w:w="4233"/>
        <w:gridCol w:w="3341"/>
        <w:gridCol w:w="1452"/>
      </w:tblGrid>
      <w:tr w:rsidR="00901132" w:rsidRPr="00400D8B" w14:paraId="621A2747" w14:textId="77777777">
        <w:tblPrEx>
          <w:tblCellMar>
            <w:top w:w="0" w:type="dxa"/>
            <w:bottom w:w="0" w:type="dxa"/>
          </w:tblCellMar>
        </w:tblPrEx>
        <w:trPr>
          <w:tblHeader/>
        </w:trPr>
        <w:tc>
          <w:tcPr>
            <w:tcW w:w="3700" w:type="dxa"/>
            <w:shd w:val="clear" w:color="auto" w:fill="EEF3F9"/>
            <w:tcMar>
              <w:top w:w="70" w:type="dxa"/>
              <w:left w:w="100" w:type="dxa"/>
              <w:bottom w:w="70" w:type="dxa"/>
              <w:right w:w="100" w:type="dxa"/>
            </w:tcMar>
          </w:tcPr>
          <w:p w14:paraId="2FE212D3" w14:textId="77777777" w:rsidR="00901132" w:rsidRPr="00400D8B" w:rsidRDefault="00457664" w:rsidP="00400D8B">
            <w:pPr>
              <w:rPr>
                <w:rFonts w:ascii="Aptos" w:hAnsi="Aptos"/>
              </w:rPr>
            </w:pPr>
            <w:r w:rsidRPr="00400D8B">
              <w:rPr>
                <w:rFonts w:ascii="Aptos" w:hAnsi="Aptos"/>
                <w:b/>
                <w:bCs/>
                <w:sz w:val="19"/>
                <w:szCs w:val="19"/>
              </w:rPr>
              <w:t>Fichero</w:t>
            </w:r>
          </w:p>
        </w:tc>
        <w:tc>
          <w:tcPr>
            <w:tcW w:w="3726" w:type="dxa"/>
            <w:shd w:val="clear" w:color="auto" w:fill="EEF3F9"/>
            <w:tcMar>
              <w:top w:w="70" w:type="dxa"/>
              <w:left w:w="100" w:type="dxa"/>
              <w:bottom w:w="70" w:type="dxa"/>
              <w:right w:w="100" w:type="dxa"/>
            </w:tcMar>
          </w:tcPr>
          <w:p w14:paraId="0EF8F109" w14:textId="77777777" w:rsidR="00901132" w:rsidRPr="00400D8B" w:rsidRDefault="00457664" w:rsidP="00400D8B">
            <w:pPr>
              <w:rPr>
                <w:rFonts w:ascii="Aptos" w:hAnsi="Aptos"/>
              </w:rPr>
            </w:pPr>
            <w:r w:rsidRPr="00400D8B">
              <w:rPr>
                <w:rFonts w:ascii="Aptos" w:hAnsi="Aptos"/>
                <w:b/>
                <w:bCs/>
                <w:sz w:val="19"/>
                <w:szCs w:val="19"/>
              </w:rPr>
              <w:t>Contenido</w:t>
            </w:r>
          </w:p>
        </w:tc>
        <w:tc>
          <w:tcPr>
            <w:tcW w:w="1600" w:type="dxa"/>
            <w:shd w:val="clear" w:color="auto" w:fill="EEF3F9"/>
            <w:tcMar>
              <w:top w:w="70" w:type="dxa"/>
              <w:left w:w="100" w:type="dxa"/>
              <w:bottom w:w="70" w:type="dxa"/>
              <w:right w:w="100" w:type="dxa"/>
            </w:tcMar>
          </w:tcPr>
          <w:p w14:paraId="7F43AB93" w14:textId="77777777" w:rsidR="00901132" w:rsidRPr="00400D8B" w:rsidRDefault="00457664" w:rsidP="00400D8B">
            <w:pPr>
              <w:rPr>
                <w:rFonts w:ascii="Aptos" w:hAnsi="Aptos"/>
              </w:rPr>
            </w:pPr>
            <w:r w:rsidRPr="00400D8B">
              <w:rPr>
                <w:rFonts w:ascii="Aptos" w:hAnsi="Aptos"/>
                <w:b/>
                <w:bCs/>
                <w:sz w:val="19"/>
                <w:szCs w:val="19"/>
              </w:rPr>
              <w:t>Filas</w:t>
            </w:r>
          </w:p>
        </w:tc>
      </w:tr>
      <w:tr w:rsidR="00901132" w:rsidRPr="00400D8B" w14:paraId="21BDC290" w14:textId="77777777">
        <w:tblPrEx>
          <w:tblCellMar>
            <w:top w:w="0" w:type="dxa"/>
            <w:bottom w:w="0" w:type="dxa"/>
          </w:tblCellMar>
        </w:tblPrEx>
        <w:tc>
          <w:tcPr>
            <w:tcW w:w="3700" w:type="dxa"/>
            <w:tcMar>
              <w:top w:w="70" w:type="dxa"/>
              <w:left w:w="100" w:type="dxa"/>
              <w:bottom w:w="70" w:type="dxa"/>
              <w:right w:w="100" w:type="dxa"/>
            </w:tcMar>
          </w:tcPr>
          <w:p w14:paraId="2061B8D2" w14:textId="77777777" w:rsidR="00901132" w:rsidRPr="00400D8B" w:rsidRDefault="00457664" w:rsidP="00400D8B">
            <w:pPr>
              <w:rPr>
                <w:rFonts w:ascii="Aptos" w:hAnsi="Aptos"/>
              </w:rPr>
            </w:pPr>
            <w:r w:rsidRPr="00400D8B">
              <w:rPr>
                <w:rFonts w:ascii="Aptos" w:hAnsi="Aptos"/>
              </w:rPr>
              <w:t>facturas_emitidas_2024_abr2025.csv</w:t>
            </w:r>
          </w:p>
        </w:tc>
        <w:tc>
          <w:tcPr>
            <w:tcW w:w="3726" w:type="dxa"/>
            <w:tcMar>
              <w:top w:w="70" w:type="dxa"/>
              <w:left w:w="100" w:type="dxa"/>
              <w:bottom w:w="70" w:type="dxa"/>
              <w:right w:w="100" w:type="dxa"/>
            </w:tcMar>
          </w:tcPr>
          <w:p w14:paraId="5FFC0496" w14:textId="77777777" w:rsidR="00901132" w:rsidRPr="00400D8B" w:rsidRDefault="00457664" w:rsidP="00400D8B">
            <w:pPr>
              <w:rPr>
                <w:rFonts w:ascii="Aptos" w:hAnsi="Aptos"/>
              </w:rPr>
            </w:pPr>
            <w:r w:rsidRPr="00400D8B">
              <w:rPr>
                <w:rFonts w:ascii="Aptos" w:hAnsi="Aptos"/>
              </w:rPr>
              <w:t>Facturas del programa antiguo</w:t>
            </w:r>
          </w:p>
        </w:tc>
        <w:tc>
          <w:tcPr>
            <w:tcW w:w="1600" w:type="dxa"/>
            <w:tcMar>
              <w:top w:w="70" w:type="dxa"/>
              <w:left w:w="100" w:type="dxa"/>
              <w:bottom w:w="70" w:type="dxa"/>
              <w:right w:w="100" w:type="dxa"/>
            </w:tcMar>
          </w:tcPr>
          <w:p w14:paraId="6248E673" w14:textId="77777777" w:rsidR="00901132" w:rsidRPr="00400D8B" w:rsidRDefault="00457664" w:rsidP="00400D8B">
            <w:pPr>
              <w:rPr>
                <w:rFonts w:ascii="Aptos" w:hAnsi="Aptos"/>
              </w:rPr>
            </w:pPr>
            <w:r w:rsidRPr="00400D8B">
              <w:rPr>
                <w:rFonts w:ascii="Aptos" w:hAnsi="Aptos"/>
              </w:rPr>
              <w:t>159</w:t>
            </w:r>
          </w:p>
        </w:tc>
      </w:tr>
      <w:tr w:rsidR="00901132" w:rsidRPr="00400D8B" w14:paraId="3D36E816" w14:textId="77777777">
        <w:tblPrEx>
          <w:tblCellMar>
            <w:top w:w="0" w:type="dxa"/>
            <w:bottom w:w="0" w:type="dxa"/>
          </w:tblCellMar>
        </w:tblPrEx>
        <w:tc>
          <w:tcPr>
            <w:tcW w:w="3700" w:type="dxa"/>
            <w:tcMar>
              <w:top w:w="70" w:type="dxa"/>
              <w:left w:w="100" w:type="dxa"/>
              <w:bottom w:w="70" w:type="dxa"/>
              <w:right w:w="100" w:type="dxa"/>
            </w:tcMar>
          </w:tcPr>
          <w:p w14:paraId="07DDE0AA" w14:textId="77777777" w:rsidR="00901132" w:rsidRPr="00400D8B" w:rsidRDefault="00457664" w:rsidP="00400D8B">
            <w:pPr>
              <w:rPr>
                <w:rFonts w:ascii="Aptos" w:hAnsi="Aptos"/>
              </w:rPr>
            </w:pPr>
            <w:r w:rsidRPr="00400D8B">
              <w:rPr>
                <w:rFonts w:ascii="Aptos" w:hAnsi="Aptos"/>
              </w:rPr>
              <w:t>facturas_emitidas_may2025_sep2026.xlsx</w:t>
            </w:r>
          </w:p>
        </w:tc>
        <w:tc>
          <w:tcPr>
            <w:tcW w:w="3726" w:type="dxa"/>
            <w:tcMar>
              <w:top w:w="70" w:type="dxa"/>
              <w:left w:w="100" w:type="dxa"/>
              <w:bottom w:w="70" w:type="dxa"/>
              <w:right w:w="100" w:type="dxa"/>
            </w:tcMar>
          </w:tcPr>
          <w:p w14:paraId="66007EC5" w14:textId="77777777" w:rsidR="00901132" w:rsidRPr="00400D8B" w:rsidRDefault="00457664" w:rsidP="00400D8B">
            <w:pPr>
              <w:rPr>
                <w:rFonts w:ascii="Aptos" w:hAnsi="Aptos"/>
              </w:rPr>
            </w:pPr>
            <w:r w:rsidRPr="00400D8B">
              <w:rPr>
                <w:rFonts w:ascii="Aptos" w:hAnsi="Aptos"/>
              </w:rPr>
              <w:t>Facturas del programa nuevo</w:t>
            </w:r>
          </w:p>
        </w:tc>
        <w:tc>
          <w:tcPr>
            <w:tcW w:w="1600" w:type="dxa"/>
            <w:tcMar>
              <w:top w:w="70" w:type="dxa"/>
              <w:left w:w="100" w:type="dxa"/>
              <w:bottom w:w="70" w:type="dxa"/>
              <w:right w:w="100" w:type="dxa"/>
            </w:tcMar>
          </w:tcPr>
          <w:p w14:paraId="3C0C416E" w14:textId="77777777" w:rsidR="00901132" w:rsidRPr="00400D8B" w:rsidRDefault="00457664" w:rsidP="00400D8B">
            <w:pPr>
              <w:rPr>
                <w:rFonts w:ascii="Aptos" w:hAnsi="Aptos"/>
              </w:rPr>
            </w:pPr>
            <w:r w:rsidRPr="00400D8B">
              <w:rPr>
                <w:rFonts w:ascii="Aptos" w:hAnsi="Aptos"/>
              </w:rPr>
              <w:t>191</w:t>
            </w:r>
          </w:p>
        </w:tc>
      </w:tr>
      <w:tr w:rsidR="00901132" w:rsidRPr="00400D8B" w14:paraId="7A2E7508" w14:textId="77777777">
        <w:tblPrEx>
          <w:tblCellMar>
            <w:top w:w="0" w:type="dxa"/>
            <w:bottom w:w="0" w:type="dxa"/>
          </w:tblCellMar>
        </w:tblPrEx>
        <w:tc>
          <w:tcPr>
            <w:tcW w:w="3700" w:type="dxa"/>
            <w:tcMar>
              <w:top w:w="70" w:type="dxa"/>
              <w:left w:w="100" w:type="dxa"/>
              <w:bottom w:w="70" w:type="dxa"/>
              <w:right w:w="100" w:type="dxa"/>
            </w:tcMar>
          </w:tcPr>
          <w:p w14:paraId="7E7266A2" w14:textId="77777777" w:rsidR="00901132" w:rsidRPr="00400D8B" w:rsidRDefault="00457664" w:rsidP="00400D8B">
            <w:pPr>
              <w:rPr>
                <w:rFonts w:ascii="Aptos" w:hAnsi="Aptos"/>
              </w:rPr>
            </w:pPr>
            <w:r w:rsidRPr="00400D8B">
              <w:rPr>
                <w:rFonts w:ascii="Aptos" w:hAnsi="Aptos"/>
              </w:rPr>
              <w:t>control_obras.xlsx</w:t>
            </w:r>
          </w:p>
        </w:tc>
        <w:tc>
          <w:tcPr>
            <w:tcW w:w="3726" w:type="dxa"/>
            <w:tcMar>
              <w:top w:w="70" w:type="dxa"/>
              <w:left w:w="100" w:type="dxa"/>
              <w:bottom w:w="70" w:type="dxa"/>
              <w:right w:w="100" w:type="dxa"/>
            </w:tcMar>
          </w:tcPr>
          <w:p w14:paraId="05D86278" w14:textId="77777777" w:rsidR="00901132" w:rsidRPr="00400D8B" w:rsidRDefault="00457664" w:rsidP="00400D8B">
            <w:pPr>
              <w:rPr>
                <w:rFonts w:ascii="Aptos" w:hAnsi="Aptos"/>
              </w:rPr>
            </w:pPr>
            <w:r w:rsidRPr="00400D8B">
              <w:rPr>
                <w:rFonts w:ascii="Aptos" w:hAnsi="Aptos"/>
              </w:rPr>
              <w:t>Obras: cliente, tipo, fechas y presupuesto</w:t>
            </w:r>
          </w:p>
        </w:tc>
        <w:tc>
          <w:tcPr>
            <w:tcW w:w="1600" w:type="dxa"/>
            <w:tcMar>
              <w:top w:w="70" w:type="dxa"/>
              <w:left w:w="100" w:type="dxa"/>
              <w:bottom w:w="70" w:type="dxa"/>
              <w:right w:w="100" w:type="dxa"/>
            </w:tcMar>
          </w:tcPr>
          <w:p w14:paraId="594654C2" w14:textId="77777777" w:rsidR="00901132" w:rsidRPr="00400D8B" w:rsidRDefault="00457664" w:rsidP="00400D8B">
            <w:pPr>
              <w:rPr>
                <w:rFonts w:ascii="Aptos" w:hAnsi="Aptos"/>
              </w:rPr>
            </w:pPr>
            <w:r w:rsidRPr="00400D8B">
              <w:rPr>
                <w:rFonts w:ascii="Aptos" w:hAnsi="Aptos"/>
              </w:rPr>
              <w:t>224</w:t>
            </w:r>
          </w:p>
        </w:tc>
      </w:tr>
      <w:tr w:rsidR="00901132" w:rsidRPr="00400D8B" w14:paraId="69EA01F6" w14:textId="77777777">
        <w:tblPrEx>
          <w:tblCellMar>
            <w:top w:w="0" w:type="dxa"/>
            <w:bottom w:w="0" w:type="dxa"/>
          </w:tblCellMar>
        </w:tblPrEx>
        <w:tc>
          <w:tcPr>
            <w:tcW w:w="3700" w:type="dxa"/>
            <w:tcMar>
              <w:top w:w="70" w:type="dxa"/>
              <w:left w:w="100" w:type="dxa"/>
              <w:bottom w:w="70" w:type="dxa"/>
              <w:right w:w="100" w:type="dxa"/>
            </w:tcMar>
          </w:tcPr>
          <w:p w14:paraId="634CBCF3" w14:textId="77777777" w:rsidR="00901132" w:rsidRPr="00400D8B" w:rsidRDefault="00457664" w:rsidP="00400D8B">
            <w:pPr>
              <w:rPr>
                <w:rFonts w:ascii="Aptos" w:hAnsi="Aptos"/>
              </w:rPr>
            </w:pPr>
            <w:r w:rsidRPr="00400D8B">
              <w:rPr>
                <w:rFonts w:ascii="Aptos" w:hAnsi="Aptos"/>
              </w:rPr>
              <w:t>gastos_gestoria.xlsx</w:t>
            </w:r>
          </w:p>
        </w:tc>
        <w:tc>
          <w:tcPr>
            <w:tcW w:w="3726" w:type="dxa"/>
            <w:tcMar>
              <w:top w:w="70" w:type="dxa"/>
              <w:left w:w="100" w:type="dxa"/>
              <w:bottom w:w="70" w:type="dxa"/>
              <w:right w:w="100" w:type="dxa"/>
            </w:tcMar>
          </w:tcPr>
          <w:p w14:paraId="11F998A9" w14:textId="77777777" w:rsidR="00901132" w:rsidRPr="00400D8B" w:rsidRDefault="00457664" w:rsidP="00400D8B">
            <w:pPr>
              <w:rPr>
                <w:rFonts w:ascii="Aptos" w:hAnsi="Aptos"/>
              </w:rPr>
            </w:pPr>
            <w:r w:rsidRPr="00400D8B">
              <w:rPr>
                <w:rFonts w:ascii="Aptos" w:hAnsi="Aptos"/>
              </w:rPr>
              <w:t>Facturas de proveedores, subcontratas y gastos fijos</w:t>
            </w:r>
          </w:p>
        </w:tc>
        <w:tc>
          <w:tcPr>
            <w:tcW w:w="1600" w:type="dxa"/>
            <w:tcMar>
              <w:top w:w="70" w:type="dxa"/>
              <w:left w:w="100" w:type="dxa"/>
              <w:bottom w:w="70" w:type="dxa"/>
              <w:right w:w="100" w:type="dxa"/>
            </w:tcMar>
          </w:tcPr>
          <w:p w14:paraId="2F6251D4" w14:textId="77777777" w:rsidR="00901132" w:rsidRPr="00400D8B" w:rsidRDefault="00457664" w:rsidP="00400D8B">
            <w:pPr>
              <w:rPr>
                <w:rFonts w:ascii="Aptos" w:hAnsi="Aptos"/>
              </w:rPr>
            </w:pPr>
            <w:r w:rsidRPr="00400D8B">
              <w:rPr>
                <w:rFonts w:ascii="Aptos" w:hAnsi="Aptos"/>
              </w:rPr>
              <w:t>1.234</w:t>
            </w:r>
          </w:p>
        </w:tc>
      </w:tr>
      <w:tr w:rsidR="00901132" w:rsidRPr="00400D8B" w14:paraId="491E0CC8" w14:textId="77777777">
        <w:tblPrEx>
          <w:tblCellMar>
            <w:top w:w="0" w:type="dxa"/>
            <w:bottom w:w="0" w:type="dxa"/>
          </w:tblCellMar>
        </w:tblPrEx>
        <w:tc>
          <w:tcPr>
            <w:tcW w:w="3700" w:type="dxa"/>
            <w:tcMar>
              <w:top w:w="70" w:type="dxa"/>
              <w:left w:w="100" w:type="dxa"/>
              <w:bottom w:w="70" w:type="dxa"/>
              <w:right w:w="100" w:type="dxa"/>
            </w:tcMar>
          </w:tcPr>
          <w:p w14:paraId="515A334D" w14:textId="77777777" w:rsidR="00901132" w:rsidRPr="00400D8B" w:rsidRDefault="00457664" w:rsidP="00400D8B">
            <w:pPr>
              <w:rPr>
                <w:rFonts w:ascii="Aptos" w:hAnsi="Aptos"/>
              </w:rPr>
            </w:pPr>
            <w:r w:rsidRPr="00400D8B">
              <w:rPr>
                <w:rFonts w:ascii="Aptos" w:hAnsi="Aptos"/>
              </w:rPr>
              <w:t>nominas_resumen.xlsx</w:t>
            </w:r>
          </w:p>
        </w:tc>
        <w:tc>
          <w:tcPr>
            <w:tcW w:w="3726" w:type="dxa"/>
            <w:tcMar>
              <w:top w:w="70" w:type="dxa"/>
              <w:left w:w="100" w:type="dxa"/>
              <w:bottom w:w="70" w:type="dxa"/>
              <w:right w:w="100" w:type="dxa"/>
            </w:tcMar>
          </w:tcPr>
          <w:p w14:paraId="0C6EF142" w14:textId="77777777" w:rsidR="00901132" w:rsidRPr="00400D8B" w:rsidRDefault="00457664" w:rsidP="00400D8B">
            <w:pPr>
              <w:rPr>
                <w:rFonts w:ascii="Aptos" w:hAnsi="Aptos"/>
              </w:rPr>
            </w:pPr>
            <w:r w:rsidRPr="00400D8B">
              <w:rPr>
                <w:rFonts w:ascii="Aptos" w:hAnsi="Aptos"/>
              </w:rPr>
              <w:t>Nóminas mensuales por trabajador</w:t>
            </w:r>
          </w:p>
        </w:tc>
        <w:tc>
          <w:tcPr>
            <w:tcW w:w="1600" w:type="dxa"/>
            <w:tcMar>
              <w:top w:w="70" w:type="dxa"/>
              <w:left w:w="100" w:type="dxa"/>
              <w:bottom w:w="70" w:type="dxa"/>
              <w:right w:w="100" w:type="dxa"/>
            </w:tcMar>
          </w:tcPr>
          <w:p w14:paraId="172A341D" w14:textId="77777777" w:rsidR="00901132" w:rsidRPr="00400D8B" w:rsidRDefault="00457664" w:rsidP="00400D8B">
            <w:pPr>
              <w:rPr>
                <w:rFonts w:ascii="Aptos" w:hAnsi="Aptos"/>
              </w:rPr>
            </w:pPr>
            <w:r w:rsidRPr="00400D8B">
              <w:rPr>
                <w:rFonts w:ascii="Aptos" w:hAnsi="Aptos"/>
              </w:rPr>
              <w:t>228</w:t>
            </w:r>
          </w:p>
        </w:tc>
      </w:tr>
      <w:tr w:rsidR="00901132" w:rsidRPr="00400D8B" w14:paraId="187983D8" w14:textId="77777777">
        <w:tblPrEx>
          <w:tblCellMar>
            <w:top w:w="0" w:type="dxa"/>
            <w:bottom w:w="0" w:type="dxa"/>
          </w:tblCellMar>
        </w:tblPrEx>
        <w:tc>
          <w:tcPr>
            <w:tcW w:w="3700" w:type="dxa"/>
            <w:tcMar>
              <w:top w:w="70" w:type="dxa"/>
              <w:left w:w="100" w:type="dxa"/>
              <w:bottom w:w="70" w:type="dxa"/>
              <w:right w:w="100" w:type="dxa"/>
            </w:tcMar>
          </w:tcPr>
          <w:p w14:paraId="20DD431A" w14:textId="77777777" w:rsidR="00901132" w:rsidRPr="00400D8B" w:rsidRDefault="00457664" w:rsidP="00400D8B">
            <w:pPr>
              <w:rPr>
                <w:rFonts w:ascii="Aptos" w:hAnsi="Aptos"/>
              </w:rPr>
            </w:pPr>
            <w:r w:rsidRPr="00400D8B">
              <w:rPr>
                <w:rFonts w:ascii="Aptos" w:hAnsi="Aptos"/>
              </w:rPr>
              <w:t>partes_horas.csv</w:t>
            </w:r>
          </w:p>
        </w:tc>
        <w:tc>
          <w:tcPr>
            <w:tcW w:w="3726" w:type="dxa"/>
            <w:tcMar>
              <w:top w:w="70" w:type="dxa"/>
              <w:left w:w="100" w:type="dxa"/>
              <w:bottom w:w="70" w:type="dxa"/>
              <w:right w:w="100" w:type="dxa"/>
            </w:tcMar>
          </w:tcPr>
          <w:p w14:paraId="63640C3E" w14:textId="77777777" w:rsidR="00901132" w:rsidRPr="00400D8B" w:rsidRDefault="00457664" w:rsidP="00400D8B">
            <w:pPr>
              <w:rPr>
                <w:rFonts w:ascii="Aptos" w:hAnsi="Aptos"/>
              </w:rPr>
            </w:pPr>
            <w:r w:rsidRPr="00400D8B">
              <w:rPr>
                <w:rFonts w:ascii="Aptos" w:hAnsi="Aptos"/>
              </w:rPr>
              <w:t>Horas semanales por operario y obra</w:t>
            </w:r>
          </w:p>
        </w:tc>
        <w:tc>
          <w:tcPr>
            <w:tcW w:w="1600" w:type="dxa"/>
            <w:tcMar>
              <w:top w:w="70" w:type="dxa"/>
              <w:left w:w="100" w:type="dxa"/>
              <w:bottom w:w="70" w:type="dxa"/>
              <w:right w:w="100" w:type="dxa"/>
            </w:tcMar>
          </w:tcPr>
          <w:p w14:paraId="10369186" w14:textId="77777777" w:rsidR="00901132" w:rsidRPr="00400D8B" w:rsidRDefault="00457664" w:rsidP="00400D8B">
            <w:pPr>
              <w:rPr>
                <w:rFonts w:ascii="Aptos" w:hAnsi="Aptos"/>
              </w:rPr>
            </w:pPr>
            <w:r w:rsidRPr="00400D8B">
              <w:rPr>
                <w:rFonts w:ascii="Aptos" w:hAnsi="Aptos"/>
              </w:rPr>
              <w:t>1.754</w:t>
            </w:r>
          </w:p>
        </w:tc>
      </w:tr>
      <w:tr w:rsidR="00901132" w:rsidRPr="00400D8B" w14:paraId="05C4F0AE" w14:textId="77777777">
        <w:tblPrEx>
          <w:tblCellMar>
            <w:top w:w="0" w:type="dxa"/>
            <w:bottom w:w="0" w:type="dxa"/>
          </w:tblCellMar>
        </w:tblPrEx>
        <w:tc>
          <w:tcPr>
            <w:tcW w:w="3700" w:type="dxa"/>
            <w:tcMar>
              <w:top w:w="70" w:type="dxa"/>
              <w:left w:w="100" w:type="dxa"/>
              <w:bottom w:w="70" w:type="dxa"/>
              <w:right w:w="100" w:type="dxa"/>
            </w:tcMar>
          </w:tcPr>
          <w:p w14:paraId="08C3B7DC" w14:textId="77777777" w:rsidR="00901132" w:rsidRPr="00400D8B" w:rsidRDefault="00457664" w:rsidP="00400D8B">
            <w:pPr>
              <w:rPr>
                <w:rFonts w:ascii="Aptos" w:hAnsi="Aptos"/>
              </w:rPr>
            </w:pPr>
            <w:r w:rsidRPr="00400D8B">
              <w:rPr>
                <w:rFonts w:ascii="Aptos" w:hAnsi="Aptos"/>
              </w:rPr>
              <w:t>movimientos_banco.csv</w:t>
            </w:r>
          </w:p>
        </w:tc>
        <w:tc>
          <w:tcPr>
            <w:tcW w:w="3726" w:type="dxa"/>
            <w:tcMar>
              <w:top w:w="70" w:type="dxa"/>
              <w:left w:w="100" w:type="dxa"/>
              <w:bottom w:w="70" w:type="dxa"/>
              <w:right w:w="100" w:type="dxa"/>
            </w:tcMar>
          </w:tcPr>
          <w:p w14:paraId="577123D9" w14:textId="77777777" w:rsidR="00901132" w:rsidRPr="00400D8B" w:rsidRDefault="00457664" w:rsidP="00400D8B">
            <w:pPr>
              <w:rPr>
                <w:rFonts w:ascii="Aptos" w:hAnsi="Aptos"/>
              </w:rPr>
            </w:pPr>
            <w:r w:rsidRPr="00400D8B">
              <w:rPr>
                <w:rFonts w:ascii="Aptos" w:hAnsi="Aptos"/>
              </w:rPr>
              <w:t>Cobros y pagos de la cuenta</w:t>
            </w:r>
          </w:p>
        </w:tc>
        <w:tc>
          <w:tcPr>
            <w:tcW w:w="1600" w:type="dxa"/>
            <w:tcMar>
              <w:top w:w="70" w:type="dxa"/>
              <w:left w:w="100" w:type="dxa"/>
              <w:bottom w:w="70" w:type="dxa"/>
              <w:right w:w="100" w:type="dxa"/>
            </w:tcMar>
          </w:tcPr>
          <w:p w14:paraId="2A792D20" w14:textId="77777777" w:rsidR="00901132" w:rsidRPr="00400D8B" w:rsidRDefault="00457664" w:rsidP="00400D8B">
            <w:pPr>
              <w:rPr>
                <w:rFonts w:ascii="Aptos" w:hAnsi="Aptos"/>
              </w:rPr>
            </w:pPr>
            <w:r w:rsidRPr="00400D8B">
              <w:rPr>
                <w:rFonts w:ascii="Aptos" w:hAnsi="Aptos"/>
              </w:rPr>
              <w:t>1.035</w:t>
            </w:r>
          </w:p>
        </w:tc>
      </w:tr>
    </w:tbl>
    <w:p w14:paraId="6F5204B2" w14:textId="77777777" w:rsidR="00901132" w:rsidRPr="00400D8B" w:rsidRDefault="00901132" w:rsidP="00400D8B">
      <w:pPr>
        <w:spacing w:after="60"/>
        <w:jc w:val="both"/>
        <w:rPr>
          <w:rFonts w:ascii="Aptos" w:hAnsi="Aptos"/>
        </w:rPr>
      </w:pPr>
    </w:p>
    <w:p w14:paraId="694BC6F5" w14:textId="77777777" w:rsidR="00400D8B" w:rsidRDefault="00400D8B" w:rsidP="00400D8B">
      <w:pPr>
        <w:spacing w:after="120"/>
        <w:jc w:val="both"/>
        <w:rPr>
          <w:rFonts w:ascii="Aptos" w:hAnsi="Aptos"/>
        </w:rPr>
      </w:pPr>
    </w:p>
    <w:p w14:paraId="388B176D" w14:textId="77BB58D4" w:rsidR="00901132" w:rsidRDefault="00457664" w:rsidP="00400D8B">
      <w:pPr>
        <w:spacing w:after="120"/>
        <w:jc w:val="both"/>
        <w:rPr>
          <w:rFonts w:ascii="Aptos" w:hAnsi="Aptos"/>
        </w:rPr>
      </w:pPr>
      <w:r w:rsidRPr="00400D8B">
        <w:rPr>
          <w:rFonts w:ascii="Aptos" w:hAnsi="Aptos"/>
        </w:rPr>
        <w:t xml:space="preserve">Cargué los ficheros sin modificar en una base de datos SQLite y los limpié en tablas nuevas, para poder repetir todo el proceso desde cero. Cada problema encontrado quedó apuntado en un registro de limpieza con el fichero, las filas afectadas y la decisión tomada: </w:t>
      </w:r>
      <w:r w:rsidRPr="00400D8B">
        <w:rPr>
          <w:rFonts w:ascii="Aptos" w:hAnsi="Aptos"/>
          <w:b/>
          <w:bCs/>
        </w:rPr>
        <w:t>30 problemas en total</w:t>
      </w:r>
      <w:r w:rsidRPr="00400D8B">
        <w:rPr>
          <w:rFonts w:ascii="Aptos" w:hAnsi="Aptos"/>
        </w:rPr>
        <w:t>. Estos son los que más habrían cambiado las conclusiones:</w:t>
      </w:r>
    </w:p>
    <w:p w14:paraId="2206BE32" w14:textId="77777777" w:rsidR="00400D8B" w:rsidRPr="00400D8B" w:rsidRDefault="00400D8B" w:rsidP="00400D8B">
      <w:pPr>
        <w:spacing w:after="120"/>
        <w:jc w:val="both"/>
        <w:rPr>
          <w:rFonts w:ascii="Aptos" w:hAnsi="Aptos"/>
        </w:rPr>
      </w:pPr>
    </w:p>
    <w:tbl>
      <w:tblPr>
        <w:tblW w:w="9026" w:type="dxa"/>
        <w:tblBorders>
          <w:top w:val="single" w:sz="4" w:space="0" w:color="D9DEE5"/>
          <w:bottom w:val="single" w:sz="4" w:space="0" w:color="D9DEE5"/>
          <w:insideH w:val="single" w:sz="4" w:space="0" w:color="D9DEE5"/>
        </w:tblBorders>
        <w:tblCellMar>
          <w:left w:w="10" w:type="dxa"/>
          <w:right w:w="10" w:type="dxa"/>
        </w:tblCellMar>
        <w:tblLook w:val="04A0" w:firstRow="1" w:lastRow="0" w:firstColumn="1" w:lastColumn="0" w:noHBand="0" w:noVBand="1"/>
      </w:tblPr>
      <w:tblGrid>
        <w:gridCol w:w="1900"/>
        <w:gridCol w:w="3900"/>
        <w:gridCol w:w="3226"/>
      </w:tblGrid>
      <w:tr w:rsidR="00901132" w:rsidRPr="00400D8B" w14:paraId="5F05C5A6" w14:textId="77777777">
        <w:tblPrEx>
          <w:tblCellMar>
            <w:top w:w="0" w:type="dxa"/>
            <w:bottom w:w="0" w:type="dxa"/>
          </w:tblCellMar>
        </w:tblPrEx>
        <w:trPr>
          <w:tblHeader/>
        </w:trPr>
        <w:tc>
          <w:tcPr>
            <w:tcW w:w="1900" w:type="dxa"/>
            <w:shd w:val="clear" w:color="auto" w:fill="EEF3F9"/>
            <w:tcMar>
              <w:top w:w="70" w:type="dxa"/>
              <w:left w:w="100" w:type="dxa"/>
              <w:bottom w:w="70" w:type="dxa"/>
              <w:right w:w="100" w:type="dxa"/>
            </w:tcMar>
          </w:tcPr>
          <w:p w14:paraId="4B0E86B1" w14:textId="77777777" w:rsidR="00901132" w:rsidRPr="00400D8B" w:rsidRDefault="00457664" w:rsidP="00400D8B">
            <w:pPr>
              <w:jc w:val="both"/>
              <w:rPr>
                <w:rFonts w:ascii="Aptos" w:hAnsi="Aptos"/>
              </w:rPr>
            </w:pPr>
            <w:r w:rsidRPr="00400D8B">
              <w:rPr>
                <w:rFonts w:ascii="Aptos" w:hAnsi="Aptos"/>
                <w:b/>
                <w:bCs/>
                <w:sz w:val="19"/>
                <w:szCs w:val="19"/>
              </w:rPr>
              <w:t>Fichero</w:t>
            </w:r>
          </w:p>
        </w:tc>
        <w:tc>
          <w:tcPr>
            <w:tcW w:w="3900" w:type="dxa"/>
            <w:shd w:val="clear" w:color="auto" w:fill="EEF3F9"/>
            <w:tcMar>
              <w:top w:w="70" w:type="dxa"/>
              <w:left w:w="100" w:type="dxa"/>
              <w:bottom w:w="70" w:type="dxa"/>
              <w:right w:w="100" w:type="dxa"/>
            </w:tcMar>
          </w:tcPr>
          <w:p w14:paraId="075202D4" w14:textId="77777777" w:rsidR="00901132" w:rsidRPr="00400D8B" w:rsidRDefault="00457664" w:rsidP="00400D8B">
            <w:pPr>
              <w:jc w:val="both"/>
              <w:rPr>
                <w:rFonts w:ascii="Aptos" w:hAnsi="Aptos"/>
              </w:rPr>
            </w:pPr>
            <w:r w:rsidRPr="00400D8B">
              <w:rPr>
                <w:rFonts w:ascii="Aptos" w:hAnsi="Aptos"/>
                <w:b/>
                <w:bCs/>
                <w:sz w:val="19"/>
                <w:szCs w:val="19"/>
              </w:rPr>
              <w:t>Problema</w:t>
            </w:r>
          </w:p>
        </w:tc>
        <w:tc>
          <w:tcPr>
            <w:tcW w:w="3226" w:type="dxa"/>
            <w:shd w:val="clear" w:color="auto" w:fill="EEF3F9"/>
            <w:tcMar>
              <w:top w:w="70" w:type="dxa"/>
              <w:left w:w="100" w:type="dxa"/>
              <w:bottom w:w="70" w:type="dxa"/>
              <w:right w:w="100" w:type="dxa"/>
            </w:tcMar>
          </w:tcPr>
          <w:p w14:paraId="70434047" w14:textId="77777777" w:rsidR="00901132" w:rsidRPr="00400D8B" w:rsidRDefault="00457664" w:rsidP="00400D8B">
            <w:pPr>
              <w:jc w:val="both"/>
              <w:rPr>
                <w:rFonts w:ascii="Aptos" w:hAnsi="Aptos"/>
              </w:rPr>
            </w:pPr>
            <w:r w:rsidRPr="00400D8B">
              <w:rPr>
                <w:rFonts w:ascii="Aptos" w:hAnsi="Aptos"/>
                <w:b/>
                <w:bCs/>
                <w:sz w:val="19"/>
                <w:szCs w:val="19"/>
              </w:rPr>
              <w:t>Qué habría pasado sin corregirlo</w:t>
            </w:r>
          </w:p>
        </w:tc>
      </w:tr>
      <w:tr w:rsidR="00901132" w:rsidRPr="00400D8B" w14:paraId="0468B2AA" w14:textId="77777777">
        <w:tblPrEx>
          <w:tblCellMar>
            <w:top w:w="0" w:type="dxa"/>
            <w:bottom w:w="0" w:type="dxa"/>
          </w:tblCellMar>
        </w:tblPrEx>
        <w:tc>
          <w:tcPr>
            <w:tcW w:w="1900" w:type="dxa"/>
            <w:tcMar>
              <w:top w:w="70" w:type="dxa"/>
              <w:left w:w="100" w:type="dxa"/>
              <w:bottom w:w="70" w:type="dxa"/>
              <w:right w:w="100" w:type="dxa"/>
            </w:tcMar>
          </w:tcPr>
          <w:p w14:paraId="7B7C53D5" w14:textId="77777777" w:rsidR="00901132" w:rsidRPr="00400D8B" w:rsidRDefault="00457664" w:rsidP="00400D8B">
            <w:pPr>
              <w:jc w:val="both"/>
              <w:rPr>
                <w:rFonts w:ascii="Aptos" w:hAnsi="Aptos"/>
              </w:rPr>
            </w:pPr>
            <w:r w:rsidRPr="00400D8B">
              <w:rPr>
                <w:rFonts w:ascii="Aptos" w:hAnsi="Aptos"/>
              </w:rPr>
              <w:t>Facturas</w:t>
            </w:r>
          </w:p>
        </w:tc>
        <w:tc>
          <w:tcPr>
            <w:tcW w:w="3900" w:type="dxa"/>
            <w:tcMar>
              <w:top w:w="70" w:type="dxa"/>
              <w:left w:w="100" w:type="dxa"/>
              <w:bottom w:w="70" w:type="dxa"/>
              <w:right w:w="100" w:type="dxa"/>
            </w:tcMar>
          </w:tcPr>
          <w:p w14:paraId="6BA90D1C" w14:textId="77777777" w:rsidR="00901132" w:rsidRPr="00400D8B" w:rsidRDefault="00457664" w:rsidP="00400D8B">
            <w:pPr>
              <w:jc w:val="both"/>
              <w:rPr>
                <w:rFonts w:ascii="Aptos" w:hAnsi="Aptos"/>
              </w:rPr>
            </w:pPr>
            <w:r w:rsidRPr="00400D8B">
              <w:rPr>
                <w:rFonts w:ascii="Aptos" w:hAnsi="Aptos"/>
              </w:rPr>
              <w:t>7 facturas pendientes se migraron al programa nuevo y aparecen en los dos ficheros</w:t>
            </w:r>
          </w:p>
        </w:tc>
        <w:tc>
          <w:tcPr>
            <w:tcW w:w="3226" w:type="dxa"/>
            <w:tcMar>
              <w:top w:w="70" w:type="dxa"/>
              <w:left w:w="100" w:type="dxa"/>
              <w:bottom w:w="70" w:type="dxa"/>
              <w:right w:w="100" w:type="dxa"/>
            </w:tcMar>
          </w:tcPr>
          <w:p w14:paraId="4F68D964" w14:textId="77777777" w:rsidR="00901132" w:rsidRPr="00400D8B" w:rsidRDefault="00457664" w:rsidP="00400D8B">
            <w:pPr>
              <w:jc w:val="both"/>
              <w:rPr>
                <w:rFonts w:ascii="Aptos" w:hAnsi="Aptos"/>
              </w:rPr>
            </w:pPr>
            <w:r w:rsidRPr="00400D8B">
              <w:rPr>
                <w:rFonts w:ascii="Aptos" w:hAnsi="Aptos"/>
              </w:rPr>
              <w:t>Su importe se habría contado dos veces</w:t>
            </w:r>
          </w:p>
        </w:tc>
      </w:tr>
      <w:tr w:rsidR="00901132" w:rsidRPr="00400D8B" w14:paraId="705A7AB3" w14:textId="77777777">
        <w:tblPrEx>
          <w:tblCellMar>
            <w:top w:w="0" w:type="dxa"/>
            <w:bottom w:w="0" w:type="dxa"/>
          </w:tblCellMar>
        </w:tblPrEx>
        <w:tc>
          <w:tcPr>
            <w:tcW w:w="1900" w:type="dxa"/>
            <w:tcMar>
              <w:top w:w="70" w:type="dxa"/>
              <w:left w:w="100" w:type="dxa"/>
              <w:bottom w:w="70" w:type="dxa"/>
              <w:right w:w="100" w:type="dxa"/>
            </w:tcMar>
          </w:tcPr>
          <w:p w14:paraId="3F9AD55C" w14:textId="77777777" w:rsidR="00901132" w:rsidRPr="00400D8B" w:rsidRDefault="00457664" w:rsidP="00400D8B">
            <w:pPr>
              <w:jc w:val="both"/>
              <w:rPr>
                <w:rFonts w:ascii="Aptos" w:hAnsi="Aptos"/>
              </w:rPr>
            </w:pPr>
            <w:r w:rsidRPr="00400D8B">
              <w:rPr>
                <w:rFonts w:ascii="Aptos" w:hAnsi="Aptos"/>
              </w:rPr>
              <w:t>Facturas</w:t>
            </w:r>
          </w:p>
        </w:tc>
        <w:tc>
          <w:tcPr>
            <w:tcW w:w="3900" w:type="dxa"/>
            <w:tcMar>
              <w:top w:w="70" w:type="dxa"/>
              <w:left w:w="100" w:type="dxa"/>
              <w:bottom w:w="70" w:type="dxa"/>
              <w:right w:w="100" w:type="dxa"/>
            </w:tcMar>
          </w:tcPr>
          <w:p w14:paraId="31F80DB4" w14:textId="77777777" w:rsidR="00901132" w:rsidRPr="00400D8B" w:rsidRDefault="00457664" w:rsidP="00400D8B">
            <w:pPr>
              <w:jc w:val="both"/>
              <w:rPr>
                <w:rFonts w:ascii="Aptos" w:hAnsi="Aptos"/>
              </w:rPr>
            </w:pPr>
            <w:r w:rsidRPr="00400D8B">
              <w:rPr>
                <w:rFonts w:ascii="Aptos" w:hAnsi="Aptos"/>
              </w:rPr>
              <w:t>La columna «Estado» se rellena a mano: 4 facturas marcadas «Cobrada» (45.738 €) no se habían cobrado</w:t>
            </w:r>
          </w:p>
        </w:tc>
        <w:tc>
          <w:tcPr>
            <w:tcW w:w="3226" w:type="dxa"/>
            <w:tcMar>
              <w:top w:w="70" w:type="dxa"/>
              <w:left w:w="100" w:type="dxa"/>
              <w:bottom w:w="70" w:type="dxa"/>
              <w:right w:w="100" w:type="dxa"/>
            </w:tcMar>
          </w:tcPr>
          <w:p w14:paraId="14327FB8" w14:textId="77777777" w:rsidR="00901132" w:rsidRPr="00400D8B" w:rsidRDefault="00457664" w:rsidP="00400D8B">
            <w:pPr>
              <w:jc w:val="both"/>
              <w:rPr>
                <w:rFonts w:ascii="Aptos" w:hAnsi="Aptos"/>
              </w:rPr>
            </w:pPr>
            <w:r w:rsidRPr="00400D8B">
              <w:rPr>
                <w:rFonts w:ascii="Aptos" w:hAnsi="Aptos"/>
              </w:rPr>
              <w:t>Deuda real invisible, casi toda de Habitat Mar</w:t>
            </w:r>
          </w:p>
        </w:tc>
      </w:tr>
      <w:tr w:rsidR="00901132" w:rsidRPr="00400D8B" w14:paraId="1C144A09" w14:textId="77777777">
        <w:tblPrEx>
          <w:tblCellMar>
            <w:top w:w="0" w:type="dxa"/>
            <w:bottom w:w="0" w:type="dxa"/>
          </w:tblCellMar>
        </w:tblPrEx>
        <w:tc>
          <w:tcPr>
            <w:tcW w:w="1900" w:type="dxa"/>
            <w:tcMar>
              <w:top w:w="70" w:type="dxa"/>
              <w:left w:w="100" w:type="dxa"/>
              <w:bottom w:w="70" w:type="dxa"/>
              <w:right w:w="100" w:type="dxa"/>
            </w:tcMar>
          </w:tcPr>
          <w:p w14:paraId="5A222275" w14:textId="77777777" w:rsidR="00901132" w:rsidRPr="00400D8B" w:rsidRDefault="00457664" w:rsidP="00400D8B">
            <w:pPr>
              <w:jc w:val="both"/>
              <w:rPr>
                <w:rFonts w:ascii="Aptos" w:hAnsi="Aptos"/>
              </w:rPr>
            </w:pPr>
            <w:r w:rsidRPr="00400D8B">
              <w:rPr>
                <w:rFonts w:ascii="Aptos" w:hAnsi="Aptos"/>
              </w:rPr>
              <w:t>Partes de horas</w:t>
            </w:r>
          </w:p>
        </w:tc>
        <w:tc>
          <w:tcPr>
            <w:tcW w:w="3900" w:type="dxa"/>
            <w:tcMar>
              <w:top w:w="70" w:type="dxa"/>
              <w:left w:w="100" w:type="dxa"/>
              <w:bottom w:w="70" w:type="dxa"/>
              <w:right w:w="100" w:type="dxa"/>
            </w:tcMar>
          </w:tcPr>
          <w:p w14:paraId="6A90BF0A" w14:textId="77777777" w:rsidR="00901132" w:rsidRPr="00400D8B" w:rsidRDefault="00457664" w:rsidP="00400D8B">
            <w:pPr>
              <w:jc w:val="both"/>
              <w:rPr>
                <w:rFonts w:ascii="Aptos" w:hAnsi="Aptos"/>
              </w:rPr>
            </w:pPr>
            <w:r w:rsidRPr="00400D8B">
              <w:rPr>
                <w:rFonts w:ascii="Aptos" w:hAnsi="Aptos"/>
              </w:rPr>
              <w:t>Dos semanas con 80 y 85 horas: una coma perdida al teclear</w:t>
            </w:r>
          </w:p>
        </w:tc>
        <w:tc>
          <w:tcPr>
            <w:tcW w:w="3226" w:type="dxa"/>
            <w:tcMar>
              <w:top w:w="70" w:type="dxa"/>
              <w:left w:w="100" w:type="dxa"/>
              <w:bottom w:w="70" w:type="dxa"/>
              <w:right w:w="100" w:type="dxa"/>
            </w:tcMar>
          </w:tcPr>
          <w:p w14:paraId="4DFDC8FC" w14:textId="77777777" w:rsidR="00901132" w:rsidRPr="00400D8B" w:rsidRDefault="00457664" w:rsidP="00400D8B">
            <w:pPr>
              <w:jc w:val="both"/>
              <w:rPr>
                <w:rFonts w:ascii="Aptos" w:hAnsi="Aptos"/>
              </w:rPr>
            </w:pPr>
            <w:r w:rsidRPr="00400D8B">
              <w:rPr>
                <w:rFonts w:ascii="Aptos" w:hAnsi="Aptos"/>
              </w:rPr>
              <w:t>Margen de esas obras hundido por error</w:t>
            </w:r>
          </w:p>
        </w:tc>
      </w:tr>
      <w:tr w:rsidR="00901132" w:rsidRPr="00400D8B" w14:paraId="759FF266" w14:textId="77777777">
        <w:tblPrEx>
          <w:tblCellMar>
            <w:top w:w="0" w:type="dxa"/>
            <w:bottom w:w="0" w:type="dxa"/>
          </w:tblCellMar>
        </w:tblPrEx>
        <w:tc>
          <w:tcPr>
            <w:tcW w:w="1900" w:type="dxa"/>
            <w:tcMar>
              <w:top w:w="70" w:type="dxa"/>
              <w:left w:w="100" w:type="dxa"/>
              <w:bottom w:w="70" w:type="dxa"/>
              <w:right w:w="100" w:type="dxa"/>
            </w:tcMar>
          </w:tcPr>
          <w:p w14:paraId="5168F09E" w14:textId="77777777" w:rsidR="00901132" w:rsidRPr="00400D8B" w:rsidRDefault="00457664" w:rsidP="00400D8B">
            <w:pPr>
              <w:jc w:val="both"/>
              <w:rPr>
                <w:rFonts w:ascii="Aptos" w:hAnsi="Aptos"/>
              </w:rPr>
            </w:pPr>
            <w:r w:rsidRPr="00400D8B">
              <w:rPr>
                <w:rFonts w:ascii="Aptos" w:hAnsi="Aptos"/>
              </w:rPr>
              <w:t>Gastos</w:t>
            </w:r>
          </w:p>
        </w:tc>
        <w:tc>
          <w:tcPr>
            <w:tcW w:w="3900" w:type="dxa"/>
            <w:tcMar>
              <w:top w:w="70" w:type="dxa"/>
              <w:left w:w="100" w:type="dxa"/>
              <w:bottom w:w="70" w:type="dxa"/>
              <w:right w:w="100" w:type="dxa"/>
            </w:tcMar>
          </w:tcPr>
          <w:p w14:paraId="41E3C3D3" w14:textId="77777777" w:rsidR="00901132" w:rsidRPr="00400D8B" w:rsidRDefault="00457664" w:rsidP="00400D8B">
            <w:pPr>
              <w:jc w:val="both"/>
              <w:rPr>
                <w:rFonts w:ascii="Aptos" w:hAnsi="Aptos"/>
              </w:rPr>
            </w:pPr>
            <w:r w:rsidRPr="00400D8B">
              <w:rPr>
                <w:rFonts w:ascii="Aptos" w:hAnsi="Aptos"/>
              </w:rPr>
              <w:t>307 facturas de material sin obra asignada y 5 facturas registradas dos veces</w:t>
            </w:r>
          </w:p>
        </w:tc>
        <w:tc>
          <w:tcPr>
            <w:tcW w:w="3226" w:type="dxa"/>
            <w:tcMar>
              <w:top w:w="70" w:type="dxa"/>
              <w:left w:w="100" w:type="dxa"/>
              <w:bottom w:w="70" w:type="dxa"/>
              <w:right w:w="100" w:type="dxa"/>
            </w:tcMar>
          </w:tcPr>
          <w:p w14:paraId="59DC5B1B" w14:textId="77777777" w:rsidR="00901132" w:rsidRPr="00400D8B" w:rsidRDefault="00457664" w:rsidP="00400D8B">
            <w:pPr>
              <w:jc w:val="both"/>
              <w:rPr>
                <w:rFonts w:ascii="Aptos" w:hAnsi="Aptos"/>
              </w:rPr>
            </w:pPr>
            <w:r w:rsidRPr="00400D8B">
              <w:rPr>
                <w:rFonts w:ascii="Aptos" w:hAnsi="Aptos"/>
              </w:rPr>
              <w:t>Márgenes de obra inflados</w:t>
            </w:r>
          </w:p>
        </w:tc>
      </w:tr>
      <w:tr w:rsidR="00901132" w:rsidRPr="00400D8B" w14:paraId="34409727" w14:textId="77777777">
        <w:tblPrEx>
          <w:tblCellMar>
            <w:top w:w="0" w:type="dxa"/>
            <w:bottom w:w="0" w:type="dxa"/>
          </w:tblCellMar>
        </w:tblPrEx>
        <w:tc>
          <w:tcPr>
            <w:tcW w:w="1900" w:type="dxa"/>
            <w:tcMar>
              <w:top w:w="70" w:type="dxa"/>
              <w:left w:w="100" w:type="dxa"/>
              <w:bottom w:w="70" w:type="dxa"/>
              <w:right w:w="100" w:type="dxa"/>
            </w:tcMar>
          </w:tcPr>
          <w:p w14:paraId="142319DC" w14:textId="77777777" w:rsidR="00901132" w:rsidRPr="00400D8B" w:rsidRDefault="00457664" w:rsidP="00400D8B">
            <w:pPr>
              <w:jc w:val="both"/>
              <w:rPr>
                <w:rFonts w:ascii="Aptos" w:hAnsi="Aptos"/>
              </w:rPr>
            </w:pPr>
            <w:r w:rsidRPr="00400D8B">
              <w:rPr>
                <w:rFonts w:ascii="Aptos" w:hAnsi="Aptos"/>
              </w:rPr>
              <w:t>Banco</w:t>
            </w:r>
          </w:p>
        </w:tc>
        <w:tc>
          <w:tcPr>
            <w:tcW w:w="3900" w:type="dxa"/>
            <w:tcMar>
              <w:top w:w="70" w:type="dxa"/>
              <w:left w:w="100" w:type="dxa"/>
              <w:bottom w:w="70" w:type="dxa"/>
              <w:right w:w="100" w:type="dxa"/>
            </w:tcMar>
          </w:tcPr>
          <w:p w14:paraId="21A3C87E" w14:textId="77777777" w:rsidR="00901132" w:rsidRPr="00400D8B" w:rsidRDefault="00457664" w:rsidP="00400D8B">
            <w:pPr>
              <w:jc w:val="both"/>
              <w:rPr>
                <w:rFonts w:ascii="Aptos" w:hAnsi="Aptos"/>
              </w:rPr>
            </w:pPr>
            <w:r w:rsidRPr="00400D8B">
              <w:rPr>
                <w:rFonts w:ascii="Aptos" w:hAnsi="Aptos"/>
              </w:rPr>
              <w:t>158 cobros sin referencia de factura, transferencias que pagan varias facturas e importes como texto</w:t>
            </w:r>
          </w:p>
        </w:tc>
        <w:tc>
          <w:tcPr>
            <w:tcW w:w="3226" w:type="dxa"/>
            <w:tcMar>
              <w:top w:w="70" w:type="dxa"/>
              <w:left w:w="100" w:type="dxa"/>
              <w:bottom w:w="70" w:type="dxa"/>
              <w:right w:w="100" w:type="dxa"/>
            </w:tcMar>
          </w:tcPr>
          <w:p w14:paraId="234F4CC3" w14:textId="77777777" w:rsidR="00901132" w:rsidRPr="00400D8B" w:rsidRDefault="00457664" w:rsidP="00400D8B">
            <w:pPr>
              <w:jc w:val="both"/>
              <w:rPr>
                <w:rFonts w:ascii="Aptos" w:hAnsi="Aptos"/>
              </w:rPr>
            </w:pPr>
            <w:r w:rsidRPr="00400D8B">
              <w:rPr>
                <w:rFonts w:ascii="Aptos" w:hAnsi="Aptos"/>
              </w:rPr>
              <w:t>Imposible saber qué factura está cobrada</w:t>
            </w:r>
          </w:p>
        </w:tc>
      </w:tr>
    </w:tbl>
    <w:p w14:paraId="2CF3837E" w14:textId="77777777" w:rsidR="00901132" w:rsidRPr="00400D8B" w:rsidRDefault="00457664" w:rsidP="00400D8B">
      <w:pPr>
        <w:pStyle w:val="Ttulo1"/>
        <w:keepNext/>
        <w:jc w:val="both"/>
        <w:rPr>
          <w:rFonts w:ascii="Aptos" w:hAnsi="Aptos"/>
        </w:rPr>
      </w:pPr>
      <w:r w:rsidRPr="00400D8B">
        <w:rPr>
          <w:rFonts w:ascii="Aptos" w:hAnsi="Aptos"/>
        </w:rPr>
        <w:t>4. Método</w:t>
      </w:r>
    </w:p>
    <w:p w14:paraId="150847D3" w14:textId="77777777" w:rsidR="00901132" w:rsidRPr="00400D8B" w:rsidRDefault="00457664" w:rsidP="00400D8B">
      <w:pPr>
        <w:pStyle w:val="Ttulo2"/>
        <w:keepNext/>
        <w:jc w:val="both"/>
        <w:rPr>
          <w:rFonts w:ascii="Aptos" w:hAnsi="Aptos"/>
        </w:rPr>
      </w:pPr>
      <w:r w:rsidRPr="00400D8B">
        <w:rPr>
          <w:rFonts w:ascii="Aptos" w:hAnsi="Aptos"/>
        </w:rPr>
        <w:t>Conciliación bancaria</w:t>
      </w:r>
    </w:p>
    <w:p w14:paraId="79B83554" w14:textId="77777777" w:rsidR="00901132" w:rsidRDefault="00457664" w:rsidP="00400D8B">
      <w:pPr>
        <w:spacing w:after="120"/>
        <w:jc w:val="both"/>
        <w:rPr>
          <w:rFonts w:ascii="Aptos" w:hAnsi="Aptos"/>
          <w:b/>
          <w:bCs/>
        </w:rPr>
      </w:pPr>
      <w:r w:rsidRPr="00400D8B">
        <w:rPr>
          <w:rFonts w:ascii="Aptos" w:hAnsi="Aptos"/>
        </w:rPr>
        <w:t xml:space="preserve">Como el estado de las facturas no era fiable, reconstruí qué se había cobrado con el extracto del banco, en dos pasadas. Primero asigné los cobros que citan el número de factura. Después, el </w:t>
      </w:r>
      <w:r w:rsidRPr="00400D8B">
        <w:rPr>
          <w:rFonts w:ascii="Aptos" w:hAnsi="Aptos"/>
        </w:rPr>
        <w:lastRenderedPageBreak/>
        <w:t xml:space="preserve">resto: por importe exacto, por suma de 2 a 4 facturas del mismo cliente o, si no, a sus facturas pendientes más antiguas. Las facturas rectificativas se restan de la factura que corrigen. </w:t>
      </w:r>
      <w:r w:rsidRPr="00400D8B">
        <w:rPr>
          <w:rFonts w:ascii="Aptos" w:hAnsi="Aptos"/>
          <w:b/>
          <w:bCs/>
        </w:rPr>
        <w:t>El 100% de los cobros quedó asignado a su factura.</w:t>
      </w:r>
    </w:p>
    <w:p w14:paraId="5CC7F6F8" w14:textId="77777777" w:rsidR="00400D8B" w:rsidRPr="00400D8B" w:rsidRDefault="00400D8B" w:rsidP="00400D8B">
      <w:pPr>
        <w:spacing w:after="120"/>
        <w:jc w:val="both"/>
        <w:rPr>
          <w:rFonts w:ascii="Aptos" w:hAnsi="Aptos"/>
        </w:rPr>
      </w:pPr>
    </w:p>
    <w:p w14:paraId="2AE2C2E4" w14:textId="77777777" w:rsidR="00901132" w:rsidRPr="00400D8B" w:rsidRDefault="00457664" w:rsidP="00400D8B">
      <w:pPr>
        <w:pStyle w:val="Ttulo2"/>
        <w:keepNext/>
        <w:jc w:val="both"/>
        <w:rPr>
          <w:rFonts w:ascii="Aptos" w:hAnsi="Aptos"/>
        </w:rPr>
      </w:pPr>
      <w:r w:rsidRPr="00400D8B">
        <w:rPr>
          <w:rFonts w:ascii="Aptos" w:hAnsi="Aptos"/>
        </w:rPr>
        <w:t>Margen de contribución por obra</w:t>
      </w:r>
    </w:p>
    <w:p w14:paraId="585B638B" w14:textId="77777777" w:rsidR="00901132" w:rsidRDefault="00457664" w:rsidP="00400D8B">
      <w:pPr>
        <w:spacing w:after="120"/>
        <w:jc w:val="both"/>
        <w:rPr>
          <w:rFonts w:ascii="Aptos" w:hAnsi="Aptos"/>
        </w:rPr>
      </w:pPr>
      <w:r w:rsidRPr="00400D8B">
        <w:rPr>
          <w:rFonts w:ascii="Aptos" w:hAnsi="Aptos"/>
        </w:rPr>
        <w:t>Margen = lo facturado − materiales − subcontratas − horas trabajadas × coste por hora de cada año (sacado de las nóminas). Los materiales sin obra se repartieron entre las obras activas de ese tipo de trabajo, en proporción a su presupuesto. Comparé dos periodos: antes y después de la subida de materiales de marzo de 2025.</w:t>
      </w:r>
    </w:p>
    <w:p w14:paraId="6E548982" w14:textId="77777777" w:rsidR="00400D8B" w:rsidRPr="00400D8B" w:rsidRDefault="00400D8B" w:rsidP="00400D8B">
      <w:pPr>
        <w:spacing w:after="120"/>
        <w:jc w:val="both"/>
        <w:rPr>
          <w:rFonts w:ascii="Aptos" w:hAnsi="Aptos"/>
        </w:rPr>
      </w:pPr>
    </w:p>
    <w:p w14:paraId="4506A69C" w14:textId="77777777" w:rsidR="00901132" w:rsidRPr="00400D8B" w:rsidRDefault="00457664" w:rsidP="00400D8B">
      <w:pPr>
        <w:pStyle w:val="Ttulo2"/>
        <w:keepNext/>
        <w:jc w:val="both"/>
        <w:rPr>
          <w:rFonts w:ascii="Aptos" w:hAnsi="Aptos"/>
        </w:rPr>
      </w:pPr>
      <w:r w:rsidRPr="00400D8B">
        <w:rPr>
          <w:rFonts w:ascii="Aptos" w:hAnsi="Aptos"/>
        </w:rPr>
        <w:t>Cobros, caja y contratación</w:t>
      </w:r>
    </w:p>
    <w:p w14:paraId="2B3283B8" w14:textId="77777777" w:rsidR="00901132" w:rsidRPr="00400D8B" w:rsidRDefault="00457664" w:rsidP="00400D8B">
      <w:pPr>
        <w:pStyle w:val="Prrafodelista"/>
        <w:numPr>
          <w:ilvl w:val="0"/>
          <w:numId w:val="3"/>
        </w:numPr>
        <w:spacing w:after="80"/>
        <w:jc w:val="both"/>
        <w:rPr>
          <w:rFonts w:ascii="Aptos" w:hAnsi="Aptos"/>
        </w:rPr>
      </w:pPr>
      <w:r w:rsidRPr="00400D8B">
        <w:rPr>
          <w:rFonts w:ascii="Aptos" w:hAnsi="Aptos"/>
          <w:b/>
          <w:bCs/>
        </w:rPr>
        <w:t>Días de cobro</w:t>
      </w:r>
      <w:r w:rsidRPr="00400D8B">
        <w:rPr>
          <w:rFonts w:ascii="Aptos" w:hAnsi="Aptos"/>
        </w:rPr>
        <w:t xml:space="preserve"> ponderados por importe, para que una factura pequeña no pese lo mismo que una grande.</w:t>
      </w:r>
    </w:p>
    <w:p w14:paraId="4BF3E38A" w14:textId="77777777" w:rsidR="00901132" w:rsidRPr="00400D8B" w:rsidRDefault="00457664" w:rsidP="00400D8B">
      <w:pPr>
        <w:pStyle w:val="Prrafodelista"/>
        <w:numPr>
          <w:ilvl w:val="0"/>
          <w:numId w:val="3"/>
        </w:numPr>
        <w:spacing w:after="80"/>
        <w:jc w:val="both"/>
        <w:rPr>
          <w:rFonts w:ascii="Aptos" w:hAnsi="Aptos"/>
        </w:rPr>
      </w:pPr>
      <w:r w:rsidRPr="00400D8B">
        <w:rPr>
          <w:rFonts w:ascii="Aptos" w:hAnsi="Aptos"/>
          <w:b/>
          <w:bCs/>
        </w:rPr>
        <w:t>Puente de beneficio a caja:</w:t>
      </w:r>
      <w:r w:rsidRPr="00400D8B">
        <w:rPr>
          <w:rFonts w:ascii="Aptos" w:hAnsi="Aptos"/>
        </w:rPr>
        <w:t xml:space="preserve"> del beneficio a la variación del saldo bancario. Cuadra al céntimo, lo que confirma que la conciliación y los márgenes son coherentes.</w:t>
      </w:r>
    </w:p>
    <w:p w14:paraId="666CF9BA" w14:textId="77777777" w:rsidR="00901132" w:rsidRPr="00400D8B" w:rsidRDefault="00457664" w:rsidP="00400D8B">
      <w:pPr>
        <w:pStyle w:val="Prrafodelista"/>
        <w:numPr>
          <w:ilvl w:val="0"/>
          <w:numId w:val="3"/>
        </w:numPr>
        <w:spacing w:after="80"/>
        <w:jc w:val="both"/>
        <w:rPr>
          <w:rFonts w:ascii="Aptos" w:hAnsi="Aptos"/>
        </w:rPr>
      </w:pPr>
      <w:r w:rsidRPr="00400D8B">
        <w:rPr>
          <w:rFonts w:ascii="Aptos" w:hAnsi="Aptos"/>
          <w:b/>
          <w:bCs/>
        </w:rPr>
        <w:t>Previsión de caja diaria</w:t>
      </w:r>
      <w:r w:rsidRPr="00400D8B">
        <w:rPr>
          <w:rFonts w:ascii="Aptos" w:hAnsi="Aptos"/>
        </w:rPr>
        <w:t xml:space="preserve"> de octubre a diciembre de 2026 en tres escenarios, según cuándo pague Habitat Mar.</w:t>
      </w:r>
    </w:p>
    <w:p w14:paraId="7DB5312E" w14:textId="77777777" w:rsidR="00901132" w:rsidRPr="00400D8B" w:rsidRDefault="00457664" w:rsidP="00400D8B">
      <w:pPr>
        <w:pStyle w:val="Prrafodelista"/>
        <w:numPr>
          <w:ilvl w:val="0"/>
          <w:numId w:val="3"/>
        </w:numPr>
        <w:spacing w:after="80"/>
        <w:jc w:val="both"/>
        <w:rPr>
          <w:rFonts w:ascii="Aptos" w:hAnsi="Aptos"/>
        </w:rPr>
      </w:pPr>
      <w:r w:rsidRPr="00400D8B">
        <w:rPr>
          <w:rFonts w:ascii="Aptos" w:hAnsi="Aptos"/>
          <w:b/>
          <w:bCs/>
        </w:rPr>
        <w:t>Contratación:</w:t>
      </w:r>
      <w:r w:rsidRPr="00400D8B">
        <w:rPr>
          <w:rFonts w:ascii="Aptos" w:hAnsi="Aptos"/>
        </w:rPr>
        <w:t xml:space="preserve"> ocupación de los operarios frente a la jornada del convenio de la construcción (1.736 horas al año) y coste de un oficial de 2ª.</w:t>
      </w:r>
    </w:p>
    <w:p w14:paraId="2B2C9F08" w14:textId="77777777" w:rsidR="00901132" w:rsidRPr="00400D8B" w:rsidRDefault="00457664" w:rsidP="00400D8B">
      <w:pPr>
        <w:pStyle w:val="Ttulo1"/>
        <w:keepNext/>
        <w:jc w:val="both"/>
        <w:rPr>
          <w:rFonts w:ascii="Aptos" w:hAnsi="Aptos"/>
        </w:rPr>
      </w:pPr>
      <w:r w:rsidRPr="00400D8B">
        <w:rPr>
          <w:rFonts w:ascii="Aptos" w:hAnsi="Aptos"/>
        </w:rPr>
        <w:t>5. Resultados</w:t>
      </w:r>
    </w:p>
    <w:p w14:paraId="69DDD058" w14:textId="77777777" w:rsidR="00901132" w:rsidRPr="00400D8B" w:rsidRDefault="00457664" w:rsidP="00400D8B">
      <w:pPr>
        <w:pStyle w:val="Ttulo2"/>
        <w:keepNext/>
        <w:jc w:val="both"/>
        <w:rPr>
          <w:rFonts w:ascii="Aptos" w:hAnsi="Aptos"/>
        </w:rPr>
      </w:pPr>
      <w:r w:rsidRPr="00400D8B">
        <w:rPr>
          <w:rFonts w:ascii="Aptos" w:hAnsi="Aptos"/>
        </w:rPr>
        <w:t>Rentabilidad</w:t>
      </w:r>
    </w:p>
    <w:tbl>
      <w:tblPr>
        <w:tblW w:w="9026" w:type="dxa"/>
        <w:tblBorders>
          <w:top w:val="single" w:sz="4" w:space="0" w:color="D9DEE5"/>
          <w:bottom w:val="single" w:sz="4" w:space="0" w:color="D9DEE5"/>
          <w:insideH w:val="single" w:sz="4" w:space="0" w:color="D9DEE5"/>
        </w:tblBorders>
        <w:tblCellMar>
          <w:left w:w="10" w:type="dxa"/>
          <w:right w:w="10" w:type="dxa"/>
        </w:tblCellMar>
        <w:tblLook w:val="04A0" w:firstRow="1" w:lastRow="0" w:firstColumn="1" w:lastColumn="0" w:noHBand="0" w:noVBand="1"/>
      </w:tblPr>
      <w:tblGrid>
        <w:gridCol w:w="2600"/>
        <w:gridCol w:w="2142"/>
        <w:gridCol w:w="2142"/>
        <w:gridCol w:w="2142"/>
      </w:tblGrid>
      <w:tr w:rsidR="00901132" w:rsidRPr="00400D8B" w14:paraId="28900DF9" w14:textId="77777777">
        <w:tblPrEx>
          <w:tblCellMar>
            <w:top w:w="0" w:type="dxa"/>
            <w:bottom w:w="0" w:type="dxa"/>
          </w:tblCellMar>
        </w:tblPrEx>
        <w:trPr>
          <w:tblHeader/>
        </w:trPr>
        <w:tc>
          <w:tcPr>
            <w:tcW w:w="2600" w:type="dxa"/>
            <w:shd w:val="clear" w:color="auto" w:fill="EEF3F9"/>
            <w:tcMar>
              <w:top w:w="70" w:type="dxa"/>
              <w:left w:w="100" w:type="dxa"/>
              <w:bottom w:w="70" w:type="dxa"/>
              <w:right w:w="100" w:type="dxa"/>
            </w:tcMar>
          </w:tcPr>
          <w:p w14:paraId="7D8EA305" w14:textId="77777777" w:rsidR="00901132" w:rsidRPr="00400D8B" w:rsidRDefault="00457664" w:rsidP="00400D8B">
            <w:pPr>
              <w:jc w:val="both"/>
              <w:rPr>
                <w:rFonts w:ascii="Aptos" w:hAnsi="Aptos"/>
              </w:rPr>
            </w:pPr>
            <w:r w:rsidRPr="00400D8B">
              <w:rPr>
                <w:rFonts w:ascii="Aptos" w:hAnsi="Aptos"/>
                <w:b/>
                <w:bCs/>
                <w:sz w:val="19"/>
                <w:szCs w:val="19"/>
              </w:rPr>
              <w:t>Tipo de trabajo</w:t>
            </w:r>
          </w:p>
        </w:tc>
        <w:tc>
          <w:tcPr>
            <w:tcW w:w="2142" w:type="dxa"/>
            <w:shd w:val="clear" w:color="auto" w:fill="EEF3F9"/>
            <w:tcMar>
              <w:top w:w="70" w:type="dxa"/>
              <w:left w:w="100" w:type="dxa"/>
              <w:bottom w:w="70" w:type="dxa"/>
              <w:right w:w="100" w:type="dxa"/>
            </w:tcMar>
          </w:tcPr>
          <w:p w14:paraId="6410FBF6" w14:textId="77777777" w:rsidR="00901132" w:rsidRPr="00400D8B" w:rsidRDefault="00457664" w:rsidP="00400D8B">
            <w:pPr>
              <w:jc w:val="both"/>
              <w:rPr>
                <w:rFonts w:ascii="Aptos" w:hAnsi="Aptos"/>
              </w:rPr>
            </w:pPr>
            <w:r w:rsidRPr="00400D8B">
              <w:rPr>
                <w:rFonts w:ascii="Aptos" w:hAnsi="Aptos"/>
                <w:b/>
                <w:bCs/>
                <w:sz w:val="19"/>
                <w:szCs w:val="19"/>
              </w:rPr>
              <w:t>Margen antes</w:t>
            </w:r>
          </w:p>
        </w:tc>
        <w:tc>
          <w:tcPr>
            <w:tcW w:w="2142" w:type="dxa"/>
            <w:shd w:val="clear" w:color="auto" w:fill="EEF3F9"/>
            <w:tcMar>
              <w:top w:w="70" w:type="dxa"/>
              <w:left w:w="100" w:type="dxa"/>
              <w:bottom w:w="70" w:type="dxa"/>
              <w:right w:w="100" w:type="dxa"/>
            </w:tcMar>
          </w:tcPr>
          <w:p w14:paraId="7A9F0406" w14:textId="77777777" w:rsidR="00901132" w:rsidRPr="00400D8B" w:rsidRDefault="00457664" w:rsidP="00400D8B">
            <w:pPr>
              <w:jc w:val="both"/>
              <w:rPr>
                <w:rFonts w:ascii="Aptos" w:hAnsi="Aptos"/>
              </w:rPr>
            </w:pPr>
            <w:r w:rsidRPr="00400D8B">
              <w:rPr>
                <w:rFonts w:ascii="Aptos" w:hAnsi="Aptos"/>
                <w:b/>
                <w:bCs/>
                <w:sz w:val="19"/>
                <w:szCs w:val="19"/>
              </w:rPr>
              <w:t>Margen después</w:t>
            </w:r>
          </w:p>
        </w:tc>
        <w:tc>
          <w:tcPr>
            <w:tcW w:w="2142" w:type="dxa"/>
            <w:shd w:val="clear" w:color="auto" w:fill="EEF3F9"/>
            <w:tcMar>
              <w:top w:w="70" w:type="dxa"/>
              <w:left w:w="100" w:type="dxa"/>
              <w:bottom w:w="70" w:type="dxa"/>
              <w:right w:w="100" w:type="dxa"/>
            </w:tcMar>
          </w:tcPr>
          <w:p w14:paraId="416A5D74" w14:textId="77777777" w:rsidR="00901132" w:rsidRPr="00400D8B" w:rsidRDefault="00457664" w:rsidP="00400D8B">
            <w:pPr>
              <w:jc w:val="both"/>
              <w:rPr>
                <w:rFonts w:ascii="Aptos" w:hAnsi="Aptos"/>
              </w:rPr>
            </w:pPr>
            <w:r w:rsidRPr="00400D8B">
              <w:rPr>
                <w:rFonts w:ascii="Aptos" w:hAnsi="Aptos"/>
                <w:b/>
                <w:bCs/>
                <w:sz w:val="19"/>
                <w:szCs w:val="19"/>
              </w:rPr>
              <w:t>€ por hora (después)</w:t>
            </w:r>
          </w:p>
        </w:tc>
      </w:tr>
      <w:tr w:rsidR="00901132" w:rsidRPr="00400D8B" w14:paraId="3BE24226" w14:textId="77777777">
        <w:tblPrEx>
          <w:tblCellMar>
            <w:top w:w="0" w:type="dxa"/>
            <w:bottom w:w="0" w:type="dxa"/>
          </w:tblCellMar>
        </w:tblPrEx>
        <w:tc>
          <w:tcPr>
            <w:tcW w:w="2600" w:type="dxa"/>
            <w:tcMar>
              <w:top w:w="70" w:type="dxa"/>
              <w:left w:w="100" w:type="dxa"/>
              <w:bottom w:w="70" w:type="dxa"/>
              <w:right w:w="100" w:type="dxa"/>
            </w:tcMar>
          </w:tcPr>
          <w:p w14:paraId="3974D356" w14:textId="77777777" w:rsidR="00901132" w:rsidRPr="00400D8B" w:rsidRDefault="00457664" w:rsidP="00400D8B">
            <w:pPr>
              <w:jc w:val="both"/>
              <w:rPr>
                <w:rFonts w:ascii="Aptos" w:hAnsi="Aptos"/>
              </w:rPr>
            </w:pPr>
            <w:r w:rsidRPr="00400D8B">
              <w:rPr>
                <w:rFonts w:ascii="Aptos" w:hAnsi="Aptos"/>
              </w:rPr>
              <w:t>Pintura</w:t>
            </w:r>
          </w:p>
        </w:tc>
        <w:tc>
          <w:tcPr>
            <w:tcW w:w="2142" w:type="dxa"/>
            <w:tcMar>
              <w:top w:w="70" w:type="dxa"/>
              <w:left w:w="100" w:type="dxa"/>
              <w:bottom w:w="70" w:type="dxa"/>
              <w:right w:w="100" w:type="dxa"/>
            </w:tcMar>
          </w:tcPr>
          <w:p w14:paraId="51DC67D4" w14:textId="77777777" w:rsidR="00901132" w:rsidRPr="00400D8B" w:rsidRDefault="00457664" w:rsidP="00400D8B">
            <w:pPr>
              <w:jc w:val="both"/>
              <w:rPr>
                <w:rFonts w:ascii="Aptos" w:hAnsi="Aptos"/>
              </w:rPr>
            </w:pPr>
            <w:r w:rsidRPr="00400D8B">
              <w:rPr>
                <w:rFonts w:ascii="Aptos" w:hAnsi="Aptos"/>
              </w:rPr>
              <w:t>44%</w:t>
            </w:r>
          </w:p>
        </w:tc>
        <w:tc>
          <w:tcPr>
            <w:tcW w:w="2142" w:type="dxa"/>
            <w:tcMar>
              <w:top w:w="70" w:type="dxa"/>
              <w:left w:w="100" w:type="dxa"/>
              <w:bottom w:w="70" w:type="dxa"/>
              <w:right w:w="100" w:type="dxa"/>
            </w:tcMar>
          </w:tcPr>
          <w:p w14:paraId="0F8804D6" w14:textId="77777777" w:rsidR="00901132" w:rsidRPr="00400D8B" w:rsidRDefault="00457664" w:rsidP="00400D8B">
            <w:pPr>
              <w:jc w:val="both"/>
              <w:rPr>
                <w:rFonts w:ascii="Aptos" w:hAnsi="Aptos"/>
              </w:rPr>
            </w:pPr>
            <w:r w:rsidRPr="00400D8B">
              <w:rPr>
                <w:rFonts w:ascii="Aptos" w:hAnsi="Aptos"/>
              </w:rPr>
              <w:t>53%</w:t>
            </w:r>
          </w:p>
        </w:tc>
        <w:tc>
          <w:tcPr>
            <w:tcW w:w="2142" w:type="dxa"/>
            <w:tcMar>
              <w:top w:w="70" w:type="dxa"/>
              <w:left w:w="100" w:type="dxa"/>
              <w:bottom w:w="70" w:type="dxa"/>
              <w:right w:w="100" w:type="dxa"/>
            </w:tcMar>
          </w:tcPr>
          <w:p w14:paraId="702E50E5" w14:textId="77777777" w:rsidR="00901132" w:rsidRPr="00400D8B" w:rsidRDefault="00457664" w:rsidP="00400D8B">
            <w:pPr>
              <w:jc w:val="both"/>
              <w:rPr>
                <w:rFonts w:ascii="Aptos" w:hAnsi="Aptos"/>
              </w:rPr>
            </w:pPr>
            <w:r w:rsidRPr="00400D8B">
              <w:rPr>
                <w:rFonts w:ascii="Aptos" w:hAnsi="Aptos"/>
              </w:rPr>
              <w:t>35 €</w:t>
            </w:r>
          </w:p>
        </w:tc>
      </w:tr>
      <w:tr w:rsidR="00901132" w:rsidRPr="00400D8B" w14:paraId="605AB1E9" w14:textId="77777777">
        <w:tblPrEx>
          <w:tblCellMar>
            <w:top w:w="0" w:type="dxa"/>
            <w:bottom w:w="0" w:type="dxa"/>
          </w:tblCellMar>
        </w:tblPrEx>
        <w:tc>
          <w:tcPr>
            <w:tcW w:w="2600" w:type="dxa"/>
            <w:tcMar>
              <w:top w:w="70" w:type="dxa"/>
              <w:left w:w="100" w:type="dxa"/>
              <w:bottom w:w="70" w:type="dxa"/>
              <w:right w:w="100" w:type="dxa"/>
            </w:tcMar>
          </w:tcPr>
          <w:p w14:paraId="72108770" w14:textId="77777777" w:rsidR="00901132" w:rsidRPr="00400D8B" w:rsidRDefault="00457664" w:rsidP="00400D8B">
            <w:pPr>
              <w:jc w:val="both"/>
              <w:rPr>
                <w:rFonts w:ascii="Aptos" w:hAnsi="Aptos"/>
              </w:rPr>
            </w:pPr>
            <w:r w:rsidRPr="00400D8B">
              <w:rPr>
                <w:rFonts w:ascii="Aptos" w:hAnsi="Aptos"/>
              </w:rPr>
              <w:t>Mantenimiento</w:t>
            </w:r>
          </w:p>
        </w:tc>
        <w:tc>
          <w:tcPr>
            <w:tcW w:w="2142" w:type="dxa"/>
            <w:tcMar>
              <w:top w:w="70" w:type="dxa"/>
              <w:left w:w="100" w:type="dxa"/>
              <w:bottom w:w="70" w:type="dxa"/>
              <w:right w:w="100" w:type="dxa"/>
            </w:tcMar>
          </w:tcPr>
          <w:p w14:paraId="7F28D982" w14:textId="77777777" w:rsidR="00901132" w:rsidRPr="00400D8B" w:rsidRDefault="00457664" w:rsidP="00400D8B">
            <w:pPr>
              <w:jc w:val="both"/>
              <w:rPr>
                <w:rFonts w:ascii="Aptos" w:hAnsi="Aptos"/>
              </w:rPr>
            </w:pPr>
            <w:r w:rsidRPr="00400D8B">
              <w:rPr>
                <w:rFonts w:ascii="Aptos" w:hAnsi="Aptos"/>
              </w:rPr>
              <w:t>38%</w:t>
            </w:r>
          </w:p>
        </w:tc>
        <w:tc>
          <w:tcPr>
            <w:tcW w:w="2142" w:type="dxa"/>
            <w:tcMar>
              <w:top w:w="70" w:type="dxa"/>
              <w:left w:w="100" w:type="dxa"/>
              <w:bottom w:w="70" w:type="dxa"/>
              <w:right w:w="100" w:type="dxa"/>
            </w:tcMar>
          </w:tcPr>
          <w:p w14:paraId="5D2D39F3" w14:textId="77777777" w:rsidR="00901132" w:rsidRPr="00400D8B" w:rsidRDefault="00457664" w:rsidP="00400D8B">
            <w:pPr>
              <w:jc w:val="both"/>
              <w:rPr>
                <w:rFonts w:ascii="Aptos" w:hAnsi="Aptos"/>
              </w:rPr>
            </w:pPr>
            <w:r w:rsidRPr="00400D8B">
              <w:rPr>
                <w:rFonts w:ascii="Aptos" w:hAnsi="Aptos"/>
              </w:rPr>
              <w:t>40%</w:t>
            </w:r>
          </w:p>
        </w:tc>
        <w:tc>
          <w:tcPr>
            <w:tcW w:w="2142" w:type="dxa"/>
            <w:tcMar>
              <w:top w:w="70" w:type="dxa"/>
              <w:left w:w="100" w:type="dxa"/>
              <w:bottom w:w="70" w:type="dxa"/>
              <w:right w:w="100" w:type="dxa"/>
            </w:tcMar>
          </w:tcPr>
          <w:p w14:paraId="2B150482" w14:textId="77777777" w:rsidR="00901132" w:rsidRPr="00400D8B" w:rsidRDefault="00457664" w:rsidP="00400D8B">
            <w:pPr>
              <w:jc w:val="both"/>
              <w:rPr>
                <w:rFonts w:ascii="Aptos" w:hAnsi="Aptos"/>
              </w:rPr>
            </w:pPr>
            <w:r w:rsidRPr="00400D8B">
              <w:rPr>
                <w:rFonts w:ascii="Aptos" w:hAnsi="Aptos"/>
              </w:rPr>
              <w:t>21 €</w:t>
            </w:r>
          </w:p>
        </w:tc>
      </w:tr>
      <w:tr w:rsidR="00901132" w:rsidRPr="00400D8B" w14:paraId="542FD3A7" w14:textId="77777777">
        <w:tblPrEx>
          <w:tblCellMar>
            <w:top w:w="0" w:type="dxa"/>
            <w:bottom w:w="0" w:type="dxa"/>
          </w:tblCellMar>
        </w:tblPrEx>
        <w:tc>
          <w:tcPr>
            <w:tcW w:w="2600" w:type="dxa"/>
            <w:tcMar>
              <w:top w:w="70" w:type="dxa"/>
              <w:left w:w="100" w:type="dxa"/>
              <w:bottom w:w="70" w:type="dxa"/>
              <w:right w:w="100" w:type="dxa"/>
            </w:tcMar>
          </w:tcPr>
          <w:p w14:paraId="12682AD0" w14:textId="77777777" w:rsidR="00901132" w:rsidRPr="00400D8B" w:rsidRDefault="00457664" w:rsidP="00400D8B">
            <w:pPr>
              <w:jc w:val="both"/>
              <w:rPr>
                <w:rFonts w:ascii="Aptos" w:hAnsi="Aptos"/>
              </w:rPr>
            </w:pPr>
            <w:r w:rsidRPr="00400D8B">
              <w:rPr>
                <w:rFonts w:ascii="Aptos" w:hAnsi="Aptos"/>
              </w:rPr>
              <w:t>Baño</w:t>
            </w:r>
          </w:p>
        </w:tc>
        <w:tc>
          <w:tcPr>
            <w:tcW w:w="2142" w:type="dxa"/>
            <w:tcMar>
              <w:top w:w="70" w:type="dxa"/>
              <w:left w:w="100" w:type="dxa"/>
              <w:bottom w:w="70" w:type="dxa"/>
              <w:right w:w="100" w:type="dxa"/>
            </w:tcMar>
          </w:tcPr>
          <w:p w14:paraId="413F2802" w14:textId="77777777" w:rsidR="00901132" w:rsidRPr="00400D8B" w:rsidRDefault="00457664" w:rsidP="00400D8B">
            <w:pPr>
              <w:jc w:val="both"/>
              <w:rPr>
                <w:rFonts w:ascii="Aptos" w:hAnsi="Aptos"/>
              </w:rPr>
            </w:pPr>
            <w:r w:rsidRPr="00400D8B">
              <w:rPr>
                <w:rFonts w:ascii="Aptos" w:hAnsi="Aptos"/>
              </w:rPr>
              <w:t>37%</w:t>
            </w:r>
          </w:p>
        </w:tc>
        <w:tc>
          <w:tcPr>
            <w:tcW w:w="2142" w:type="dxa"/>
            <w:tcMar>
              <w:top w:w="70" w:type="dxa"/>
              <w:left w:w="100" w:type="dxa"/>
              <w:bottom w:w="70" w:type="dxa"/>
              <w:right w:w="100" w:type="dxa"/>
            </w:tcMar>
          </w:tcPr>
          <w:p w14:paraId="2EEEA247" w14:textId="77777777" w:rsidR="00901132" w:rsidRPr="00400D8B" w:rsidRDefault="00457664" w:rsidP="00400D8B">
            <w:pPr>
              <w:jc w:val="both"/>
              <w:rPr>
                <w:rFonts w:ascii="Aptos" w:hAnsi="Aptos"/>
              </w:rPr>
            </w:pPr>
            <w:r w:rsidRPr="00400D8B">
              <w:rPr>
                <w:rFonts w:ascii="Aptos" w:hAnsi="Aptos"/>
              </w:rPr>
              <w:t>34%</w:t>
            </w:r>
          </w:p>
        </w:tc>
        <w:tc>
          <w:tcPr>
            <w:tcW w:w="2142" w:type="dxa"/>
            <w:tcMar>
              <w:top w:w="70" w:type="dxa"/>
              <w:left w:w="100" w:type="dxa"/>
              <w:bottom w:w="70" w:type="dxa"/>
              <w:right w:w="100" w:type="dxa"/>
            </w:tcMar>
          </w:tcPr>
          <w:p w14:paraId="13D4578F" w14:textId="77777777" w:rsidR="00901132" w:rsidRPr="00400D8B" w:rsidRDefault="00457664" w:rsidP="00400D8B">
            <w:pPr>
              <w:jc w:val="both"/>
              <w:rPr>
                <w:rFonts w:ascii="Aptos" w:hAnsi="Aptos"/>
              </w:rPr>
            </w:pPr>
            <w:r w:rsidRPr="00400D8B">
              <w:rPr>
                <w:rFonts w:ascii="Aptos" w:hAnsi="Aptos"/>
              </w:rPr>
              <w:t>35 €</w:t>
            </w:r>
          </w:p>
        </w:tc>
      </w:tr>
      <w:tr w:rsidR="00901132" w:rsidRPr="00400D8B" w14:paraId="46DE36A7" w14:textId="77777777">
        <w:tblPrEx>
          <w:tblCellMar>
            <w:top w:w="0" w:type="dxa"/>
            <w:bottom w:w="0" w:type="dxa"/>
          </w:tblCellMar>
        </w:tblPrEx>
        <w:tc>
          <w:tcPr>
            <w:tcW w:w="2600" w:type="dxa"/>
            <w:tcMar>
              <w:top w:w="70" w:type="dxa"/>
              <w:left w:w="100" w:type="dxa"/>
              <w:bottom w:w="70" w:type="dxa"/>
              <w:right w:w="100" w:type="dxa"/>
            </w:tcMar>
          </w:tcPr>
          <w:p w14:paraId="49D78B2E" w14:textId="77777777" w:rsidR="00901132" w:rsidRPr="00400D8B" w:rsidRDefault="00457664" w:rsidP="00400D8B">
            <w:pPr>
              <w:jc w:val="both"/>
              <w:rPr>
                <w:rFonts w:ascii="Aptos" w:hAnsi="Aptos"/>
              </w:rPr>
            </w:pPr>
            <w:r w:rsidRPr="00400D8B">
              <w:rPr>
                <w:rFonts w:ascii="Aptos" w:hAnsi="Aptos"/>
              </w:rPr>
              <w:t>Local</w:t>
            </w:r>
          </w:p>
        </w:tc>
        <w:tc>
          <w:tcPr>
            <w:tcW w:w="2142" w:type="dxa"/>
            <w:tcMar>
              <w:top w:w="70" w:type="dxa"/>
              <w:left w:w="100" w:type="dxa"/>
              <w:bottom w:w="70" w:type="dxa"/>
              <w:right w:w="100" w:type="dxa"/>
            </w:tcMar>
          </w:tcPr>
          <w:p w14:paraId="6D03318F" w14:textId="77777777" w:rsidR="00901132" w:rsidRPr="00400D8B" w:rsidRDefault="00457664" w:rsidP="00400D8B">
            <w:pPr>
              <w:jc w:val="both"/>
              <w:rPr>
                <w:rFonts w:ascii="Aptos" w:hAnsi="Aptos"/>
              </w:rPr>
            </w:pPr>
            <w:r w:rsidRPr="00400D8B">
              <w:rPr>
                <w:rFonts w:ascii="Aptos" w:hAnsi="Aptos"/>
              </w:rPr>
              <w:t>29%</w:t>
            </w:r>
          </w:p>
        </w:tc>
        <w:tc>
          <w:tcPr>
            <w:tcW w:w="2142" w:type="dxa"/>
            <w:tcMar>
              <w:top w:w="70" w:type="dxa"/>
              <w:left w:w="100" w:type="dxa"/>
              <w:bottom w:w="70" w:type="dxa"/>
              <w:right w:w="100" w:type="dxa"/>
            </w:tcMar>
          </w:tcPr>
          <w:p w14:paraId="2E913097" w14:textId="77777777" w:rsidR="00901132" w:rsidRPr="00400D8B" w:rsidRDefault="00457664" w:rsidP="00400D8B">
            <w:pPr>
              <w:jc w:val="both"/>
              <w:rPr>
                <w:rFonts w:ascii="Aptos" w:hAnsi="Aptos"/>
              </w:rPr>
            </w:pPr>
            <w:r w:rsidRPr="00400D8B">
              <w:rPr>
                <w:rFonts w:ascii="Aptos" w:hAnsi="Aptos"/>
              </w:rPr>
              <w:t>34%</w:t>
            </w:r>
          </w:p>
        </w:tc>
        <w:tc>
          <w:tcPr>
            <w:tcW w:w="2142" w:type="dxa"/>
            <w:tcMar>
              <w:top w:w="70" w:type="dxa"/>
              <w:left w:w="100" w:type="dxa"/>
              <w:bottom w:w="70" w:type="dxa"/>
              <w:right w:w="100" w:type="dxa"/>
            </w:tcMar>
          </w:tcPr>
          <w:p w14:paraId="1301CB3A" w14:textId="77777777" w:rsidR="00901132" w:rsidRPr="00400D8B" w:rsidRDefault="00457664" w:rsidP="00400D8B">
            <w:pPr>
              <w:jc w:val="both"/>
              <w:rPr>
                <w:rFonts w:ascii="Aptos" w:hAnsi="Aptos"/>
              </w:rPr>
            </w:pPr>
            <w:r w:rsidRPr="00400D8B">
              <w:rPr>
                <w:rFonts w:ascii="Aptos" w:hAnsi="Aptos"/>
              </w:rPr>
              <w:t>40 €</w:t>
            </w:r>
          </w:p>
        </w:tc>
      </w:tr>
      <w:tr w:rsidR="00901132" w:rsidRPr="00400D8B" w14:paraId="6E2252C1" w14:textId="77777777">
        <w:tblPrEx>
          <w:tblCellMar>
            <w:top w:w="0" w:type="dxa"/>
            <w:bottom w:w="0" w:type="dxa"/>
          </w:tblCellMar>
        </w:tblPrEx>
        <w:tc>
          <w:tcPr>
            <w:tcW w:w="2600" w:type="dxa"/>
            <w:tcMar>
              <w:top w:w="70" w:type="dxa"/>
              <w:left w:w="100" w:type="dxa"/>
              <w:bottom w:w="70" w:type="dxa"/>
              <w:right w:w="100" w:type="dxa"/>
            </w:tcMar>
          </w:tcPr>
          <w:p w14:paraId="55E3828D" w14:textId="77777777" w:rsidR="00901132" w:rsidRPr="00400D8B" w:rsidRDefault="00457664" w:rsidP="00400D8B">
            <w:pPr>
              <w:jc w:val="both"/>
              <w:rPr>
                <w:rFonts w:ascii="Aptos" w:hAnsi="Aptos"/>
              </w:rPr>
            </w:pPr>
            <w:r w:rsidRPr="00400D8B">
              <w:rPr>
                <w:rFonts w:ascii="Aptos" w:hAnsi="Aptos"/>
              </w:rPr>
              <w:t>Cocina</w:t>
            </w:r>
          </w:p>
        </w:tc>
        <w:tc>
          <w:tcPr>
            <w:tcW w:w="2142" w:type="dxa"/>
            <w:tcMar>
              <w:top w:w="70" w:type="dxa"/>
              <w:left w:w="100" w:type="dxa"/>
              <w:bottom w:w="70" w:type="dxa"/>
              <w:right w:w="100" w:type="dxa"/>
            </w:tcMar>
          </w:tcPr>
          <w:p w14:paraId="14144BEB" w14:textId="77777777" w:rsidR="00901132" w:rsidRPr="00400D8B" w:rsidRDefault="00457664" w:rsidP="00400D8B">
            <w:pPr>
              <w:jc w:val="both"/>
              <w:rPr>
                <w:rFonts w:ascii="Aptos" w:hAnsi="Aptos"/>
              </w:rPr>
            </w:pPr>
            <w:r w:rsidRPr="00400D8B">
              <w:rPr>
                <w:rFonts w:ascii="Aptos" w:hAnsi="Aptos"/>
              </w:rPr>
              <w:t>30%</w:t>
            </w:r>
          </w:p>
        </w:tc>
        <w:tc>
          <w:tcPr>
            <w:tcW w:w="2142" w:type="dxa"/>
            <w:tcMar>
              <w:top w:w="70" w:type="dxa"/>
              <w:left w:w="100" w:type="dxa"/>
              <w:bottom w:w="70" w:type="dxa"/>
              <w:right w:w="100" w:type="dxa"/>
            </w:tcMar>
          </w:tcPr>
          <w:p w14:paraId="69B1310A" w14:textId="77777777" w:rsidR="00901132" w:rsidRPr="00400D8B" w:rsidRDefault="00457664" w:rsidP="00400D8B">
            <w:pPr>
              <w:jc w:val="both"/>
              <w:rPr>
                <w:rFonts w:ascii="Aptos" w:hAnsi="Aptos"/>
              </w:rPr>
            </w:pPr>
            <w:r w:rsidRPr="00400D8B">
              <w:rPr>
                <w:rFonts w:ascii="Aptos" w:hAnsi="Aptos"/>
              </w:rPr>
              <w:t>20%</w:t>
            </w:r>
          </w:p>
        </w:tc>
        <w:tc>
          <w:tcPr>
            <w:tcW w:w="2142" w:type="dxa"/>
            <w:tcMar>
              <w:top w:w="70" w:type="dxa"/>
              <w:left w:w="100" w:type="dxa"/>
              <w:bottom w:w="70" w:type="dxa"/>
              <w:right w:w="100" w:type="dxa"/>
            </w:tcMar>
          </w:tcPr>
          <w:p w14:paraId="4DB32F17" w14:textId="77777777" w:rsidR="00901132" w:rsidRPr="00400D8B" w:rsidRDefault="00457664" w:rsidP="00400D8B">
            <w:pPr>
              <w:jc w:val="both"/>
              <w:rPr>
                <w:rFonts w:ascii="Aptos" w:hAnsi="Aptos"/>
              </w:rPr>
            </w:pPr>
            <w:r w:rsidRPr="00400D8B">
              <w:rPr>
                <w:rFonts w:ascii="Aptos" w:hAnsi="Aptos"/>
              </w:rPr>
              <w:t>28 €</w:t>
            </w:r>
          </w:p>
        </w:tc>
      </w:tr>
      <w:tr w:rsidR="00901132" w:rsidRPr="00400D8B" w14:paraId="04C36BD5" w14:textId="77777777">
        <w:tblPrEx>
          <w:tblCellMar>
            <w:top w:w="0" w:type="dxa"/>
            <w:bottom w:w="0" w:type="dxa"/>
          </w:tblCellMar>
        </w:tblPrEx>
        <w:tc>
          <w:tcPr>
            <w:tcW w:w="2600" w:type="dxa"/>
            <w:tcMar>
              <w:top w:w="70" w:type="dxa"/>
              <w:left w:w="100" w:type="dxa"/>
              <w:bottom w:w="70" w:type="dxa"/>
              <w:right w:w="100" w:type="dxa"/>
            </w:tcMar>
          </w:tcPr>
          <w:p w14:paraId="35CDA84E" w14:textId="77777777" w:rsidR="00901132" w:rsidRPr="00400D8B" w:rsidRDefault="00457664" w:rsidP="00400D8B">
            <w:pPr>
              <w:jc w:val="both"/>
              <w:rPr>
                <w:rFonts w:ascii="Aptos" w:hAnsi="Aptos"/>
              </w:rPr>
            </w:pPr>
            <w:r w:rsidRPr="00400D8B">
              <w:rPr>
                <w:rFonts w:ascii="Aptos" w:hAnsi="Aptos"/>
              </w:rPr>
              <w:t>Reforma integral</w:t>
            </w:r>
          </w:p>
        </w:tc>
        <w:tc>
          <w:tcPr>
            <w:tcW w:w="2142" w:type="dxa"/>
            <w:tcMar>
              <w:top w:w="70" w:type="dxa"/>
              <w:left w:w="100" w:type="dxa"/>
              <w:bottom w:w="70" w:type="dxa"/>
              <w:right w:w="100" w:type="dxa"/>
            </w:tcMar>
          </w:tcPr>
          <w:p w14:paraId="2DBE8B48" w14:textId="77777777" w:rsidR="00901132" w:rsidRPr="00400D8B" w:rsidRDefault="00457664" w:rsidP="00400D8B">
            <w:pPr>
              <w:jc w:val="both"/>
              <w:rPr>
                <w:rFonts w:ascii="Aptos" w:hAnsi="Aptos"/>
              </w:rPr>
            </w:pPr>
            <w:r w:rsidRPr="00400D8B">
              <w:rPr>
                <w:rFonts w:ascii="Aptos" w:hAnsi="Aptos"/>
              </w:rPr>
              <w:t>9%</w:t>
            </w:r>
          </w:p>
        </w:tc>
        <w:tc>
          <w:tcPr>
            <w:tcW w:w="2142" w:type="dxa"/>
            <w:tcMar>
              <w:top w:w="70" w:type="dxa"/>
              <w:left w:w="100" w:type="dxa"/>
              <w:bottom w:w="70" w:type="dxa"/>
              <w:right w:w="100" w:type="dxa"/>
            </w:tcMar>
          </w:tcPr>
          <w:p w14:paraId="01F225EC" w14:textId="77777777" w:rsidR="00901132" w:rsidRPr="00400D8B" w:rsidRDefault="00457664" w:rsidP="00400D8B">
            <w:pPr>
              <w:jc w:val="both"/>
              <w:rPr>
                <w:rFonts w:ascii="Aptos" w:hAnsi="Aptos"/>
              </w:rPr>
            </w:pPr>
            <w:r w:rsidRPr="00400D8B">
              <w:rPr>
                <w:rFonts w:ascii="Aptos" w:hAnsi="Aptos"/>
              </w:rPr>
              <w:t>16%</w:t>
            </w:r>
          </w:p>
        </w:tc>
        <w:tc>
          <w:tcPr>
            <w:tcW w:w="2142" w:type="dxa"/>
            <w:tcMar>
              <w:top w:w="70" w:type="dxa"/>
              <w:left w:w="100" w:type="dxa"/>
              <w:bottom w:w="70" w:type="dxa"/>
              <w:right w:w="100" w:type="dxa"/>
            </w:tcMar>
          </w:tcPr>
          <w:p w14:paraId="41A57D44" w14:textId="77777777" w:rsidR="00901132" w:rsidRPr="00400D8B" w:rsidRDefault="00457664" w:rsidP="00400D8B">
            <w:pPr>
              <w:jc w:val="both"/>
              <w:rPr>
                <w:rFonts w:ascii="Aptos" w:hAnsi="Aptos"/>
              </w:rPr>
            </w:pPr>
            <w:r w:rsidRPr="00400D8B">
              <w:rPr>
                <w:rFonts w:ascii="Aptos" w:hAnsi="Aptos"/>
              </w:rPr>
              <w:t>18 €</w:t>
            </w:r>
          </w:p>
        </w:tc>
      </w:tr>
    </w:tbl>
    <w:p w14:paraId="580C717E" w14:textId="77777777" w:rsidR="00901132" w:rsidRPr="00400D8B" w:rsidRDefault="00457664" w:rsidP="00400D8B">
      <w:pPr>
        <w:spacing w:before="60" w:after="240"/>
        <w:jc w:val="both"/>
        <w:rPr>
          <w:rFonts w:ascii="Aptos" w:hAnsi="Aptos"/>
        </w:rPr>
      </w:pPr>
      <w:r w:rsidRPr="00400D8B">
        <w:rPr>
          <w:rFonts w:ascii="Aptos" w:hAnsi="Aptos"/>
          <w:i/>
          <w:iCs/>
          <w:color w:val="5A6573"/>
          <w:sz w:val="19"/>
          <w:szCs w:val="19"/>
        </w:rPr>
        <w:t>Antes: enero 2024 – febrero 2025. Después: marzo 2025 – septiembre 2026. Margen total de las 220 obras: 26,4%.</w:t>
      </w:r>
    </w:p>
    <w:p w14:paraId="706AC191" w14:textId="77777777" w:rsidR="00901132" w:rsidRPr="00400D8B" w:rsidRDefault="00457664" w:rsidP="00400D8B">
      <w:pPr>
        <w:spacing w:after="120"/>
        <w:jc w:val="both"/>
        <w:rPr>
          <w:rFonts w:ascii="Aptos" w:hAnsi="Aptos"/>
        </w:rPr>
      </w:pPr>
      <w:r w:rsidRPr="00400D8B">
        <w:rPr>
          <w:rFonts w:ascii="Aptos" w:hAnsi="Aptos"/>
        </w:rPr>
        <w:t>Por clientes, Habitat Mar deja un 12% de margen, frente al 29% de los particulares y el 36% de las otras empresas. Cada hora de un operario en una obra de Habitat deja 13 €; en el resto de obras, 30 €.</w:t>
      </w:r>
    </w:p>
    <w:p w14:paraId="4A90CCDD" w14:textId="77777777" w:rsidR="00901132" w:rsidRPr="00400D8B" w:rsidRDefault="00457664" w:rsidP="00400D8B">
      <w:pPr>
        <w:keepNext/>
        <w:spacing w:before="120"/>
        <w:jc w:val="both"/>
        <w:rPr>
          <w:rFonts w:ascii="Aptos" w:hAnsi="Aptos"/>
        </w:rPr>
      </w:pPr>
      <w:r w:rsidRPr="00400D8B">
        <w:rPr>
          <w:rFonts w:ascii="Aptos" w:hAnsi="Aptos"/>
          <w:noProof/>
        </w:rPr>
        <w:lastRenderedPageBreak/>
        <w:drawing>
          <wp:inline distT="0" distB="0" distL="0" distR="0" wp14:anchorId="63D6EAFE" wp14:editId="47020849">
            <wp:extent cx="5715000" cy="3267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67075"/>
                    </a:xfrm>
                    <a:prstGeom prst="rect">
                      <a:avLst/>
                    </a:prstGeom>
                  </pic:spPr>
                </pic:pic>
              </a:graphicData>
            </a:graphic>
          </wp:inline>
        </w:drawing>
      </w:r>
    </w:p>
    <w:p w14:paraId="34FDD9C7" w14:textId="09986B08" w:rsidR="00400D8B" w:rsidRDefault="00457664" w:rsidP="00400D8B">
      <w:pPr>
        <w:spacing w:before="60" w:after="240"/>
        <w:jc w:val="both"/>
        <w:rPr>
          <w:rFonts w:ascii="Aptos" w:hAnsi="Aptos"/>
          <w:i/>
          <w:iCs/>
          <w:color w:val="5A6573"/>
          <w:sz w:val="19"/>
          <w:szCs w:val="19"/>
        </w:rPr>
      </w:pPr>
      <w:r w:rsidRPr="00400D8B">
        <w:rPr>
          <w:rFonts w:ascii="Aptos" w:hAnsi="Aptos"/>
          <w:i/>
          <w:iCs/>
          <w:color w:val="5A6573"/>
          <w:sz w:val="19"/>
          <w:szCs w:val="19"/>
        </w:rPr>
        <w:t xml:space="preserve">Página «Rentabilidad» del </w:t>
      </w:r>
      <w:proofErr w:type="spellStart"/>
      <w:r w:rsidRPr="00400D8B">
        <w:rPr>
          <w:rFonts w:ascii="Aptos" w:hAnsi="Aptos"/>
          <w:i/>
          <w:iCs/>
          <w:color w:val="5A6573"/>
          <w:sz w:val="19"/>
          <w:szCs w:val="19"/>
        </w:rPr>
        <w:t>dashboard</w:t>
      </w:r>
      <w:proofErr w:type="spellEnd"/>
      <w:r w:rsidRPr="00400D8B">
        <w:rPr>
          <w:rFonts w:ascii="Aptos" w:hAnsi="Aptos"/>
          <w:i/>
          <w:iCs/>
          <w:color w:val="5A6573"/>
          <w:sz w:val="19"/>
          <w:szCs w:val="19"/>
        </w:rPr>
        <w:t xml:space="preserve"> en Power BI.</w:t>
      </w:r>
    </w:p>
    <w:p w14:paraId="652204D2" w14:textId="77777777" w:rsidR="00400D8B" w:rsidRDefault="00400D8B" w:rsidP="00400D8B">
      <w:pPr>
        <w:spacing w:before="60" w:after="240"/>
        <w:jc w:val="both"/>
        <w:rPr>
          <w:rFonts w:ascii="Aptos" w:hAnsi="Aptos"/>
        </w:rPr>
      </w:pPr>
    </w:p>
    <w:p w14:paraId="745F5B9B" w14:textId="160E130F" w:rsidR="00901132" w:rsidRPr="00400D8B" w:rsidRDefault="00457664" w:rsidP="00400D8B">
      <w:pPr>
        <w:pStyle w:val="Ttulo2"/>
        <w:keepNext/>
        <w:jc w:val="both"/>
        <w:rPr>
          <w:rFonts w:ascii="Aptos" w:hAnsi="Aptos"/>
        </w:rPr>
      </w:pPr>
      <w:r w:rsidRPr="00400D8B">
        <w:rPr>
          <w:rFonts w:ascii="Aptos" w:hAnsi="Aptos"/>
        </w:rPr>
        <w:t xml:space="preserve">Por qué hay </w:t>
      </w:r>
      <w:proofErr w:type="gramStart"/>
      <w:r w:rsidRPr="00400D8B">
        <w:rPr>
          <w:rFonts w:ascii="Aptos" w:hAnsi="Aptos"/>
        </w:rPr>
        <w:t>beneficio</w:t>
      </w:r>
      <w:proofErr w:type="gramEnd"/>
      <w:r w:rsidRPr="00400D8B">
        <w:rPr>
          <w:rFonts w:ascii="Aptos" w:hAnsi="Aptos"/>
        </w:rPr>
        <w:t xml:space="preserve"> pero no hay dinero</w:t>
      </w:r>
    </w:p>
    <w:p w14:paraId="094A2D31" w14:textId="77777777" w:rsidR="00901132" w:rsidRPr="00400D8B" w:rsidRDefault="00457664" w:rsidP="00400D8B">
      <w:pPr>
        <w:keepNext/>
        <w:spacing w:before="120"/>
        <w:jc w:val="both"/>
        <w:rPr>
          <w:rFonts w:ascii="Aptos" w:hAnsi="Aptos"/>
        </w:rPr>
      </w:pPr>
      <w:r w:rsidRPr="00400D8B">
        <w:rPr>
          <w:rFonts w:ascii="Aptos" w:hAnsi="Aptos"/>
          <w:noProof/>
        </w:rPr>
        <w:drawing>
          <wp:inline distT="0" distB="0" distL="0" distR="0" wp14:anchorId="3404B595" wp14:editId="33B6DF89">
            <wp:extent cx="5715000" cy="3048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48000"/>
                    </a:xfrm>
                    <a:prstGeom prst="rect">
                      <a:avLst/>
                    </a:prstGeom>
                  </pic:spPr>
                </pic:pic>
              </a:graphicData>
            </a:graphic>
          </wp:inline>
        </w:drawing>
      </w:r>
    </w:p>
    <w:p w14:paraId="7DB46938" w14:textId="77777777" w:rsidR="00901132" w:rsidRPr="00400D8B" w:rsidRDefault="00457664" w:rsidP="00400D8B">
      <w:pPr>
        <w:spacing w:before="60" w:after="240"/>
        <w:jc w:val="both"/>
        <w:rPr>
          <w:rFonts w:ascii="Aptos" w:hAnsi="Aptos"/>
        </w:rPr>
      </w:pPr>
      <w:r w:rsidRPr="00400D8B">
        <w:rPr>
          <w:rFonts w:ascii="Aptos" w:hAnsi="Aptos"/>
          <w:i/>
          <w:iCs/>
          <w:color w:val="5A6573"/>
          <w:sz w:val="19"/>
          <w:szCs w:val="19"/>
        </w:rPr>
        <w:t>Puente de beneficio a caja, enero 2024 – septiembre 2026 (Python, matplotlib).</w:t>
      </w:r>
    </w:p>
    <w:p w14:paraId="0D3580EF" w14:textId="77777777" w:rsidR="00901132" w:rsidRDefault="00457664" w:rsidP="00400D8B">
      <w:pPr>
        <w:spacing w:after="120"/>
        <w:jc w:val="both"/>
        <w:rPr>
          <w:rFonts w:ascii="Aptos" w:hAnsi="Aptos"/>
        </w:rPr>
      </w:pPr>
      <w:r w:rsidRPr="00400D8B">
        <w:rPr>
          <w:rFonts w:ascii="Aptos" w:hAnsi="Aptos"/>
        </w:rPr>
        <w:t>Los 114.947 € de facturas sin cobrar son la causa principal. Lo compensan en parte 62.708 € que la empresa aún debe (proveedores, Seguridad Social, IVA y retenciones de octubre): ese dinero está en la cuenta, pero no es suyo.</w:t>
      </w:r>
    </w:p>
    <w:p w14:paraId="318B1B80" w14:textId="77777777" w:rsidR="00400D8B" w:rsidRPr="00400D8B" w:rsidRDefault="00400D8B" w:rsidP="00400D8B">
      <w:pPr>
        <w:spacing w:after="120"/>
        <w:jc w:val="both"/>
        <w:rPr>
          <w:rFonts w:ascii="Aptos" w:hAnsi="Aptos"/>
        </w:rPr>
      </w:pPr>
    </w:p>
    <w:p w14:paraId="58A00067" w14:textId="77777777" w:rsidR="00901132" w:rsidRPr="00400D8B" w:rsidRDefault="00457664" w:rsidP="00400D8B">
      <w:pPr>
        <w:pStyle w:val="Ttulo2"/>
        <w:keepNext/>
        <w:jc w:val="both"/>
        <w:rPr>
          <w:rFonts w:ascii="Aptos" w:hAnsi="Aptos"/>
        </w:rPr>
      </w:pPr>
      <w:r w:rsidRPr="00400D8B">
        <w:rPr>
          <w:rFonts w:ascii="Aptos" w:hAnsi="Aptos"/>
        </w:rPr>
        <w:lastRenderedPageBreak/>
        <w:t>Cobros</w:t>
      </w:r>
    </w:p>
    <w:p w14:paraId="0D3C565F" w14:textId="77777777" w:rsidR="00901132" w:rsidRPr="00400D8B" w:rsidRDefault="00457664" w:rsidP="00400D8B">
      <w:pPr>
        <w:spacing w:after="120"/>
        <w:jc w:val="both"/>
        <w:rPr>
          <w:rFonts w:ascii="Aptos" w:hAnsi="Aptos"/>
        </w:rPr>
      </w:pPr>
      <w:r w:rsidRPr="00400D8B">
        <w:rPr>
          <w:rFonts w:ascii="Aptos" w:hAnsi="Aptos"/>
        </w:rPr>
        <w:t>A 30 de septiembre de 2026 hay 114.947 € pendientes en 13 facturas. 92.129 € ya han vencido y 72.111 € son de Habitat Mar. Tres facturas llevan casi un año sin cobrarse (20.866 €) y probablemente no se cobrarán. Habitat tarda 139 días de media en pagar y va a peor: 152 días en las facturas del segundo semestre de 2025. Los particulares pagan en 7 días.</w:t>
      </w:r>
    </w:p>
    <w:p w14:paraId="5ECA4404" w14:textId="77777777" w:rsidR="00901132" w:rsidRPr="00400D8B" w:rsidRDefault="00457664" w:rsidP="00400D8B">
      <w:pPr>
        <w:keepNext/>
        <w:spacing w:before="120"/>
        <w:jc w:val="both"/>
        <w:rPr>
          <w:rFonts w:ascii="Aptos" w:hAnsi="Aptos"/>
        </w:rPr>
      </w:pPr>
      <w:r w:rsidRPr="00400D8B">
        <w:rPr>
          <w:rFonts w:ascii="Aptos" w:hAnsi="Aptos"/>
          <w:noProof/>
        </w:rPr>
        <w:drawing>
          <wp:inline distT="0" distB="0" distL="0" distR="0" wp14:anchorId="09AA4C69" wp14:editId="6542101D">
            <wp:extent cx="5715000" cy="3267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67075"/>
                    </a:xfrm>
                    <a:prstGeom prst="rect">
                      <a:avLst/>
                    </a:prstGeom>
                  </pic:spPr>
                </pic:pic>
              </a:graphicData>
            </a:graphic>
          </wp:inline>
        </w:drawing>
      </w:r>
    </w:p>
    <w:p w14:paraId="10A02E90" w14:textId="77777777" w:rsidR="00901132" w:rsidRDefault="00457664" w:rsidP="00400D8B">
      <w:pPr>
        <w:spacing w:before="60" w:after="240"/>
        <w:jc w:val="both"/>
        <w:rPr>
          <w:rFonts w:ascii="Aptos" w:hAnsi="Aptos"/>
          <w:i/>
          <w:iCs/>
          <w:color w:val="5A6573"/>
          <w:sz w:val="19"/>
          <w:szCs w:val="19"/>
        </w:rPr>
      </w:pPr>
      <w:r w:rsidRPr="00400D8B">
        <w:rPr>
          <w:rFonts w:ascii="Aptos" w:hAnsi="Aptos"/>
          <w:i/>
          <w:iCs/>
          <w:color w:val="5A6573"/>
          <w:sz w:val="19"/>
          <w:szCs w:val="19"/>
        </w:rPr>
        <w:t>Página «Cobros»: días medios de cobro por cliente y facturas pendientes según los días vencidos.</w:t>
      </w:r>
    </w:p>
    <w:p w14:paraId="13ADDC73" w14:textId="77777777" w:rsidR="00400D8B" w:rsidRPr="00400D8B" w:rsidRDefault="00400D8B" w:rsidP="00400D8B">
      <w:pPr>
        <w:spacing w:before="60" w:after="240"/>
        <w:jc w:val="both"/>
        <w:rPr>
          <w:rFonts w:ascii="Aptos" w:hAnsi="Aptos"/>
        </w:rPr>
      </w:pPr>
    </w:p>
    <w:p w14:paraId="6C270D5F" w14:textId="77777777" w:rsidR="00901132" w:rsidRPr="00400D8B" w:rsidRDefault="00457664" w:rsidP="00400D8B">
      <w:pPr>
        <w:pStyle w:val="Ttulo2"/>
        <w:keepNext/>
        <w:jc w:val="both"/>
        <w:rPr>
          <w:rFonts w:ascii="Aptos" w:hAnsi="Aptos"/>
        </w:rPr>
      </w:pPr>
      <w:r w:rsidRPr="00400D8B">
        <w:rPr>
          <w:rFonts w:ascii="Aptos" w:hAnsi="Aptos"/>
        </w:rPr>
        <w:t>Caja e IVA</w:t>
      </w:r>
    </w:p>
    <w:p w14:paraId="3138E528" w14:textId="77777777" w:rsidR="00901132" w:rsidRPr="00400D8B" w:rsidRDefault="00457664" w:rsidP="00400D8B">
      <w:pPr>
        <w:spacing w:after="120"/>
        <w:jc w:val="both"/>
        <w:rPr>
          <w:rFonts w:ascii="Aptos" w:hAnsi="Aptos"/>
        </w:rPr>
      </w:pPr>
      <w:r w:rsidRPr="00400D8B">
        <w:rPr>
          <w:rFonts w:ascii="Aptos" w:hAnsi="Aptos"/>
        </w:rPr>
        <w:t>El saldo y la deuda de Habitat Mar se mueven como un espejo. El IVA lo agrava, porque se paga por lo facturado: en abril de 2026 la empresa pagó 10.883 € de IVA mientras los clientes aún le debían 16.929 € de IVA de ese trimestre.</w:t>
      </w:r>
    </w:p>
    <w:p w14:paraId="6EBBFBE1" w14:textId="77777777" w:rsidR="00901132" w:rsidRPr="00400D8B" w:rsidRDefault="00457664" w:rsidP="00400D8B">
      <w:pPr>
        <w:spacing w:after="120"/>
        <w:jc w:val="both"/>
        <w:rPr>
          <w:rFonts w:ascii="Aptos" w:hAnsi="Aptos"/>
        </w:rPr>
      </w:pPr>
      <w:r w:rsidRPr="00400D8B">
        <w:rPr>
          <w:rFonts w:ascii="Aptos" w:hAnsi="Aptos"/>
        </w:rPr>
        <w:t xml:space="preserve">Hasta diciembre, en el escenario base la cuenta baja a unos 10.700 € a mediados de noviembre y cierra el año con unos 14.500 €. Si Habitat paga lo vencido, unos 36.200 €. Si no paga, </w:t>
      </w:r>
      <w:r w:rsidRPr="00400D8B">
        <w:rPr>
          <w:rFonts w:ascii="Aptos" w:hAnsi="Aptos"/>
          <w:b/>
          <w:bCs/>
        </w:rPr>
        <w:t>−51.898 €</w:t>
      </w:r>
      <w:r w:rsidRPr="00400D8B">
        <w:rPr>
          <w:rFonts w:ascii="Aptos" w:hAnsi="Aptos"/>
        </w:rPr>
        <w:t>.</w:t>
      </w:r>
    </w:p>
    <w:p w14:paraId="3CBAEA76" w14:textId="77777777" w:rsidR="00901132" w:rsidRPr="00400D8B" w:rsidRDefault="00457664" w:rsidP="00400D8B">
      <w:pPr>
        <w:keepNext/>
        <w:spacing w:before="120"/>
        <w:jc w:val="both"/>
        <w:rPr>
          <w:rFonts w:ascii="Aptos" w:hAnsi="Aptos"/>
        </w:rPr>
      </w:pPr>
      <w:r w:rsidRPr="00400D8B">
        <w:rPr>
          <w:rFonts w:ascii="Aptos" w:hAnsi="Aptos"/>
          <w:noProof/>
        </w:rPr>
        <w:lastRenderedPageBreak/>
        <w:drawing>
          <wp:inline distT="0" distB="0" distL="0" distR="0" wp14:anchorId="32711CAD" wp14:editId="3865E127">
            <wp:extent cx="5715000" cy="32480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48025"/>
                    </a:xfrm>
                    <a:prstGeom prst="rect">
                      <a:avLst/>
                    </a:prstGeom>
                  </pic:spPr>
                </pic:pic>
              </a:graphicData>
            </a:graphic>
          </wp:inline>
        </w:drawing>
      </w:r>
    </w:p>
    <w:p w14:paraId="69C1974B" w14:textId="77777777" w:rsidR="00901132" w:rsidRDefault="00457664" w:rsidP="00400D8B">
      <w:pPr>
        <w:spacing w:before="60" w:after="240"/>
        <w:jc w:val="both"/>
        <w:rPr>
          <w:rFonts w:ascii="Aptos" w:hAnsi="Aptos"/>
          <w:i/>
          <w:iCs/>
          <w:color w:val="5A6573"/>
          <w:sz w:val="19"/>
          <w:szCs w:val="19"/>
        </w:rPr>
      </w:pPr>
      <w:r w:rsidRPr="00400D8B">
        <w:rPr>
          <w:rFonts w:ascii="Aptos" w:hAnsi="Aptos"/>
          <w:i/>
          <w:iCs/>
          <w:color w:val="5A6573"/>
          <w:sz w:val="19"/>
          <w:szCs w:val="19"/>
        </w:rPr>
        <w:t>Página «Caja»: saldo diario frente a la deuda de Habitat Mar y previsión en tres escenarios.</w:t>
      </w:r>
    </w:p>
    <w:p w14:paraId="5E63D700" w14:textId="77777777" w:rsidR="00400D8B" w:rsidRPr="00400D8B" w:rsidRDefault="00400D8B" w:rsidP="00400D8B">
      <w:pPr>
        <w:spacing w:before="60" w:after="240"/>
        <w:jc w:val="both"/>
        <w:rPr>
          <w:rFonts w:ascii="Aptos" w:hAnsi="Aptos"/>
        </w:rPr>
      </w:pPr>
    </w:p>
    <w:p w14:paraId="42D5FDB3" w14:textId="651FE572" w:rsidR="00901132" w:rsidRPr="00400D8B" w:rsidRDefault="00457664" w:rsidP="00400D8B">
      <w:pPr>
        <w:pStyle w:val="Ttulo2"/>
        <w:keepNext/>
        <w:jc w:val="both"/>
        <w:rPr>
          <w:rFonts w:ascii="Aptos" w:hAnsi="Aptos"/>
        </w:rPr>
      </w:pPr>
      <w:r w:rsidRPr="00400D8B">
        <w:rPr>
          <w:rFonts w:ascii="Aptos" w:hAnsi="Aptos"/>
        </w:rPr>
        <w:t>Contratación</w:t>
      </w:r>
    </w:p>
    <w:p w14:paraId="2672939F" w14:textId="77777777" w:rsidR="00901132" w:rsidRPr="00400D8B" w:rsidRDefault="00457664" w:rsidP="00400D8B">
      <w:pPr>
        <w:spacing w:after="120"/>
        <w:jc w:val="both"/>
        <w:rPr>
          <w:rFonts w:ascii="Aptos" w:hAnsi="Aptos"/>
        </w:rPr>
      </w:pPr>
      <w:r w:rsidRPr="00400D8B">
        <w:rPr>
          <w:rFonts w:ascii="Aptos" w:hAnsi="Aptos"/>
        </w:rPr>
        <w:t>Los cuatro operarios trabajan ya al 92% de su jornada. Un oficial de 2ª costaría unos 37.000 € al año. En obras de particulares y empresas dejaría unos 50.900 € al año por encima de su coste; en obras de Habitat, solo 22.800 €, y empeoraría la caja. La respuesta es sí, pero después de resolver lo de Habitat.</w:t>
      </w:r>
    </w:p>
    <w:p w14:paraId="1495FB34" w14:textId="77777777" w:rsidR="00901132" w:rsidRPr="00400D8B" w:rsidRDefault="00457664" w:rsidP="00400D8B">
      <w:pPr>
        <w:pStyle w:val="Ttulo1"/>
        <w:keepNext/>
        <w:jc w:val="both"/>
        <w:rPr>
          <w:rFonts w:ascii="Aptos" w:hAnsi="Aptos"/>
        </w:rPr>
      </w:pPr>
      <w:r w:rsidRPr="00400D8B">
        <w:rPr>
          <w:rFonts w:ascii="Aptos" w:hAnsi="Aptos"/>
        </w:rPr>
        <w:t>6. Recomendaciones</w:t>
      </w:r>
    </w:p>
    <w:tbl>
      <w:tblPr>
        <w:tblW w:w="9026" w:type="dxa"/>
        <w:tblBorders>
          <w:top w:val="single" w:sz="4" w:space="0" w:color="D9DEE5"/>
          <w:bottom w:val="single" w:sz="4" w:space="0" w:color="D9DEE5"/>
          <w:insideH w:val="single" w:sz="4" w:space="0" w:color="D9DEE5"/>
        </w:tblBorders>
        <w:tblCellMar>
          <w:left w:w="10" w:type="dxa"/>
          <w:right w:w="10" w:type="dxa"/>
        </w:tblCellMar>
        <w:tblLook w:val="04A0" w:firstRow="1" w:lastRow="0" w:firstColumn="1" w:lastColumn="0" w:noHBand="0" w:noVBand="1"/>
      </w:tblPr>
      <w:tblGrid>
        <w:gridCol w:w="5400"/>
        <w:gridCol w:w="3626"/>
      </w:tblGrid>
      <w:tr w:rsidR="00901132" w:rsidRPr="00400D8B" w14:paraId="5213BDDF" w14:textId="77777777">
        <w:tblPrEx>
          <w:tblCellMar>
            <w:top w:w="0" w:type="dxa"/>
            <w:bottom w:w="0" w:type="dxa"/>
          </w:tblCellMar>
        </w:tblPrEx>
        <w:trPr>
          <w:tblHeader/>
        </w:trPr>
        <w:tc>
          <w:tcPr>
            <w:tcW w:w="5400" w:type="dxa"/>
            <w:shd w:val="clear" w:color="auto" w:fill="EEF3F9"/>
            <w:tcMar>
              <w:top w:w="70" w:type="dxa"/>
              <w:left w:w="100" w:type="dxa"/>
              <w:bottom w:w="70" w:type="dxa"/>
              <w:right w:w="100" w:type="dxa"/>
            </w:tcMar>
          </w:tcPr>
          <w:p w14:paraId="58D2B575" w14:textId="77777777" w:rsidR="00901132" w:rsidRPr="00400D8B" w:rsidRDefault="00457664" w:rsidP="00400D8B">
            <w:pPr>
              <w:jc w:val="both"/>
              <w:rPr>
                <w:rFonts w:ascii="Aptos" w:hAnsi="Aptos"/>
              </w:rPr>
            </w:pPr>
            <w:r w:rsidRPr="00400D8B">
              <w:rPr>
                <w:rFonts w:ascii="Aptos" w:hAnsi="Aptos"/>
                <w:b/>
                <w:bCs/>
                <w:sz w:val="19"/>
                <w:szCs w:val="19"/>
              </w:rPr>
              <w:t>Qué hacer</w:t>
            </w:r>
          </w:p>
        </w:tc>
        <w:tc>
          <w:tcPr>
            <w:tcW w:w="3626" w:type="dxa"/>
            <w:shd w:val="clear" w:color="auto" w:fill="EEF3F9"/>
            <w:tcMar>
              <w:top w:w="70" w:type="dxa"/>
              <w:left w:w="100" w:type="dxa"/>
              <w:bottom w:w="70" w:type="dxa"/>
              <w:right w:w="100" w:type="dxa"/>
            </w:tcMar>
          </w:tcPr>
          <w:p w14:paraId="268832DB" w14:textId="77777777" w:rsidR="00901132" w:rsidRPr="00400D8B" w:rsidRDefault="00457664" w:rsidP="00400D8B">
            <w:pPr>
              <w:jc w:val="both"/>
              <w:rPr>
                <w:rFonts w:ascii="Aptos" w:hAnsi="Aptos"/>
              </w:rPr>
            </w:pPr>
            <w:r w:rsidRPr="00400D8B">
              <w:rPr>
                <w:rFonts w:ascii="Aptos" w:hAnsi="Aptos"/>
                <w:b/>
                <w:bCs/>
                <w:sz w:val="19"/>
                <w:szCs w:val="19"/>
              </w:rPr>
              <w:t>Impacto estimado</w:t>
            </w:r>
          </w:p>
        </w:tc>
      </w:tr>
      <w:tr w:rsidR="00901132" w:rsidRPr="00400D8B" w14:paraId="0EBFB6ED" w14:textId="77777777">
        <w:tblPrEx>
          <w:tblCellMar>
            <w:top w:w="0" w:type="dxa"/>
            <w:bottom w:w="0" w:type="dxa"/>
          </w:tblCellMar>
        </w:tblPrEx>
        <w:tc>
          <w:tcPr>
            <w:tcW w:w="5400" w:type="dxa"/>
            <w:tcMar>
              <w:top w:w="70" w:type="dxa"/>
              <w:left w:w="100" w:type="dxa"/>
              <w:bottom w:w="70" w:type="dxa"/>
              <w:right w:w="100" w:type="dxa"/>
            </w:tcMar>
          </w:tcPr>
          <w:p w14:paraId="5A67E455" w14:textId="77777777" w:rsidR="00901132" w:rsidRPr="00400D8B" w:rsidRDefault="00457664" w:rsidP="00400D8B">
            <w:pPr>
              <w:jc w:val="both"/>
              <w:rPr>
                <w:rFonts w:ascii="Aptos" w:hAnsi="Aptos"/>
              </w:rPr>
            </w:pPr>
            <w:r w:rsidRPr="00400D8B">
              <w:rPr>
                <w:rFonts w:ascii="Aptos" w:hAnsi="Aptos"/>
                <w:b/>
                <w:bCs/>
              </w:rPr>
              <w:t>Exigir a Habitat Mar que pague a 60 días</w:t>
            </w:r>
            <w:r w:rsidRPr="00400D8B">
              <w:rPr>
                <w:rFonts w:ascii="Aptos" w:hAnsi="Aptos"/>
              </w:rPr>
              <w:t>, como se pactó, o pasar a otros clientes las 1.810 horas al año que ocupa</w:t>
            </w:r>
          </w:p>
        </w:tc>
        <w:tc>
          <w:tcPr>
            <w:tcW w:w="3626" w:type="dxa"/>
            <w:tcMar>
              <w:top w:w="70" w:type="dxa"/>
              <w:left w:w="100" w:type="dxa"/>
              <w:bottom w:w="70" w:type="dxa"/>
              <w:right w:w="100" w:type="dxa"/>
            </w:tcMar>
          </w:tcPr>
          <w:p w14:paraId="5EAF864A" w14:textId="77777777" w:rsidR="00901132" w:rsidRPr="00400D8B" w:rsidRDefault="00457664" w:rsidP="00400D8B">
            <w:pPr>
              <w:jc w:val="both"/>
              <w:rPr>
                <w:rFonts w:ascii="Aptos" w:hAnsi="Aptos"/>
              </w:rPr>
            </w:pPr>
            <w:r w:rsidRPr="00400D8B">
              <w:rPr>
                <w:rFonts w:ascii="Aptos" w:hAnsi="Aptos"/>
              </w:rPr>
              <w:t>27.000 € de caja liberada de forma permanente, o +31.900 € de margen al año</w:t>
            </w:r>
          </w:p>
        </w:tc>
      </w:tr>
      <w:tr w:rsidR="00901132" w:rsidRPr="00400D8B" w14:paraId="7BB00EB4" w14:textId="77777777">
        <w:tblPrEx>
          <w:tblCellMar>
            <w:top w:w="0" w:type="dxa"/>
            <w:bottom w:w="0" w:type="dxa"/>
          </w:tblCellMar>
        </w:tblPrEx>
        <w:tc>
          <w:tcPr>
            <w:tcW w:w="5400" w:type="dxa"/>
            <w:tcMar>
              <w:top w:w="70" w:type="dxa"/>
              <w:left w:w="100" w:type="dxa"/>
              <w:bottom w:w="70" w:type="dxa"/>
              <w:right w:w="100" w:type="dxa"/>
            </w:tcMar>
          </w:tcPr>
          <w:p w14:paraId="6BD9671B" w14:textId="77777777" w:rsidR="00901132" w:rsidRPr="00400D8B" w:rsidRDefault="00457664" w:rsidP="00400D8B">
            <w:pPr>
              <w:jc w:val="both"/>
              <w:rPr>
                <w:rFonts w:ascii="Aptos" w:hAnsi="Aptos"/>
              </w:rPr>
            </w:pPr>
            <w:r w:rsidRPr="00400D8B">
              <w:rPr>
                <w:rFonts w:ascii="Aptos" w:hAnsi="Aptos"/>
                <w:b/>
                <w:bCs/>
              </w:rPr>
              <w:t>Subir un 10% el precio de las cocinas</w:t>
            </w:r>
            <w:r w:rsidRPr="00400D8B">
              <w:rPr>
                <w:rFonts w:ascii="Aptos" w:hAnsi="Aptos"/>
              </w:rPr>
              <w:t>, que han perdido 10 puntos de margen</w:t>
            </w:r>
          </w:p>
        </w:tc>
        <w:tc>
          <w:tcPr>
            <w:tcW w:w="3626" w:type="dxa"/>
            <w:tcMar>
              <w:top w:w="70" w:type="dxa"/>
              <w:left w:w="100" w:type="dxa"/>
              <w:bottom w:w="70" w:type="dxa"/>
              <w:right w:w="100" w:type="dxa"/>
            </w:tcMar>
          </w:tcPr>
          <w:p w14:paraId="0E555BD1" w14:textId="77777777" w:rsidR="00901132" w:rsidRPr="00400D8B" w:rsidRDefault="00457664" w:rsidP="00400D8B">
            <w:pPr>
              <w:jc w:val="both"/>
              <w:rPr>
                <w:rFonts w:ascii="Aptos" w:hAnsi="Aptos"/>
              </w:rPr>
            </w:pPr>
            <w:r w:rsidRPr="00400D8B">
              <w:rPr>
                <w:rFonts w:ascii="Aptos" w:hAnsi="Aptos"/>
              </w:rPr>
              <w:t>+12.400 € al año con el mismo volumen</w:t>
            </w:r>
          </w:p>
        </w:tc>
      </w:tr>
      <w:tr w:rsidR="00901132" w:rsidRPr="00400D8B" w14:paraId="7AD109F1" w14:textId="77777777">
        <w:tblPrEx>
          <w:tblCellMar>
            <w:top w:w="0" w:type="dxa"/>
            <w:bottom w:w="0" w:type="dxa"/>
          </w:tblCellMar>
        </w:tblPrEx>
        <w:tc>
          <w:tcPr>
            <w:tcW w:w="5400" w:type="dxa"/>
            <w:tcMar>
              <w:top w:w="70" w:type="dxa"/>
              <w:left w:w="100" w:type="dxa"/>
              <w:bottom w:w="70" w:type="dxa"/>
              <w:right w:w="100" w:type="dxa"/>
            </w:tcMar>
          </w:tcPr>
          <w:p w14:paraId="2C310EEC" w14:textId="77777777" w:rsidR="00901132" w:rsidRPr="00400D8B" w:rsidRDefault="00457664" w:rsidP="00400D8B">
            <w:pPr>
              <w:jc w:val="both"/>
              <w:rPr>
                <w:rFonts w:ascii="Aptos" w:hAnsi="Aptos"/>
              </w:rPr>
            </w:pPr>
            <w:r w:rsidRPr="00400D8B">
              <w:rPr>
                <w:rFonts w:ascii="Aptos" w:hAnsi="Aptos"/>
                <w:b/>
                <w:bCs/>
              </w:rPr>
              <w:t>Dejar de adelantar dinero:</w:t>
            </w:r>
            <w:r w:rsidRPr="00400D8B">
              <w:rPr>
                <w:rFonts w:ascii="Aptos" w:hAnsi="Aptos"/>
              </w:rPr>
              <w:t xml:space="preserve"> estudiar con la gestoría el criterio de caja del IVA, pedir pagos a cuenta y reclamar las 3 facturas impagadas</w:t>
            </w:r>
          </w:p>
        </w:tc>
        <w:tc>
          <w:tcPr>
            <w:tcW w:w="3626" w:type="dxa"/>
            <w:tcMar>
              <w:top w:w="70" w:type="dxa"/>
              <w:left w:w="100" w:type="dxa"/>
              <w:bottom w:w="70" w:type="dxa"/>
              <w:right w:w="100" w:type="dxa"/>
            </w:tcMar>
          </w:tcPr>
          <w:p w14:paraId="71162D34" w14:textId="77777777" w:rsidR="00901132" w:rsidRPr="00400D8B" w:rsidRDefault="00457664" w:rsidP="00400D8B">
            <w:pPr>
              <w:jc w:val="both"/>
              <w:rPr>
                <w:rFonts w:ascii="Aptos" w:hAnsi="Aptos"/>
              </w:rPr>
            </w:pPr>
            <w:r w:rsidRPr="00400D8B">
              <w:rPr>
                <w:rFonts w:ascii="Aptos" w:hAnsi="Aptos"/>
              </w:rPr>
              <w:t>Hasta 17.000 € de IVA no adelantado por trimestre y hasta 20.866 € recuperables</w:t>
            </w:r>
          </w:p>
        </w:tc>
      </w:tr>
      <w:tr w:rsidR="00901132" w:rsidRPr="00400D8B" w14:paraId="5DC40CF4" w14:textId="77777777">
        <w:tblPrEx>
          <w:tblCellMar>
            <w:top w:w="0" w:type="dxa"/>
            <w:bottom w:w="0" w:type="dxa"/>
          </w:tblCellMar>
        </w:tblPrEx>
        <w:tc>
          <w:tcPr>
            <w:tcW w:w="5400" w:type="dxa"/>
            <w:tcMar>
              <w:top w:w="70" w:type="dxa"/>
              <w:left w:w="100" w:type="dxa"/>
              <w:bottom w:w="70" w:type="dxa"/>
              <w:right w:w="100" w:type="dxa"/>
            </w:tcMar>
          </w:tcPr>
          <w:p w14:paraId="40774BAD" w14:textId="77777777" w:rsidR="00901132" w:rsidRPr="00400D8B" w:rsidRDefault="00457664" w:rsidP="00400D8B">
            <w:pPr>
              <w:jc w:val="both"/>
              <w:rPr>
                <w:rFonts w:ascii="Aptos" w:hAnsi="Aptos"/>
              </w:rPr>
            </w:pPr>
            <w:r w:rsidRPr="00400D8B">
              <w:rPr>
                <w:rFonts w:ascii="Aptos" w:hAnsi="Aptos"/>
                <w:b/>
                <w:bCs/>
              </w:rPr>
              <w:t>Dar de baja FacturaFàcil</w:t>
            </w:r>
            <w:r w:rsidRPr="00400D8B">
              <w:rPr>
                <w:rFonts w:ascii="Aptos" w:hAnsi="Aptos"/>
              </w:rPr>
              <w:t>, que se sigue pagando desde mayo de 2025 aunque ya se usa GestPro Cloud</w:t>
            </w:r>
          </w:p>
        </w:tc>
        <w:tc>
          <w:tcPr>
            <w:tcW w:w="3626" w:type="dxa"/>
            <w:tcMar>
              <w:top w:w="70" w:type="dxa"/>
              <w:left w:w="100" w:type="dxa"/>
              <w:bottom w:w="70" w:type="dxa"/>
              <w:right w:w="100" w:type="dxa"/>
            </w:tcMar>
          </w:tcPr>
          <w:p w14:paraId="3B9EFFB1" w14:textId="77777777" w:rsidR="00901132" w:rsidRPr="00400D8B" w:rsidRDefault="00457664" w:rsidP="00400D8B">
            <w:pPr>
              <w:jc w:val="both"/>
              <w:rPr>
                <w:rFonts w:ascii="Aptos" w:hAnsi="Aptos"/>
              </w:rPr>
            </w:pPr>
            <w:r w:rsidRPr="00400D8B">
              <w:rPr>
                <w:rFonts w:ascii="Aptos" w:hAnsi="Aptos"/>
              </w:rPr>
              <w:t>566 € al año</w:t>
            </w:r>
          </w:p>
        </w:tc>
      </w:tr>
    </w:tbl>
    <w:p w14:paraId="4531DCCF" w14:textId="77777777" w:rsidR="00901132" w:rsidRPr="00400D8B" w:rsidRDefault="00457664" w:rsidP="00400D8B">
      <w:pPr>
        <w:pStyle w:val="Ttulo1"/>
        <w:keepNext/>
        <w:jc w:val="both"/>
        <w:rPr>
          <w:rFonts w:ascii="Aptos" w:hAnsi="Aptos"/>
        </w:rPr>
      </w:pPr>
      <w:r w:rsidRPr="00400D8B">
        <w:rPr>
          <w:rFonts w:ascii="Aptos" w:hAnsi="Aptos"/>
        </w:rPr>
        <w:t>7. Limitaciones</w:t>
      </w:r>
    </w:p>
    <w:p w14:paraId="24F0C7D1" w14:textId="77777777" w:rsidR="00901132" w:rsidRPr="00400D8B" w:rsidRDefault="00457664" w:rsidP="00400D8B">
      <w:pPr>
        <w:pStyle w:val="Prrafodelista"/>
        <w:numPr>
          <w:ilvl w:val="0"/>
          <w:numId w:val="3"/>
        </w:numPr>
        <w:spacing w:after="80"/>
        <w:jc w:val="both"/>
        <w:rPr>
          <w:rFonts w:ascii="Aptos" w:hAnsi="Aptos"/>
        </w:rPr>
      </w:pPr>
      <w:r w:rsidRPr="00400D8B">
        <w:rPr>
          <w:rFonts w:ascii="Aptos" w:hAnsi="Aptos"/>
        </w:rPr>
        <w:t>El margen de contribución no incluye los gastos de estructura (alquiler, furgonetas, sueldo del gerente). Sirve para comparar obras y clientes, no para medir el beneficio final.</w:t>
      </w:r>
    </w:p>
    <w:p w14:paraId="442E75DE" w14:textId="77777777" w:rsidR="00901132" w:rsidRPr="00400D8B" w:rsidRDefault="00457664" w:rsidP="00400D8B">
      <w:pPr>
        <w:pStyle w:val="Prrafodelista"/>
        <w:numPr>
          <w:ilvl w:val="0"/>
          <w:numId w:val="3"/>
        </w:numPr>
        <w:spacing w:after="80"/>
        <w:jc w:val="both"/>
        <w:rPr>
          <w:rFonts w:ascii="Aptos" w:hAnsi="Aptos"/>
        </w:rPr>
      </w:pPr>
      <w:r w:rsidRPr="00400D8B">
        <w:rPr>
          <w:rFonts w:ascii="Aptos" w:hAnsi="Aptos"/>
        </w:rPr>
        <w:t>El reparto de los materiales sin obra es una estimación: puede cambiar el margen de obras concretas, pero no el total ni las conclusiones por tipo de trabajo.</w:t>
      </w:r>
    </w:p>
    <w:p w14:paraId="456C906D" w14:textId="77777777" w:rsidR="00901132" w:rsidRPr="00400D8B" w:rsidRDefault="00457664" w:rsidP="00400D8B">
      <w:pPr>
        <w:pStyle w:val="Prrafodelista"/>
        <w:numPr>
          <w:ilvl w:val="0"/>
          <w:numId w:val="3"/>
        </w:numPr>
        <w:spacing w:after="80"/>
        <w:jc w:val="both"/>
        <w:rPr>
          <w:rFonts w:ascii="Aptos" w:hAnsi="Aptos"/>
        </w:rPr>
      </w:pPr>
      <w:r w:rsidRPr="00400D8B">
        <w:rPr>
          <w:rFonts w:ascii="Aptos" w:hAnsi="Aptos"/>
        </w:rPr>
        <w:lastRenderedPageBreak/>
        <w:t>La previsión de caja depende de cuándo pague Habitat Mar. Por eso se presenta en tres escenarios y no como una cifra única.</w:t>
      </w:r>
    </w:p>
    <w:p w14:paraId="70ED8A13" w14:textId="77777777" w:rsidR="00901132" w:rsidRPr="00400D8B" w:rsidRDefault="00457664" w:rsidP="00400D8B">
      <w:pPr>
        <w:pBdr>
          <w:top w:val="single" w:sz="4" w:space="8" w:color="D9DEE5"/>
        </w:pBdr>
        <w:spacing w:before="360"/>
        <w:jc w:val="both"/>
        <w:rPr>
          <w:rFonts w:ascii="Aptos" w:hAnsi="Aptos"/>
        </w:rPr>
      </w:pPr>
      <w:r w:rsidRPr="00400D8B">
        <w:rPr>
          <w:rFonts w:ascii="Aptos" w:hAnsi="Aptos"/>
          <w:i/>
          <w:iCs/>
          <w:color w:val="5A6573"/>
          <w:sz w:val="19"/>
          <w:szCs w:val="19"/>
        </w:rPr>
        <w:t>Reformas Alzina, sus clientes y sus datos son ficticios. Los ficheros se simularon con los problemas habituales de una pyme española para reproducir un encargo real de principio a fin.</w:t>
      </w:r>
    </w:p>
    <w:sectPr w:rsidR="00901132" w:rsidRPr="00400D8B">
      <w:footerReference w:type="defaul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A3015" w14:textId="77777777" w:rsidR="00DB5F54" w:rsidRDefault="00DB5F54">
      <w:r>
        <w:separator/>
      </w:r>
    </w:p>
  </w:endnote>
  <w:endnote w:type="continuationSeparator" w:id="0">
    <w:p w14:paraId="5ED80B75" w14:textId="77777777" w:rsidR="00DB5F54" w:rsidRDefault="00DB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CF25" w14:textId="5E1E0DE9" w:rsidR="00400D8B" w:rsidRDefault="00400D8B">
    <w:pPr>
      <w:jc w:val="right"/>
      <w:rPr>
        <w:color w:val="5A6573"/>
        <w:sz w:val="17"/>
        <w:szCs w:val="17"/>
      </w:rPr>
    </w:pPr>
    <w:r>
      <w:rPr>
        <w:color w:val="5A6573"/>
        <w:sz w:val="17"/>
        <w:szCs w:val="17"/>
      </w:rPr>
      <w:t>Anna González Priego</w:t>
    </w:r>
  </w:p>
  <w:p w14:paraId="57618996" w14:textId="106E61FD" w:rsidR="00901132" w:rsidRDefault="00457664">
    <w:pPr>
      <w:jc w:val="right"/>
    </w:pPr>
    <w:r>
      <w:rPr>
        <w:color w:val="5A6573"/>
        <w:sz w:val="17"/>
        <w:szCs w:val="17"/>
      </w:rPr>
      <w:t xml:space="preserve">Caso 1 · Reformas Alzina   </w:t>
    </w:r>
    <w:r>
      <w:rPr>
        <w:color w:val="5A6573"/>
        <w:sz w:val="17"/>
        <w:szCs w:val="17"/>
      </w:rPr>
      <w:fldChar w:fldCharType="begin"/>
    </w:r>
    <w:r>
      <w:rPr>
        <w:color w:val="5A6573"/>
        <w:sz w:val="17"/>
        <w:szCs w:val="17"/>
      </w:rPr>
      <w:instrText>PAGE</w:instrText>
    </w:r>
    <w:r>
      <w:rPr>
        <w:color w:val="5A6573"/>
        <w:sz w:val="17"/>
        <w:szCs w:val="17"/>
      </w:rPr>
      <w:fldChar w:fldCharType="separate"/>
    </w:r>
    <w:r w:rsidR="00BF6342">
      <w:rPr>
        <w:noProof/>
        <w:color w:val="5A6573"/>
        <w:sz w:val="17"/>
        <w:szCs w:val="17"/>
      </w:rPr>
      <w:t>1</w:t>
    </w:r>
    <w:r>
      <w:rPr>
        <w:color w:val="5A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C0C16" w14:textId="77777777" w:rsidR="00DB5F54" w:rsidRDefault="00DB5F54">
      <w:r>
        <w:separator/>
      </w:r>
    </w:p>
  </w:footnote>
  <w:footnote w:type="continuationSeparator" w:id="0">
    <w:p w14:paraId="7A6797FA" w14:textId="77777777" w:rsidR="00DB5F54" w:rsidRDefault="00DB5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C1DBA"/>
    <w:multiLevelType w:val="hybridMultilevel"/>
    <w:tmpl w:val="3862838C"/>
    <w:lvl w:ilvl="0" w:tplc="171021E6">
      <w:start w:val="1"/>
      <w:numFmt w:val="bullet"/>
      <w:lvlText w:val="•"/>
      <w:lvlJc w:val="left"/>
      <w:pPr>
        <w:ind w:left="420" w:hanging="260"/>
      </w:pPr>
    </w:lvl>
    <w:lvl w:ilvl="1" w:tplc="B97C3800">
      <w:numFmt w:val="decimal"/>
      <w:lvlText w:val=""/>
      <w:lvlJc w:val="left"/>
    </w:lvl>
    <w:lvl w:ilvl="2" w:tplc="AE1C07EE">
      <w:numFmt w:val="decimal"/>
      <w:lvlText w:val=""/>
      <w:lvlJc w:val="left"/>
    </w:lvl>
    <w:lvl w:ilvl="3" w:tplc="984E4E0C">
      <w:numFmt w:val="decimal"/>
      <w:lvlText w:val=""/>
      <w:lvlJc w:val="left"/>
    </w:lvl>
    <w:lvl w:ilvl="4" w:tplc="B9A0CBC2">
      <w:numFmt w:val="decimal"/>
      <w:lvlText w:val=""/>
      <w:lvlJc w:val="left"/>
    </w:lvl>
    <w:lvl w:ilvl="5" w:tplc="6F56C7B8">
      <w:numFmt w:val="decimal"/>
      <w:lvlText w:val=""/>
      <w:lvlJc w:val="left"/>
    </w:lvl>
    <w:lvl w:ilvl="6" w:tplc="8FB818F2">
      <w:numFmt w:val="decimal"/>
      <w:lvlText w:val=""/>
      <w:lvlJc w:val="left"/>
    </w:lvl>
    <w:lvl w:ilvl="7" w:tplc="4B1867FE">
      <w:numFmt w:val="decimal"/>
      <w:lvlText w:val=""/>
      <w:lvlJc w:val="left"/>
    </w:lvl>
    <w:lvl w:ilvl="8" w:tplc="E26CDB20">
      <w:numFmt w:val="decimal"/>
      <w:lvlText w:val=""/>
      <w:lvlJc w:val="left"/>
    </w:lvl>
  </w:abstractNum>
  <w:abstractNum w:abstractNumId="1" w15:restartNumberingAfterBreak="0">
    <w:nsid w:val="695B23E6"/>
    <w:multiLevelType w:val="hybridMultilevel"/>
    <w:tmpl w:val="D272054A"/>
    <w:lvl w:ilvl="0" w:tplc="4F421EBC">
      <w:start w:val="1"/>
      <w:numFmt w:val="decimal"/>
      <w:lvlText w:val="%1."/>
      <w:lvlJc w:val="left"/>
      <w:pPr>
        <w:ind w:left="420" w:hanging="300"/>
      </w:pPr>
    </w:lvl>
    <w:lvl w:ilvl="1" w:tplc="68E22872">
      <w:numFmt w:val="decimal"/>
      <w:lvlText w:val=""/>
      <w:lvlJc w:val="left"/>
    </w:lvl>
    <w:lvl w:ilvl="2" w:tplc="26B09DD8">
      <w:numFmt w:val="decimal"/>
      <w:lvlText w:val=""/>
      <w:lvlJc w:val="left"/>
    </w:lvl>
    <w:lvl w:ilvl="3" w:tplc="E99ED630">
      <w:numFmt w:val="decimal"/>
      <w:lvlText w:val=""/>
      <w:lvlJc w:val="left"/>
    </w:lvl>
    <w:lvl w:ilvl="4" w:tplc="911200CA">
      <w:numFmt w:val="decimal"/>
      <w:lvlText w:val=""/>
      <w:lvlJc w:val="left"/>
    </w:lvl>
    <w:lvl w:ilvl="5" w:tplc="A9C2FDD2">
      <w:numFmt w:val="decimal"/>
      <w:lvlText w:val=""/>
      <w:lvlJc w:val="left"/>
    </w:lvl>
    <w:lvl w:ilvl="6" w:tplc="26448210">
      <w:numFmt w:val="decimal"/>
      <w:lvlText w:val=""/>
      <w:lvlJc w:val="left"/>
    </w:lvl>
    <w:lvl w:ilvl="7" w:tplc="0F42D658">
      <w:numFmt w:val="decimal"/>
      <w:lvlText w:val=""/>
      <w:lvlJc w:val="left"/>
    </w:lvl>
    <w:lvl w:ilvl="8" w:tplc="ACEEA19A">
      <w:numFmt w:val="decimal"/>
      <w:lvlText w:val=""/>
      <w:lvlJc w:val="left"/>
    </w:lvl>
  </w:abstractNum>
  <w:abstractNum w:abstractNumId="2" w15:restartNumberingAfterBreak="0">
    <w:nsid w:val="741E60D0"/>
    <w:multiLevelType w:val="hybridMultilevel"/>
    <w:tmpl w:val="C5164F30"/>
    <w:lvl w:ilvl="0" w:tplc="44083F6A" w:tentative="1">
      <w:start w:val="1"/>
      <w:numFmt w:val="bullet"/>
      <w:lvlText w:val="●"/>
      <w:lvlJc w:val="left"/>
      <w:pPr>
        <w:ind w:left="720" w:hanging="360"/>
      </w:pPr>
    </w:lvl>
    <w:lvl w:ilvl="1" w:tplc="14C070DC" w:tentative="1">
      <w:start w:val="1"/>
      <w:numFmt w:val="bullet"/>
      <w:lvlText w:val="○"/>
      <w:lvlJc w:val="left"/>
      <w:pPr>
        <w:ind w:left="1440" w:hanging="360"/>
      </w:pPr>
    </w:lvl>
    <w:lvl w:ilvl="2" w:tplc="3E7C9622" w:tentative="1">
      <w:start w:val="1"/>
      <w:numFmt w:val="bullet"/>
      <w:lvlText w:val="■"/>
      <w:lvlJc w:val="left"/>
      <w:pPr>
        <w:ind w:left="2160" w:hanging="360"/>
      </w:pPr>
    </w:lvl>
    <w:lvl w:ilvl="3" w:tplc="151661A2" w:tentative="1">
      <w:start w:val="1"/>
      <w:numFmt w:val="bullet"/>
      <w:lvlText w:val="●"/>
      <w:lvlJc w:val="left"/>
      <w:pPr>
        <w:ind w:left="2880" w:hanging="360"/>
      </w:pPr>
    </w:lvl>
    <w:lvl w:ilvl="4" w:tplc="1074778A" w:tentative="1">
      <w:start w:val="1"/>
      <w:numFmt w:val="bullet"/>
      <w:lvlText w:val="○"/>
      <w:lvlJc w:val="left"/>
      <w:pPr>
        <w:ind w:left="3600" w:hanging="360"/>
      </w:pPr>
    </w:lvl>
    <w:lvl w:ilvl="5" w:tplc="82DA54AE" w:tentative="1">
      <w:start w:val="1"/>
      <w:numFmt w:val="bullet"/>
      <w:lvlText w:val="■"/>
      <w:lvlJc w:val="left"/>
      <w:pPr>
        <w:ind w:left="4320" w:hanging="360"/>
      </w:pPr>
    </w:lvl>
    <w:lvl w:ilvl="6" w:tplc="25F80F2C" w:tentative="1">
      <w:start w:val="1"/>
      <w:numFmt w:val="bullet"/>
      <w:lvlText w:val="●"/>
      <w:lvlJc w:val="left"/>
      <w:pPr>
        <w:ind w:left="5040" w:hanging="360"/>
      </w:pPr>
    </w:lvl>
    <w:lvl w:ilvl="7" w:tplc="5DC25FFA" w:tentative="1">
      <w:start w:val="1"/>
      <w:numFmt w:val="bullet"/>
      <w:lvlText w:val="●"/>
      <w:lvlJc w:val="left"/>
      <w:pPr>
        <w:ind w:left="5760" w:hanging="360"/>
      </w:pPr>
    </w:lvl>
    <w:lvl w:ilvl="8" w:tplc="78861BAC" w:tentative="1">
      <w:start w:val="1"/>
      <w:numFmt w:val="bullet"/>
      <w:lvlText w:val="●"/>
      <w:lvlJc w:val="left"/>
      <w:pPr>
        <w:ind w:left="6480" w:hanging="360"/>
      </w:pPr>
    </w:lvl>
  </w:abstractNum>
  <w:num w:numId="1" w16cid:durableId="1112824101">
    <w:abstractNumId w:val="2"/>
    <w:lvlOverride w:ilvl="0">
      <w:startOverride w:val="1"/>
    </w:lvlOverride>
  </w:num>
  <w:num w:numId="2" w16cid:durableId="474420078">
    <w:abstractNumId w:val="1"/>
    <w:lvlOverride w:ilvl="0">
      <w:startOverride w:val="1"/>
    </w:lvlOverride>
  </w:num>
  <w:num w:numId="3" w16cid:durableId="2047094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132"/>
    <w:rsid w:val="00147A9D"/>
    <w:rsid w:val="00400D8B"/>
    <w:rsid w:val="00457664"/>
    <w:rsid w:val="00901132"/>
    <w:rsid w:val="00BF6342"/>
    <w:rsid w:val="00DB5F54"/>
    <w:rsid w:val="00DC64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FA31"/>
  <w15:docId w15:val="{B8A246E6-FEF0-4C74-9DBC-7A35E060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40"/>
      <w:outlineLvl w:val="0"/>
    </w:pPr>
    <w:rPr>
      <w:b/>
      <w:bCs/>
      <w:sz w:val="30"/>
      <w:szCs w:val="30"/>
    </w:rPr>
  </w:style>
  <w:style w:type="paragraph" w:styleId="Ttulo2">
    <w:name w:val="heading 2"/>
    <w:basedOn w:val="Normal"/>
    <w:next w:val="Normal"/>
    <w:uiPriority w:val="9"/>
    <w:unhideWhenUsed/>
    <w:qFormat/>
    <w:pPr>
      <w:spacing w:before="240" w:after="100"/>
      <w:outlineLvl w:val="1"/>
    </w:pPr>
    <w:rPr>
      <w:b/>
      <w:bCs/>
      <w:color w:val="2A78D6"/>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
    <w:name w:val="Title"/>
    <w:basedOn w:val="Normal"/>
    <w:uiPriority w:val="10"/>
    <w:qFormat/>
    <w:pPr>
      <w:spacing w:after="60"/>
    </w:pPr>
    <w:rPr>
      <w:b/>
      <w:bCs/>
      <w:sz w:val="52"/>
      <w:szCs w:val="52"/>
    </w:rPr>
  </w:style>
  <w:style w:type="table" w:styleId="Tablaconcuadrcula">
    <w:name w:val="Table Grid"/>
    <w:basedOn w:val="Tablanormal"/>
    <w:uiPriority w:val="39"/>
    <w:rsid w:val="00400D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00D8B"/>
    <w:rPr>
      <w:color w:val="605E5C"/>
      <w:shd w:val="clear" w:color="auto" w:fill="E1DFDD"/>
    </w:rPr>
  </w:style>
  <w:style w:type="paragraph" w:styleId="Encabezado">
    <w:name w:val="header"/>
    <w:basedOn w:val="Normal"/>
    <w:link w:val="EncabezadoCar"/>
    <w:uiPriority w:val="99"/>
    <w:unhideWhenUsed/>
    <w:rsid w:val="00400D8B"/>
    <w:pPr>
      <w:tabs>
        <w:tab w:val="center" w:pos="4252"/>
        <w:tab w:val="right" w:pos="8504"/>
      </w:tabs>
    </w:pPr>
  </w:style>
  <w:style w:type="character" w:customStyle="1" w:styleId="EncabezadoCar">
    <w:name w:val="Encabezado Car"/>
    <w:basedOn w:val="Fuentedeprrafopredeter"/>
    <w:link w:val="Encabezado"/>
    <w:uiPriority w:val="99"/>
    <w:rsid w:val="00400D8B"/>
  </w:style>
  <w:style w:type="paragraph" w:styleId="Piedepgina">
    <w:name w:val="footer"/>
    <w:basedOn w:val="Normal"/>
    <w:link w:val="PiedepginaCar"/>
    <w:uiPriority w:val="99"/>
    <w:unhideWhenUsed/>
    <w:rsid w:val="00400D8B"/>
    <w:pPr>
      <w:tabs>
        <w:tab w:val="center" w:pos="4252"/>
        <w:tab w:val="right" w:pos="8504"/>
      </w:tabs>
    </w:pPr>
  </w:style>
  <w:style w:type="character" w:customStyle="1" w:styleId="PiedepginaCar">
    <w:name w:val="Pie de página Car"/>
    <w:basedOn w:val="Fuentedeprrafopredeter"/>
    <w:link w:val="Piedepgina"/>
    <w:uiPriority w:val="99"/>
    <w:rsid w:val="00400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nagopr@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1318</Words>
  <Characters>7252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Caso 1 · Reformas Alzina</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1 · Reformas Alzina</dc:title>
  <dc:subject/>
  <dc:creator>anna gonzalez;Anna González Priego</dc:creator>
  <cp:keywords/>
  <dc:description/>
  <cp:lastModifiedBy>ANNA GONZÁLEZ PRIEGO</cp:lastModifiedBy>
  <cp:revision>2</cp:revision>
  <dcterms:created xsi:type="dcterms:W3CDTF">2026-10-26T20:25:00Z</dcterms:created>
  <dcterms:modified xsi:type="dcterms:W3CDTF">2026-10-26T20:25:00Z</dcterms:modified>
</cp:coreProperties>
</file>