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Fedor Grishanov</w:t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AI/ML </w:t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York, NY│(717) 385-6404 │ grishanovfedor8@gmail.com│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www.linkedin.com/in/fedorgri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AI/ML Data Analyst</w:t>
      </w:r>
      <w:r w:rsidDel="00000000" w:rsidR="00000000" w:rsidRPr="00000000">
        <w:rPr>
          <w:sz w:val="18"/>
          <w:szCs w:val="18"/>
          <w:rtl w:val="0"/>
        </w:rPr>
        <w:t xml:space="preserve"> with 2+ years of experience applying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 monitoring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edtech personalization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modeling</w:t>
      </w:r>
      <w:r w:rsidDel="00000000" w:rsidR="00000000" w:rsidRPr="00000000">
        <w:rPr>
          <w:sz w:val="18"/>
          <w:szCs w:val="18"/>
          <w:rtl w:val="0"/>
        </w:rPr>
        <w:t xml:space="preserve">. Built production-grade pipelines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TensorFlow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PyTorch, </w:t>
      </w: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 </w:t>
      </w:r>
      <w:r w:rsidDel="00000000" w:rsidR="00000000" w:rsidRPr="00000000">
        <w:rPr>
          <w:sz w:val="18"/>
          <w:szCs w:val="18"/>
          <w:rtl w:val="0"/>
        </w:rPr>
        <w:t xml:space="preserve">pipelines, and 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LLM APIs</w:t>
      </w:r>
      <w:r w:rsidDel="00000000" w:rsidR="00000000" w:rsidRPr="00000000">
        <w:rPr>
          <w:sz w:val="18"/>
          <w:szCs w:val="18"/>
          <w:rtl w:val="0"/>
        </w:rPr>
        <w:t xml:space="preserve">. Strong academic base in physics and applied mathematics, with hands-on experience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backend ML integration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time-series analysis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spacing w:after="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Programming &amp; Databases: </w:t>
      </w:r>
      <w:r w:rsidDel="00000000" w:rsidR="00000000" w:rsidRPr="00000000">
        <w:rPr>
          <w:sz w:val="18"/>
          <w:szCs w:val="18"/>
          <w:rtl w:val="0"/>
        </w:rPr>
        <w:t xml:space="preserve">Python,  SQL, R, PostgreSQL, MySQL, SQLite, BigQuery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Science &amp; ML: </w:t>
      </w:r>
      <w:r w:rsidDel="00000000" w:rsidR="00000000" w:rsidRPr="00000000">
        <w:rPr>
          <w:sz w:val="18"/>
          <w:szCs w:val="18"/>
          <w:rtl w:val="0"/>
        </w:rPr>
        <w:t xml:space="preserve">TensorFlow, PyTorch, Scikit-learn, Pandas, NumPy, SciPy, Matplotlib, Seaborn, Darts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Cloud &amp; Infrastructure:</w:t>
      </w:r>
      <w:r w:rsidDel="00000000" w:rsidR="00000000" w:rsidRPr="00000000">
        <w:rPr>
          <w:sz w:val="18"/>
          <w:szCs w:val="18"/>
          <w:rtl w:val="0"/>
        </w:rPr>
        <w:t xml:space="preserve"> AWS, Google Cloud Platform, ChromaDB, Docker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Intelligence:</w:t>
      </w:r>
      <w:r w:rsidDel="00000000" w:rsidR="00000000" w:rsidRPr="00000000">
        <w:rPr>
          <w:sz w:val="18"/>
          <w:szCs w:val="18"/>
          <w:rtl w:val="0"/>
        </w:rPr>
        <w:t xml:space="preserve"> Power BI, Tableau, Looker, Google Analytics, Excel (Advanced)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right" w:leader="none" w:pos="10260"/>
        </w:tabs>
        <w:spacing w:after="0" w:line="276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Specialized Tools:</w:t>
      </w:r>
      <w:r w:rsidDel="00000000" w:rsidR="00000000" w:rsidRPr="00000000">
        <w:rPr>
          <w:sz w:val="18"/>
          <w:szCs w:val="18"/>
          <w:rtl w:val="0"/>
        </w:rPr>
        <w:t xml:space="preserve"> OpenAI Whisper, LLM API (OpenAI API, Anthropic API, etc), LangChain NASA SDO and GOES satellite data, ETL</w:t>
      </w:r>
    </w:p>
    <w:p w:rsidR="00000000" w:rsidDel="00000000" w:rsidP="00000000" w:rsidRDefault="00000000" w:rsidRPr="00000000" w14:paraId="0000000A">
      <w:pPr>
        <w:tabs>
          <w:tab w:val="right" w:leader="none" w:pos="10260"/>
        </w:tabs>
        <w:spacing w:after="0" w:line="276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Development Tools:</w:t>
      </w:r>
      <w:r w:rsidDel="00000000" w:rsidR="00000000" w:rsidRPr="00000000">
        <w:rPr>
          <w:sz w:val="18"/>
          <w:szCs w:val="18"/>
          <w:rtl w:val="0"/>
        </w:rPr>
        <w:t xml:space="preserve"> Git, PyCharm, Visual Studio Code, Jupyter Notebooks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CNN-LSTM models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TensorFlow </w:t>
      </w:r>
      <w:r w:rsidDel="00000000" w:rsidR="00000000" w:rsidRPr="00000000">
        <w:rPr>
          <w:sz w:val="18"/>
          <w:szCs w:val="18"/>
          <w:rtl w:val="0"/>
        </w:rPr>
        <w:t xml:space="preserve">achieving 94% accuracy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localization predictions</w:t>
      </w:r>
      <w:r w:rsidDel="00000000" w:rsidR="00000000" w:rsidRPr="00000000">
        <w:rPr>
          <w:sz w:val="18"/>
          <w:szCs w:val="18"/>
          <w:rtl w:val="0"/>
        </w:rPr>
        <w:t xml:space="preserve">, reducing computational analysis time and enabling automated processing of 100,000+ lattice simulations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 pipeline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ChromaDB</w:t>
      </w:r>
      <w:r w:rsidDel="00000000" w:rsidR="00000000" w:rsidRPr="00000000">
        <w:rPr>
          <w:sz w:val="18"/>
          <w:szCs w:val="18"/>
          <w:rtl w:val="0"/>
        </w:rPr>
        <w:t xml:space="preserve"> reducing faculty document search time and enabling automated content delivery for 500+ students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AI-powered chatbot</w:t>
      </w:r>
      <w:r w:rsidDel="00000000" w:rsidR="00000000" w:rsidRPr="00000000">
        <w:rPr>
          <w:sz w:val="18"/>
          <w:szCs w:val="18"/>
          <w:rtl w:val="0"/>
        </w:rPr>
        <w:t xml:space="preserve"> with speech recognition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models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Isolation Forest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One-Class SVM</w:t>
      </w:r>
      <w:r w:rsidDel="00000000" w:rsidR="00000000" w:rsidRPr="00000000">
        <w:rPr>
          <w:sz w:val="18"/>
          <w:szCs w:val="18"/>
          <w:rtl w:val="0"/>
        </w:rPr>
        <w:t xml:space="preserve"> for trading anomaly detection and reducing compliance false positives for ProCompliance financial monitoring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Amazon marketplace</w:t>
      </w:r>
      <w:r w:rsidDel="00000000" w:rsidR="00000000" w:rsidRPr="00000000">
        <w:rPr>
          <w:sz w:val="18"/>
          <w:szCs w:val="18"/>
          <w:rtl w:val="0"/>
        </w:rPr>
        <w:t xml:space="preserve"> trends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, optimizing electronics resale strategy for 17% higher profit margins and negotiating improved supplier terms based on data-driven insights</w:t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Technical 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analytics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modeling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time-series analysis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feature engineering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visualization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DICKINSON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December 2024 –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ANALYST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CNN-LSTM models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TensorFlow </w:t>
      </w:r>
      <w:r w:rsidDel="00000000" w:rsidR="00000000" w:rsidRPr="00000000">
        <w:rPr>
          <w:sz w:val="18"/>
          <w:szCs w:val="18"/>
          <w:rtl w:val="0"/>
        </w:rPr>
        <w:t xml:space="preserve">achieving 94% accuracy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localization</w:t>
      </w:r>
      <w:r w:rsidDel="00000000" w:rsidR="00000000" w:rsidRPr="00000000">
        <w:rPr>
          <w:sz w:val="18"/>
          <w:szCs w:val="18"/>
          <w:rtl w:val="0"/>
        </w:rPr>
        <w:t xml:space="preserve"> predictions, outperforming baseline methods by 3.75x and enabling automated analysis for physics research applications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production-ready </w:t>
      </w:r>
      <w:r w:rsidDel="00000000" w:rsidR="00000000" w:rsidRPr="00000000">
        <w:rPr>
          <w:b w:val="1"/>
          <w:sz w:val="18"/>
          <w:szCs w:val="18"/>
          <w:rtl w:val="0"/>
        </w:rPr>
        <w:t xml:space="preserve">ML pipelines</w:t>
      </w:r>
      <w:r w:rsidDel="00000000" w:rsidR="00000000" w:rsidRPr="00000000">
        <w:rPr>
          <w:sz w:val="18"/>
          <w:szCs w:val="18"/>
          <w:rtl w:val="0"/>
        </w:rPr>
        <w:t xml:space="preserve"> processing 100,000+ energy simulations, reducing computational time through optimized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Pandas (Python)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</w:t>
      </w:r>
      <w:r w:rsidDel="00000000" w:rsidR="00000000" w:rsidRPr="00000000">
        <w:rPr>
          <w:sz w:val="18"/>
          <w:szCs w:val="18"/>
          <w:rtl w:val="0"/>
        </w:rPr>
        <w:t xml:space="preserve">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Optimized lattice simulation generation with Python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multithreading</w:t>
      </w:r>
      <w:r w:rsidDel="00000000" w:rsidR="00000000" w:rsidRPr="00000000">
        <w:rPr>
          <w:sz w:val="18"/>
          <w:szCs w:val="18"/>
          <w:rtl w:val="0"/>
        </w:rPr>
        <w:t xml:space="preserve">, reducing dataset prep time by 50%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Co-authored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research paper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localization</w:t>
      </w:r>
      <w:r w:rsidDel="00000000" w:rsidR="00000000" w:rsidRPr="00000000">
        <w:rPr>
          <w:sz w:val="18"/>
          <w:szCs w:val="18"/>
          <w:rtl w:val="0"/>
        </w:rPr>
        <w:t xml:space="preserve"> algorithms, contributing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peer-reviewed publication</w:t>
      </w:r>
      <w:r w:rsidDel="00000000" w:rsidR="00000000" w:rsidRPr="00000000">
        <w:rPr>
          <w:sz w:val="18"/>
          <w:szCs w:val="18"/>
          <w:rtl w:val="0"/>
        </w:rPr>
        <w:t xml:space="preserve"> and advancing computational physics methodology</w:t>
      </w:r>
    </w:p>
    <w:p w:rsidR="00000000" w:rsidDel="00000000" w:rsidP="00000000" w:rsidRDefault="00000000" w:rsidRPr="00000000" w14:paraId="00000019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0" w:before="60" w:line="240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DICKINSON C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 2024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- EDUCATIONAL TECHNOLOGY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AI-powered chatbot</w:t>
      </w:r>
      <w:r w:rsidDel="00000000" w:rsidR="00000000" w:rsidRPr="00000000">
        <w:rPr>
          <w:sz w:val="18"/>
          <w:szCs w:val="18"/>
          <w:rtl w:val="0"/>
        </w:rPr>
        <w:t xml:space="preserve"> development serving 500+ students and enabling faculty to automate course material management with 70% reduction in document search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 pipeline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ChromaDB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LangChain </w:t>
      </w:r>
      <w:r w:rsidDel="00000000" w:rsidR="00000000" w:rsidRPr="00000000">
        <w:rPr>
          <w:sz w:val="18"/>
          <w:szCs w:val="18"/>
          <w:rtl w:val="0"/>
        </w:rPr>
        <w:t xml:space="preserve">processing 1,000+ educational documents and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content retrieval</w:t>
      </w:r>
      <w:r w:rsidDel="00000000" w:rsidR="00000000" w:rsidRPr="00000000">
        <w:rPr>
          <w:sz w:val="18"/>
          <w:szCs w:val="18"/>
          <w:rtl w:val="0"/>
        </w:rPr>
        <w:t xml:space="preserve"> for personalized learning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custom prompt functionality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NLP models</w:t>
      </w:r>
      <w:r w:rsidDel="00000000" w:rsidR="00000000" w:rsidRPr="00000000">
        <w:rPr>
          <w:sz w:val="18"/>
          <w:szCs w:val="18"/>
          <w:rtl w:val="0"/>
        </w:rPr>
        <w:t xml:space="preserve">, enabling faculty to customize chatbot responses for 25+ different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OpenAI Whisper</w:t>
      </w:r>
      <w:r w:rsidDel="00000000" w:rsidR="00000000" w:rsidRPr="00000000">
        <w:rPr>
          <w:sz w:val="18"/>
          <w:szCs w:val="18"/>
          <w:rtl w:val="0"/>
        </w:rPr>
        <w:t xml:space="preserve"> speech recognition for video content analysis, enabling automated language practice feedback for students across 10+ language courses</w:t>
      </w:r>
    </w:p>
    <w:p w:rsidR="00000000" w:rsidDel="00000000" w:rsidP="00000000" w:rsidRDefault="00000000" w:rsidRPr="00000000" w14:paraId="00000020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PROCOMLIANCE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 2023 – May 2024</w:t>
      </w:r>
    </w:p>
    <w:p w:rsidR="00000000" w:rsidDel="00000000" w:rsidP="00000000" w:rsidRDefault="00000000" w:rsidRPr="00000000" w14:paraId="00000022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Fintech compliance platform serving 100+ financial institutions with automated risk monitoring solutions processing billions in daily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- </w:t>
      </w:r>
      <w:r w:rsidDel="00000000" w:rsidR="00000000" w:rsidRPr="00000000">
        <w:rPr>
          <w:b w:val="1"/>
          <w:sz w:val="18"/>
          <w:szCs w:val="18"/>
          <w:rtl w:val="0"/>
        </w:rPr>
        <w:t xml:space="preserve">MARKET MANIPULATION DETECTION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anomaly detection</w:t>
      </w:r>
      <w:r w:rsidDel="00000000" w:rsidR="00000000" w:rsidRPr="00000000">
        <w:rPr>
          <w:sz w:val="18"/>
          <w:szCs w:val="18"/>
          <w:rtl w:val="0"/>
        </w:rPr>
        <w:t xml:space="preserve"> analysis on 512 days of financial transaction data, implementing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models</w:t>
      </w:r>
      <w:r w:rsidDel="00000000" w:rsidR="00000000" w:rsidRPr="00000000">
        <w:rPr>
          <w:sz w:val="18"/>
          <w:szCs w:val="18"/>
          <w:rtl w:val="0"/>
        </w:rPr>
        <w:t xml:space="preserve"> that enhanced compliance monitoring accuracy to 83%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 models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Isolation Forest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One-Class SVM</w:t>
      </w:r>
      <w:r w:rsidDel="00000000" w:rsidR="00000000" w:rsidRPr="00000000">
        <w:rPr>
          <w:sz w:val="18"/>
          <w:szCs w:val="18"/>
          <w:rtl w:val="0"/>
        </w:rPr>
        <w:t xml:space="preserve"> to detect trading anomalies, improving accuracy in market manipulation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Processed 512 days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time-series</w:t>
      </w:r>
      <w:r w:rsidDel="00000000" w:rsidR="00000000" w:rsidRPr="00000000">
        <w:rPr>
          <w:sz w:val="18"/>
          <w:szCs w:val="18"/>
          <w:rtl w:val="0"/>
        </w:rPr>
        <w:t xml:space="preserve"> financial data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Pandas(Python)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, reducing real-time monitoring response time and enabling automated alert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false positives by 10%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hyperparameter optimization</w:t>
      </w:r>
      <w:r w:rsidDel="00000000" w:rsidR="00000000" w:rsidRPr="00000000">
        <w:rPr>
          <w:sz w:val="18"/>
          <w:szCs w:val="18"/>
          <w:rtl w:val="0"/>
        </w:rPr>
        <w:t xml:space="preserve">, saving compliance teams 20+ hours per week in manual transaction review</w:t>
      </w:r>
    </w:p>
    <w:p w:rsidR="00000000" w:rsidDel="00000000" w:rsidP="00000000" w:rsidRDefault="00000000" w:rsidRPr="00000000" w14:paraId="00000028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DATA PROJECTS</w:t>
      </w:r>
    </w:p>
    <w:p w:rsidR="00000000" w:rsidDel="00000000" w:rsidP="00000000" w:rsidRDefault="00000000" w:rsidRPr="00000000" w14:paraId="0000002B">
      <w:pPr>
        <w:tabs>
          <w:tab w:val="right" w:leader="none" w:pos="1026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Solar Flare Prediction Project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deep learning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models </w:t>
      </w:r>
      <w:r w:rsidDel="00000000" w:rsidR="00000000" w:rsidRPr="00000000">
        <w:rPr>
          <w:sz w:val="18"/>
          <w:szCs w:val="18"/>
          <w:rtl w:val="0"/>
        </w:rPr>
        <w:t xml:space="preserve">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solar flare prediction</w:t>
      </w:r>
      <w:r w:rsidDel="00000000" w:rsidR="00000000" w:rsidRPr="00000000">
        <w:rPr>
          <w:sz w:val="18"/>
          <w:szCs w:val="18"/>
          <w:rtl w:val="0"/>
        </w:rPr>
        <w:t xml:space="preserve"> using NASA satellite data, achieving 70% accuracy in forecasting space weather events critical for telecommunications and GPS systems protection</w:t>
      </w:r>
    </w:p>
    <w:p w:rsidR="00000000" w:rsidDel="00000000" w:rsidP="00000000" w:rsidRDefault="00000000" w:rsidRPr="00000000" w14:paraId="0000002D">
      <w:pPr>
        <w:pBdr>
          <w:top w:color="1c1917" w:space="0" w:sz="0" w:val="none"/>
          <w:left w:color="1c1917" w:space="0" w:sz="0" w:val="none"/>
          <w:bottom w:color="1c1917" w:space="0" w:sz="0" w:val="none"/>
          <w:right w:color="1c1917" w:space="0" w:sz="0" w:val="none"/>
          <w:between w:color="1c1917" w:space="0" w:sz="0" w:val="none"/>
        </w:pBdr>
        <w:shd w:fill="ffffff" w:val="clear"/>
        <w:tabs>
          <w:tab w:val="left" w:leader="none" w:pos="426"/>
        </w:tabs>
        <w:spacing w:after="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26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E-Commerce Analytics Project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tabs>
          <w:tab w:val="right" w:leader="none" w:pos="10260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Amazon marketplace</w:t>
      </w:r>
      <w:r w:rsidDel="00000000" w:rsidR="00000000" w:rsidRPr="00000000">
        <w:rPr>
          <w:sz w:val="18"/>
          <w:szCs w:val="18"/>
          <w:rtl w:val="0"/>
        </w:rPr>
        <w:t xml:space="preserve"> trends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sz w:val="18"/>
          <w:szCs w:val="18"/>
          <w:rtl w:val="0"/>
        </w:rPr>
        <w:t xml:space="preserve">Pandas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Matplotlib</w:t>
      </w:r>
      <w:r w:rsidDel="00000000" w:rsidR="00000000" w:rsidRPr="00000000">
        <w:rPr>
          <w:sz w:val="18"/>
          <w:szCs w:val="18"/>
          <w:rtl w:val="0"/>
        </w:rPr>
        <w:t xml:space="preserve">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, identifying high-margin electronics categories and optimizing resale strategy for 17% profit increase. Negotiated supplier contracts based on demand forecasting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Bachelor’s Degree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Mathematics and Physics</w:t>
      </w:r>
      <w:r w:rsidDel="00000000" w:rsidR="00000000" w:rsidRPr="00000000">
        <w:rPr>
          <w:sz w:val="18"/>
          <w:szCs w:val="18"/>
          <w:rtl w:val="0"/>
        </w:rPr>
        <w:t xml:space="preserve">, Dickinson College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26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Event Manager</w:t>
      </w:r>
      <w:r w:rsidDel="00000000" w:rsidR="00000000" w:rsidRPr="00000000">
        <w:rPr>
          <w:b w:val="1"/>
          <w:sz w:val="18"/>
          <w:szCs w:val="18"/>
          <w:rtl w:val="0"/>
        </w:rPr>
        <w:t xml:space="preserve">, Fencing Club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tabs>
          <w:tab w:val="right" w:leader="none" w:pos="10260"/>
        </w:tabs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organization of 15+ members, coordinated training schedules and managed a $1,500 budget for equipment and tournaments.</w:t>
      </w:r>
    </w:p>
    <w:p w:rsidR="00000000" w:rsidDel="00000000" w:rsidP="00000000" w:rsidRDefault="00000000" w:rsidRPr="00000000" w14:paraId="00000035">
      <w:pPr>
        <w:tabs>
          <w:tab w:val="right" w:leader="none" w:pos="10260"/>
        </w:tabs>
        <w:spacing w:after="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026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Analyst, Investment Group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tabs>
          <w:tab w:val="right" w:leader="none" w:pos="10260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$50,000 </w:t>
      </w:r>
      <w:r w:rsidDel="00000000" w:rsidR="00000000" w:rsidRPr="00000000">
        <w:rPr>
          <w:b w:val="1"/>
          <w:sz w:val="18"/>
          <w:szCs w:val="18"/>
          <w:rtl w:val="0"/>
        </w:rPr>
        <w:t xml:space="preserve">mock portfolio</w:t>
      </w:r>
      <w:r w:rsidDel="00000000" w:rsidR="00000000" w:rsidRPr="00000000">
        <w:rPr>
          <w:sz w:val="18"/>
          <w:szCs w:val="18"/>
          <w:rtl w:val="0"/>
        </w:rPr>
        <w:t xml:space="preserve">, delivered quarterly </w:t>
      </w:r>
      <w:r w:rsidDel="00000000" w:rsidR="00000000" w:rsidRPr="00000000">
        <w:rPr>
          <w:b w:val="1"/>
          <w:sz w:val="18"/>
          <w:szCs w:val="18"/>
          <w:rtl w:val="0"/>
        </w:rPr>
        <w:t xml:space="preserve">stock pitch</w:t>
      </w:r>
      <w:r w:rsidDel="00000000" w:rsidR="00000000" w:rsidRPr="00000000">
        <w:rPr>
          <w:sz w:val="18"/>
          <w:szCs w:val="18"/>
          <w:rtl w:val="0"/>
        </w:rPr>
        <w:t xml:space="preserve"> presentations achieving 12% simulated returns and analyzed market trends for 20+ student investors</w:t>
      </w:r>
    </w:p>
    <w:p w:rsidR="00000000" w:rsidDel="00000000" w:rsidP="00000000" w:rsidRDefault="00000000" w:rsidRPr="00000000" w14:paraId="00000038">
      <w:pPr>
        <w:spacing w:after="0" w:before="20" w:line="240" w:lineRule="auto"/>
        <w:ind w:left="0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Fedor Grishanov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(717) 385-6404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grishanovfedor8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urakhmetov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O3RtUeFwuDaBBPh2Ie22IhhsZQ==">CgMxLjA4AHIhMUp0MkNKdHhMTVdkNGV5TG5ZUUtaV0FLWV83NzF4eDg2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