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ind w:left="0" w:firstLine="0"/>
        <w:rPr>
          <w:b w:val="1"/>
          <w:bCs w:val="1"/>
          <w:sz w:val="42"/>
          <w:szCs w:val="42"/>
        </w:rPr>
      </w:pPr>
      <w:r w:rsidDel="00000000" w:rsidR="00000000" w:rsidRPr="00000000">
        <w:rPr>
          <w:b w:val="1"/>
          <w:bCs w:val="1"/>
          <w:sz w:val="42"/>
          <w:szCs w:val="42"/>
          <w:rtl w:val="0"/>
        </w:rPr>
        <w:t xml:space="preserve">TATIANA CHUVANOVA</w:t>
        <w:tab/>
      </w:r>
      <w:r w:rsidDel="00000000" w:rsidR="00000000" w:rsidRPr="00000000">
        <w:rPr>
          <w:b w:val="1"/>
          <w:bCs w:val="1"/>
          <w:color w:val="1d1600"/>
          <w:sz w:val="30"/>
          <w:szCs w:val="30"/>
          <w:rtl w:val="0"/>
        </w:rPr>
        <w:t xml:space="preserve">DATA ANALYST </w:t>
      </w:r>
      <w:r w:rsidDel="00000000" w:rsidR="00000000" w:rsidRPr="00000000">
        <w:rPr>
          <w:rtl w:val="0"/>
        </w:rPr>
      </w:r>
    </w:p>
    <w:p w:rsidR="00000000" w:rsidDel="00000000" w:rsidP="00000000" w:rsidRDefault="00000000" w:rsidRPr="00000000" w14:paraId="00000002">
      <w:pPr>
        <w:spacing w:after="80" w:before="60" w:lineRule="auto"/>
        <w:rPr>
          <w:sz w:val="18"/>
          <w:szCs w:val="18"/>
          <w:shd w:fill="fce5cd" w:val="clear"/>
        </w:rPr>
      </w:pPr>
      <w:r w:rsidDel="00000000" w:rsidR="00000000" w:rsidRPr="00000000">
        <w:rPr>
          <w:sz w:val="18"/>
          <w:szCs w:val="18"/>
          <w:rtl w:val="0"/>
        </w:rPr>
        <w:t xml:space="preserve">Seattle, WA│(347) 246-3344 │</w:t>
      </w:r>
      <w:r w:rsidDel="00000000" w:rsidR="00000000" w:rsidRPr="00000000">
        <w:rPr>
          <w:sz w:val="18"/>
          <w:szCs w:val="18"/>
          <w:shd w:fill="fce5cd" w:val="clear"/>
          <w:rtl w:val="0"/>
        </w:rPr>
        <w:t xml:space="preserve"> xxxxxx@gmail.com</w:t>
      </w:r>
      <w:r w:rsidDel="00000000" w:rsidR="00000000" w:rsidRPr="00000000">
        <w:rPr>
          <w:sz w:val="18"/>
          <w:szCs w:val="18"/>
          <w:rtl w:val="0"/>
        </w:rPr>
        <w:t xml:space="preserve">│</w:t>
      </w:r>
      <w:r w:rsidDel="00000000" w:rsidR="00000000" w:rsidRPr="00000000">
        <w:rPr>
          <w:sz w:val="18"/>
          <w:szCs w:val="18"/>
          <w:shd w:fill="fce5cd" w:val="clear"/>
          <w:rtl w:val="0"/>
        </w:rPr>
        <w:t xml:space="preserve"> </w:t>
      </w:r>
      <w:hyperlink r:id="rId7">
        <w:r w:rsidDel="00000000" w:rsidR="00000000" w:rsidRPr="00000000">
          <w:rPr>
            <w:color w:val="1155cc"/>
            <w:sz w:val="18"/>
            <w:szCs w:val="18"/>
            <w:u w:val="single"/>
            <w:shd w:fill="fce5cd" w:val="clear"/>
            <w:rtl w:val="0"/>
          </w:rPr>
          <w:t xml:space="preserve">linkedin.com/in/tatiana-chuvanova-8492962a3</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sz w:val="18"/>
          <w:szCs w:val="18"/>
          <w:rtl w:val="0"/>
        </w:rPr>
        <w:t xml:space="preserve">Data Analyst with a combination of e-commerce business operations experience and</w:t>
      </w:r>
      <w:r w:rsidDel="00000000" w:rsidR="00000000" w:rsidRPr="00000000">
        <w:rPr>
          <w:b w:val="1"/>
          <w:bCs w:val="1"/>
          <w:sz w:val="18"/>
          <w:szCs w:val="18"/>
          <w:rtl w:val="0"/>
        </w:rPr>
        <w:t xml:space="preserve"> technical analytics depth.</w:t>
      </w:r>
      <w:r w:rsidDel="00000000" w:rsidR="00000000" w:rsidRPr="00000000">
        <w:rPr>
          <w:sz w:val="18"/>
          <w:szCs w:val="18"/>
          <w:rtl w:val="0"/>
        </w:rPr>
        <w:t xml:space="preserve"> Previously owned and operated </w:t>
      </w:r>
      <w:r w:rsidDel="00000000" w:rsidR="00000000" w:rsidRPr="00000000">
        <w:rPr>
          <w:b w:val="1"/>
          <w:bCs w:val="1"/>
          <w:sz w:val="18"/>
          <w:szCs w:val="18"/>
          <w:rtl w:val="0"/>
        </w:rPr>
        <w:t xml:space="preserve">$2.3M GMV e-commerce business with 500+ SKUs</w:t>
      </w:r>
      <w:r w:rsidDel="00000000" w:rsidR="00000000" w:rsidRPr="00000000">
        <w:rPr>
          <w:sz w:val="18"/>
          <w:szCs w:val="18"/>
          <w:rtl w:val="0"/>
        </w:rPr>
        <w:t xml:space="preserve">, managing inventory, pricing, and assortment decisions. Now apply that operational knowledge to analytics—understanding P&amp;L, cash flow, and</w:t>
      </w:r>
      <w:r w:rsidDel="00000000" w:rsidR="00000000" w:rsidRPr="00000000">
        <w:rPr>
          <w:b w:val="1"/>
          <w:bCs w:val="1"/>
          <w:sz w:val="18"/>
          <w:szCs w:val="18"/>
          <w:rtl w:val="0"/>
        </w:rPr>
        <w:t xml:space="preserve"> product strategy</w:t>
      </w:r>
      <w:r w:rsidDel="00000000" w:rsidR="00000000" w:rsidRPr="00000000">
        <w:rPr>
          <w:sz w:val="18"/>
          <w:szCs w:val="18"/>
          <w:rtl w:val="0"/>
        </w:rPr>
        <w:t xml:space="preserve"> from the owner 's perspective. Built automated dashboards </w:t>
      </w:r>
      <w:r w:rsidDel="00000000" w:rsidR="00000000" w:rsidRPr="00000000">
        <w:rPr>
          <w:b w:val="1"/>
          <w:bCs w:val="1"/>
          <w:sz w:val="18"/>
          <w:szCs w:val="18"/>
          <w:rtl w:val="0"/>
        </w:rPr>
        <w:t xml:space="preserve">tracking 1000+ SKU inventory and 15M+ transaction records</w:t>
      </w:r>
      <w:r w:rsidDel="00000000" w:rsidR="00000000" w:rsidRPr="00000000">
        <w:rPr>
          <w:sz w:val="18"/>
          <w:szCs w:val="18"/>
          <w:rtl w:val="0"/>
        </w:rPr>
        <w:t xml:space="preserve">, designed A/B testing infrastructure, and engineered data pipelines for product, operations, and marketing teams. Fluent in SQL, Python, Power BI, Tableau.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rtl w:val="0"/>
        </w:rPr>
      </w:r>
    </w:p>
    <w:p w:rsidR="00000000" w:rsidDel="00000000" w:rsidP="00000000" w:rsidRDefault="00000000" w:rsidRPr="00000000" w14:paraId="00000005">
      <w:pPr>
        <w:numPr>
          <w:ilvl w:val="0"/>
          <w:numId w:val="1"/>
        </w:numPr>
        <w:spacing w:after="0" w:before="0" w:line="240" w:lineRule="auto"/>
        <w:ind w:left="720" w:right="-144" w:hanging="360"/>
        <w:jc w:val="both"/>
        <w:rPr>
          <w:rFonts w:ascii="Calibri" w:cs="Calibri" w:eastAsia="Calibri" w:hAnsi="Calibri"/>
          <w:sz w:val="18"/>
          <w:szCs w:val="18"/>
        </w:rPr>
      </w:pPr>
      <w:r w:rsidDel="00000000" w:rsidR="00000000" w:rsidRPr="00000000">
        <w:rPr>
          <w:b w:val="1"/>
          <w:bCs w:val="1"/>
          <w:sz w:val="18"/>
          <w:szCs w:val="18"/>
          <w:rtl w:val="0"/>
        </w:rPr>
        <w:t xml:space="preserve">E-commerce Operations Through Data:</w:t>
      </w:r>
      <w:r w:rsidDel="00000000" w:rsidR="00000000" w:rsidRPr="00000000">
        <w:rPr>
          <w:sz w:val="18"/>
          <w:szCs w:val="18"/>
          <w:rtl w:val="0"/>
        </w:rPr>
        <w:t xml:space="preserve"> Rare combination of hands-on business ownership (managed $2.3M GMV, 500+ SKUs) plus technical analytics skills. Understands P&amp;L, inventory cash flow, and product assortment challenges from operator perspective. Translates operational problems into analytical solutions that drive business impact.</w:t>
      </w:r>
    </w:p>
    <w:p w:rsidR="00000000" w:rsidDel="00000000" w:rsidP="00000000" w:rsidRDefault="00000000" w:rsidRPr="00000000" w14:paraId="00000006">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bCs w:val="1"/>
          <w:sz w:val="18"/>
          <w:szCs w:val="18"/>
          <w:rtl w:val="0"/>
        </w:rPr>
        <w:t xml:space="preserve">Analytics Infrastructure:</w:t>
      </w:r>
      <w:r w:rsidDel="00000000" w:rsidR="00000000" w:rsidRPr="00000000">
        <w:rPr>
          <w:sz w:val="18"/>
          <w:szCs w:val="18"/>
          <w:rtl w:val="0"/>
        </w:rPr>
        <w:t xml:space="preserve"> Dashboard ecosystem design, multi-source data integration, ETL pipeline automation, metric standardization across departments, automated validation frameworks.</w:t>
      </w:r>
    </w:p>
    <w:p w:rsidR="00000000" w:rsidDel="00000000" w:rsidP="00000000" w:rsidRDefault="00000000" w:rsidRPr="00000000" w14:paraId="00000007">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bCs w:val="1"/>
          <w:sz w:val="18"/>
          <w:szCs w:val="18"/>
          <w:rtl w:val="0"/>
        </w:rPr>
        <w:t xml:space="preserve">Testing Methodology:</w:t>
      </w:r>
      <w:r w:rsidDel="00000000" w:rsidR="00000000" w:rsidRPr="00000000">
        <w:rPr>
          <w:sz w:val="18"/>
          <w:szCs w:val="18"/>
          <w:rtl w:val="0"/>
        </w:rPr>
        <w:t xml:space="preserve"> A/B testing program design from scratch, statistical validation protocols, hypothesis testing, customer journey instrumentation, result documentation for institutional learning.</w:t>
      </w:r>
    </w:p>
    <w:p w:rsidR="00000000" w:rsidDel="00000000" w:rsidP="00000000" w:rsidRDefault="00000000" w:rsidRPr="00000000" w14:paraId="00000008">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bCs w:val="1"/>
          <w:sz w:val="18"/>
          <w:szCs w:val="18"/>
          <w:rtl w:val="0"/>
        </w:rPr>
        <w:t xml:space="preserve">Cross-Functional Business Leadership:</w:t>
      </w:r>
      <w:r w:rsidDel="00000000" w:rsidR="00000000" w:rsidRPr="00000000">
        <w:rPr>
          <w:sz w:val="18"/>
          <w:szCs w:val="18"/>
          <w:rtl w:val="0"/>
        </w:rPr>
        <w:t xml:space="preserve"> Stakeholder alignment on metrics and priorities, metric definition and governance, product roadmap translation into analytical requirements, strategic recommendations that influence business decisions.</w:t>
      </w:r>
    </w:p>
    <w:p w:rsidR="00000000" w:rsidDel="00000000" w:rsidP="00000000" w:rsidRDefault="00000000" w:rsidRPr="00000000" w14:paraId="00000009">
      <w:pPr>
        <w:spacing w:after="0" w:before="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jc w:val="left"/>
        <w:rPr>
          <w:rFonts w:ascii="Calibri" w:cs="Calibri" w:eastAsia="Calibri" w:hAnsi="Calibri"/>
          <w:b w:val="1"/>
          <w:bCs w:val="1"/>
          <w:i w:val="0"/>
          <w:iCs w:val="0"/>
          <w:smallCaps w:val="1"/>
          <w:strike w:val="0"/>
          <w:color w:val="000000"/>
          <w:sz w:val="26"/>
          <w:szCs w:val="26"/>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KEY </w:t>
      </w:r>
      <w:r w:rsidDel="00000000" w:rsidR="00000000" w:rsidRPr="00000000">
        <w:rPr>
          <w:b w:val="1"/>
          <w:bCs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B">
      <w:pPr>
        <w:numPr>
          <w:ilvl w:val="0"/>
          <w:numId w:val="1"/>
        </w:numPr>
        <w:spacing w:after="0" w:line="240" w:lineRule="auto"/>
        <w:ind w:left="720" w:hanging="360"/>
        <w:jc w:val="both"/>
        <w:rPr>
          <w:rFonts w:ascii="Calibri" w:cs="Calibri" w:eastAsia="Calibri" w:hAnsi="Calibri"/>
          <w:sz w:val="14"/>
          <w:szCs w:val="14"/>
        </w:rPr>
      </w:pPr>
      <w:r w:rsidDel="00000000" w:rsidR="00000000" w:rsidRPr="00000000">
        <w:rPr>
          <w:sz w:val="18"/>
          <w:szCs w:val="18"/>
          <w:rtl w:val="0"/>
        </w:rPr>
        <w:t xml:space="preserve">Led inventory optimization initiative using </w:t>
      </w:r>
      <w:r w:rsidDel="00000000" w:rsidR="00000000" w:rsidRPr="00000000">
        <w:rPr>
          <w:b w:val="1"/>
          <w:bCs w:val="1"/>
          <w:sz w:val="18"/>
          <w:szCs w:val="18"/>
          <w:rtl w:val="0"/>
        </w:rPr>
        <w:t xml:space="preserve">cohort analysis and demand forecasting</w:t>
      </w:r>
      <w:r w:rsidDel="00000000" w:rsidR="00000000" w:rsidRPr="00000000">
        <w:rPr>
          <w:sz w:val="18"/>
          <w:szCs w:val="18"/>
          <w:rtl w:val="0"/>
        </w:rPr>
        <w:t xml:space="preserve"> to segment </w:t>
      </w:r>
      <w:r w:rsidDel="00000000" w:rsidR="00000000" w:rsidRPr="00000000">
        <w:rPr>
          <w:b w:val="1"/>
          <w:bCs w:val="1"/>
          <w:sz w:val="18"/>
          <w:szCs w:val="18"/>
          <w:rtl w:val="0"/>
        </w:rPr>
        <w:t xml:space="preserve">500+ SKUs by sales velocity, seasonality, and profitability</w:t>
      </w:r>
      <w:r w:rsidDel="00000000" w:rsidR="00000000" w:rsidRPr="00000000">
        <w:rPr>
          <w:sz w:val="18"/>
          <w:szCs w:val="18"/>
          <w:rtl w:val="0"/>
        </w:rPr>
        <w:t xml:space="preserve">. Built </w:t>
      </w:r>
      <w:r w:rsidDel="00000000" w:rsidR="00000000" w:rsidRPr="00000000">
        <w:rPr>
          <w:b w:val="1"/>
          <w:bCs w:val="1"/>
          <w:sz w:val="18"/>
          <w:szCs w:val="18"/>
          <w:rtl w:val="0"/>
        </w:rPr>
        <w:t xml:space="preserve">inventory health scoring models</w:t>
      </w:r>
      <w:r w:rsidDel="00000000" w:rsidR="00000000" w:rsidRPr="00000000">
        <w:rPr>
          <w:sz w:val="18"/>
          <w:szCs w:val="18"/>
          <w:rtl w:val="0"/>
        </w:rPr>
        <w:t xml:space="preserve"> that surfaced which products were draining cash and which were under-stocked. Translated analysis into procurement recommendations that the operations</w:t>
      </w:r>
      <w:r w:rsidDel="00000000" w:rsidR="00000000" w:rsidRPr="00000000">
        <w:rPr>
          <w:b w:val="1"/>
          <w:bCs w:val="1"/>
          <w:sz w:val="18"/>
          <w:szCs w:val="18"/>
          <w:rtl w:val="0"/>
        </w:rPr>
        <w:t xml:space="preserve"> team implemented</w:t>
      </w:r>
      <w:r w:rsidDel="00000000" w:rsidR="00000000" w:rsidRPr="00000000">
        <w:rPr>
          <w:sz w:val="18"/>
          <w:szCs w:val="18"/>
          <w:rtl w:val="0"/>
        </w:rPr>
        <w:t xml:space="preserve">, directly improving </w:t>
      </w:r>
      <w:r w:rsidDel="00000000" w:rsidR="00000000" w:rsidRPr="00000000">
        <w:rPr>
          <w:b w:val="1"/>
          <w:bCs w:val="1"/>
          <w:sz w:val="18"/>
          <w:szCs w:val="18"/>
          <w:rtl w:val="0"/>
        </w:rPr>
        <w:t xml:space="preserve">cash flow and stock rotation cycles</w:t>
      </w:r>
      <w:r w:rsidDel="00000000" w:rsidR="00000000" w:rsidRPr="00000000">
        <w:rPr>
          <w:sz w:val="18"/>
          <w:szCs w:val="18"/>
          <w:rtl w:val="0"/>
        </w:rPr>
        <w:t xml:space="preserve">. This work drew directly on experience managing real e-commerce inventory.</w:t>
      </w:r>
    </w:p>
    <w:p w:rsidR="00000000" w:rsidDel="00000000" w:rsidP="00000000" w:rsidRDefault="00000000" w:rsidRPr="00000000" w14:paraId="0000000C">
      <w:pPr>
        <w:numPr>
          <w:ilvl w:val="0"/>
          <w:numId w:val="1"/>
        </w:numPr>
        <w:spacing w:after="0" w:line="240" w:lineRule="auto"/>
        <w:ind w:left="720" w:hanging="360"/>
        <w:jc w:val="both"/>
        <w:rPr>
          <w:rFonts w:ascii="Calibri" w:cs="Calibri" w:eastAsia="Calibri" w:hAnsi="Calibri"/>
          <w:sz w:val="14"/>
          <w:szCs w:val="14"/>
        </w:rPr>
      </w:pPr>
      <w:r w:rsidDel="00000000" w:rsidR="00000000" w:rsidRPr="00000000">
        <w:rPr>
          <w:sz w:val="18"/>
          <w:szCs w:val="18"/>
          <w:rtl w:val="0"/>
        </w:rPr>
        <w:t xml:space="preserve">Designed customer segmentation model using </w:t>
      </w:r>
      <w:r w:rsidDel="00000000" w:rsidR="00000000" w:rsidRPr="00000000">
        <w:rPr>
          <w:b w:val="1"/>
          <w:bCs w:val="1"/>
          <w:sz w:val="18"/>
          <w:szCs w:val="18"/>
          <w:rtl w:val="0"/>
        </w:rPr>
        <w:t xml:space="preserve">RFM methodology</w:t>
      </w:r>
      <w:r w:rsidDel="00000000" w:rsidR="00000000" w:rsidRPr="00000000">
        <w:rPr>
          <w:sz w:val="18"/>
          <w:szCs w:val="18"/>
          <w:rtl w:val="0"/>
        </w:rPr>
        <w:t xml:space="preserve"> across </w:t>
      </w:r>
      <w:r w:rsidDel="00000000" w:rsidR="00000000" w:rsidRPr="00000000">
        <w:rPr>
          <w:b w:val="1"/>
          <w:bCs w:val="1"/>
          <w:sz w:val="18"/>
          <w:szCs w:val="18"/>
          <w:rtl w:val="0"/>
        </w:rPr>
        <w:t xml:space="preserve">50K customer database</w:t>
      </w:r>
      <w:r w:rsidDel="00000000" w:rsidR="00000000" w:rsidRPr="00000000">
        <w:rPr>
          <w:sz w:val="18"/>
          <w:szCs w:val="18"/>
          <w:rtl w:val="0"/>
        </w:rPr>
        <w:t xml:space="preserve">. Identified that </w:t>
      </w:r>
      <w:r w:rsidDel="00000000" w:rsidR="00000000" w:rsidRPr="00000000">
        <w:rPr>
          <w:b w:val="1"/>
          <w:bCs w:val="1"/>
          <w:sz w:val="18"/>
          <w:szCs w:val="18"/>
          <w:rtl w:val="0"/>
        </w:rPr>
        <w:t xml:space="preserve">top 15% of customers generated 48% of annual revenue</w:t>
      </w:r>
      <w:r w:rsidDel="00000000" w:rsidR="00000000" w:rsidRPr="00000000">
        <w:rPr>
          <w:sz w:val="18"/>
          <w:szCs w:val="18"/>
          <w:rtl w:val="0"/>
        </w:rPr>
        <w:t xml:space="preserve"> with distinct behavioral patterns. Created </w:t>
      </w:r>
      <w:r w:rsidDel="00000000" w:rsidR="00000000" w:rsidRPr="00000000">
        <w:rPr>
          <w:b w:val="1"/>
          <w:bCs w:val="1"/>
          <w:sz w:val="18"/>
          <w:szCs w:val="18"/>
          <w:rtl w:val="0"/>
        </w:rPr>
        <w:t xml:space="preserve">segment-specific retention strategies</w:t>
      </w:r>
      <w:r w:rsidDel="00000000" w:rsidR="00000000" w:rsidRPr="00000000">
        <w:rPr>
          <w:sz w:val="18"/>
          <w:szCs w:val="18"/>
          <w:rtl w:val="0"/>
        </w:rPr>
        <w:t xml:space="preserve"> (loyalty programs for high-value, reactivation campaigns for at-risk, engagement nudges for active) and recommended </w:t>
      </w:r>
      <w:r w:rsidDel="00000000" w:rsidR="00000000" w:rsidRPr="00000000">
        <w:rPr>
          <w:b w:val="1"/>
          <w:bCs w:val="1"/>
          <w:sz w:val="18"/>
          <w:szCs w:val="18"/>
          <w:rtl w:val="0"/>
        </w:rPr>
        <w:t xml:space="preserve">targeted marketing campaigns</w:t>
      </w:r>
      <w:r w:rsidDel="00000000" w:rsidR="00000000" w:rsidRPr="00000000">
        <w:rPr>
          <w:sz w:val="18"/>
          <w:szCs w:val="18"/>
          <w:rtl w:val="0"/>
        </w:rPr>
        <w:t xml:space="preserve"> that drove measurable repeat purchases.</w:t>
      </w:r>
    </w:p>
    <w:p w:rsidR="00000000" w:rsidDel="00000000" w:rsidP="00000000" w:rsidRDefault="00000000" w:rsidRPr="00000000" w14:paraId="0000000D">
      <w:pPr>
        <w:numPr>
          <w:ilvl w:val="0"/>
          <w:numId w:val="1"/>
        </w:numPr>
        <w:spacing w:after="0" w:line="240" w:lineRule="auto"/>
        <w:ind w:left="720" w:hanging="360"/>
        <w:jc w:val="both"/>
        <w:rPr>
          <w:rFonts w:ascii="Calibri" w:cs="Calibri" w:eastAsia="Calibri" w:hAnsi="Calibri"/>
          <w:sz w:val="14"/>
          <w:szCs w:val="14"/>
        </w:rPr>
      </w:pPr>
      <w:r w:rsidDel="00000000" w:rsidR="00000000" w:rsidRPr="00000000">
        <w:rPr>
          <w:sz w:val="18"/>
          <w:szCs w:val="18"/>
          <w:rtl w:val="0"/>
        </w:rPr>
        <w:t xml:space="preserve">Conducted strategic ROI analysis of </w:t>
      </w:r>
      <w:r w:rsidDel="00000000" w:rsidR="00000000" w:rsidRPr="00000000">
        <w:rPr>
          <w:b w:val="1"/>
          <w:bCs w:val="1"/>
          <w:sz w:val="18"/>
          <w:szCs w:val="18"/>
          <w:rtl w:val="0"/>
        </w:rPr>
        <w:t xml:space="preserve">marketing spend across 8 channels</w:t>
      </w:r>
      <w:r w:rsidDel="00000000" w:rsidR="00000000" w:rsidRPr="00000000">
        <w:rPr>
          <w:sz w:val="18"/>
          <w:szCs w:val="18"/>
          <w:rtl w:val="0"/>
        </w:rPr>
        <w:t xml:space="preserve"> ($180K quarterly). Calculated </w:t>
      </w:r>
      <w:r w:rsidDel="00000000" w:rsidR="00000000" w:rsidRPr="00000000">
        <w:rPr>
          <w:b w:val="1"/>
          <w:bCs w:val="1"/>
          <w:sz w:val="18"/>
          <w:szCs w:val="18"/>
          <w:rtl w:val="0"/>
        </w:rPr>
        <w:t xml:space="preserve">unit economics (CAC and ROAS) per channel</w:t>
      </w:r>
      <w:r w:rsidDel="00000000" w:rsidR="00000000" w:rsidRPr="00000000">
        <w:rPr>
          <w:sz w:val="18"/>
          <w:szCs w:val="18"/>
          <w:rtl w:val="0"/>
        </w:rPr>
        <w:t xml:space="preserve">, surfaced which channels were destroying margin and which were under-capitalized. Prepared findings for leadership. Recommendations were approved and implemented, resulting in </w:t>
      </w:r>
      <w:r w:rsidDel="00000000" w:rsidR="00000000" w:rsidRPr="00000000">
        <w:rPr>
          <w:b w:val="1"/>
          <w:bCs w:val="1"/>
          <w:sz w:val="18"/>
          <w:szCs w:val="18"/>
          <w:rtl w:val="0"/>
        </w:rPr>
        <w:t xml:space="preserve">budget reallocation</w:t>
      </w:r>
      <w:r w:rsidDel="00000000" w:rsidR="00000000" w:rsidRPr="00000000">
        <w:rPr>
          <w:sz w:val="18"/>
          <w:szCs w:val="18"/>
          <w:rtl w:val="0"/>
        </w:rPr>
        <w:t xml:space="preserve"> that optimized spending efficiency.</w:t>
      </w:r>
    </w:p>
    <w:p w:rsidR="00000000" w:rsidDel="00000000" w:rsidP="00000000" w:rsidRDefault="00000000" w:rsidRPr="00000000" w14:paraId="0000000E">
      <w:pPr>
        <w:numPr>
          <w:ilvl w:val="0"/>
          <w:numId w:val="1"/>
        </w:numPr>
        <w:spacing w:after="0" w:line="240" w:lineRule="auto"/>
        <w:ind w:left="720" w:hanging="360"/>
        <w:jc w:val="both"/>
        <w:rPr>
          <w:rFonts w:ascii="Calibri" w:cs="Calibri" w:eastAsia="Calibri" w:hAnsi="Calibri"/>
          <w:sz w:val="14"/>
          <w:szCs w:val="14"/>
        </w:rPr>
      </w:pPr>
      <w:r w:rsidDel="00000000" w:rsidR="00000000" w:rsidRPr="00000000">
        <w:rPr>
          <w:sz w:val="18"/>
          <w:szCs w:val="18"/>
          <w:rtl w:val="0"/>
        </w:rPr>
        <w:t xml:space="preserve">Designed and shipped </w:t>
      </w:r>
      <w:r w:rsidDel="00000000" w:rsidR="00000000" w:rsidRPr="00000000">
        <w:rPr>
          <w:b w:val="1"/>
          <w:bCs w:val="1"/>
          <w:sz w:val="18"/>
          <w:szCs w:val="18"/>
          <w:rtl w:val="0"/>
        </w:rPr>
        <w:t xml:space="preserve">A/B testing infrastructure</w:t>
      </w:r>
      <w:r w:rsidDel="00000000" w:rsidR="00000000" w:rsidRPr="00000000">
        <w:rPr>
          <w:sz w:val="18"/>
          <w:szCs w:val="18"/>
          <w:rtl w:val="0"/>
        </w:rPr>
        <w:t xml:space="preserve"> that shifted the company from reactive decision-making to hypothesis-driven experimentation. Built test design templates, sample size calculators, and </w:t>
      </w:r>
      <w:r w:rsidDel="00000000" w:rsidR="00000000" w:rsidRPr="00000000">
        <w:rPr>
          <w:b w:val="1"/>
          <w:bCs w:val="1"/>
          <w:sz w:val="18"/>
          <w:szCs w:val="18"/>
          <w:rtl w:val="0"/>
        </w:rPr>
        <w:t xml:space="preserve">statistical validation in Python (scipy)</w:t>
      </w:r>
      <w:r w:rsidDel="00000000" w:rsidR="00000000" w:rsidRPr="00000000">
        <w:rPr>
          <w:sz w:val="18"/>
          <w:szCs w:val="18"/>
          <w:rtl w:val="0"/>
        </w:rPr>
        <w:t xml:space="preserve">. Ran </w:t>
      </w:r>
      <w:r w:rsidDel="00000000" w:rsidR="00000000" w:rsidRPr="00000000">
        <w:rPr>
          <w:b w:val="1"/>
          <w:bCs w:val="1"/>
          <w:sz w:val="18"/>
          <w:szCs w:val="18"/>
          <w:rtl w:val="0"/>
        </w:rPr>
        <w:t xml:space="preserve">12 experiments across homepage, add-to-cart flow, and recommendation algorithms</w:t>
      </w:r>
      <w:r w:rsidDel="00000000" w:rsidR="00000000" w:rsidRPr="00000000">
        <w:rPr>
          <w:sz w:val="18"/>
          <w:szCs w:val="18"/>
          <w:rtl w:val="0"/>
        </w:rPr>
        <w:t xml:space="preserve">, measuring impact on customer journey metrics and conversion funnels. Results became the institutional baseline for all subsequent product changes.</w:t>
      </w:r>
    </w:p>
    <w:p w:rsidR="00000000" w:rsidDel="00000000" w:rsidP="00000000" w:rsidRDefault="00000000" w:rsidRPr="00000000" w14:paraId="0000000F">
      <w:pPr>
        <w:numPr>
          <w:ilvl w:val="0"/>
          <w:numId w:val="1"/>
        </w:numPr>
        <w:spacing w:after="0" w:line="240" w:lineRule="auto"/>
        <w:ind w:left="720" w:hanging="360"/>
        <w:jc w:val="both"/>
        <w:rPr>
          <w:rFonts w:ascii="Calibri" w:cs="Calibri" w:eastAsia="Calibri" w:hAnsi="Calibri"/>
          <w:sz w:val="14"/>
          <w:szCs w:val="14"/>
        </w:rPr>
      </w:pPr>
      <w:r w:rsidDel="00000000" w:rsidR="00000000" w:rsidRPr="00000000">
        <w:rPr>
          <w:sz w:val="18"/>
          <w:szCs w:val="18"/>
          <w:rtl w:val="0"/>
        </w:rPr>
        <w:t xml:space="preserve">Engineered </w:t>
      </w:r>
      <w:r w:rsidDel="00000000" w:rsidR="00000000" w:rsidRPr="00000000">
        <w:rPr>
          <w:b w:val="1"/>
          <w:bCs w:val="1"/>
          <w:sz w:val="18"/>
          <w:szCs w:val="18"/>
          <w:rtl w:val="0"/>
        </w:rPr>
        <w:t xml:space="preserve">SQL-based data infrastructure</w:t>
      </w:r>
      <w:r w:rsidDel="00000000" w:rsidR="00000000" w:rsidRPr="00000000">
        <w:rPr>
          <w:sz w:val="18"/>
          <w:szCs w:val="18"/>
          <w:rtl w:val="0"/>
        </w:rPr>
        <w:t xml:space="preserve"> making </w:t>
      </w:r>
      <w:r w:rsidDel="00000000" w:rsidR="00000000" w:rsidRPr="00000000">
        <w:rPr>
          <w:b w:val="1"/>
          <w:bCs w:val="1"/>
          <w:sz w:val="18"/>
          <w:szCs w:val="18"/>
          <w:rtl w:val="0"/>
        </w:rPr>
        <w:t xml:space="preserve">1000+ SKU inventory</w:t>
      </w:r>
      <w:r w:rsidDel="00000000" w:rsidR="00000000" w:rsidRPr="00000000">
        <w:rPr>
          <w:sz w:val="18"/>
          <w:szCs w:val="18"/>
          <w:rtl w:val="0"/>
        </w:rPr>
        <w:t xml:space="preserve"> analytically accessible. Wrote </w:t>
      </w:r>
      <w:r w:rsidDel="00000000" w:rsidR="00000000" w:rsidRPr="00000000">
        <w:rPr>
          <w:b w:val="1"/>
          <w:bCs w:val="1"/>
          <w:sz w:val="18"/>
          <w:szCs w:val="18"/>
          <w:rtl w:val="0"/>
        </w:rPr>
        <w:t xml:space="preserve">50+ complex queries </w:t>
      </w:r>
      <w:r w:rsidDel="00000000" w:rsidR="00000000" w:rsidRPr="00000000">
        <w:rPr>
          <w:sz w:val="18"/>
          <w:szCs w:val="18"/>
          <w:rtl w:val="0"/>
        </w:rPr>
        <w:t xml:space="preserve">across Snowflake joining sales transactions, product metadata, and regional data, resolved inconsistencies across legacy sources, and built </w:t>
      </w:r>
      <w:r w:rsidDel="00000000" w:rsidR="00000000" w:rsidRPr="00000000">
        <w:rPr>
          <w:b w:val="1"/>
          <w:bCs w:val="1"/>
          <w:sz w:val="18"/>
          <w:szCs w:val="18"/>
          <w:rtl w:val="0"/>
        </w:rPr>
        <w:t xml:space="preserve">automated validation rules</w:t>
      </w:r>
      <w:r w:rsidDel="00000000" w:rsidR="00000000" w:rsidRPr="00000000">
        <w:rPr>
          <w:sz w:val="18"/>
          <w:szCs w:val="18"/>
          <w:rtl w:val="0"/>
        </w:rPr>
        <w:t xml:space="preserve"> catching data quality issues before reaching stakeholders.</w:t>
      </w:r>
    </w:p>
    <w:p w:rsidR="00000000" w:rsidDel="00000000" w:rsidP="00000000" w:rsidRDefault="00000000" w:rsidRPr="00000000" w14:paraId="00000010">
      <w:pPr>
        <w:numPr>
          <w:ilvl w:val="0"/>
          <w:numId w:val="1"/>
        </w:numPr>
        <w:spacing w:after="0" w:line="240" w:lineRule="auto"/>
        <w:ind w:left="720" w:hanging="360"/>
        <w:jc w:val="both"/>
        <w:rPr>
          <w:rFonts w:ascii="Calibri" w:cs="Calibri" w:eastAsia="Calibri" w:hAnsi="Calibri"/>
          <w:sz w:val="14"/>
          <w:szCs w:val="14"/>
        </w:rPr>
      </w:pPr>
      <w:r w:rsidDel="00000000" w:rsidR="00000000" w:rsidRPr="00000000">
        <w:rPr>
          <w:sz w:val="18"/>
          <w:szCs w:val="18"/>
          <w:rtl w:val="0"/>
        </w:rPr>
        <w:t xml:space="preserve">Built a 15+ dashboard ecosystem in Power BI and Tableau that became a single source-of-truth for </w:t>
      </w:r>
      <w:r w:rsidDel="00000000" w:rsidR="00000000" w:rsidRPr="00000000">
        <w:rPr>
          <w:b w:val="1"/>
          <w:bCs w:val="1"/>
          <w:sz w:val="18"/>
          <w:szCs w:val="18"/>
          <w:rtl w:val="0"/>
        </w:rPr>
        <w:t xml:space="preserve">product, operations, and marketing leadership</w:t>
      </w:r>
      <w:r w:rsidDel="00000000" w:rsidR="00000000" w:rsidRPr="00000000">
        <w:rPr>
          <w:sz w:val="18"/>
          <w:szCs w:val="18"/>
          <w:rtl w:val="0"/>
        </w:rPr>
        <w:t xml:space="preserve">. Designed governance model with clear ownership and predictable updates. Leadership could drill down from company-wide health to product-level decisions without ad-hoc requests.</w:t>
      </w:r>
    </w:p>
    <w:p w:rsidR="00000000" w:rsidDel="00000000" w:rsidP="00000000" w:rsidRDefault="00000000" w:rsidRPr="00000000" w14:paraId="00000011">
      <w:pPr>
        <w:spacing w:after="0" w:before="20" w:line="240" w:lineRule="auto"/>
        <w:ind w:left="720" w:right="-144" w:firstLine="0"/>
        <w:jc w:val="both"/>
        <w:rPr>
          <w:sz w:val="18"/>
          <w:szCs w:val="1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sz w:val="18"/>
          <w:szCs w:val="18"/>
          <w:rtl w:val="0"/>
        </w:rPr>
        <w:t xml:space="preserve">Expertise in </w:t>
      </w:r>
      <w:r w:rsidDel="00000000" w:rsidR="00000000" w:rsidRPr="00000000">
        <w:rPr>
          <w:b w:val="1"/>
          <w:bCs w:val="1"/>
          <w:sz w:val="18"/>
          <w:szCs w:val="18"/>
          <w:rtl w:val="0"/>
        </w:rPr>
        <w:t xml:space="preserve">Power BI DAX, Snowflake optimization, Python automation, inventory modeling, customer journey mapping, conversion funnel analysis, statistical hypothesis testing, automated reporting systems, data quality validation, metric specification documentation.</w:t>
      </w:r>
      <w:r w:rsidDel="00000000" w:rsidR="00000000" w:rsidRPr="00000000">
        <w:rPr>
          <w:sz w:val="18"/>
          <w:szCs w:val="18"/>
          <w:rtl w:val="0"/>
        </w:rPr>
        <w:br w:type="textWrapping"/>
      </w:r>
      <w:r w:rsidDel="00000000" w:rsidR="00000000" w:rsidRPr="00000000">
        <w:rPr>
          <w:b w:val="1"/>
          <w:bCs w:val="1"/>
          <w:sz w:val="18"/>
          <w:szCs w:val="18"/>
          <w:rtl w:val="0"/>
        </w:rPr>
        <w:t xml:space="preserve">Authorized to work for any U.S. employer without visa sponsorship.</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bCs w:val="1"/>
          <w:i w:val="0"/>
          <w:iCs w:val="0"/>
          <w:smallCaps w:val="1"/>
          <w:strike w:val="0"/>
          <w:color w:val="000000"/>
          <w:sz w:val="18"/>
          <w:szCs w:val="18"/>
          <w:u w:val="none"/>
          <w:vertAlign w:val="baseline"/>
        </w:rPr>
      </w:pPr>
      <w:r w:rsidDel="00000000" w:rsidR="00000000" w:rsidRPr="00000000">
        <w:rPr>
          <w:rFonts w:ascii="Calibri" w:cs="Calibri" w:eastAsia="Calibri" w:hAnsi="Calibri"/>
          <w:b w:val="1"/>
          <w:bCs w:val="1"/>
          <w:i w:val="0"/>
          <w:iCs w:val="0"/>
          <w:smallCaps w:val="1"/>
          <w:strike w:val="0"/>
          <w:color w:val="000000"/>
          <w:sz w:val="18"/>
          <w:szCs w:val="18"/>
          <w:u w:val="none"/>
          <w:vertAlign w:val="baseline"/>
          <w:rtl w:val="0"/>
        </w:rPr>
        <w:t xml:space="preserve">PROFESSIONAL EXPERIENCE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ASJ Inc.,</w:t>
      </w:r>
      <w:r w:rsidDel="00000000" w:rsidR="00000000" w:rsidRPr="00000000">
        <w:rPr>
          <w:b w:val="1"/>
          <w:bCs w:val="1"/>
          <w:sz w:val="18"/>
          <w:szCs w:val="18"/>
          <w:rtl w:val="0"/>
        </w:rPr>
        <w:t xml:space="preserve"> Seattle, WA</w:t>
      </w:r>
      <w:r w:rsidDel="00000000" w:rsidR="00000000" w:rsidRPr="00000000">
        <w:rPr>
          <w:b w:val="1"/>
          <w:bCs w:val="1"/>
          <w:i w:val="0"/>
          <w:iCs w:val="0"/>
          <w:smallCaps w:val="1"/>
          <w:strike w:val="0"/>
          <w:color w:val="000000"/>
          <w:sz w:val="18"/>
          <w:szCs w:val="18"/>
          <w:u w:val="none"/>
          <w:vertAlign w:val="baseline"/>
          <w:rtl w:val="0"/>
        </w:rPr>
        <w:tab/>
      </w:r>
      <w:r w:rsidDel="00000000" w:rsidR="00000000" w:rsidRPr="00000000">
        <w:rPr>
          <w:b w:val="1"/>
          <w:bCs w:val="1"/>
          <w:sz w:val="18"/>
          <w:szCs w:val="18"/>
          <w:rtl w:val="0"/>
        </w:rPr>
        <w:t xml:space="preserve">July  2022 – November  2025</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Direct-to-consumer e-commerce platform processing $2.3M+ annual GMV across home goods and lifestyle categories, comparable to Wayfair in operational scale.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b w:val="1"/>
          <w:bCs w:val="1"/>
          <w:sz w:val="18"/>
          <w:szCs w:val="18"/>
          <w:rtl w:val="0"/>
        </w:rPr>
        <w:t xml:space="preserve">DATA </w:t>
      </w:r>
      <w:r w:rsidDel="00000000" w:rsidR="00000000" w:rsidRPr="00000000">
        <w:rPr>
          <w:b w:val="1"/>
          <w:bCs w:val="1"/>
          <w:i w:val="0"/>
          <w:iCs w:val="0"/>
          <w:smallCaps w:val="0"/>
          <w:strike w:val="0"/>
          <w:color w:val="000000"/>
          <w:sz w:val="18"/>
          <w:szCs w:val="18"/>
          <w:u w:val="none"/>
          <w:vertAlign w:val="baseline"/>
          <w:rtl w:val="0"/>
        </w:rPr>
        <w:t xml:space="preserve">ANALYST</w:t>
        <w:tab/>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18"/>
          <w:szCs w:val="18"/>
          <w:u w:val="none"/>
          <w:vertAlign w:val="baseline"/>
        </w:rPr>
      </w:pPr>
      <w:r w:rsidDel="00000000" w:rsidR="00000000" w:rsidRPr="00000000">
        <w:rPr>
          <w:sz w:val="18"/>
          <w:szCs w:val="18"/>
          <w:rtl w:val="0"/>
        </w:rPr>
        <w:t xml:space="preserve">Owned analytics strategy for product, operations, and marketing. Translated business questions into data investigations and surfaced insights that shaped strategic decisions and roadmap priorities. Partnered with leadership on strategic shifts based on analytical findings.</w:t>
      </w:r>
      <w:r w:rsidDel="00000000" w:rsidR="00000000" w:rsidRPr="00000000">
        <w:rPr>
          <w:rtl w:val="0"/>
        </w:rPr>
      </w:r>
    </w:p>
    <w:p w:rsidR="00000000" w:rsidDel="00000000" w:rsidP="00000000" w:rsidRDefault="00000000" w:rsidRPr="00000000" w14:paraId="00000018">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Architected a 15</w:t>
      </w:r>
      <w:r w:rsidDel="00000000" w:rsidR="00000000" w:rsidRPr="00000000">
        <w:rPr>
          <w:b w:val="1"/>
          <w:bCs w:val="1"/>
          <w:sz w:val="18"/>
          <w:szCs w:val="18"/>
          <w:rtl w:val="0"/>
        </w:rPr>
        <w:t xml:space="preserve">+ dashboard ecosystem</w:t>
      </w:r>
      <w:r w:rsidDel="00000000" w:rsidR="00000000" w:rsidRPr="00000000">
        <w:rPr>
          <w:sz w:val="18"/>
          <w:szCs w:val="18"/>
          <w:rtl w:val="0"/>
        </w:rPr>
        <w:t xml:space="preserve"> in </w:t>
      </w:r>
      <w:r w:rsidDel="00000000" w:rsidR="00000000" w:rsidRPr="00000000">
        <w:rPr>
          <w:b w:val="1"/>
          <w:bCs w:val="1"/>
          <w:sz w:val="18"/>
          <w:szCs w:val="18"/>
          <w:rtl w:val="0"/>
        </w:rPr>
        <w:t xml:space="preserve">Power BI and Tableau</w:t>
      </w:r>
      <w:r w:rsidDel="00000000" w:rsidR="00000000" w:rsidRPr="00000000">
        <w:rPr>
          <w:sz w:val="18"/>
          <w:szCs w:val="18"/>
          <w:rtl w:val="0"/>
        </w:rPr>
        <w:t xml:space="preserve"> covering product performance, customer behavior, and operational health. Designed governance model with clear ownership and predictable update schedules. </w:t>
      </w:r>
      <w:r w:rsidDel="00000000" w:rsidR="00000000" w:rsidRPr="00000000">
        <w:rPr>
          <w:b w:val="1"/>
          <w:bCs w:val="1"/>
          <w:sz w:val="18"/>
          <w:szCs w:val="18"/>
          <w:rtl w:val="0"/>
        </w:rPr>
        <w:t xml:space="preserve">Leadership could monitor business health</w:t>
      </w:r>
      <w:r w:rsidDel="00000000" w:rsidR="00000000" w:rsidRPr="00000000">
        <w:rPr>
          <w:sz w:val="18"/>
          <w:szCs w:val="18"/>
          <w:rtl w:val="0"/>
        </w:rPr>
        <w:t xml:space="preserve"> without requesting ad-hoc reports.</w:t>
      </w:r>
    </w:p>
    <w:p w:rsidR="00000000" w:rsidDel="00000000" w:rsidP="00000000" w:rsidRDefault="00000000" w:rsidRPr="00000000" w14:paraId="00000019">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bCs w:val="1"/>
          <w:sz w:val="18"/>
          <w:szCs w:val="18"/>
          <w:rtl w:val="0"/>
        </w:rPr>
        <w:t xml:space="preserve">A/B testing program from scratch</w:t>
      </w:r>
      <w:r w:rsidDel="00000000" w:rsidR="00000000" w:rsidRPr="00000000">
        <w:rPr>
          <w:sz w:val="18"/>
          <w:szCs w:val="18"/>
          <w:rtl w:val="0"/>
        </w:rPr>
        <w:t xml:space="preserve">, including templates, sample size calculators, and </w:t>
      </w:r>
      <w:r w:rsidDel="00000000" w:rsidR="00000000" w:rsidRPr="00000000">
        <w:rPr>
          <w:b w:val="1"/>
          <w:bCs w:val="1"/>
          <w:sz w:val="18"/>
          <w:szCs w:val="18"/>
          <w:rtl w:val="0"/>
        </w:rPr>
        <w:t xml:space="preserve">statistical validation in Python (scipy)</w:t>
      </w:r>
      <w:r w:rsidDel="00000000" w:rsidR="00000000" w:rsidRPr="00000000">
        <w:rPr>
          <w:sz w:val="18"/>
          <w:szCs w:val="18"/>
          <w:rtl w:val="0"/>
        </w:rPr>
        <w:t xml:space="preserve">. Documented decision framework so the </w:t>
      </w:r>
      <w:r w:rsidDel="00000000" w:rsidR="00000000" w:rsidRPr="00000000">
        <w:rPr>
          <w:b w:val="1"/>
          <w:bCs w:val="1"/>
          <w:sz w:val="18"/>
          <w:szCs w:val="18"/>
          <w:rtl w:val="0"/>
        </w:rPr>
        <w:t xml:space="preserve">product team could run experiments independently</w:t>
      </w:r>
      <w:r w:rsidDel="00000000" w:rsidR="00000000" w:rsidRPr="00000000">
        <w:rPr>
          <w:sz w:val="18"/>
          <w:szCs w:val="18"/>
          <w:rtl w:val="0"/>
        </w:rPr>
        <w:t xml:space="preserve">. Each result was documented and became institutional knowledge.</w:t>
      </w:r>
    </w:p>
    <w:p w:rsidR="00000000" w:rsidDel="00000000" w:rsidP="00000000" w:rsidRDefault="00000000" w:rsidRPr="00000000" w14:paraId="0000001A">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Wrote </w:t>
      </w:r>
      <w:r w:rsidDel="00000000" w:rsidR="00000000" w:rsidRPr="00000000">
        <w:rPr>
          <w:b w:val="1"/>
          <w:bCs w:val="1"/>
          <w:sz w:val="18"/>
          <w:szCs w:val="18"/>
          <w:rtl w:val="0"/>
        </w:rPr>
        <w:t xml:space="preserve">50+ SQL queries</w:t>
      </w:r>
      <w:r w:rsidDel="00000000" w:rsidR="00000000" w:rsidRPr="00000000">
        <w:rPr>
          <w:sz w:val="18"/>
          <w:szCs w:val="18"/>
          <w:rtl w:val="0"/>
        </w:rPr>
        <w:t xml:space="preserve"> across </w:t>
      </w:r>
      <w:r w:rsidDel="00000000" w:rsidR="00000000" w:rsidRPr="00000000">
        <w:rPr>
          <w:b w:val="1"/>
          <w:bCs w:val="1"/>
          <w:sz w:val="18"/>
          <w:szCs w:val="18"/>
          <w:rtl w:val="0"/>
        </w:rPr>
        <w:t xml:space="preserve">Snowflake</w:t>
      </w:r>
      <w:r w:rsidDel="00000000" w:rsidR="00000000" w:rsidRPr="00000000">
        <w:rPr>
          <w:sz w:val="18"/>
          <w:szCs w:val="18"/>
          <w:rtl w:val="0"/>
        </w:rPr>
        <w:t xml:space="preserve"> analyzing </w:t>
      </w:r>
      <w:r w:rsidDel="00000000" w:rsidR="00000000" w:rsidRPr="00000000">
        <w:rPr>
          <w:b w:val="1"/>
          <w:bCs w:val="1"/>
          <w:sz w:val="18"/>
          <w:szCs w:val="18"/>
          <w:rtl w:val="0"/>
        </w:rPr>
        <w:t xml:space="preserve">product mix, customer cohorts, regional trends</w:t>
      </w:r>
      <w:r w:rsidDel="00000000" w:rsidR="00000000" w:rsidRPr="00000000">
        <w:rPr>
          <w:sz w:val="18"/>
          <w:szCs w:val="18"/>
          <w:rtl w:val="0"/>
        </w:rPr>
        <w:t xml:space="preserve"> across </w:t>
      </w:r>
      <w:r w:rsidDel="00000000" w:rsidR="00000000" w:rsidRPr="00000000">
        <w:rPr>
          <w:b w:val="1"/>
          <w:bCs w:val="1"/>
          <w:sz w:val="18"/>
          <w:szCs w:val="18"/>
          <w:rtl w:val="0"/>
        </w:rPr>
        <w:t xml:space="preserve">1000+ SKUs and 15M+ records</w:t>
      </w:r>
      <w:r w:rsidDel="00000000" w:rsidR="00000000" w:rsidRPr="00000000">
        <w:rPr>
          <w:sz w:val="18"/>
          <w:szCs w:val="18"/>
          <w:rtl w:val="0"/>
        </w:rPr>
        <w:t xml:space="preserve">. Optimized query performance and managed data marts powering downstream dashboards.</w:t>
      </w:r>
    </w:p>
    <w:p w:rsidR="00000000" w:rsidDel="00000000" w:rsidP="00000000" w:rsidRDefault="00000000" w:rsidRPr="00000000" w14:paraId="0000001B">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Designed </w:t>
      </w:r>
      <w:r w:rsidDel="00000000" w:rsidR="00000000" w:rsidRPr="00000000">
        <w:rPr>
          <w:b w:val="1"/>
          <w:bCs w:val="1"/>
          <w:sz w:val="18"/>
          <w:szCs w:val="18"/>
          <w:rtl w:val="0"/>
        </w:rPr>
        <w:t xml:space="preserve">inventory health scoring model</w:t>
      </w:r>
      <w:r w:rsidDel="00000000" w:rsidR="00000000" w:rsidRPr="00000000">
        <w:rPr>
          <w:sz w:val="18"/>
          <w:szCs w:val="18"/>
          <w:rtl w:val="0"/>
        </w:rPr>
        <w:t xml:space="preserve"> ranking </w:t>
      </w:r>
      <w:r w:rsidDel="00000000" w:rsidR="00000000" w:rsidRPr="00000000">
        <w:rPr>
          <w:b w:val="1"/>
          <w:bCs w:val="1"/>
          <w:sz w:val="18"/>
          <w:szCs w:val="18"/>
          <w:rtl w:val="0"/>
        </w:rPr>
        <w:t xml:space="preserve">500+ SKUs</w:t>
      </w:r>
      <w:r w:rsidDel="00000000" w:rsidR="00000000" w:rsidRPr="00000000">
        <w:rPr>
          <w:sz w:val="18"/>
          <w:szCs w:val="18"/>
          <w:rtl w:val="0"/>
        </w:rPr>
        <w:t xml:space="preserve"> by profitability and turnover. Integrated </w:t>
      </w:r>
      <w:r w:rsidDel="00000000" w:rsidR="00000000" w:rsidRPr="00000000">
        <w:rPr>
          <w:b w:val="1"/>
          <w:bCs w:val="1"/>
          <w:sz w:val="18"/>
          <w:szCs w:val="18"/>
          <w:rtl w:val="0"/>
        </w:rPr>
        <w:t xml:space="preserve">sales velocity, margin, and supply chain lead time</w:t>
      </w:r>
      <w:r w:rsidDel="00000000" w:rsidR="00000000" w:rsidRPr="00000000">
        <w:rPr>
          <w:sz w:val="18"/>
          <w:szCs w:val="18"/>
          <w:rtl w:val="0"/>
        </w:rPr>
        <w:t xml:space="preserve"> into a unified metric. Recommended products to increase/decrease orders. The operations team used recommendations for procurement planning.</w:t>
      </w:r>
    </w:p>
    <w:p w:rsidR="00000000" w:rsidDel="00000000" w:rsidP="00000000" w:rsidRDefault="00000000" w:rsidRPr="00000000" w14:paraId="0000001C">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bCs w:val="1"/>
          <w:sz w:val="18"/>
          <w:szCs w:val="18"/>
          <w:rtl w:val="0"/>
        </w:rPr>
        <w:t xml:space="preserve">customer lifetime value (LTV) model</w:t>
      </w:r>
      <w:r w:rsidDel="00000000" w:rsidR="00000000" w:rsidRPr="00000000">
        <w:rPr>
          <w:sz w:val="18"/>
          <w:szCs w:val="18"/>
          <w:rtl w:val="0"/>
        </w:rPr>
        <w:t xml:space="preserve"> segmenting </w:t>
      </w:r>
      <w:r w:rsidDel="00000000" w:rsidR="00000000" w:rsidRPr="00000000">
        <w:rPr>
          <w:b w:val="1"/>
          <w:bCs w:val="1"/>
          <w:sz w:val="18"/>
          <w:szCs w:val="18"/>
          <w:rtl w:val="0"/>
        </w:rPr>
        <w:t xml:space="preserve">50K customers</w:t>
      </w:r>
      <w:r w:rsidDel="00000000" w:rsidR="00000000" w:rsidRPr="00000000">
        <w:rPr>
          <w:sz w:val="18"/>
          <w:szCs w:val="18"/>
          <w:rtl w:val="0"/>
        </w:rPr>
        <w:t xml:space="preserve"> by recency, frequency, and monetary value. Created </w:t>
      </w:r>
      <w:r w:rsidDel="00000000" w:rsidR="00000000" w:rsidRPr="00000000">
        <w:rPr>
          <w:b w:val="1"/>
          <w:bCs w:val="1"/>
          <w:sz w:val="18"/>
          <w:szCs w:val="18"/>
          <w:rtl w:val="0"/>
        </w:rPr>
        <w:t xml:space="preserve">segment profiles</w:t>
      </w:r>
      <w:r w:rsidDel="00000000" w:rsidR="00000000" w:rsidRPr="00000000">
        <w:rPr>
          <w:sz w:val="18"/>
          <w:szCs w:val="18"/>
          <w:rtl w:val="0"/>
        </w:rPr>
        <w:t xml:space="preserve"> (high-value repeat buyers, price-sensitive browsers, at-risk churners) and recommended </w:t>
      </w:r>
      <w:r w:rsidDel="00000000" w:rsidR="00000000" w:rsidRPr="00000000">
        <w:rPr>
          <w:b w:val="1"/>
          <w:bCs w:val="1"/>
          <w:sz w:val="18"/>
          <w:szCs w:val="18"/>
          <w:rtl w:val="0"/>
        </w:rPr>
        <w:t xml:space="preserve">differentiated retention strategies</w:t>
      </w:r>
      <w:r w:rsidDel="00000000" w:rsidR="00000000" w:rsidRPr="00000000">
        <w:rPr>
          <w:sz w:val="18"/>
          <w:szCs w:val="18"/>
          <w:rtl w:val="0"/>
        </w:rPr>
        <w:t xml:space="preserve"> for each.</w:t>
      </w:r>
    </w:p>
    <w:p w:rsidR="00000000" w:rsidDel="00000000" w:rsidP="00000000" w:rsidRDefault="00000000" w:rsidRPr="00000000" w14:paraId="0000001D">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Standardized </w:t>
      </w:r>
      <w:r w:rsidDel="00000000" w:rsidR="00000000" w:rsidRPr="00000000">
        <w:rPr>
          <w:b w:val="1"/>
          <w:bCs w:val="1"/>
          <w:sz w:val="18"/>
          <w:szCs w:val="18"/>
          <w:rtl w:val="0"/>
        </w:rPr>
        <w:t xml:space="preserve">metric definitions</w:t>
      </w:r>
      <w:r w:rsidDel="00000000" w:rsidR="00000000" w:rsidRPr="00000000">
        <w:rPr>
          <w:sz w:val="18"/>
          <w:szCs w:val="18"/>
          <w:rtl w:val="0"/>
        </w:rPr>
        <w:t xml:space="preserve"> across </w:t>
      </w:r>
      <w:r w:rsidDel="00000000" w:rsidR="00000000" w:rsidRPr="00000000">
        <w:rPr>
          <w:b w:val="1"/>
          <w:bCs w:val="1"/>
          <w:sz w:val="18"/>
          <w:szCs w:val="18"/>
          <w:rtl w:val="0"/>
        </w:rPr>
        <w:t xml:space="preserve">product, marketing, and operations</w:t>
      </w:r>
      <w:r w:rsidDel="00000000" w:rsidR="00000000" w:rsidRPr="00000000">
        <w:rPr>
          <w:sz w:val="18"/>
          <w:szCs w:val="18"/>
          <w:rtl w:val="0"/>
        </w:rPr>
        <w:t xml:space="preserve"> by creating </w:t>
      </w:r>
      <w:r w:rsidDel="00000000" w:rsidR="00000000" w:rsidRPr="00000000">
        <w:rPr>
          <w:b w:val="1"/>
          <w:bCs w:val="1"/>
          <w:sz w:val="18"/>
          <w:szCs w:val="18"/>
          <w:rtl w:val="0"/>
        </w:rPr>
        <w:t xml:space="preserve">metric specification documents</w:t>
      </w:r>
      <w:r w:rsidDel="00000000" w:rsidR="00000000" w:rsidRPr="00000000">
        <w:rPr>
          <w:sz w:val="18"/>
          <w:szCs w:val="18"/>
          <w:rtl w:val="0"/>
        </w:rPr>
        <w:t xml:space="preserve">. Defined calculation logic, data sources, and update frequency. Eliminated disputes about metrics and created shared language across departments.</w:t>
      </w:r>
    </w:p>
    <w:p w:rsidR="00000000" w:rsidDel="00000000" w:rsidP="00000000" w:rsidRDefault="00000000" w:rsidRPr="00000000" w14:paraId="0000001E">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Translated </w:t>
      </w:r>
      <w:r w:rsidDel="00000000" w:rsidR="00000000" w:rsidRPr="00000000">
        <w:rPr>
          <w:b w:val="1"/>
          <w:bCs w:val="1"/>
          <w:sz w:val="18"/>
          <w:szCs w:val="18"/>
          <w:rtl w:val="0"/>
        </w:rPr>
        <w:t xml:space="preserve">product roadmap</w:t>
      </w:r>
      <w:r w:rsidDel="00000000" w:rsidR="00000000" w:rsidRPr="00000000">
        <w:rPr>
          <w:sz w:val="18"/>
          <w:szCs w:val="18"/>
          <w:rtl w:val="0"/>
        </w:rPr>
        <w:t xml:space="preserve"> into analytical requirements by working with </w:t>
      </w:r>
      <w:r w:rsidDel="00000000" w:rsidR="00000000" w:rsidRPr="00000000">
        <w:rPr>
          <w:b w:val="1"/>
          <w:bCs w:val="1"/>
          <w:sz w:val="18"/>
          <w:szCs w:val="18"/>
          <w:rtl w:val="0"/>
        </w:rPr>
        <w:t xml:space="preserve">product managers</w:t>
      </w:r>
      <w:r w:rsidDel="00000000" w:rsidR="00000000" w:rsidRPr="00000000">
        <w:rPr>
          <w:sz w:val="18"/>
          <w:szCs w:val="18"/>
          <w:rtl w:val="0"/>
        </w:rPr>
        <w:t xml:space="preserve"> to define success metrics before feature launches. Built </w:t>
      </w:r>
      <w:r w:rsidDel="00000000" w:rsidR="00000000" w:rsidRPr="00000000">
        <w:rPr>
          <w:b w:val="1"/>
          <w:bCs w:val="1"/>
          <w:sz w:val="18"/>
          <w:szCs w:val="18"/>
          <w:rtl w:val="0"/>
        </w:rPr>
        <w:t xml:space="preserve">pre-launch dashboards</w:t>
      </w:r>
      <w:r w:rsidDel="00000000" w:rsidR="00000000" w:rsidRPr="00000000">
        <w:rPr>
          <w:sz w:val="18"/>
          <w:szCs w:val="18"/>
          <w:rtl w:val="0"/>
        </w:rPr>
        <w:t xml:space="preserve"> so impact was measurable from day one.</w:t>
      </w:r>
    </w:p>
    <w:p w:rsidR="00000000" w:rsidDel="00000000" w:rsidP="00000000" w:rsidRDefault="00000000" w:rsidRPr="00000000" w14:paraId="0000001F">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Automated weekly and monthly reporting workflows using </w:t>
      </w:r>
      <w:r w:rsidDel="00000000" w:rsidR="00000000" w:rsidRPr="00000000">
        <w:rPr>
          <w:b w:val="1"/>
          <w:bCs w:val="1"/>
          <w:sz w:val="18"/>
          <w:szCs w:val="18"/>
          <w:rtl w:val="0"/>
        </w:rPr>
        <w:t xml:space="preserve">Python (Pandas) and Excel VBA</w:t>
      </w:r>
      <w:r w:rsidDel="00000000" w:rsidR="00000000" w:rsidRPr="00000000">
        <w:rPr>
          <w:sz w:val="18"/>
          <w:szCs w:val="18"/>
          <w:rtl w:val="0"/>
        </w:rPr>
        <w:t xml:space="preserve">, replacing manual processes. Built </w:t>
      </w:r>
      <w:r w:rsidDel="00000000" w:rsidR="00000000" w:rsidRPr="00000000">
        <w:rPr>
          <w:b w:val="1"/>
          <w:bCs w:val="1"/>
          <w:sz w:val="18"/>
          <w:szCs w:val="18"/>
          <w:rtl w:val="0"/>
        </w:rPr>
        <w:t xml:space="preserve">automated email distribution, alert thresholds, and conditional formatting</w:t>
      </w:r>
      <w:r w:rsidDel="00000000" w:rsidR="00000000" w:rsidRPr="00000000">
        <w:rPr>
          <w:sz w:val="18"/>
          <w:szCs w:val="18"/>
          <w:rtl w:val="0"/>
        </w:rPr>
        <w:t xml:space="preserve"> so stakeholders received updated reports automatically.</w:t>
      </w:r>
      <w:r w:rsidDel="00000000" w:rsidR="00000000" w:rsidRPr="00000000">
        <w:rPr>
          <w:rtl w:val="0"/>
        </w:rPr>
      </w:r>
    </w:p>
    <w:p w:rsidR="00000000" w:rsidDel="00000000" w:rsidP="00000000" w:rsidRDefault="00000000" w:rsidRPr="00000000" w14:paraId="00000020">
      <w:pPr>
        <w:spacing w:after="0" w:before="20" w:line="240" w:lineRule="auto"/>
        <w:ind w:left="720" w:firstLine="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b w:val="1"/>
          <w:bCs w:val="1"/>
          <w:i w:val="0"/>
          <w:iCs w:val="0"/>
          <w:smallCaps w:val="1"/>
          <w:strike w:val="0"/>
          <w:color w:val="000000"/>
          <w:sz w:val="18"/>
          <w:szCs w:val="18"/>
          <w:u w:val="none"/>
          <w:vertAlign w:val="baseline"/>
          <w:rtl w:val="0"/>
        </w:rPr>
        <w:t xml:space="preserve">EDUCATION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sz w:val="18"/>
          <w:szCs w:val="18"/>
        </w:rPr>
      </w:pPr>
      <w:r w:rsidDel="00000000" w:rsidR="00000000" w:rsidRPr="00000000">
        <w:rPr>
          <w:b w:val="1"/>
          <w:bCs w:val="1"/>
          <w:sz w:val="18"/>
          <w:szCs w:val="18"/>
          <w:rtl w:val="0"/>
        </w:rPr>
        <w:t xml:space="preserve">Bachelor’s Degree in International and Public Law</w:t>
      </w:r>
      <w:r w:rsidDel="00000000" w:rsidR="00000000" w:rsidRPr="00000000">
        <w:rPr>
          <w:sz w:val="18"/>
          <w:szCs w:val="18"/>
          <w:rtl w:val="0"/>
        </w:rPr>
        <w:t xml:space="preserve">, BNU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left"/>
        <w:rPr>
          <w:b w:val="1"/>
          <w:bCs w:val="1"/>
          <w:i w:val="0"/>
          <w:iCs w:val="0"/>
          <w:smallCaps w:val="0"/>
          <w:strike w:val="0"/>
          <w:color w:val="000000"/>
          <w:sz w:val="18"/>
          <w:szCs w:val="18"/>
          <w:u w:val="none"/>
          <w:vertAlign w:val="baseline"/>
        </w:rPr>
      </w:pP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0" w:before="0" w:line="240" w:lineRule="auto"/>
        <w:ind w:left="0" w:right="0" w:firstLine="0"/>
        <w:jc w:val="left"/>
        <w:rPr>
          <w:b w:val="1"/>
          <w:bCs w:val="1"/>
          <w:i w:val="0"/>
          <w:iCs w:val="0"/>
          <w:smallCaps w:val="1"/>
          <w:strike w:val="0"/>
          <w:color w:val="000000"/>
          <w:sz w:val="18"/>
          <w:szCs w:val="18"/>
          <w:u w:val="none"/>
          <w:vertAlign w:val="baseline"/>
        </w:rPr>
      </w:pPr>
      <w:r w:rsidDel="00000000" w:rsidR="00000000" w:rsidRPr="00000000">
        <w:rPr>
          <w:b w:val="1"/>
          <w:bCs w:val="1"/>
          <w:i w:val="0"/>
          <w:iCs w:val="0"/>
          <w:smallCaps w:val="1"/>
          <w:strike w:val="0"/>
          <w:color w:val="000000"/>
          <w:sz w:val="18"/>
          <w:szCs w:val="18"/>
          <w:u w:val="none"/>
          <w:vertAlign w:val="baseline"/>
          <w:rtl w:val="0"/>
        </w:rPr>
        <w:t xml:space="preserve">PROFESSIONAL DEVELOPMENT </w:t>
      </w:r>
    </w:p>
    <w:p w:rsidR="00000000" w:rsidDel="00000000" w:rsidP="00000000" w:rsidRDefault="00000000" w:rsidRPr="00000000" w14:paraId="00000025">
      <w:pPr>
        <w:tabs>
          <w:tab w:val="right" w:leader="none" w:pos="10800"/>
        </w:tabs>
        <w:spacing w:after="0" w:before="0" w:line="240" w:lineRule="auto"/>
        <w:jc w:val="both"/>
        <w:rPr>
          <w:sz w:val="18"/>
          <w:szCs w:val="18"/>
        </w:rPr>
      </w:pPr>
      <w:r w:rsidDel="00000000" w:rsidR="00000000" w:rsidRPr="00000000">
        <w:rPr>
          <w:b w:val="1"/>
          <w:bCs w:val="1"/>
          <w:sz w:val="18"/>
          <w:szCs w:val="18"/>
          <w:rtl w:val="0"/>
        </w:rPr>
        <w:t xml:space="preserve">Power BI Data Analyst Associate (PL-300)</w:t>
      </w:r>
      <w:r w:rsidDel="00000000" w:rsidR="00000000" w:rsidRPr="00000000">
        <w:rPr>
          <w:sz w:val="18"/>
          <w:szCs w:val="18"/>
          <w:rtl w:val="0"/>
        </w:rPr>
        <w:t xml:space="preserve">, Microsoft</w:t>
      </w:r>
    </w:p>
    <w:p w:rsidR="00000000" w:rsidDel="00000000" w:rsidP="00000000" w:rsidRDefault="00000000" w:rsidRPr="00000000" w14:paraId="00000026">
      <w:pPr>
        <w:tabs>
          <w:tab w:val="right" w:leader="none" w:pos="10800"/>
        </w:tabs>
        <w:spacing w:after="0" w:before="0" w:line="240" w:lineRule="auto"/>
        <w:jc w:val="both"/>
        <w:rPr>
          <w:sz w:val="18"/>
          <w:szCs w:val="18"/>
        </w:rPr>
      </w:pPr>
      <w:r w:rsidDel="00000000" w:rsidR="00000000" w:rsidRPr="00000000">
        <w:rPr>
          <w:b w:val="1"/>
          <w:bCs w:val="1"/>
          <w:sz w:val="18"/>
          <w:szCs w:val="18"/>
          <w:rtl w:val="0"/>
        </w:rPr>
        <w:t xml:space="preserve">Google Data Analytics Certificate</w:t>
      </w:r>
      <w:r w:rsidDel="00000000" w:rsidR="00000000" w:rsidRPr="00000000">
        <w:rPr>
          <w:sz w:val="18"/>
          <w:szCs w:val="18"/>
          <w:rtl w:val="0"/>
        </w:rPr>
        <w:t xml:space="preserve">, Coursera</w:t>
      </w:r>
    </w:p>
    <w:p w:rsidR="00000000" w:rsidDel="00000000" w:rsidP="00000000" w:rsidRDefault="00000000" w:rsidRPr="00000000" w14:paraId="00000027">
      <w:pPr>
        <w:tabs>
          <w:tab w:val="right" w:leader="none" w:pos="10800"/>
        </w:tabs>
        <w:spacing w:after="0" w:before="0" w:line="240" w:lineRule="auto"/>
        <w:jc w:val="both"/>
        <w:rPr>
          <w:sz w:val="18"/>
          <w:szCs w:val="18"/>
        </w:rPr>
      </w:pPr>
      <w:r w:rsidDel="00000000" w:rsidR="00000000" w:rsidRPr="00000000">
        <w:rPr>
          <w:b w:val="1"/>
          <w:bCs w:val="1"/>
          <w:sz w:val="18"/>
          <w:szCs w:val="18"/>
          <w:rtl w:val="0"/>
        </w:rPr>
        <w:t xml:space="preserve">Python for Data Analysis</w:t>
      </w:r>
      <w:r w:rsidDel="00000000" w:rsidR="00000000" w:rsidRPr="00000000">
        <w:rPr>
          <w:sz w:val="18"/>
          <w:szCs w:val="18"/>
          <w:rtl w:val="0"/>
        </w:rPr>
        <w:t xml:space="preserve">, Stepik</w:t>
      </w:r>
    </w:p>
    <w:p w:rsidR="00000000" w:rsidDel="00000000" w:rsidP="00000000" w:rsidRDefault="00000000" w:rsidRPr="00000000" w14:paraId="00000028">
      <w:pPr>
        <w:tabs>
          <w:tab w:val="right" w:leader="none" w:pos="10800"/>
        </w:tabs>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0" w:before="0" w:line="240" w:lineRule="auto"/>
        <w:ind w:left="0" w:right="0" w:firstLine="0"/>
        <w:jc w:val="left"/>
        <w:rPr>
          <w:b w:val="1"/>
          <w:bCs w:val="1"/>
          <w:smallCaps w:val="1"/>
          <w:sz w:val="18"/>
          <w:szCs w:val="18"/>
        </w:rPr>
      </w:pPr>
      <w:r w:rsidDel="00000000" w:rsidR="00000000" w:rsidRPr="00000000">
        <w:rPr>
          <w:b w:val="1"/>
          <w:bCs w:val="1"/>
          <w:i w:val="0"/>
          <w:iCs w:val="0"/>
          <w:smallCaps w:val="1"/>
          <w:strike w:val="0"/>
          <w:color w:val="000000"/>
          <w:sz w:val="18"/>
          <w:szCs w:val="18"/>
          <w:u w:val="none"/>
          <w:vertAlign w:val="baseline"/>
          <w:rtl w:val="0"/>
        </w:rPr>
        <w:t xml:space="preserve">COMMUNITY LEADERSHIP </w:t>
      </w:r>
      <w:r w:rsidDel="00000000" w:rsidR="00000000" w:rsidRPr="00000000">
        <w:rPr>
          <w:rtl w:val="0"/>
        </w:rPr>
      </w:r>
    </w:p>
    <w:p w:rsidR="00000000" w:rsidDel="00000000" w:rsidP="00000000" w:rsidRDefault="00000000" w:rsidRPr="00000000" w14:paraId="0000002A">
      <w:pPr>
        <w:spacing w:after="0" w:before="0" w:line="240" w:lineRule="auto"/>
        <w:jc w:val="both"/>
        <w:rPr>
          <w:sz w:val="18"/>
          <w:szCs w:val="18"/>
        </w:rPr>
      </w:pPr>
      <w:r w:rsidDel="00000000" w:rsidR="00000000" w:rsidRPr="00000000">
        <w:rPr>
          <w:b w:val="1"/>
          <w:bCs w:val="1"/>
          <w:sz w:val="18"/>
          <w:szCs w:val="18"/>
          <w:rtl w:val="0"/>
        </w:rPr>
        <w:t xml:space="preserve">Amazon Price Tracker — </w:t>
      </w:r>
      <w:r w:rsidDel="00000000" w:rsidR="00000000" w:rsidRPr="00000000">
        <w:rPr>
          <w:sz w:val="18"/>
          <w:szCs w:val="18"/>
          <w:rtl w:val="0"/>
        </w:rPr>
        <w:t xml:space="preserve">Built automated Python tool using BeautifulSoup, Pandas, and SMTP to track product prices and send email alerts when prices dropped. Developed end-to-end (web scraping, exception handling, task scheduling, email automation) and documented on GitHub. Used this to strengthen Python automation skills and automate repetitive business processes.</w:t>
      </w:r>
    </w:p>
    <w:p w:rsidR="00000000" w:rsidDel="00000000" w:rsidP="00000000" w:rsidRDefault="00000000" w:rsidRPr="00000000" w14:paraId="0000002B">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2C">
      <w:pPr>
        <w:pBdr>
          <w:bottom w:color="328181" w:space="1" w:sz="18" w:val="single"/>
        </w:pBdr>
        <w:spacing w:after="0" w:before="0" w:line="240" w:lineRule="auto"/>
        <w:rPr>
          <w:b w:val="1"/>
          <w:bCs w:val="1"/>
          <w:smallCaps w:val="1"/>
          <w:sz w:val="18"/>
          <w:szCs w:val="18"/>
        </w:rPr>
      </w:pPr>
      <w:r w:rsidDel="00000000" w:rsidR="00000000" w:rsidRPr="00000000">
        <w:rPr>
          <w:b w:val="1"/>
          <w:bCs w:val="1"/>
          <w:smallCaps w:val="1"/>
          <w:sz w:val="18"/>
          <w:szCs w:val="18"/>
          <w:rtl w:val="0"/>
        </w:rPr>
        <w:t xml:space="preserve">EXECUTIVE STRENGTHS</w:t>
      </w:r>
    </w:p>
    <w:p w:rsidR="00000000" w:rsidDel="00000000" w:rsidP="00000000" w:rsidRDefault="00000000" w:rsidRPr="00000000" w14:paraId="0000002D">
      <w:pPr>
        <w:spacing w:after="0" w:before="0" w:line="240" w:lineRule="auto"/>
        <w:jc w:val="both"/>
        <w:rPr>
          <w:sz w:val="18"/>
          <w:szCs w:val="18"/>
        </w:rPr>
      </w:pPr>
      <w:r w:rsidDel="00000000" w:rsidR="00000000" w:rsidRPr="00000000">
        <w:rPr>
          <w:sz w:val="18"/>
          <w:szCs w:val="18"/>
          <w:rtl w:val="0"/>
        </w:rPr>
        <w:t xml:space="preserve">Product analytics, inventory optimization, marketing analytics, revenue analysis, customer segmentation, A/B testing design, cross-functional collaboration, metric standardization, data storytelling, stakeholder management, business acumen, strategic decision-making</w:t>
      </w:r>
    </w:p>
    <w:p w:rsidR="00000000" w:rsidDel="00000000" w:rsidP="00000000" w:rsidRDefault="00000000" w:rsidRPr="00000000" w14:paraId="0000002E">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2F">
      <w:pPr>
        <w:pBdr>
          <w:bottom w:color="328181" w:space="1" w:sz="18" w:val="single"/>
        </w:pBdr>
        <w:spacing w:after="0" w:before="0" w:line="240" w:lineRule="auto"/>
        <w:rPr>
          <w:b w:val="1"/>
          <w:bCs w:val="1"/>
          <w:smallCaps w:val="1"/>
          <w:sz w:val="18"/>
          <w:szCs w:val="18"/>
        </w:rPr>
      </w:pPr>
      <w:r w:rsidDel="00000000" w:rsidR="00000000" w:rsidRPr="00000000">
        <w:rPr>
          <w:b w:val="1"/>
          <w:bCs w:val="1"/>
          <w:smallCaps w:val="1"/>
          <w:sz w:val="18"/>
          <w:szCs w:val="18"/>
          <w:rtl w:val="0"/>
        </w:rPr>
        <w:t xml:space="preserve">TECHNICAL SKILLS</w:t>
      </w:r>
    </w:p>
    <w:p w:rsidR="00000000" w:rsidDel="00000000" w:rsidP="00000000" w:rsidRDefault="00000000" w:rsidRPr="00000000" w14:paraId="00000030">
      <w:pPr>
        <w:spacing w:after="0" w:before="0" w:line="240" w:lineRule="auto"/>
        <w:jc w:val="both"/>
        <w:rPr>
          <w:b w:val="1"/>
          <w:bCs w:val="1"/>
          <w:sz w:val="18"/>
          <w:szCs w:val="18"/>
        </w:rPr>
      </w:pPr>
      <w:r w:rsidDel="00000000" w:rsidR="00000000" w:rsidRPr="00000000">
        <w:rPr>
          <w:sz w:val="18"/>
          <w:szCs w:val="18"/>
          <w:rtl w:val="0"/>
        </w:rPr>
        <w:t xml:space="preserve">SQL (Snowflake, Redshift, JOINs, CTEs, window functions, query optimization), Python (Pandas, NumPy, Matplotlib, automation, exception handling), Power BI (DAX, Power Query), Tableau, Excel (VBA, Power Pivot, pivot tables), GitHub, Jupyter Notebook, A/B testing, statistical analysis, RFM segmentation, demand forecasting, data visualization</w:t>
      </w:r>
      <w:r w:rsidDel="00000000" w:rsidR="00000000" w:rsidRPr="00000000">
        <w:rPr>
          <w:rtl w:val="0"/>
        </w:rPr>
      </w:r>
    </w:p>
    <w:p w:rsidR="00000000" w:rsidDel="00000000" w:rsidP="00000000" w:rsidRDefault="00000000" w:rsidRPr="00000000" w14:paraId="00000031">
      <w:pPr>
        <w:ind w:right="-144"/>
        <w:jc w:val="both"/>
        <w:rPr>
          <w:sz w:val="18"/>
          <w:szCs w:val="18"/>
        </w:rPr>
      </w:pPr>
      <w:r w:rsidDel="00000000" w:rsidR="00000000" w:rsidRPr="00000000">
        <w:rPr>
          <w:rtl w:val="0"/>
        </w:rPr>
      </w:r>
    </w:p>
    <w:sectPr>
      <w:headerReference r:id="rId8"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fce5cd" w:val="clear"/>
        <w:vertAlign w:val="baseline"/>
      </w:rPr>
    </w:pPr>
    <w:r w:rsidDel="00000000" w:rsidR="00000000" w:rsidRPr="00000000">
      <w:rPr>
        <w:b w:val="1"/>
        <w:bCs w:val="1"/>
        <w:rtl w:val="0"/>
      </w:rPr>
      <w:t xml:space="preserve">TATIANA CHUVANOVA</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     </w:t>
    </w:r>
    <w:r w:rsidDel="00000000" w:rsidR="00000000" w:rsidRPr="00000000">
      <w:rPr>
        <w:sz w:val="20"/>
        <w:szCs w:val="20"/>
        <w:rtl w:val="0"/>
      </w:rPr>
      <w:t xml:space="preserve">(347) 246-3344</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 │ </w:t>
    </w:r>
    <w:r w:rsidDel="00000000" w:rsidR="00000000" w:rsidRPr="00000000">
      <w:rPr>
        <w:sz w:val="20"/>
        <w:szCs w:val="20"/>
        <w:shd w:fill="fce5cd" w:val="clear"/>
        <w:rtl w:val="0"/>
      </w:rPr>
      <w:t xml:space="preserve">xxx</w:t>
    </w:r>
    <w:r w:rsidDel="00000000" w:rsidR="00000000" w:rsidRPr="00000000">
      <w:rPr>
        <w:rFonts w:ascii="Calibri" w:cs="Calibri" w:eastAsia="Calibri" w:hAnsi="Calibri"/>
        <w:b w:val="0"/>
        <w:bCs w:val="0"/>
        <w:i w:val="0"/>
        <w:iCs w:val="0"/>
        <w:smallCaps w:val="0"/>
        <w:strike w:val="0"/>
        <w:color w:val="000000"/>
        <w:sz w:val="20"/>
        <w:szCs w:val="20"/>
        <w:u w:val="none"/>
        <w:shd w:fill="fce5cd" w:val="clear"/>
        <w:vertAlign w:val="baseline"/>
        <w:rtl w:val="0"/>
      </w:rPr>
      <w:t xml:space="preserve">@gmail.com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bCs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tatiana-chuvanova-8492962a3"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d4lO/kKUq58idTqcCwv410yqcQ==">CgMxLjA4AHIhMThBZzNmbmhHZ21qQjkxazVRa1Ewck5neDNPNThFanVL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