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787A5" w14:textId="33C273F2" w:rsidR="000D7FE5" w:rsidRDefault="22922714" w:rsidP="22922714">
      <w:pPr>
        <w:jc w:val="center"/>
        <w:rPr>
          <w:b/>
          <w:bCs/>
          <w:sz w:val="28"/>
          <w:szCs w:val="28"/>
        </w:rPr>
      </w:pPr>
      <w:r w:rsidRPr="22922714">
        <w:rPr>
          <w:b/>
          <w:bCs/>
          <w:sz w:val="28"/>
          <w:szCs w:val="28"/>
        </w:rPr>
        <w:t xml:space="preserve">Kubernetes </w:t>
      </w:r>
    </w:p>
    <w:p w14:paraId="42E12AA3" w14:textId="4F1F2186" w:rsidR="22922714" w:rsidRDefault="22922714" w:rsidP="22922714">
      <w:pPr>
        <w:rPr>
          <w:rFonts w:ascii="Segoe UI" w:eastAsia="Segoe UI" w:hAnsi="Segoe UI" w:cs="Segoe UI"/>
          <w:sz w:val="21"/>
          <w:szCs w:val="21"/>
        </w:rPr>
      </w:pPr>
      <w:r w:rsidRPr="22922714">
        <w:rPr>
          <w:sz w:val="24"/>
          <w:szCs w:val="24"/>
        </w:rPr>
        <w:t xml:space="preserve">Basic objectives: </w:t>
      </w:r>
      <w:r>
        <w:br/>
      </w:r>
      <w:r w:rsidRPr="22922714">
        <w:rPr>
          <w:sz w:val="24"/>
          <w:szCs w:val="24"/>
        </w:rPr>
        <w:t xml:space="preserve">1.  </w:t>
      </w:r>
      <w:r w:rsidRPr="22922714">
        <w:rPr>
          <w:rFonts w:ascii="Calibri" w:eastAsia="Calibri" w:hAnsi="Calibri" w:cs="Calibri"/>
          <w:lang w:val="en-US"/>
        </w:rPr>
        <w:t>Get to know Kubernetes basics.</w:t>
      </w:r>
    </w:p>
    <w:p w14:paraId="4431D4A9" w14:textId="4F1CB84B" w:rsidR="22922714" w:rsidRDefault="22922714" w:rsidP="22922714">
      <w:pPr>
        <w:rPr>
          <w:rFonts w:ascii="Segoe UI" w:eastAsia="Segoe UI" w:hAnsi="Segoe UI" w:cs="Segoe UI"/>
          <w:sz w:val="21"/>
          <w:szCs w:val="21"/>
        </w:rPr>
      </w:pPr>
      <w:r w:rsidRPr="22922714">
        <w:rPr>
          <w:rFonts w:ascii="Calibri" w:eastAsia="Calibri" w:hAnsi="Calibri" w:cs="Calibri"/>
          <w:lang w:val="en-US"/>
        </w:rPr>
        <w:t xml:space="preserve">2. Explore more deeply such features as </w:t>
      </w:r>
      <w:r w:rsidRPr="22922714">
        <w:rPr>
          <w:rFonts w:ascii="Segoe UI" w:eastAsia="Segoe UI" w:hAnsi="Segoe UI" w:cs="Segoe UI"/>
          <w:sz w:val="21"/>
          <w:szCs w:val="21"/>
          <w:lang w:val="en-US"/>
        </w:rPr>
        <w:t>automated rollouts and rollbacks, automatic bin packing, self - healing. load balancing, horizontal pod scaling and helm.</w:t>
      </w:r>
    </w:p>
    <w:p w14:paraId="2D503681" w14:textId="7C634CE1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3. Find a project which we could manipulate and change to exercise these features and get hands-on experience with Kubernetes.  </w:t>
      </w:r>
    </w:p>
    <w:p w14:paraId="1CB8DE0F" w14:textId="47E4BA28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</w:p>
    <w:p w14:paraId="71FBC37D" w14:textId="4C1E5998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Resources used:</w:t>
      </w:r>
    </w:p>
    <w:p w14:paraId="470CABF3" w14:textId="78779A6D" w:rsidR="22922714" w:rsidRDefault="22922714" w:rsidP="22922714">
      <w:pPr>
        <w:pStyle w:val="ListParagraph"/>
        <w:numPr>
          <w:ilvl w:val="0"/>
          <w:numId w:val="5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Kubernetes.io</w:t>
      </w:r>
    </w:p>
    <w:p w14:paraId="61D8AE23" w14:textId="15B419B2" w:rsidR="22922714" w:rsidRDefault="22922714" w:rsidP="22922714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Educative.io</w:t>
      </w:r>
    </w:p>
    <w:p w14:paraId="47720BC4" w14:textId="7B1E810E" w:rsidR="22922714" w:rsidRDefault="22922714" w:rsidP="22922714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Udemy.com</w:t>
      </w:r>
    </w:p>
    <w:p w14:paraId="1F470EE3" w14:textId="235EE75B" w:rsidR="22922714" w:rsidRDefault="22922714" w:rsidP="22922714">
      <w:pPr>
        <w:pStyle w:val="ListParagraph"/>
        <w:numPr>
          <w:ilvl w:val="0"/>
          <w:numId w:val="5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Github.com</w:t>
      </w:r>
    </w:p>
    <w:p w14:paraId="5AECE788" w14:textId="4A9D0E9C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Tool used to manipulate Kubernetes cluster:</w:t>
      </w:r>
    </w:p>
    <w:p w14:paraId="3763CF85" w14:textId="0F3B7BFE" w:rsidR="22922714" w:rsidRDefault="22922714" w:rsidP="22922714">
      <w:pPr>
        <w:pStyle w:val="ListParagraph"/>
        <w:numPr>
          <w:ilvl w:val="0"/>
          <w:numId w:val="4"/>
        </w:numPr>
        <w:rPr>
          <w:rFonts w:eastAsiaTheme="minorEastAsia"/>
          <w:sz w:val="21"/>
          <w:szCs w:val="21"/>
          <w:lang w:val="en-US"/>
        </w:rPr>
      </w:pPr>
      <w:proofErr w:type="spellStart"/>
      <w:r w:rsidRPr="22922714">
        <w:rPr>
          <w:rFonts w:ascii="Segoe UI" w:eastAsia="Segoe UI" w:hAnsi="Segoe UI" w:cs="Segoe UI"/>
          <w:sz w:val="21"/>
          <w:szCs w:val="21"/>
          <w:lang w:val="en-US"/>
        </w:rPr>
        <w:t>Kubectl</w:t>
      </w:r>
      <w:proofErr w:type="spellEnd"/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 - command line interface for running commands against </w:t>
      </w:r>
      <w:proofErr w:type="spellStart"/>
      <w:r w:rsidRPr="22922714">
        <w:rPr>
          <w:rFonts w:ascii="Segoe UI" w:eastAsia="Segoe UI" w:hAnsi="Segoe UI" w:cs="Segoe UI"/>
          <w:sz w:val="21"/>
          <w:szCs w:val="21"/>
          <w:lang w:val="en-US"/>
        </w:rPr>
        <w:t>kubernetes</w:t>
      </w:r>
      <w:proofErr w:type="spellEnd"/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 cluster.</w:t>
      </w:r>
    </w:p>
    <w:p w14:paraId="0093A841" w14:textId="3C912730" w:rsidR="22922714" w:rsidRDefault="22922714" w:rsidP="22922714">
      <w:pPr>
        <w:pStyle w:val="ListParagraph"/>
        <w:numPr>
          <w:ilvl w:val="0"/>
          <w:numId w:val="4"/>
        </w:numPr>
        <w:rPr>
          <w:sz w:val="21"/>
          <w:szCs w:val="21"/>
          <w:lang w:val="en-US"/>
        </w:rPr>
      </w:pPr>
      <w:proofErr w:type="spellStart"/>
      <w:r w:rsidRPr="22922714">
        <w:rPr>
          <w:rFonts w:ascii="Segoe UI" w:eastAsia="Segoe UI" w:hAnsi="Segoe UI" w:cs="Segoe UI"/>
          <w:sz w:val="21"/>
          <w:szCs w:val="21"/>
          <w:lang w:val="en-US"/>
        </w:rPr>
        <w:t>Minikube</w:t>
      </w:r>
      <w:proofErr w:type="spellEnd"/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 – single – node </w:t>
      </w:r>
      <w:proofErr w:type="spellStart"/>
      <w:r w:rsidRPr="22922714">
        <w:rPr>
          <w:rFonts w:ascii="Segoe UI" w:eastAsia="Segoe UI" w:hAnsi="Segoe UI" w:cs="Segoe UI"/>
          <w:sz w:val="21"/>
          <w:szCs w:val="21"/>
          <w:lang w:val="en-US"/>
        </w:rPr>
        <w:t>kubernetes</w:t>
      </w:r>
      <w:proofErr w:type="spellEnd"/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 cluster on PC.</w:t>
      </w:r>
    </w:p>
    <w:p w14:paraId="7A11958E" w14:textId="77003EC5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Most common used </w:t>
      </w:r>
      <w:proofErr w:type="spellStart"/>
      <w:r w:rsidRPr="22922714">
        <w:rPr>
          <w:rFonts w:ascii="Segoe UI" w:eastAsia="Segoe UI" w:hAnsi="Segoe UI" w:cs="Segoe UI"/>
          <w:sz w:val="21"/>
          <w:szCs w:val="21"/>
          <w:lang w:val="en-US"/>
        </w:rPr>
        <w:t>Kubectl</w:t>
      </w:r>
      <w:proofErr w:type="spellEnd"/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 commands:</w:t>
      </w:r>
    </w:p>
    <w:p w14:paraId="6759546C" w14:textId="33F158CC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 xml:space="preserve">Context and configuration: 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config view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config get-contexts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config current-context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config set-context</w:t>
      </w:r>
      <w:r>
        <w:br/>
      </w:r>
    </w:p>
    <w:p w14:paraId="6F1856B2" w14:textId="5F23E437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>Creating objects: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apply –f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create deployment</w:t>
      </w:r>
      <w:r>
        <w:br/>
      </w:r>
    </w:p>
    <w:p w14:paraId="516D70D4" w14:textId="79CC10B7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>Viewing and finding resources: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services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deployment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pods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</w:t>
      </w:r>
      <w:proofErr w:type="spellStart"/>
      <w:r w:rsidRPr="22922714">
        <w:rPr>
          <w:color w:val="222222"/>
          <w:sz w:val="21"/>
          <w:szCs w:val="21"/>
          <w:lang w:val="en-US"/>
        </w:rPr>
        <w:t>configmap</w:t>
      </w:r>
      <w:proofErr w:type="spellEnd"/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nodes 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get events</w:t>
      </w:r>
      <w:r>
        <w:br/>
      </w:r>
    </w:p>
    <w:p w14:paraId="2E71BC52" w14:textId="209BF591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>Updating resources: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="003870EE">
        <w:rPr>
          <w:color w:val="222222"/>
          <w:sz w:val="21"/>
          <w:szCs w:val="21"/>
          <w:lang w:val="en-US"/>
        </w:rPr>
        <w:t xml:space="preserve"> set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rollout</w:t>
      </w:r>
      <w:r w:rsidR="003870EE">
        <w:rPr>
          <w:color w:val="222222"/>
          <w:sz w:val="21"/>
          <w:szCs w:val="21"/>
          <w:lang w:val="en-US"/>
        </w:rPr>
        <w:t xml:space="preserve"> history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rollout undo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rollout status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replace</w:t>
      </w:r>
      <w:r>
        <w:br/>
      </w:r>
    </w:p>
    <w:p w14:paraId="5FA5887E" w14:textId="74A4DE63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proofErr w:type="spellStart"/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lastRenderedPageBreak/>
        <w:t>Deleteing</w:t>
      </w:r>
      <w:proofErr w:type="spellEnd"/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 xml:space="preserve"> resources: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delete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delete </w:t>
      </w:r>
      <w:proofErr w:type="spellStart"/>
      <w:proofErr w:type="gramStart"/>
      <w:r w:rsidRPr="22922714">
        <w:rPr>
          <w:color w:val="222222"/>
          <w:sz w:val="21"/>
          <w:szCs w:val="21"/>
          <w:lang w:val="en-US"/>
        </w:rPr>
        <w:t>pods,services</w:t>
      </w:r>
      <w:proofErr w:type="spellEnd"/>
      <w:proofErr w:type="gramEnd"/>
      <w:r>
        <w:br/>
      </w:r>
    </w:p>
    <w:p w14:paraId="54B698D2" w14:textId="554AB4A3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>Interacting with running pods: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logs my-pod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run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attach</w:t>
      </w:r>
      <w:r>
        <w:br/>
      </w:r>
    </w:p>
    <w:p w14:paraId="4BA48DF3" w14:textId="4311B2EC" w:rsidR="22922714" w:rsidRDefault="22922714" w:rsidP="22922714">
      <w:pPr>
        <w:pStyle w:val="ListParagraph"/>
        <w:numPr>
          <w:ilvl w:val="0"/>
          <w:numId w:val="2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b/>
          <w:bCs/>
          <w:sz w:val="21"/>
          <w:szCs w:val="21"/>
          <w:lang w:val="en-US"/>
        </w:rPr>
        <w:t>Interacting with nodes and clusters: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top node</w:t>
      </w:r>
      <w:r>
        <w:br/>
      </w:r>
      <w:proofErr w:type="spellStart"/>
      <w:r w:rsidRPr="22922714">
        <w:rPr>
          <w:color w:val="222222"/>
          <w:sz w:val="21"/>
          <w:szCs w:val="21"/>
          <w:lang w:val="en-US"/>
        </w:rPr>
        <w:t>kubectl</w:t>
      </w:r>
      <w:proofErr w:type="spellEnd"/>
      <w:r w:rsidRPr="22922714">
        <w:rPr>
          <w:color w:val="222222"/>
          <w:sz w:val="21"/>
          <w:szCs w:val="21"/>
          <w:lang w:val="en-US"/>
        </w:rPr>
        <w:t xml:space="preserve"> cluster-info   </w:t>
      </w:r>
    </w:p>
    <w:p w14:paraId="1C2EE176" w14:textId="6FC9A557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</w:p>
    <w:p w14:paraId="3406C659" w14:textId="0725EFF7" w:rsidR="22922714" w:rsidRDefault="22922714" w:rsidP="22922714">
      <w:pPr>
        <w:rPr>
          <w:rFonts w:ascii="Segoe UI" w:eastAsia="Segoe UI" w:hAnsi="Segoe UI" w:cs="Segoe UI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Features explored in-depth:</w:t>
      </w:r>
      <w:r>
        <w:br/>
      </w:r>
    </w:p>
    <w:p w14:paraId="5945D984" w14:textId="7F96312B" w:rsidR="22922714" w:rsidRDefault="22922714" w:rsidP="22922714">
      <w:pPr>
        <w:pStyle w:val="ListParagraph"/>
        <w:numPr>
          <w:ilvl w:val="0"/>
          <w:numId w:val="1"/>
        </w:numPr>
        <w:rPr>
          <w:rFonts w:eastAsiaTheme="minorEastAsia"/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 xml:space="preserve">Automated rollouts and rollbacks </w:t>
      </w:r>
      <w:r w:rsidR="00CE5906">
        <w:rPr>
          <w:rFonts w:ascii="Segoe UI" w:eastAsia="Segoe UI" w:hAnsi="Segoe UI" w:cs="Segoe UI"/>
          <w:sz w:val="21"/>
          <w:szCs w:val="21"/>
          <w:lang w:val="en-US"/>
        </w:rPr>
        <w:t xml:space="preserve">– Explored by creating a number of pods and continuously printing their current version. As soon as we roll an update, we can see in real time how the version of these pods </w:t>
      </w:r>
      <w:proofErr w:type="gramStart"/>
      <w:r w:rsidR="00CE5906">
        <w:rPr>
          <w:rFonts w:ascii="Segoe UI" w:eastAsia="Segoe UI" w:hAnsi="Segoe UI" w:cs="Segoe UI"/>
          <w:sz w:val="21"/>
          <w:szCs w:val="21"/>
          <w:lang w:val="en-US"/>
        </w:rPr>
        <w:t>start</w:t>
      </w:r>
      <w:proofErr w:type="gramEnd"/>
      <w:r w:rsidR="00CE5906">
        <w:rPr>
          <w:rFonts w:ascii="Segoe UI" w:eastAsia="Segoe UI" w:hAnsi="Segoe UI" w:cs="Segoe UI"/>
          <w:sz w:val="21"/>
          <w:szCs w:val="21"/>
          <w:lang w:val="en-US"/>
        </w:rPr>
        <w:t xml:space="preserve"> changing to the new version. </w:t>
      </w:r>
    </w:p>
    <w:p w14:paraId="6574D157" w14:textId="2EAD3F8B" w:rsidR="22922714" w:rsidRDefault="005D494A" w:rsidP="22922714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rFonts w:ascii="Segoe UI" w:eastAsia="Segoe UI" w:hAnsi="Segoe UI" w:cs="Segoe UI"/>
          <w:sz w:val="21"/>
          <w:szCs w:val="21"/>
          <w:lang w:val="en-US"/>
        </w:rPr>
        <w:t>Secrets</w:t>
      </w:r>
      <w:r w:rsidR="00CE5906">
        <w:rPr>
          <w:rFonts w:ascii="Segoe UI" w:eastAsia="Segoe UI" w:hAnsi="Segoe UI" w:cs="Segoe UI"/>
          <w:sz w:val="21"/>
          <w:szCs w:val="21"/>
          <w:lang w:val="en-US"/>
        </w:rPr>
        <w:t xml:space="preserve"> – Created .</w:t>
      </w:r>
      <w:proofErr w:type="spellStart"/>
      <w:r w:rsidR="00CE5906">
        <w:rPr>
          <w:rFonts w:ascii="Segoe UI" w:eastAsia="Segoe UI" w:hAnsi="Segoe UI" w:cs="Segoe UI"/>
          <w:sz w:val="21"/>
          <w:szCs w:val="21"/>
          <w:lang w:val="en-US"/>
        </w:rPr>
        <w:t>yml</w:t>
      </w:r>
      <w:proofErr w:type="spellEnd"/>
      <w:r w:rsidR="00CE5906">
        <w:rPr>
          <w:rFonts w:ascii="Segoe UI" w:eastAsia="Segoe UI" w:hAnsi="Segoe UI" w:cs="Segoe UI"/>
          <w:sz w:val="21"/>
          <w:szCs w:val="21"/>
          <w:lang w:val="en-US"/>
        </w:rPr>
        <w:t xml:space="preserve"> file with a new secret. We can see how the information provided as a secret gets encoded and we can decode it back. The secret is deployed in a pod and can be used inside it. Sensitive information can be safely stored this way.</w:t>
      </w:r>
    </w:p>
    <w:p w14:paraId="48DAE13B" w14:textId="64E22668" w:rsidR="22922714" w:rsidRDefault="22922714" w:rsidP="22922714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Self-healing</w:t>
      </w:r>
      <w:r w:rsidR="00CE5906">
        <w:rPr>
          <w:rFonts w:ascii="Segoe UI" w:eastAsia="Segoe UI" w:hAnsi="Segoe UI" w:cs="Segoe UI"/>
          <w:sz w:val="21"/>
          <w:szCs w:val="21"/>
          <w:lang w:val="en-US"/>
        </w:rPr>
        <w:t xml:space="preserve"> </w:t>
      </w:r>
      <w:r w:rsidR="00CE5906">
        <w:rPr>
          <w:rFonts w:ascii="Segoe UI" w:eastAsia="Segoe UI" w:hAnsi="Segoe UI" w:cs="Segoe UI"/>
          <w:sz w:val="21"/>
          <w:szCs w:val="21"/>
          <w:lang w:val="en-US"/>
        </w:rPr>
        <w:t>– automatic feature of Kubernetes. Explored by creating a big number of pods and making one of them crash, we can observe that Kubernetes quickly creates another one to replace it.</w:t>
      </w:r>
    </w:p>
    <w:p w14:paraId="5D2436AC" w14:textId="2E6EE22C" w:rsidR="22922714" w:rsidRDefault="22922714" w:rsidP="22922714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Load balancing</w:t>
      </w:r>
    </w:p>
    <w:p w14:paraId="393F59C9" w14:textId="763404CE" w:rsidR="22922714" w:rsidRDefault="22922714" w:rsidP="22922714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Horizontal pod scaling</w:t>
      </w:r>
    </w:p>
    <w:p w14:paraId="03E78E17" w14:textId="6D2A6D6E" w:rsidR="22922714" w:rsidRDefault="22922714" w:rsidP="22922714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22922714">
        <w:rPr>
          <w:rFonts w:ascii="Segoe UI" w:eastAsia="Segoe UI" w:hAnsi="Segoe UI" w:cs="Segoe UI"/>
          <w:sz w:val="21"/>
          <w:szCs w:val="21"/>
          <w:lang w:val="en-US"/>
        </w:rPr>
        <w:t>Helm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B369911" w14:textId="4432AA84" w:rsidR="22922714" w:rsidRDefault="22922714" w:rsidP="22922714">
      <w:pPr>
        <w:rPr>
          <w:rFonts w:ascii="Calibri" w:eastAsia="Calibri" w:hAnsi="Calibri" w:cs="Calibri"/>
          <w:lang w:val="en-US"/>
        </w:rPr>
      </w:pPr>
    </w:p>
    <w:sectPr w:rsidR="229227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5BD"/>
    <w:multiLevelType w:val="hybridMultilevel"/>
    <w:tmpl w:val="F17EF506"/>
    <w:lvl w:ilvl="0" w:tplc="70D4013A">
      <w:start w:val="1"/>
      <w:numFmt w:val="decimal"/>
      <w:lvlText w:val="%1."/>
      <w:lvlJc w:val="left"/>
      <w:pPr>
        <w:ind w:left="720" w:hanging="360"/>
      </w:pPr>
    </w:lvl>
    <w:lvl w:ilvl="1" w:tplc="617C5766">
      <w:start w:val="1"/>
      <w:numFmt w:val="lowerLetter"/>
      <w:lvlText w:val="%2."/>
      <w:lvlJc w:val="left"/>
      <w:pPr>
        <w:ind w:left="1440" w:hanging="360"/>
      </w:pPr>
    </w:lvl>
    <w:lvl w:ilvl="2" w:tplc="42181686">
      <w:start w:val="1"/>
      <w:numFmt w:val="lowerRoman"/>
      <w:lvlText w:val="%3."/>
      <w:lvlJc w:val="right"/>
      <w:pPr>
        <w:ind w:left="2160" w:hanging="180"/>
      </w:pPr>
    </w:lvl>
    <w:lvl w:ilvl="3" w:tplc="5D0E6296">
      <w:start w:val="1"/>
      <w:numFmt w:val="decimal"/>
      <w:lvlText w:val="%4."/>
      <w:lvlJc w:val="left"/>
      <w:pPr>
        <w:ind w:left="2880" w:hanging="360"/>
      </w:pPr>
    </w:lvl>
    <w:lvl w:ilvl="4" w:tplc="91143D60">
      <w:start w:val="1"/>
      <w:numFmt w:val="lowerLetter"/>
      <w:lvlText w:val="%5."/>
      <w:lvlJc w:val="left"/>
      <w:pPr>
        <w:ind w:left="3600" w:hanging="360"/>
      </w:pPr>
    </w:lvl>
    <w:lvl w:ilvl="5" w:tplc="0124028C">
      <w:start w:val="1"/>
      <w:numFmt w:val="lowerRoman"/>
      <w:lvlText w:val="%6."/>
      <w:lvlJc w:val="right"/>
      <w:pPr>
        <w:ind w:left="4320" w:hanging="180"/>
      </w:pPr>
    </w:lvl>
    <w:lvl w:ilvl="6" w:tplc="17A681A6">
      <w:start w:val="1"/>
      <w:numFmt w:val="decimal"/>
      <w:lvlText w:val="%7."/>
      <w:lvlJc w:val="left"/>
      <w:pPr>
        <w:ind w:left="5040" w:hanging="360"/>
      </w:pPr>
    </w:lvl>
    <w:lvl w:ilvl="7" w:tplc="5150F6C0">
      <w:start w:val="1"/>
      <w:numFmt w:val="lowerLetter"/>
      <w:lvlText w:val="%8."/>
      <w:lvlJc w:val="left"/>
      <w:pPr>
        <w:ind w:left="5760" w:hanging="360"/>
      </w:pPr>
    </w:lvl>
    <w:lvl w:ilvl="8" w:tplc="C330A1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4CB5"/>
    <w:multiLevelType w:val="hybridMultilevel"/>
    <w:tmpl w:val="23B65FAE"/>
    <w:lvl w:ilvl="0" w:tplc="21F63A6A">
      <w:start w:val="1"/>
      <w:numFmt w:val="decimal"/>
      <w:lvlText w:val="%1."/>
      <w:lvlJc w:val="left"/>
      <w:pPr>
        <w:ind w:left="720" w:hanging="360"/>
      </w:pPr>
    </w:lvl>
    <w:lvl w:ilvl="1" w:tplc="60E47C38">
      <w:start w:val="1"/>
      <w:numFmt w:val="lowerLetter"/>
      <w:lvlText w:val="%2."/>
      <w:lvlJc w:val="left"/>
      <w:pPr>
        <w:ind w:left="1440" w:hanging="360"/>
      </w:pPr>
    </w:lvl>
    <w:lvl w:ilvl="2" w:tplc="EE722E0A">
      <w:start w:val="1"/>
      <w:numFmt w:val="lowerRoman"/>
      <w:lvlText w:val="%3."/>
      <w:lvlJc w:val="right"/>
      <w:pPr>
        <w:ind w:left="2160" w:hanging="180"/>
      </w:pPr>
    </w:lvl>
    <w:lvl w:ilvl="3" w:tplc="BA4435D6">
      <w:start w:val="1"/>
      <w:numFmt w:val="decimal"/>
      <w:lvlText w:val="%4."/>
      <w:lvlJc w:val="left"/>
      <w:pPr>
        <w:ind w:left="2880" w:hanging="360"/>
      </w:pPr>
    </w:lvl>
    <w:lvl w:ilvl="4" w:tplc="C50E5F60">
      <w:start w:val="1"/>
      <w:numFmt w:val="lowerLetter"/>
      <w:lvlText w:val="%5."/>
      <w:lvlJc w:val="left"/>
      <w:pPr>
        <w:ind w:left="3600" w:hanging="360"/>
      </w:pPr>
    </w:lvl>
    <w:lvl w:ilvl="5" w:tplc="42C6351E">
      <w:start w:val="1"/>
      <w:numFmt w:val="lowerRoman"/>
      <w:lvlText w:val="%6."/>
      <w:lvlJc w:val="right"/>
      <w:pPr>
        <w:ind w:left="4320" w:hanging="180"/>
      </w:pPr>
    </w:lvl>
    <w:lvl w:ilvl="6" w:tplc="47C82998">
      <w:start w:val="1"/>
      <w:numFmt w:val="decimal"/>
      <w:lvlText w:val="%7."/>
      <w:lvlJc w:val="left"/>
      <w:pPr>
        <w:ind w:left="5040" w:hanging="360"/>
      </w:pPr>
    </w:lvl>
    <w:lvl w:ilvl="7" w:tplc="FAB0FB5A">
      <w:start w:val="1"/>
      <w:numFmt w:val="lowerLetter"/>
      <w:lvlText w:val="%8."/>
      <w:lvlJc w:val="left"/>
      <w:pPr>
        <w:ind w:left="5760" w:hanging="360"/>
      </w:pPr>
    </w:lvl>
    <w:lvl w:ilvl="8" w:tplc="3B84C1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C79BC"/>
    <w:multiLevelType w:val="hybridMultilevel"/>
    <w:tmpl w:val="02060072"/>
    <w:lvl w:ilvl="0" w:tplc="7AFEFFCA">
      <w:start w:val="1"/>
      <w:numFmt w:val="decimal"/>
      <w:lvlText w:val="%1."/>
      <w:lvlJc w:val="left"/>
      <w:pPr>
        <w:ind w:left="720" w:hanging="360"/>
      </w:pPr>
    </w:lvl>
    <w:lvl w:ilvl="1" w:tplc="718EC288">
      <w:start w:val="1"/>
      <w:numFmt w:val="lowerLetter"/>
      <w:lvlText w:val="%2."/>
      <w:lvlJc w:val="left"/>
      <w:pPr>
        <w:ind w:left="1440" w:hanging="360"/>
      </w:pPr>
    </w:lvl>
    <w:lvl w:ilvl="2" w:tplc="78F83B02">
      <w:start w:val="1"/>
      <w:numFmt w:val="lowerRoman"/>
      <w:lvlText w:val="%3."/>
      <w:lvlJc w:val="right"/>
      <w:pPr>
        <w:ind w:left="2160" w:hanging="180"/>
      </w:pPr>
    </w:lvl>
    <w:lvl w:ilvl="3" w:tplc="0EE4C36A">
      <w:start w:val="1"/>
      <w:numFmt w:val="decimal"/>
      <w:lvlText w:val="%4."/>
      <w:lvlJc w:val="left"/>
      <w:pPr>
        <w:ind w:left="2880" w:hanging="360"/>
      </w:pPr>
    </w:lvl>
    <w:lvl w:ilvl="4" w:tplc="67A47B24">
      <w:start w:val="1"/>
      <w:numFmt w:val="lowerLetter"/>
      <w:lvlText w:val="%5."/>
      <w:lvlJc w:val="left"/>
      <w:pPr>
        <w:ind w:left="3600" w:hanging="360"/>
      </w:pPr>
    </w:lvl>
    <w:lvl w:ilvl="5" w:tplc="93E09DF6">
      <w:start w:val="1"/>
      <w:numFmt w:val="lowerRoman"/>
      <w:lvlText w:val="%6."/>
      <w:lvlJc w:val="right"/>
      <w:pPr>
        <w:ind w:left="4320" w:hanging="180"/>
      </w:pPr>
    </w:lvl>
    <w:lvl w:ilvl="6" w:tplc="4F92F144">
      <w:start w:val="1"/>
      <w:numFmt w:val="decimal"/>
      <w:lvlText w:val="%7."/>
      <w:lvlJc w:val="left"/>
      <w:pPr>
        <w:ind w:left="5040" w:hanging="360"/>
      </w:pPr>
    </w:lvl>
    <w:lvl w:ilvl="7" w:tplc="704205D0">
      <w:start w:val="1"/>
      <w:numFmt w:val="lowerLetter"/>
      <w:lvlText w:val="%8."/>
      <w:lvlJc w:val="left"/>
      <w:pPr>
        <w:ind w:left="5760" w:hanging="360"/>
      </w:pPr>
    </w:lvl>
    <w:lvl w:ilvl="8" w:tplc="5BFC66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15D"/>
    <w:multiLevelType w:val="hybridMultilevel"/>
    <w:tmpl w:val="041C1424"/>
    <w:lvl w:ilvl="0" w:tplc="2FA09682">
      <w:start w:val="1"/>
      <w:numFmt w:val="bullet"/>
      <w:lvlText w:val=""/>
      <w:lvlJc w:val="left"/>
      <w:pPr>
        <w:ind w:left="720" w:hanging="360"/>
      </w:pPr>
    </w:lvl>
    <w:lvl w:ilvl="1" w:tplc="8FA2CE14">
      <w:start w:val="1"/>
      <w:numFmt w:val="lowerLetter"/>
      <w:lvlText w:val="%2."/>
      <w:lvlJc w:val="left"/>
      <w:pPr>
        <w:ind w:left="1440" w:hanging="360"/>
      </w:pPr>
    </w:lvl>
    <w:lvl w:ilvl="2" w:tplc="554E0382">
      <w:start w:val="1"/>
      <w:numFmt w:val="lowerRoman"/>
      <w:lvlText w:val="%3."/>
      <w:lvlJc w:val="right"/>
      <w:pPr>
        <w:ind w:left="2160" w:hanging="180"/>
      </w:pPr>
    </w:lvl>
    <w:lvl w:ilvl="3" w:tplc="D70A4230">
      <w:start w:val="1"/>
      <w:numFmt w:val="decimal"/>
      <w:lvlText w:val="%4."/>
      <w:lvlJc w:val="left"/>
      <w:pPr>
        <w:ind w:left="2880" w:hanging="360"/>
      </w:pPr>
    </w:lvl>
    <w:lvl w:ilvl="4" w:tplc="88C699EC">
      <w:start w:val="1"/>
      <w:numFmt w:val="lowerLetter"/>
      <w:lvlText w:val="%5."/>
      <w:lvlJc w:val="left"/>
      <w:pPr>
        <w:ind w:left="3600" w:hanging="360"/>
      </w:pPr>
    </w:lvl>
    <w:lvl w:ilvl="5" w:tplc="582E5772">
      <w:start w:val="1"/>
      <w:numFmt w:val="lowerRoman"/>
      <w:lvlText w:val="%6."/>
      <w:lvlJc w:val="right"/>
      <w:pPr>
        <w:ind w:left="4320" w:hanging="180"/>
      </w:pPr>
    </w:lvl>
    <w:lvl w:ilvl="6" w:tplc="361672DE">
      <w:start w:val="1"/>
      <w:numFmt w:val="decimal"/>
      <w:lvlText w:val="%7."/>
      <w:lvlJc w:val="left"/>
      <w:pPr>
        <w:ind w:left="5040" w:hanging="360"/>
      </w:pPr>
    </w:lvl>
    <w:lvl w:ilvl="7" w:tplc="1D686B5A">
      <w:start w:val="1"/>
      <w:numFmt w:val="lowerLetter"/>
      <w:lvlText w:val="%8."/>
      <w:lvlJc w:val="left"/>
      <w:pPr>
        <w:ind w:left="5760" w:hanging="360"/>
      </w:pPr>
    </w:lvl>
    <w:lvl w:ilvl="8" w:tplc="ED08DF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C78C1"/>
    <w:multiLevelType w:val="hybridMultilevel"/>
    <w:tmpl w:val="B66E48F4"/>
    <w:lvl w:ilvl="0" w:tplc="3524EDA4">
      <w:start w:val="1"/>
      <w:numFmt w:val="decimal"/>
      <w:lvlText w:val="%1."/>
      <w:lvlJc w:val="left"/>
      <w:pPr>
        <w:ind w:left="720" w:hanging="360"/>
      </w:pPr>
    </w:lvl>
    <w:lvl w:ilvl="1" w:tplc="3AFEA722">
      <w:start w:val="1"/>
      <w:numFmt w:val="lowerLetter"/>
      <w:lvlText w:val="%2."/>
      <w:lvlJc w:val="left"/>
      <w:pPr>
        <w:ind w:left="1440" w:hanging="360"/>
      </w:pPr>
    </w:lvl>
    <w:lvl w:ilvl="2" w:tplc="3806BCE2">
      <w:start w:val="1"/>
      <w:numFmt w:val="lowerRoman"/>
      <w:lvlText w:val="%3."/>
      <w:lvlJc w:val="right"/>
      <w:pPr>
        <w:ind w:left="2160" w:hanging="180"/>
      </w:pPr>
    </w:lvl>
    <w:lvl w:ilvl="3" w:tplc="DB90C5D4">
      <w:start w:val="1"/>
      <w:numFmt w:val="decimal"/>
      <w:lvlText w:val="%4."/>
      <w:lvlJc w:val="left"/>
      <w:pPr>
        <w:ind w:left="2880" w:hanging="360"/>
      </w:pPr>
    </w:lvl>
    <w:lvl w:ilvl="4" w:tplc="058E616E">
      <w:start w:val="1"/>
      <w:numFmt w:val="lowerLetter"/>
      <w:lvlText w:val="%5."/>
      <w:lvlJc w:val="left"/>
      <w:pPr>
        <w:ind w:left="3600" w:hanging="360"/>
      </w:pPr>
    </w:lvl>
    <w:lvl w:ilvl="5" w:tplc="2DF8EBD2">
      <w:start w:val="1"/>
      <w:numFmt w:val="lowerRoman"/>
      <w:lvlText w:val="%6."/>
      <w:lvlJc w:val="right"/>
      <w:pPr>
        <w:ind w:left="4320" w:hanging="180"/>
      </w:pPr>
    </w:lvl>
    <w:lvl w:ilvl="6" w:tplc="61BE26DC">
      <w:start w:val="1"/>
      <w:numFmt w:val="decimal"/>
      <w:lvlText w:val="%7."/>
      <w:lvlJc w:val="left"/>
      <w:pPr>
        <w:ind w:left="5040" w:hanging="360"/>
      </w:pPr>
    </w:lvl>
    <w:lvl w:ilvl="7" w:tplc="3CE6CF9E">
      <w:start w:val="1"/>
      <w:numFmt w:val="lowerLetter"/>
      <w:lvlText w:val="%8."/>
      <w:lvlJc w:val="left"/>
      <w:pPr>
        <w:ind w:left="5760" w:hanging="360"/>
      </w:pPr>
    </w:lvl>
    <w:lvl w:ilvl="8" w:tplc="943A17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E0153"/>
    <w:multiLevelType w:val="hybridMultilevel"/>
    <w:tmpl w:val="10E8E86C"/>
    <w:lvl w:ilvl="0" w:tplc="29980B68">
      <w:start w:val="1"/>
      <w:numFmt w:val="decimal"/>
      <w:lvlText w:val="%1."/>
      <w:lvlJc w:val="left"/>
      <w:pPr>
        <w:ind w:left="720" w:hanging="360"/>
      </w:pPr>
    </w:lvl>
    <w:lvl w:ilvl="1" w:tplc="E196D498">
      <w:start w:val="1"/>
      <w:numFmt w:val="lowerLetter"/>
      <w:lvlText w:val="%2."/>
      <w:lvlJc w:val="left"/>
      <w:pPr>
        <w:ind w:left="1440" w:hanging="360"/>
      </w:pPr>
    </w:lvl>
    <w:lvl w:ilvl="2" w:tplc="6EE6D3AA">
      <w:start w:val="1"/>
      <w:numFmt w:val="lowerRoman"/>
      <w:lvlText w:val="%3."/>
      <w:lvlJc w:val="right"/>
      <w:pPr>
        <w:ind w:left="2160" w:hanging="180"/>
      </w:pPr>
    </w:lvl>
    <w:lvl w:ilvl="3" w:tplc="B4A49814">
      <w:start w:val="1"/>
      <w:numFmt w:val="decimal"/>
      <w:lvlText w:val="%4."/>
      <w:lvlJc w:val="left"/>
      <w:pPr>
        <w:ind w:left="2880" w:hanging="360"/>
      </w:pPr>
    </w:lvl>
    <w:lvl w:ilvl="4" w:tplc="9D0C5EB2">
      <w:start w:val="1"/>
      <w:numFmt w:val="lowerLetter"/>
      <w:lvlText w:val="%5."/>
      <w:lvlJc w:val="left"/>
      <w:pPr>
        <w:ind w:left="3600" w:hanging="360"/>
      </w:pPr>
    </w:lvl>
    <w:lvl w:ilvl="5" w:tplc="54CA3AD4">
      <w:start w:val="1"/>
      <w:numFmt w:val="lowerRoman"/>
      <w:lvlText w:val="%6."/>
      <w:lvlJc w:val="right"/>
      <w:pPr>
        <w:ind w:left="4320" w:hanging="180"/>
      </w:pPr>
    </w:lvl>
    <w:lvl w:ilvl="6" w:tplc="294E00A0">
      <w:start w:val="1"/>
      <w:numFmt w:val="decimal"/>
      <w:lvlText w:val="%7."/>
      <w:lvlJc w:val="left"/>
      <w:pPr>
        <w:ind w:left="5040" w:hanging="360"/>
      </w:pPr>
    </w:lvl>
    <w:lvl w:ilvl="7" w:tplc="5884565C">
      <w:start w:val="1"/>
      <w:numFmt w:val="lowerLetter"/>
      <w:lvlText w:val="%8."/>
      <w:lvlJc w:val="left"/>
      <w:pPr>
        <w:ind w:left="5760" w:hanging="360"/>
      </w:pPr>
    </w:lvl>
    <w:lvl w:ilvl="8" w:tplc="762E3F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360F2"/>
    <w:rsid w:val="000D7FE5"/>
    <w:rsid w:val="003870EE"/>
    <w:rsid w:val="005D494A"/>
    <w:rsid w:val="00CE5906"/>
    <w:rsid w:val="22922714"/>
    <w:rsid w:val="6B43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360F2"/>
  <w15:chartTrackingRefBased/>
  <w15:docId w15:val="{37031148-4636-404C-B261-E7E9596C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 Dinu</dc:creator>
  <cp:keywords/>
  <dc:description/>
  <cp:lastModifiedBy>Botan Dinu</cp:lastModifiedBy>
  <cp:revision>5</cp:revision>
  <dcterms:created xsi:type="dcterms:W3CDTF">2020-12-07T15:51:00Z</dcterms:created>
  <dcterms:modified xsi:type="dcterms:W3CDTF">2020-12-07T22:54:00Z</dcterms:modified>
</cp:coreProperties>
</file>