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839" w:rsidRDefault="003C4839" w:rsidP="003513C8">
      <w:pPr>
        <w:rPr>
          <w:b/>
        </w:rPr>
      </w:pPr>
      <w:r w:rsidRPr="003C4839">
        <w:rPr>
          <w:b/>
        </w:rPr>
        <w:t>Alert 2011-2013 incandescence calibrations</w:t>
      </w:r>
    </w:p>
    <w:p w:rsidR="00BA2343" w:rsidRPr="003C4839" w:rsidRDefault="00BA2343" w:rsidP="003513C8">
      <w:pPr>
        <w:rPr>
          <w:b/>
        </w:rPr>
      </w:pPr>
      <w:bookmarkStart w:id="0" w:name="_GoBack"/>
      <w:bookmarkEnd w:id="0"/>
    </w:p>
    <w:p w:rsidR="003513C8" w:rsidRDefault="003513C8" w:rsidP="003513C8">
      <w:r>
        <w:t>The three SP2a used at Alert were</w:t>
      </w:r>
      <w:r w:rsidR="00563148">
        <w:t xml:space="preserve"> calibrated</w:t>
      </w:r>
      <w:r>
        <w:t xml:space="preserve"> using Aquadag (</w:t>
      </w:r>
      <w:r>
        <w:t>Acheson Industries</w:t>
      </w:r>
      <w:r>
        <w:t xml:space="preserve">) and as an external rBC standard.  Generated Aquadag particles were size selected with a </w:t>
      </w:r>
      <w:r>
        <w:t>differential mobility analyzer</w:t>
      </w:r>
      <w:r>
        <w:t xml:space="preserve"> (DMA) and the mobility diameters were used to derive the rBC mass using the parameterization of Gysel and colleagues </w:t>
      </w:r>
      <w:r>
        <w:fldChar w:fldCharType="begin" w:fldLock="1"/>
      </w:r>
      <w:r w:rsidR="00667808">
        <w:instrText>ADDIN CSL_CITATION { "citationItems" : [ { "id" : "ITEM-1", "itemData" : { "DOI" : "10.5194/amt-4-2851-2011", "ISSN" : "1867-8548", "author" : [ { "dropping-particle" : "", "family" : "Gysel", "given" : "M.", "non-dropping-particle" : "", "parse-names" : false, "suffix" : "" }, { "dropping-particle" : "", "family" : "Laborde", "given" : "M.", "non-dropping-particle" : "", "parse-names" : false, "suffix" : "" }, { "dropping-particle" : "", "family" : "Olfert", "given" : "J. S.", "non-dropping-particle" : "", "parse-names" : false, "suffix" : "" }, { "dropping-particle" : "", "family" : "Subramanian", "given" : "R.", "non-dropping-particle" : "", "parse-names" : false, "suffix" : "" }, { "dropping-particle" : "", "family" : "Gr\u00f6hn", "given" : "a. J.", "non-dropping-particle" : "", "parse-names" : false, "suffix" : "" } ], "container-title" : "Atmospheric Measurement Techniques", "id" : "ITEM-1", "issue" : "12", "issued" : { "date-parts" : [ [ "2011", "12", "22" ] ] }, "page" : "2851-2858", "title" : "Effective density of Aquadag and fullerene soot black carbon reference materials used for SP2 calibration", "type" : "article-journal", "volume" : "4" }, "uris" : [ "http://www.mendeley.com/documents/?uuid=847e00ed-1738-4178-9527-f323c4312ae8" ] } ], "mendeley" : { "formattedCitation" : "(Gysel et al., 2011)", "plainTextFormattedCitation" : "(Gysel et al., 2011)", "previouslyFormattedCitation" : "(Gysel et al., 2011)" }, "properties" : { "noteIndex" : 0 }, "schema" : "https://github.com/citation-style-language/schema/raw/master/csl-citation.json" }</w:instrText>
      </w:r>
      <w:r>
        <w:fldChar w:fldCharType="separate"/>
      </w:r>
      <w:r w:rsidRPr="003513C8">
        <w:rPr>
          <w:noProof/>
        </w:rPr>
        <w:t>(Gysel et al., 2011)</w:t>
      </w:r>
      <w:r>
        <w:fldChar w:fldCharType="end"/>
      </w:r>
      <w:r>
        <w:t xml:space="preserve">.  </w:t>
      </w:r>
      <w:r w:rsidR="00667808">
        <w:t xml:space="preserve">Recent studies have shown that the SP2 is more sensitive to Aquadag than it is to other types of black carbon, and if the Aquadag calibration curves are used directly it can lead to underestimation of ambient rBC mass </w:t>
      </w:r>
      <w:r w:rsidR="00667808">
        <w:fldChar w:fldCharType="begin" w:fldLock="1"/>
      </w:r>
      <w:r w:rsidR="00667808">
        <w:instrText>ADDIN CSL_CITATION { "citationItems" : [ { "id" : "ITEM-1", "itemData" : { "DOI" : "10.5194/amt-5-1031-2012", "ISSN" : "1867-8548", "author" : [ { "dropping-particle" : "", "family" : "Laborde", "given" : "M.", "non-dropping-particle" : "", "parse-names" : false, "suffix" : "" }, { "dropping-particle" : "", "family" : "Mertes", "given" : "P.", "non-dropping-particle" : "", "parse-names" : false, "suffix" : "" }, { "dropping-particle" : "", "family" : "Zieger", "given" : "P.", "non-dropping-particle" : "", "parse-names" : false, "suffix" : "" }, { "dropping-particle" : "", "family" : "Dommen", "given" : "J.", "non-dropping-particle" : "", "parse-names" : false, "suffix" : "" }, { "dropping-particle" : "", "family" : "Baltensperger", "given" : "U.", "non-dropping-particle" : "", "parse-names" : false, "suffix" : "" }, { "dropping-particle" : "", "family" : "Gysel", "given" : "M.", "non-dropping-particle" : "", "parse-names" : false, "suffix" : "" } ], "container-title" : "Atmospheric Measurement Techniques", "id" : "ITEM-1", "issue" : "5", "issued" : { "date-parts" : [ [ "2012", "5", "11" ] ] }, "page" : "1031-1043", "title" : "Sensitivity of the Single Particle Soot Photometer to different black carbon types", "type" : "article-journal", "volume" : "5" }, "uris" : [ "http://www.mendeley.com/documents/?uuid=4d16ae3c-d0f1-45a0-bc36-f89712d5ab07" ] }, { "id" : "ITEM-2", "itemData" : { "DOI" : "10.1080/02786826.2010.484450", "ISSN" : "0278-6826", "author" : [ { "dropping-particle" : "", "family" : "Moteki", "given" : "Nobuhiro", "non-dropping-particle" : "", "parse-names" : false, "suffix" : "" }, { "dropping-particle" : "", "family" : "Kondo", "given" : "Yutaka", "non-dropping-particle" : "", "parse-names" : false, "suffix" : "" } ], "container-title" : "Aerosol Science and Technology", "id" : "ITEM-2", "issue" : "8", "issued" : { "date-parts" : [ [ "2010", "6", "30" ] ] }, "note" : "From Duplicate 1 (Dependence of Laser-Induced Incandescence on Physical Properties of Black Carbon Aerosols: Measurements and Theoretical Interpretation - Moteki, Nobuhiro; Kondo, Yutaka)\n\nFrom Duplicate 2 ( Dependence of Laser-Induced Incandescence on Physical Properties of Black Carbon Aerosols: Measurements and Theoretical Interpretation - Moteki, Nobuhiro; Kondo, Yutaka )\n", "page" : "663-675", "title" : "Dependence of Laser-Induced Incandescence on Physical Properties of Black Carbon Aerosols: Measurements and Theoretical Interpretation", "type" : "article-journal", "volume" : "44" }, "uris" : [ "http://www.mendeley.com/documents/?uuid=0e025a81-396a-47ab-93b2-b15ed1a8f6c1" ] } ], "mendeley" : { "formattedCitation" : "(Laborde et al., 2012; Moteki and Kondo, 2010)", "plainTextFormattedCitation" : "(Laborde et al., 2012; Moteki and Kondo, 2010)", "previouslyFormattedCitation" : "(Laborde et al., 2012; Moteki and Kondo, 2010)" }, "properties" : { "noteIndex" : 0 }, "schema" : "https://github.com/citation-style-language/schema/raw/master/csl-citation.json" }</w:instrText>
      </w:r>
      <w:r w:rsidR="00667808">
        <w:fldChar w:fldCharType="separate"/>
      </w:r>
      <w:r w:rsidR="00667808" w:rsidRPr="00667808">
        <w:rPr>
          <w:noProof/>
        </w:rPr>
        <w:t>(Laborde et al., 2012; Moteki and Kondo, 2010)</w:t>
      </w:r>
      <w:r w:rsidR="00667808">
        <w:fldChar w:fldCharType="end"/>
      </w:r>
      <w:r w:rsidR="00667808">
        <w:t>.  To account for this</w:t>
      </w:r>
      <w:r w:rsidR="00563148">
        <w:t>,</w:t>
      </w:r>
      <w:r w:rsidR="00667808">
        <w:t xml:space="preserve"> the Aquadag calibration curves were scaled by a factor of </w:t>
      </w:r>
      <w:r w:rsidR="00667808">
        <w:t>0.70 ± 0.05</w:t>
      </w:r>
      <w:r w:rsidR="00667808">
        <w:t xml:space="preserve">.  This factor was derived from Figure 5 in Laborde et al. </w:t>
      </w:r>
      <w:r w:rsidR="00667808">
        <w:fldChar w:fldCharType="begin" w:fldLock="1"/>
      </w:r>
      <w:r w:rsidR="00C5365C">
        <w:instrText>ADDIN CSL_CITATION { "citationItems" : [ { "id" : "ITEM-1", "itemData" : { "DOI" : "10.5194/amt-5-1031-2012", "ISSN" : "1867-8548", "author" : [ { "dropping-particle" : "", "family" : "Laborde", "given" : "M.", "non-dropping-particle" : "", "parse-names" : false, "suffix" : "" }, { "dropping-particle" : "", "family" : "Mertes", "given" : "P.", "non-dropping-particle" : "", "parse-names" : false, "suffix" : "" }, { "dropping-particle" : "", "family" : "Zieger", "given" : "P.", "non-dropping-particle" : "", "parse-names" : false, "suffix" : "" }, { "dropping-particle" : "", "family" : "Dommen", "given" : "J.", "non-dropping-particle" : "", "parse-names" : false, "suffix" : "" }, { "dropping-particle" : "", "family" : "Baltensperger", "given" : "U.", "non-dropping-particle" : "", "parse-names" : false, "suffix" : "" }, { "dropping-particle" : "", "family" : "Gysel", "given" : "M.", "non-dropping-particle" : "", "parse-names" : false, "suffix" : "" } ], "container-title" : "Atmospheric Measurement Techniques", "id" : "ITEM-1", "issue" : "5", "issued" : { "date-parts" : [ [ "2012", "5", "11" ] ] }, "page" : "1031-1043", "title" : "Sensitivity of the Single Particle Soot Photometer to different black carbon types", "type" : "article-journal", "volume" : "5" }, "uris" : [ "http://www.mendeley.com/documents/?uuid=4d16ae3c-d0f1-45a0-bc36-f89712d5ab07" ] } ], "mendeley" : { "formattedCitation" : "(Laborde et al., 2012)", "plainTextFormattedCitation" : "(Laborde et al., 2012)", "previouslyFormattedCitation" : "(Laborde et al., 2012)" }, "properties" : { "noteIndex" : 0 }, "schema" : "https://github.com/citation-style-language/schema/raw/master/csl-citation.json" }</w:instrText>
      </w:r>
      <w:r w:rsidR="00667808">
        <w:fldChar w:fldCharType="separate"/>
      </w:r>
      <w:r w:rsidR="00667808" w:rsidRPr="00667808">
        <w:rPr>
          <w:noProof/>
        </w:rPr>
        <w:t>(Laborde et al., 2012)</w:t>
      </w:r>
      <w:r w:rsidR="00667808">
        <w:fldChar w:fldCharType="end"/>
      </w:r>
      <w:r w:rsidR="00667808">
        <w:t xml:space="preserve"> which shows the relative sensitivity of the SP2 to Aquadag as well as</w:t>
      </w:r>
      <w:r w:rsidR="00563148">
        <w:t xml:space="preserve"> to</w:t>
      </w:r>
      <w:r w:rsidR="00667808">
        <w:t xml:space="preserve"> rBC </w:t>
      </w:r>
      <w:r w:rsidR="00563148">
        <w:t>from</w:t>
      </w:r>
      <w:r w:rsidR="00667808">
        <w:t xml:space="preserve"> denuded ambient particles and </w:t>
      </w:r>
      <w:r w:rsidR="00563148">
        <w:t>from</w:t>
      </w:r>
      <w:r w:rsidR="00667808">
        <w:t xml:space="preserve"> diesel and wood smoke</w:t>
      </w:r>
      <w:r w:rsidR="00563148">
        <w:t xml:space="preserve">.  </w:t>
      </w:r>
    </w:p>
    <w:p w:rsidR="00626447" w:rsidRDefault="00563148" w:rsidP="00626447">
      <w:r>
        <w:t xml:space="preserve">SP2#58 is an 8-channel instrument with both high and low gain channels for measuring incandescence.  The high gain channel is best suited for measuring signals from smaller particles while the low gain channel is better suited to larger particles.  </w:t>
      </w:r>
      <w:r w:rsidR="008A4C3B">
        <w:t xml:space="preserve">It was used from </w:t>
      </w:r>
      <w:r w:rsidR="008A4C3B" w:rsidRPr="008A4C3B">
        <w:t>27</w:t>
      </w:r>
      <w:r w:rsidR="008A4C3B">
        <w:t xml:space="preserve"> </w:t>
      </w:r>
      <w:r w:rsidR="008A4C3B" w:rsidRPr="008A4C3B">
        <w:t>Sept</w:t>
      </w:r>
      <w:r w:rsidR="008A4C3B">
        <w:t xml:space="preserve"> </w:t>
      </w:r>
      <w:r w:rsidR="008A4C3B" w:rsidRPr="008A4C3B">
        <w:t xml:space="preserve">2013 </w:t>
      </w:r>
      <w:r w:rsidR="008A4C3B">
        <w:t xml:space="preserve">through 31 Dec 2013. </w:t>
      </w:r>
      <w:r w:rsidR="001474AF">
        <w:t xml:space="preserve">Calibrations were carried out on 6 </w:t>
      </w:r>
      <w:r w:rsidR="001474AF">
        <w:t xml:space="preserve">Nov </w:t>
      </w:r>
      <w:r w:rsidR="001474AF">
        <w:t xml:space="preserve">2012, 30 </w:t>
      </w:r>
      <w:r w:rsidR="001474AF">
        <w:t>Aug 2014</w:t>
      </w:r>
      <w:r w:rsidR="001474AF">
        <w:t xml:space="preserve">, 11 </w:t>
      </w:r>
      <w:r w:rsidR="001474AF">
        <w:t>April 2015</w:t>
      </w:r>
      <w:r w:rsidR="001474AF">
        <w:t xml:space="preserve"> and 1 Dec 2015.  Since there was no trend in the calibrations</w:t>
      </w:r>
      <w:r w:rsidR="00643C63">
        <w:t>,</w:t>
      </w:r>
      <w:r w:rsidR="001474AF">
        <w:t xml:space="preserve"> all of these were combined and </w:t>
      </w:r>
      <w:r w:rsidR="001474AF">
        <w:t>fit with a second order polynomial</w:t>
      </w:r>
      <w:r w:rsidR="001474AF">
        <w:t xml:space="preserve"> to produce the curve</w:t>
      </w:r>
      <w:r w:rsidR="0059225A">
        <w:t>s</w:t>
      </w:r>
      <w:r w:rsidR="001474AF">
        <w:t xml:space="preserve"> shown in </w:t>
      </w:r>
      <w:r w:rsidR="001474AF">
        <w:fldChar w:fldCharType="begin"/>
      </w:r>
      <w:r w:rsidR="001474AF">
        <w:instrText xml:space="preserve"> REF _Ref452641762 \h </w:instrText>
      </w:r>
      <w:r w:rsidR="001474AF">
        <w:fldChar w:fldCharType="separate"/>
      </w:r>
      <w:r w:rsidR="001474AF">
        <w:t xml:space="preserve">Figure </w:t>
      </w:r>
      <w:r w:rsidR="001474AF">
        <w:rPr>
          <w:noProof/>
        </w:rPr>
        <w:t>1</w:t>
      </w:r>
      <w:r w:rsidR="001474AF">
        <w:fldChar w:fldCharType="end"/>
      </w:r>
      <w:r w:rsidR="001474AF">
        <w:t xml:space="preserve">.  </w:t>
      </w:r>
      <w:r w:rsidR="001474AF">
        <w:t>When using the high and low gain channels to arrive at the mass of a particle, t</w:t>
      </w:r>
      <w:r w:rsidR="001474AF">
        <w:t xml:space="preserve">he following procedure was used. </w:t>
      </w:r>
      <w:r w:rsidR="001474AF">
        <w:t xml:space="preserve">Masses from 0.33-1.8fg were calculated using the high gain channel only (blue shaded region </w:t>
      </w:r>
      <w:r w:rsidR="001474AF">
        <w:t xml:space="preserve">in </w:t>
      </w:r>
      <w:r w:rsidR="001474AF">
        <w:fldChar w:fldCharType="begin"/>
      </w:r>
      <w:r w:rsidR="001474AF">
        <w:instrText xml:space="preserve"> REF _Ref452641762 \h </w:instrText>
      </w:r>
      <w:r w:rsidR="001474AF">
        <w:fldChar w:fldCharType="separate"/>
      </w:r>
      <w:r w:rsidR="001474AF">
        <w:t xml:space="preserve">Figure </w:t>
      </w:r>
      <w:r w:rsidR="001474AF">
        <w:rPr>
          <w:noProof/>
        </w:rPr>
        <w:t>1</w:t>
      </w:r>
      <w:r w:rsidR="001474AF">
        <w:fldChar w:fldCharType="end"/>
      </w:r>
      <w:r w:rsidR="001474AF">
        <w:t>)</w:t>
      </w:r>
      <w:r w:rsidR="001474AF">
        <w:t xml:space="preserve">. </w:t>
      </w:r>
      <w:r w:rsidR="001474AF">
        <w:t xml:space="preserve">Masses from 12.8-41fg were calculated using the low gain channel only (yellow shaded region </w:t>
      </w:r>
      <w:r w:rsidR="001474AF">
        <w:t xml:space="preserve">in </w:t>
      </w:r>
      <w:r w:rsidR="001474AF">
        <w:fldChar w:fldCharType="begin"/>
      </w:r>
      <w:r w:rsidR="001474AF">
        <w:instrText xml:space="preserve"> REF _Ref452641762 \h </w:instrText>
      </w:r>
      <w:r w:rsidR="001474AF">
        <w:fldChar w:fldCharType="separate"/>
      </w:r>
      <w:r w:rsidR="001474AF">
        <w:t xml:space="preserve">Figure </w:t>
      </w:r>
      <w:r w:rsidR="001474AF">
        <w:rPr>
          <w:noProof/>
        </w:rPr>
        <w:t>1</w:t>
      </w:r>
      <w:r w:rsidR="001474AF">
        <w:fldChar w:fldCharType="end"/>
      </w:r>
      <w:r w:rsidR="001474AF">
        <w:t>).</w:t>
      </w:r>
      <w:r w:rsidR="001474AF">
        <w:t xml:space="preserve"> </w:t>
      </w:r>
      <w:r w:rsidR="001474AF">
        <w:t xml:space="preserve">Masses from 1.8-12.8fg were calculated using the average result from the high and low gain channels (green shaded region </w:t>
      </w:r>
      <w:r w:rsidR="001474AF">
        <w:t xml:space="preserve">in </w:t>
      </w:r>
      <w:r w:rsidR="001474AF">
        <w:fldChar w:fldCharType="begin"/>
      </w:r>
      <w:r w:rsidR="001474AF">
        <w:instrText xml:space="preserve"> REF _Ref452641762 \h </w:instrText>
      </w:r>
      <w:r w:rsidR="001474AF">
        <w:fldChar w:fldCharType="separate"/>
      </w:r>
      <w:r w:rsidR="001474AF">
        <w:t xml:space="preserve">Figure </w:t>
      </w:r>
      <w:r w:rsidR="001474AF">
        <w:rPr>
          <w:noProof/>
        </w:rPr>
        <w:t>1</w:t>
      </w:r>
      <w:r w:rsidR="001474AF">
        <w:fldChar w:fldCharType="end"/>
      </w:r>
      <w:r w:rsidR="001474AF">
        <w:t>)</w:t>
      </w:r>
      <w:r w:rsidR="001474AF">
        <w:t>.</w:t>
      </w:r>
      <w:r w:rsidR="00626447">
        <w:t xml:space="preserve"> </w:t>
      </w:r>
      <w:r w:rsidR="00626447">
        <w:t xml:space="preserve">The 1-hour mass concentrations are using particles in the </w:t>
      </w:r>
      <w:r w:rsidR="00552463">
        <w:t xml:space="preserve">mass detection </w:t>
      </w:r>
      <w:r w:rsidR="00626447">
        <w:t>range of 0.4-</w:t>
      </w:r>
      <w:r w:rsidR="00626447">
        <w:t>41</w:t>
      </w:r>
      <w:r w:rsidR="00626447">
        <w:t>fg (~75-</w:t>
      </w:r>
      <w:r w:rsidR="006A31E1">
        <w:t>350nm</w:t>
      </w:r>
      <w:r w:rsidR="00626447">
        <w:t xml:space="preserve"> VED at a density of 1.8g/cm3</w:t>
      </w:r>
      <w:r w:rsidR="00C5365C">
        <w:t xml:space="preserve"> </w:t>
      </w:r>
      <w:r w:rsidR="00C5365C">
        <w:fldChar w:fldCharType="begin" w:fldLock="1"/>
      </w:r>
      <w:r w:rsidR="002A64B2">
        <w:instrText>ADDIN CSL_CITATION { "citationItems" : [ { "id" : "ITEM-1", "itemData" : { "DOI" : "10.1080/02786820500421521", "ISSN" : "0278-6826", "author" : [ { "dropping-particle" : "", "family" : "Bond", "given" : "Tami C.", "non-dropping-particle" : "", "parse-names" : false, "suffix" : "" }, { "dropping-particle" : "", "family" : "Bergstrom", "given" : "Robert W.", "non-dropping-particle" : "", "parse-names" : false, "suffix" : "" } ], "container-title" : "Aerosol Science and Technology", "id" : "ITEM-1", "issue" : "1", "issued" : { "date-parts" : [ [ "2006", "1" ] ] }, "page" : "27-67", "title" : "Light Absorption by Carbonaceous Particles: An Investigative Review", "type" : "article-journal", "volume" : "40" }, "uris" : [ "http://www.mendeley.com/documents/?uuid=55a5c217-828c-4b1e-a939-4d36ce23df83" ] } ], "mendeley" : { "formattedCitation" : "(Bond and Bergstrom, 2006)", "plainTextFormattedCitation" : "(Bond and Bergstrom, 2006)", "previouslyFormattedCitation" : "(Bond and Bergstrom, 2006)" }, "properties" : { "noteIndex" : 0 }, "schema" : "https://github.com/citation-style-language/schema/raw/master/csl-citation.json" }</w:instrText>
      </w:r>
      <w:r w:rsidR="00C5365C">
        <w:fldChar w:fldCharType="separate"/>
      </w:r>
      <w:r w:rsidR="00C5365C" w:rsidRPr="00C5365C">
        <w:rPr>
          <w:noProof/>
        </w:rPr>
        <w:t>(Bond and Bergstrom, 2006)</w:t>
      </w:r>
      <w:r w:rsidR="00C5365C">
        <w:fldChar w:fldCharType="end"/>
      </w:r>
      <w:r w:rsidR="00626447">
        <w:t>)</w:t>
      </w:r>
    </w:p>
    <w:p w:rsidR="001474AF" w:rsidRDefault="00DF5F49" w:rsidP="001474AF">
      <w:r>
        <w:t xml:space="preserve">SP2#44 is also an 8-channel instrument and it was </w:t>
      </w:r>
      <w:r w:rsidR="008A4C3B">
        <w:t xml:space="preserve">used </w:t>
      </w:r>
      <w:r w:rsidR="00AE2545">
        <w:t xml:space="preserve">from </w:t>
      </w:r>
      <w:r w:rsidR="008A4C3B" w:rsidRPr="008A4C3B">
        <w:t>27</w:t>
      </w:r>
      <w:r w:rsidR="008A4C3B">
        <w:t xml:space="preserve"> </w:t>
      </w:r>
      <w:r w:rsidR="008A4C3B" w:rsidRPr="008A4C3B">
        <w:t>March</w:t>
      </w:r>
      <w:r w:rsidR="008A4C3B">
        <w:t xml:space="preserve"> </w:t>
      </w:r>
      <w:r w:rsidR="008A4C3B" w:rsidRPr="008A4C3B">
        <w:t xml:space="preserve">2012 </w:t>
      </w:r>
      <w:r w:rsidR="008A4C3B">
        <w:t>to</w:t>
      </w:r>
      <w:r w:rsidR="008A4C3B" w:rsidRPr="008A4C3B">
        <w:t xml:space="preserve"> 22</w:t>
      </w:r>
      <w:r w:rsidR="008A4C3B">
        <w:t xml:space="preserve"> </w:t>
      </w:r>
      <w:r w:rsidR="008A4C3B" w:rsidRPr="008A4C3B">
        <w:t>Sept</w:t>
      </w:r>
      <w:r w:rsidR="008A4C3B">
        <w:t xml:space="preserve"> </w:t>
      </w:r>
      <w:r w:rsidR="008A4C3B" w:rsidRPr="008A4C3B">
        <w:t>2013</w:t>
      </w:r>
      <w:r w:rsidR="008A4C3B">
        <w:t xml:space="preserve">. </w:t>
      </w:r>
      <w:r w:rsidR="008A4C3B">
        <w:t xml:space="preserve">It was </w:t>
      </w:r>
      <w:r>
        <w:t>calibrated on 7 March 2012.  In this case both the high and low gain channels were calibrated over the same mass range</w:t>
      </w:r>
      <w:r w:rsidR="00221227">
        <w:t xml:space="preserve"> (</w:t>
      </w:r>
      <w:r w:rsidR="00221227">
        <w:fldChar w:fldCharType="begin"/>
      </w:r>
      <w:r w:rsidR="00221227">
        <w:instrText xml:space="preserve"> REF _Ref452642699 \h </w:instrText>
      </w:r>
      <w:r w:rsidR="00221227">
        <w:fldChar w:fldCharType="separate"/>
      </w:r>
      <w:r w:rsidR="00221227">
        <w:t xml:space="preserve">Figure </w:t>
      </w:r>
      <w:r w:rsidR="00221227">
        <w:rPr>
          <w:noProof/>
        </w:rPr>
        <w:t>2</w:t>
      </w:r>
      <w:r w:rsidR="00221227">
        <w:fldChar w:fldCharType="end"/>
      </w:r>
      <w:r w:rsidR="00221227">
        <w:t>)</w:t>
      </w:r>
      <w:r>
        <w:t>, so only the high gain channel was used to determine particle masses.</w:t>
      </w:r>
      <w:r w:rsidR="001143B1">
        <w:t xml:space="preserve">  The 1-hour mass concentrations are using particles </w:t>
      </w:r>
      <w:r w:rsidR="002B1D57">
        <w:t xml:space="preserve">in the </w:t>
      </w:r>
      <w:r w:rsidR="00DA7A42">
        <w:t xml:space="preserve">mass detection </w:t>
      </w:r>
      <w:r w:rsidR="001143B1">
        <w:t>range of 0.</w:t>
      </w:r>
      <w:r w:rsidR="002B1D57">
        <w:t>4</w:t>
      </w:r>
      <w:r w:rsidR="001143B1">
        <w:t>-12.</w:t>
      </w:r>
      <w:r w:rsidR="002B1D57">
        <w:t>7fg (~75-240nm VED at a density of 1.8g/cm3)</w:t>
      </w:r>
    </w:p>
    <w:p w:rsidR="00DF5F49" w:rsidRDefault="00DF5F49" w:rsidP="001474AF">
      <w:r>
        <w:t xml:space="preserve">SP2#17 is a 4-channel instrument that was </w:t>
      </w:r>
      <w:r w:rsidR="00AE2545">
        <w:t xml:space="preserve">used from </w:t>
      </w:r>
      <w:r w:rsidR="00AE2545" w:rsidRPr="00AE2545">
        <w:t>5</w:t>
      </w:r>
      <w:r w:rsidR="00AE2545">
        <w:t xml:space="preserve"> </w:t>
      </w:r>
      <w:r w:rsidR="00AE2545" w:rsidRPr="00AE2545">
        <w:t>March</w:t>
      </w:r>
      <w:r w:rsidR="00AE2545">
        <w:t xml:space="preserve"> </w:t>
      </w:r>
      <w:r w:rsidR="00AE2545" w:rsidRPr="00AE2545">
        <w:t xml:space="preserve">2011 </w:t>
      </w:r>
      <w:r w:rsidR="00AE2545">
        <w:t>to</w:t>
      </w:r>
      <w:r w:rsidR="00AE2545" w:rsidRPr="00AE2545">
        <w:t xml:space="preserve"> 24</w:t>
      </w:r>
      <w:r w:rsidR="00AE2545">
        <w:t xml:space="preserve"> </w:t>
      </w:r>
      <w:r w:rsidR="00AE2545" w:rsidRPr="00AE2545">
        <w:t>March 2012</w:t>
      </w:r>
      <w:r w:rsidR="00AE2545">
        <w:t xml:space="preserve"> and </w:t>
      </w:r>
      <w:r>
        <w:t>calibrated on 6 Dec 2010.  Since this instrument does not have a low gain channel, all masses were calculated using the high gain results</w:t>
      </w:r>
      <w:r w:rsidR="00221227">
        <w:t xml:space="preserve"> (</w:t>
      </w:r>
      <w:r w:rsidR="00F42528">
        <w:fldChar w:fldCharType="begin"/>
      </w:r>
      <w:r w:rsidR="00F42528">
        <w:instrText xml:space="preserve"> REF _Ref452642734 \h </w:instrText>
      </w:r>
      <w:r w:rsidR="00F42528">
        <w:fldChar w:fldCharType="separate"/>
      </w:r>
      <w:r w:rsidR="00F42528">
        <w:t xml:space="preserve">Figure </w:t>
      </w:r>
      <w:r w:rsidR="00F42528">
        <w:rPr>
          <w:noProof/>
        </w:rPr>
        <w:t>3</w:t>
      </w:r>
      <w:r w:rsidR="00F42528">
        <w:fldChar w:fldCharType="end"/>
      </w:r>
      <w:r w:rsidR="00221227">
        <w:t>)</w:t>
      </w:r>
      <w:r>
        <w:t>.</w:t>
      </w:r>
      <w:r w:rsidR="002B1D57">
        <w:t xml:space="preserve"> </w:t>
      </w:r>
      <w:r w:rsidR="002B1D57">
        <w:t xml:space="preserve">The 1-hour mass concentrations are using particles in the mass </w:t>
      </w:r>
      <w:r w:rsidR="00DA7A42">
        <w:t xml:space="preserve">detection </w:t>
      </w:r>
      <w:r w:rsidR="002B1D57">
        <w:t>range of 0.4-12.</w:t>
      </w:r>
      <w:r w:rsidR="002B1D57">
        <w:t>4</w:t>
      </w:r>
      <w:r w:rsidR="002B1D57">
        <w:t>fg (~75-2</w:t>
      </w:r>
      <w:r w:rsidR="002B1D57">
        <w:t>35</w:t>
      </w:r>
      <w:r w:rsidR="002B1D57">
        <w:t>nm VED at a density of 1.8g/cm3)</w:t>
      </w:r>
    </w:p>
    <w:p w:rsidR="00DF5F49" w:rsidRDefault="00E05B73" w:rsidP="001474AF">
      <w:r>
        <w:t xml:space="preserve">The uncertainty in mass reported here is the combined uncertainty arising from uncertainty in the fit of the calibration curve and from the uncertainty in the Aquadag correction factor.   For SP2#58 the </w:t>
      </w:r>
      <w:r w:rsidR="00C51B18">
        <w:t xml:space="preserve">mean </w:t>
      </w:r>
      <w:r>
        <w:t xml:space="preserve">uncertainty </w:t>
      </w:r>
      <w:r>
        <w:t xml:space="preserve">in the 1-hour mass concentration was </w:t>
      </w:r>
      <w:r w:rsidR="00142750">
        <w:t>19%</w:t>
      </w:r>
      <w:r>
        <w:t xml:space="preserve">, for SP2#44 it was 18%, and for SP#17 it was </w:t>
      </w:r>
      <w:r w:rsidR="001C1C12">
        <w:t>23</w:t>
      </w:r>
      <w:r>
        <w:t>%.</w:t>
      </w:r>
    </w:p>
    <w:p w:rsidR="001474AF" w:rsidRDefault="001474AF" w:rsidP="001474AF">
      <w:pPr>
        <w:keepNext/>
      </w:pPr>
      <w:r>
        <w:rPr>
          <w:noProof/>
          <w:lang w:eastAsia="en-CA"/>
        </w:rPr>
        <w:lastRenderedPageBreak/>
        <w:drawing>
          <wp:inline distT="0" distB="0" distL="0" distR="0" wp14:anchorId="0886E866" wp14:editId="3A8E46C7">
            <wp:extent cx="5943600" cy="5164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 SP2#58 Aquadag calibration curve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164455"/>
                    </a:xfrm>
                    <a:prstGeom prst="rect">
                      <a:avLst/>
                    </a:prstGeom>
                  </pic:spPr>
                </pic:pic>
              </a:graphicData>
            </a:graphic>
          </wp:inline>
        </w:drawing>
      </w:r>
    </w:p>
    <w:p w:rsidR="001474AF" w:rsidRDefault="001474AF" w:rsidP="001474AF">
      <w:bookmarkStart w:id="1" w:name="_Ref452641762"/>
      <w:r>
        <w:t xml:space="preserve">Figure </w:t>
      </w:r>
      <w:r>
        <w:fldChar w:fldCharType="begin"/>
      </w:r>
      <w:r>
        <w:instrText xml:space="preserve"> SEQ Figure \* ARABIC </w:instrText>
      </w:r>
      <w:r>
        <w:fldChar w:fldCharType="separate"/>
      </w:r>
      <w:r w:rsidR="00221227">
        <w:rPr>
          <w:noProof/>
        </w:rPr>
        <w:t>1</w:t>
      </w:r>
      <w:r>
        <w:fldChar w:fldCharType="end"/>
      </w:r>
      <w:bookmarkEnd w:id="1"/>
      <w:r>
        <w:t xml:space="preserve"> Aquadag calibration for SP2#58</w:t>
      </w:r>
      <w:r w:rsidR="002254DF">
        <w:t xml:space="preserve"> at Alert</w:t>
      </w:r>
    </w:p>
    <w:p w:rsidR="002254DF" w:rsidRDefault="002254DF" w:rsidP="001474AF"/>
    <w:p w:rsidR="002254DF" w:rsidRDefault="002254DF" w:rsidP="002254DF">
      <w:pPr>
        <w:keepNext/>
      </w:pPr>
      <w:r>
        <w:rPr>
          <w:noProof/>
          <w:lang w:eastAsia="en-CA"/>
        </w:rPr>
        <w:lastRenderedPageBreak/>
        <w:drawing>
          <wp:inline distT="0" distB="0" distL="0" distR="0" wp14:anchorId="7F3E2332" wp14:editId="0DD92C61">
            <wp:extent cx="5943600" cy="5222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 SP2#44 Aquadag calibration curve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222875"/>
                    </a:xfrm>
                    <a:prstGeom prst="rect">
                      <a:avLst/>
                    </a:prstGeom>
                  </pic:spPr>
                </pic:pic>
              </a:graphicData>
            </a:graphic>
          </wp:inline>
        </w:drawing>
      </w:r>
    </w:p>
    <w:p w:rsidR="002254DF" w:rsidRDefault="002254DF" w:rsidP="002254DF">
      <w:bookmarkStart w:id="2" w:name="_Ref452642699"/>
      <w:r>
        <w:t xml:space="preserve">Figure </w:t>
      </w:r>
      <w:r>
        <w:fldChar w:fldCharType="begin"/>
      </w:r>
      <w:r>
        <w:instrText xml:space="preserve"> SEQ Figure \* ARABIC </w:instrText>
      </w:r>
      <w:r>
        <w:fldChar w:fldCharType="separate"/>
      </w:r>
      <w:r w:rsidR="00221227">
        <w:rPr>
          <w:noProof/>
        </w:rPr>
        <w:t>2</w:t>
      </w:r>
      <w:r>
        <w:fldChar w:fldCharType="end"/>
      </w:r>
      <w:bookmarkEnd w:id="2"/>
      <w:r w:rsidRPr="002254DF">
        <w:t xml:space="preserve"> </w:t>
      </w:r>
      <w:r>
        <w:t>Aquadag calibration for SP2#</w:t>
      </w:r>
      <w:r>
        <w:t>44</w:t>
      </w:r>
      <w:r>
        <w:t xml:space="preserve"> at Alert</w:t>
      </w:r>
    </w:p>
    <w:p w:rsidR="00221227" w:rsidRDefault="00221227" w:rsidP="002254DF"/>
    <w:p w:rsidR="00221227" w:rsidRDefault="00221227" w:rsidP="00221227">
      <w:pPr>
        <w:keepNext/>
      </w:pPr>
      <w:r>
        <w:rPr>
          <w:noProof/>
          <w:lang w:eastAsia="en-CA"/>
        </w:rPr>
        <w:lastRenderedPageBreak/>
        <w:drawing>
          <wp:inline distT="0" distB="0" distL="0" distR="0" wp14:anchorId="5F88386A" wp14:editId="07E916AC">
            <wp:extent cx="5943600" cy="51200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 SP2#17 Aquadag calibration curve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120005"/>
                    </a:xfrm>
                    <a:prstGeom prst="rect">
                      <a:avLst/>
                    </a:prstGeom>
                  </pic:spPr>
                </pic:pic>
              </a:graphicData>
            </a:graphic>
          </wp:inline>
        </w:drawing>
      </w:r>
    </w:p>
    <w:p w:rsidR="00221227" w:rsidRDefault="00221227" w:rsidP="00221227">
      <w:bookmarkStart w:id="3" w:name="_Ref452642734"/>
      <w:r>
        <w:t xml:space="preserve">Figure </w:t>
      </w:r>
      <w:r>
        <w:fldChar w:fldCharType="begin"/>
      </w:r>
      <w:r>
        <w:instrText xml:space="preserve"> SEQ Figure \* ARABIC </w:instrText>
      </w:r>
      <w:r>
        <w:fldChar w:fldCharType="separate"/>
      </w:r>
      <w:r>
        <w:rPr>
          <w:noProof/>
        </w:rPr>
        <w:t>3</w:t>
      </w:r>
      <w:r>
        <w:fldChar w:fldCharType="end"/>
      </w:r>
      <w:bookmarkEnd w:id="3"/>
      <w:r>
        <w:t xml:space="preserve"> </w:t>
      </w:r>
      <w:r>
        <w:t>Aquadag calibration for SP2#</w:t>
      </w:r>
      <w:r>
        <w:t>17</w:t>
      </w:r>
      <w:r>
        <w:t xml:space="preserve"> at Alert</w:t>
      </w:r>
    </w:p>
    <w:p w:rsidR="002A64B2" w:rsidRDefault="002A64B2">
      <w:pPr>
        <w:rPr>
          <w:b/>
          <w:bCs/>
          <w:color w:val="4F81BD" w:themeColor="accent1"/>
          <w:sz w:val="18"/>
          <w:szCs w:val="18"/>
        </w:rPr>
      </w:pPr>
      <w:r>
        <w:br w:type="page"/>
      </w:r>
    </w:p>
    <w:p w:rsidR="00221227" w:rsidRPr="002A64B2" w:rsidRDefault="002A64B2" w:rsidP="002A64B2">
      <w:pPr>
        <w:rPr>
          <w:b/>
        </w:rPr>
      </w:pPr>
      <w:r w:rsidRPr="002A64B2">
        <w:rPr>
          <w:b/>
        </w:rPr>
        <w:lastRenderedPageBreak/>
        <w:t>References:</w:t>
      </w:r>
    </w:p>
    <w:p w:rsidR="002A64B2" w:rsidRPr="002A64B2" w:rsidRDefault="002A64B2" w:rsidP="002A64B2">
      <w:pPr>
        <w:widowControl w:val="0"/>
        <w:autoSpaceDE w:val="0"/>
        <w:autoSpaceDN w:val="0"/>
        <w:adjustRightInd w:val="0"/>
        <w:spacing w:line="240" w:lineRule="auto"/>
        <w:rPr>
          <w:rFonts w:ascii="Calibri" w:hAnsi="Calibri" w:cs="Times New Roman"/>
          <w:noProof/>
          <w:szCs w:val="24"/>
        </w:rPr>
      </w:pPr>
      <w:r>
        <w:fldChar w:fldCharType="begin" w:fldLock="1"/>
      </w:r>
      <w:r>
        <w:instrText xml:space="preserve">ADDIN Mendeley Bibliography CSL_BIBLIOGRAPHY </w:instrText>
      </w:r>
      <w:r>
        <w:fldChar w:fldCharType="separate"/>
      </w:r>
      <w:r w:rsidRPr="002A64B2">
        <w:rPr>
          <w:rFonts w:ascii="Calibri" w:hAnsi="Calibri" w:cs="Times New Roman"/>
          <w:noProof/>
          <w:szCs w:val="24"/>
        </w:rPr>
        <w:t>Bond, T. C. and Bergstrom, R. W.: Light Absorption by Carbonaceous Particles: An Investigative Review, Aerosol Sci. Technol., 40(1), 27–67, doi:10.1080/02786820500421521, 2006.</w:t>
      </w:r>
    </w:p>
    <w:p w:rsidR="002A64B2" w:rsidRPr="002A64B2" w:rsidRDefault="002A64B2" w:rsidP="002A64B2">
      <w:pPr>
        <w:widowControl w:val="0"/>
        <w:autoSpaceDE w:val="0"/>
        <w:autoSpaceDN w:val="0"/>
        <w:adjustRightInd w:val="0"/>
        <w:spacing w:line="240" w:lineRule="auto"/>
        <w:rPr>
          <w:rFonts w:ascii="Calibri" w:hAnsi="Calibri" w:cs="Times New Roman"/>
          <w:noProof/>
          <w:szCs w:val="24"/>
        </w:rPr>
      </w:pPr>
      <w:r w:rsidRPr="002A64B2">
        <w:rPr>
          <w:rFonts w:ascii="Calibri" w:hAnsi="Calibri" w:cs="Times New Roman"/>
          <w:noProof/>
          <w:szCs w:val="24"/>
        </w:rPr>
        <w:t>Gysel, M., Laborde, M., Olfert, J. S., Subramanian, R. and Gröhn,  a. J.: Effective density of Aquadag and fullerene soot black carbon reference materials used for SP2 calibration, Atmos. Meas. Tech., 4(12), 2851–2858, doi:10.5194/amt-4-2851-2011, 2011.</w:t>
      </w:r>
    </w:p>
    <w:p w:rsidR="002A64B2" w:rsidRPr="002A64B2" w:rsidRDefault="002A64B2" w:rsidP="002A64B2">
      <w:pPr>
        <w:widowControl w:val="0"/>
        <w:autoSpaceDE w:val="0"/>
        <w:autoSpaceDN w:val="0"/>
        <w:adjustRightInd w:val="0"/>
        <w:spacing w:line="240" w:lineRule="auto"/>
        <w:rPr>
          <w:rFonts w:ascii="Calibri" w:hAnsi="Calibri" w:cs="Times New Roman"/>
          <w:noProof/>
          <w:szCs w:val="24"/>
        </w:rPr>
      </w:pPr>
      <w:r w:rsidRPr="002A64B2">
        <w:rPr>
          <w:rFonts w:ascii="Calibri" w:hAnsi="Calibri" w:cs="Times New Roman"/>
          <w:noProof/>
          <w:szCs w:val="24"/>
        </w:rPr>
        <w:t>Laborde, M., Mertes, P., Zieger, P., Dommen, J., Baltensperger, U. and Gysel, M.: Sensitivity of the Single Particle Soot Photometer to different black carbon types, Atmos. Meas. Tech., 5(5), 1031–1043, doi:10.5194/amt-5-1031-2012, 2012.</w:t>
      </w:r>
    </w:p>
    <w:p w:rsidR="002A64B2" w:rsidRPr="002A64B2" w:rsidRDefault="002A64B2" w:rsidP="002A64B2">
      <w:pPr>
        <w:widowControl w:val="0"/>
        <w:autoSpaceDE w:val="0"/>
        <w:autoSpaceDN w:val="0"/>
        <w:adjustRightInd w:val="0"/>
        <w:spacing w:line="240" w:lineRule="auto"/>
        <w:rPr>
          <w:rFonts w:ascii="Calibri" w:hAnsi="Calibri"/>
          <w:noProof/>
        </w:rPr>
      </w:pPr>
      <w:r w:rsidRPr="002A64B2">
        <w:rPr>
          <w:rFonts w:ascii="Calibri" w:hAnsi="Calibri" w:cs="Times New Roman"/>
          <w:noProof/>
          <w:szCs w:val="24"/>
        </w:rPr>
        <w:t>Moteki, N. and Kondo, Y.: Dependence of Laser-Induced Incandescence on Physical Properties of Black Carbon Aerosols: Measurements and Theoretical Interpretation, Aerosol Sci. Technol., 44(8), 663–675, doi:10.1080/02786826.2010.484450, 2010.</w:t>
      </w:r>
    </w:p>
    <w:p w:rsidR="002A64B2" w:rsidRDefault="002A64B2" w:rsidP="002A64B2">
      <w:r>
        <w:fldChar w:fldCharType="end"/>
      </w:r>
    </w:p>
    <w:sectPr w:rsidR="002A64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3C8"/>
    <w:rsid w:val="00003ECE"/>
    <w:rsid w:val="001143B1"/>
    <w:rsid w:val="00142750"/>
    <w:rsid w:val="001474AF"/>
    <w:rsid w:val="001C1C12"/>
    <w:rsid w:val="00214B86"/>
    <w:rsid w:val="00221227"/>
    <w:rsid w:val="002254DF"/>
    <w:rsid w:val="002A64B2"/>
    <w:rsid w:val="002B1D57"/>
    <w:rsid w:val="003513C8"/>
    <w:rsid w:val="003C4839"/>
    <w:rsid w:val="00504778"/>
    <w:rsid w:val="00513392"/>
    <w:rsid w:val="00552463"/>
    <w:rsid w:val="00563148"/>
    <w:rsid w:val="0059225A"/>
    <w:rsid w:val="00626447"/>
    <w:rsid w:val="00643C63"/>
    <w:rsid w:val="00667808"/>
    <w:rsid w:val="006A31E1"/>
    <w:rsid w:val="007975C7"/>
    <w:rsid w:val="008A4C3B"/>
    <w:rsid w:val="00965875"/>
    <w:rsid w:val="00AE2545"/>
    <w:rsid w:val="00BA2343"/>
    <w:rsid w:val="00BB5DFB"/>
    <w:rsid w:val="00C51B18"/>
    <w:rsid w:val="00C5365C"/>
    <w:rsid w:val="00CA47D4"/>
    <w:rsid w:val="00D31F2E"/>
    <w:rsid w:val="00DA7A42"/>
    <w:rsid w:val="00DF5F49"/>
    <w:rsid w:val="00E05B73"/>
    <w:rsid w:val="00F40E2A"/>
    <w:rsid w:val="00F425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74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4AF"/>
    <w:rPr>
      <w:rFonts w:ascii="Tahoma" w:hAnsi="Tahoma" w:cs="Tahoma"/>
      <w:sz w:val="16"/>
      <w:szCs w:val="16"/>
    </w:rPr>
  </w:style>
  <w:style w:type="paragraph" w:styleId="Caption">
    <w:name w:val="caption"/>
    <w:basedOn w:val="Normal"/>
    <w:next w:val="Normal"/>
    <w:uiPriority w:val="35"/>
    <w:unhideWhenUsed/>
    <w:qFormat/>
    <w:rsid w:val="001474AF"/>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74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4AF"/>
    <w:rPr>
      <w:rFonts w:ascii="Tahoma" w:hAnsi="Tahoma" w:cs="Tahoma"/>
      <w:sz w:val="16"/>
      <w:szCs w:val="16"/>
    </w:rPr>
  </w:style>
  <w:style w:type="paragraph" w:styleId="Caption">
    <w:name w:val="caption"/>
    <w:basedOn w:val="Normal"/>
    <w:next w:val="Normal"/>
    <w:uiPriority w:val="35"/>
    <w:unhideWhenUsed/>
    <w:qFormat/>
    <w:rsid w:val="001474AF"/>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AC737364-6DA1-4897-B003-A6D6F0E3A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5</Pages>
  <Words>1789</Words>
  <Characters>10200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Hanna</dc:creator>
  <cp:lastModifiedBy>Sarah Hanna</cp:lastModifiedBy>
  <cp:revision>30</cp:revision>
  <dcterms:created xsi:type="dcterms:W3CDTF">2016-06-02T21:27:00Z</dcterms:created>
  <dcterms:modified xsi:type="dcterms:W3CDTF">2016-06-03T04:29:00Z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sarah.hanna@gmail.com@www.mendeley.com</vt:lpwstr>
  </property>
  <property fmtid="{D5CDD505-2E9C-101B-9397-08002B2CF9AE}" pid="4" name="Mendeley Citation Style_1">
    <vt:lpwstr>http://www.zotero.org/styles/atmospheric-chemistry-and-physics</vt:lpwstr>
  </property>
  <property fmtid="{D5CDD505-2E9C-101B-9397-08002B2CF9AE}" pid="5" name="Mendeley Recent Style Id 0_1">
    <vt:lpwstr>http://www.zotero.org/styles/american-chemical-society</vt:lpwstr>
  </property>
  <property fmtid="{D5CDD505-2E9C-101B-9397-08002B2CF9AE}" pid="6" name="Mendeley Recent Style Name 0_1">
    <vt:lpwstr>American Chemical Society</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6th edition</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http://www.zotero.org/styles/atmospheric-chemistry-and-physics</vt:lpwstr>
  </property>
  <property fmtid="{D5CDD505-2E9C-101B-9397-08002B2CF9AE}" pid="16" name="Mendeley Recent Style Name 5_1">
    <vt:lpwstr>Atmospheric Chemistry and Physics</vt:lpwstr>
  </property>
  <property fmtid="{D5CDD505-2E9C-101B-9397-08002B2CF9AE}" pid="17" name="Mendeley Recent Style Id 6_1">
    <vt:lpwstr>http://www.zotero.org/styles/chicago-author-date</vt:lpwstr>
  </property>
  <property fmtid="{D5CDD505-2E9C-101B-9397-08002B2CF9AE}" pid="18" name="Mendeley Recent Style Name 6_1">
    <vt:lpwstr>Chicago Manual of Style 16th edition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http://www.zotero.org/styles/molecular-microbiology</vt:lpwstr>
  </property>
  <property fmtid="{D5CDD505-2E9C-101B-9397-08002B2CF9AE}" pid="22" name="Mendeley Recent Style Name 8_1">
    <vt:lpwstr>Molecular Microbiology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