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4D0BF" w14:textId="68049815" w:rsidR="005D3BFA" w:rsidRPr="00C37131" w:rsidRDefault="00CC121F" w:rsidP="0079265F">
      <w:pPr>
        <w:pStyle w:val="Title"/>
        <w:spacing w:line="276" w:lineRule="auto"/>
        <w:rPr>
          <w:rFonts w:ascii="Arial" w:hAnsi="Arial" w:cs="Arial"/>
          <w:sz w:val="36"/>
          <w:szCs w:val="36"/>
        </w:rPr>
      </w:pPr>
      <w:r w:rsidRPr="00C37131">
        <w:rPr>
          <w:rFonts w:ascii="Arial" w:hAnsi="Arial" w:cs="Arial"/>
          <w:sz w:val="36"/>
          <w:szCs w:val="36"/>
        </w:rPr>
        <w:t xml:space="preserve">CABM </w:t>
      </w:r>
      <w:r w:rsidR="00E12E0E" w:rsidRPr="00C37131">
        <w:rPr>
          <w:rFonts w:ascii="Arial" w:hAnsi="Arial" w:cs="Arial"/>
          <w:sz w:val="36"/>
          <w:szCs w:val="36"/>
        </w:rPr>
        <w:t>SP2 analysis code documentation</w:t>
      </w:r>
    </w:p>
    <w:p w14:paraId="7B07E791" w14:textId="760A975B" w:rsidR="00E12E0E" w:rsidRPr="00C37131" w:rsidRDefault="004A4A97" w:rsidP="0079265F">
      <w:pPr>
        <w:pStyle w:val="Heading1"/>
        <w:spacing w:line="276" w:lineRule="auto"/>
        <w:rPr>
          <w:rFonts w:ascii="Arial" w:hAnsi="Arial" w:cs="Arial"/>
        </w:rPr>
      </w:pPr>
      <w:r w:rsidRPr="00C37131">
        <w:rPr>
          <w:rFonts w:ascii="Arial" w:hAnsi="Arial" w:cs="Arial"/>
        </w:rPr>
        <w:t>Introduction</w:t>
      </w:r>
    </w:p>
    <w:p w14:paraId="794B9AB6" w14:textId="693B9162" w:rsidR="00E12E0E" w:rsidRPr="00C37131" w:rsidRDefault="00E12E0E" w:rsidP="00761A88">
      <w:pPr>
        <w:rPr>
          <w:rFonts w:ascii="Arial" w:hAnsi="Arial" w:cs="Arial"/>
        </w:rPr>
      </w:pPr>
      <w:r w:rsidRPr="00C37131">
        <w:rPr>
          <w:rFonts w:ascii="Arial" w:hAnsi="Arial" w:cs="Arial"/>
        </w:rPr>
        <w:t>Include general description of what code does and put in database map here</w:t>
      </w:r>
    </w:p>
    <w:p w14:paraId="1E58F42C" w14:textId="77777777" w:rsidR="005D3BFA" w:rsidRPr="00C37131" w:rsidRDefault="005D3BFA" w:rsidP="00761A88">
      <w:pPr>
        <w:rPr>
          <w:rFonts w:ascii="Arial" w:hAnsi="Arial" w:cs="Arial"/>
        </w:rPr>
      </w:pPr>
    </w:p>
    <w:p w14:paraId="663BF37C" w14:textId="77777777" w:rsidR="00975329" w:rsidRPr="00C37131" w:rsidRDefault="00975329" w:rsidP="00761A88">
      <w:pPr>
        <w:rPr>
          <w:rFonts w:ascii="Arial" w:hAnsi="Arial" w:cs="Arial"/>
        </w:rPr>
      </w:pPr>
    </w:p>
    <w:p w14:paraId="0473FF87" w14:textId="1B77640E" w:rsidR="004170F7" w:rsidRPr="00C37131" w:rsidRDefault="003A0E04" w:rsidP="00761A88">
      <w:pPr>
        <w:rPr>
          <w:rFonts w:ascii="Arial" w:hAnsi="Arial" w:cs="Arial"/>
        </w:rPr>
      </w:pPr>
      <w:r w:rsidRPr="00C37131">
        <w:rPr>
          <w:rFonts w:ascii="Arial" w:hAnsi="Arial" w:cs="Arial"/>
        </w:rPr>
        <w:t>Note:</w:t>
      </w:r>
      <w:r w:rsidR="00790CF3" w:rsidRPr="00C37131">
        <w:rPr>
          <w:rFonts w:ascii="Arial" w:hAnsi="Arial" w:cs="Arial"/>
        </w:rPr>
        <w:t xml:space="preserve"> </w:t>
      </w:r>
      <w:r w:rsidRPr="00C37131">
        <w:rPr>
          <w:rFonts w:ascii="Arial" w:hAnsi="Arial" w:cs="Arial"/>
        </w:rPr>
        <w:t xml:space="preserve"> </w:t>
      </w:r>
      <w:r w:rsidR="00975329" w:rsidRPr="00C37131">
        <w:rPr>
          <w:rFonts w:ascii="Arial" w:hAnsi="Arial" w:cs="Arial"/>
        </w:rPr>
        <w:t xml:space="preserve">All scripts can be run from the command line and have help files that can be accessed using the </w:t>
      </w:r>
      <w:r w:rsidR="002E0014" w:rsidRPr="00C37131">
        <w:rPr>
          <w:rFonts w:ascii="Arial" w:hAnsi="Arial" w:cs="Arial"/>
        </w:rPr>
        <w:t>–</w:t>
      </w:r>
      <w:r w:rsidR="00975329" w:rsidRPr="00C37131">
        <w:rPr>
          <w:rFonts w:ascii="Arial" w:hAnsi="Arial" w:cs="Arial"/>
        </w:rPr>
        <w:t>h</w:t>
      </w:r>
      <w:r w:rsidR="002E0014" w:rsidRPr="00C37131">
        <w:rPr>
          <w:rFonts w:ascii="Arial" w:hAnsi="Arial" w:cs="Arial"/>
        </w:rPr>
        <w:t xml:space="preserve"> argument.</w:t>
      </w:r>
    </w:p>
    <w:p w14:paraId="711E9C9B" w14:textId="77777777" w:rsidR="004170F7" w:rsidRPr="00C37131" w:rsidRDefault="004170F7" w:rsidP="0079265F">
      <w:pPr>
        <w:pStyle w:val="Standard"/>
        <w:spacing w:line="276" w:lineRule="auto"/>
        <w:rPr>
          <w:rFonts w:ascii="Arial" w:hAnsi="Arial" w:cs="Arial"/>
        </w:rPr>
      </w:pPr>
    </w:p>
    <w:p w14:paraId="1797A912" w14:textId="77777777" w:rsidR="002E0014" w:rsidRPr="00C37131" w:rsidRDefault="002E0014" w:rsidP="0079265F">
      <w:pPr>
        <w:pStyle w:val="Standard"/>
        <w:spacing w:line="276" w:lineRule="auto"/>
        <w:rPr>
          <w:rFonts w:ascii="Arial" w:hAnsi="Arial" w:cs="Arial"/>
        </w:rPr>
      </w:pPr>
    </w:p>
    <w:p w14:paraId="52EF7309" w14:textId="77777777" w:rsidR="005351E5" w:rsidRPr="00C37131" w:rsidRDefault="005351E5" w:rsidP="0079265F">
      <w:pPr>
        <w:spacing w:line="276" w:lineRule="auto"/>
        <w:rPr>
          <w:rFonts w:ascii="Arial" w:hAnsi="Arial" w:cs="Arial"/>
          <w:b/>
          <w:bCs/>
        </w:rPr>
      </w:pPr>
      <w:r w:rsidRPr="00C37131">
        <w:rPr>
          <w:rFonts w:ascii="Arial" w:hAnsi="Arial" w:cs="Arial"/>
          <w:b/>
          <w:bCs/>
        </w:rPr>
        <w:br w:type="page"/>
      </w:r>
    </w:p>
    <w:p w14:paraId="559C0C15" w14:textId="2FE72E7E" w:rsidR="005D3BFA" w:rsidRPr="00C37131" w:rsidRDefault="002B3FD2" w:rsidP="0079265F">
      <w:pPr>
        <w:pStyle w:val="Heading1"/>
        <w:spacing w:line="276" w:lineRule="auto"/>
        <w:rPr>
          <w:rFonts w:ascii="Arial" w:hAnsi="Arial" w:cs="Arial"/>
        </w:rPr>
      </w:pPr>
      <w:r w:rsidRPr="00C37131">
        <w:rPr>
          <w:rFonts w:ascii="Arial" w:hAnsi="Arial" w:cs="Arial"/>
        </w:rPr>
        <w:lastRenderedPageBreak/>
        <w:t>Location</w:t>
      </w:r>
      <w:r w:rsidR="00CC121F" w:rsidRPr="00C37131">
        <w:rPr>
          <w:rFonts w:ascii="Arial" w:hAnsi="Arial" w:cs="Arial"/>
        </w:rPr>
        <w:t xml:space="preserve"> and Instrument info</w:t>
      </w:r>
      <w:r w:rsidR="0050396D" w:rsidRPr="00C37131">
        <w:rPr>
          <w:rFonts w:ascii="Arial" w:hAnsi="Arial" w:cs="Arial"/>
        </w:rPr>
        <w:t>rmation</w:t>
      </w:r>
      <w:r w:rsidR="00A912C6" w:rsidRPr="00C37131">
        <w:rPr>
          <w:rFonts w:ascii="Arial" w:hAnsi="Arial" w:cs="Arial"/>
        </w:rPr>
        <w:t xml:space="preserve"> </w:t>
      </w:r>
    </w:p>
    <w:p w14:paraId="5E886223" w14:textId="43EDFDF6" w:rsidR="005D3BFA" w:rsidRPr="00C37131" w:rsidRDefault="00A912C6" w:rsidP="0079265F">
      <w:pPr>
        <w:spacing w:line="276" w:lineRule="auto"/>
        <w:rPr>
          <w:rFonts w:ascii="Arial" w:hAnsi="Arial" w:cs="Arial"/>
          <w:b/>
          <w:bCs/>
        </w:rPr>
      </w:pPr>
      <w:r w:rsidRPr="00C37131">
        <w:rPr>
          <w:rFonts w:ascii="Arial" w:hAnsi="Arial" w:cs="Arial"/>
        </w:rPr>
        <w:tab/>
        <w:t xml:space="preserve">This </w:t>
      </w:r>
      <w:r w:rsidR="005351E5" w:rsidRPr="00C37131">
        <w:rPr>
          <w:rFonts w:ascii="Arial" w:hAnsi="Arial" w:cs="Arial"/>
        </w:rPr>
        <w:t xml:space="preserve">section </w:t>
      </w:r>
      <w:r w:rsidR="004A4A97" w:rsidRPr="00C37131">
        <w:rPr>
          <w:rFonts w:ascii="Arial" w:hAnsi="Arial" w:cs="Arial"/>
        </w:rPr>
        <w:t>concerns</w:t>
      </w:r>
      <w:r w:rsidRPr="00C37131">
        <w:rPr>
          <w:rFonts w:ascii="Arial" w:hAnsi="Arial" w:cs="Arial"/>
        </w:rPr>
        <w:t xml:space="preserve"> basic information on the instruments and the deployment sites.</w:t>
      </w:r>
    </w:p>
    <w:p w14:paraId="17BAAA40" w14:textId="77777777" w:rsidR="00A912C6" w:rsidRPr="00C37131" w:rsidRDefault="00A912C6" w:rsidP="00C37131">
      <w:pPr>
        <w:pStyle w:val="Heading2"/>
      </w:pPr>
      <w:r w:rsidRPr="00C37131">
        <w:t xml:space="preserve">Relevant module: </w:t>
      </w:r>
    </w:p>
    <w:p w14:paraId="6F220C20" w14:textId="39BB13EA" w:rsidR="00A912C6" w:rsidRPr="00C37131" w:rsidRDefault="00A912C6" w:rsidP="0079265F">
      <w:pPr>
        <w:pStyle w:val="ListParagraph"/>
        <w:numPr>
          <w:ilvl w:val="0"/>
          <w:numId w:val="10"/>
        </w:numPr>
        <w:spacing w:line="276" w:lineRule="auto"/>
        <w:rPr>
          <w:rFonts w:ascii="Arial" w:hAnsi="Arial" w:cs="Arial"/>
          <w:b/>
          <w:bCs/>
          <w:color w:val="000000" w:themeColor="text1"/>
        </w:rPr>
      </w:pPr>
      <w:r w:rsidRPr="00C37131">
        <w:rPr>
          <w:rFonts w:ascii="Arial" w:hAnsi="Arial" w:cs="Arial"/>
          <w:color w:val="000000" w:themeColor="text1"/>
        </w:rPr>
        <w:t>None</w:t>
      </w:r>
    </w:p>
    <w:p w14:paraId="69888DEF" w14:textId="77777777" w:rsidR="00A912C6" w:rsidRPr="00C37131" w:rsidRDefault="00A912C6" w:rsidP="0079265F">
      <w:pPr>
        <w:pStyle w:val="Heading2"/>
      </w:pPr>
      <w:r w:rsidRPr="00C37131">
        <w:t>Relevant scripts:</w:t>
      </w:r>
    </w:p>
    <w:p w14:paraId="4BABE6A5" w14:textId="03543EC7" w:rsidR="00A912C6" w:rsidRPr="00C37131" w:rsidRDefault="00A912C6" w:rsidP="0079265F">
      <w:pPr>
        <w:pStyle w:val="ListParagraph"/>
        <w:numPr>
          <w:ilvl w:val="0"/>
          <w:numId w:val="9"/>
        </w:numPr>
        <w:spacing w:line="276" w:lineRule="auto"/>
        <w:rPr>
          <w:rFonts w:ascii="Arial" w:hAnsi="Arial" w:cs="Arial"/>
          <w:b/>
          <w:bCs/>
        </w:rPr>
      </w:pPr>
      <w:r w:rsidRPr="00C37131">
        <w:rPr>
          <w:rFonts w:ascii="Arial" w:hAnsi="Arial" w:cs="Arial"/>
          <w:bCs/>
        </w:rPr>
        <w:t>None</w:t>
      </w:r>
    </w:p>
    <w:p w14:paraId="541DB181" w14:textId="77777777" w:rsidR="00F544F6" w:rsidRPr="00C37131" w:rsidRDefault="00F544F6" w:rsidP="0079265F">
      <w:pPr>
        <w:pStyle w:val="Heading2"/>
      </w:pPr>
      <w:r w:rsidRPr="00C37131">
        <w:t>Database tables:</w:t>
      </w:r>
    </w:p>
    <w:p w14:paraId="45D41598" w14:textId="7D685F71" w:rsidR="00F544F6" w:rsidRPr="00C37131" w:rsidRDefault="00F544F6" w:rsidP="0079265F">
      <w:pPr>
        <w:pStyle w:val="ListParagraph"/>
        <w:numPr>
          <w:ilvl w:val="0"/>
          <w:numId w:val="8"/>
        </w:numPr>
        <w:spacing w:line="276" w:lineRule="auto"/>
        <w:rPr>
          <w:rFonts w:ascii="Arial" w:hAnsi="Arial" w:cs="Arial"/>
          <w:color w:val="000000" w:themeColor="text1"/>
        </w:rPr>
      </w:pPr>
      <w:r w:rsidRPr="00C37131">
        <w:rPr>
          <w:rFonts w:ascii="Arial" w:hAnsi="Arial" w:cs="Arial"/>
          <w:color w:val="000000" w:themeColor="text1"/>
        </w:rPr>
        <w:t>sp2_instrument_info</w:t>
      </w:r>
    </w:p>
    <w:p w14:paraId="3F21E903" w14:textId="28F4A88D" w:rsidR="00A61A8F" w:rsidRPr="00C37131" w:rsidRDefault="00A61A8F" w:rsidP="0079265F">
      <w:pPr>
        <w:pStyle w:val="ListParagraph"/>
        <w:numPr>
          <w:ilvl w:val="0"/>
          <w:numId w:val="8"/>
        </w:numPr>
        <w:spacing w:line="276" w:lineRule="auto"/>
        <w:rPr>
          <w:rFonts w:ascii="Arial" w:hAnsi="Arial" w:cs="Arial"/>
          <w:color w:val="000000" w:themeColor="text1"/>
        </w:rPr>
      </w:pPr>
      <w:r w:rsidRPr="00C37131">
        <w:rPr>
          <w:rFonts w:ascii="Arial" w:hAnsi="Arial" w:cs="Arial"/>
          <w:color w:val="000000" w:themeColor="text1"/>
        </w:rPr>
        <w:t xml:space="preserve">sp2_locations </w:t>
      </w:r>
    </w:p>
    <w:p w14:paraId="1C34ACA6" w14:textId="2BD00D76" w:rsidR="004A4A97" w:rsidRPr="00C37131" w:rsidRDefault="004A4A97" w:rsidP="0079265F">
      <w:pPr>
        <w:pStyle w:val="Heading2"/>
      </w:pPr>
      <w:r w:rsidRPr="00C37131">
        <w:t>Process:</w:t>
      </w:r>
    </w:p>
    <w:p w14:paraId="5FBCA6FD" w14:textId="21B97FA8" w:rsidR="005D3BFA" w:rsidRPr="00C37131" w:rsidRDefault="0000788F" w:rsidP="0079265F">
      <w:pPr>
        <w:spacing w:line="276" w:lineRule="auto"/>
        <w:rPr>
          <w:rFonts w:ascii="Arial" w:hAnsi="Arial" w:cs="Arial"/>
          <w:color w:val="000000" w:themeColor="text1"/>
        </w:rPr>
      </w:pPr>
      <w:r w:rsidRPr="00C37131">
        <w:rPr>
          <w:rFonts w:ascii="Arial" w:hAnsi="Arial" w:cs="Arial"/>
        </w:rPr>
        <w:t>T</w:t>
      </w:r>
      <w:r w:rsidR="00CC121F" w:rsidRPr="00C37131">
        <w:rPr>
          <w:rFonts w:ascii="Arial" w:hAnsi="Arial" w:cs="Arial"/>
        </w:rPr>
        <w:t xml:space="preserve">hese tables are the top of the </w:t>
      </w:r>
      <w:r w:rsidR="00A61A8F" w:rsidRPr="00C37131">
        <w:rPr>
          <w:rFonts w:ascii="Arial" w:hAnsi="Arial" w:cs="Arial"/>
        </w:rPr>
        <w:t>hierarchy;</w:t>
      </w:r>
      <w:r w:rsidR="00CC121F" w:rsidRPr="00C37131">
        <w:rPr>
          <w:rFonts w:ascii="Arial" w:hAnsi="Arial" w:cs="Arial"/>
        </w:rPr>
        <w:t xml:space="preserve"> all other</w:t>
      </w:r>
      <w:r w:rsidR="00F544F6" w:rsidRPr="00C37131">
        <w:rPr>
          <w:rFonts w:ascii="Arial" w:hAnsi="Arial" w:cs="Arial"/>
        </w:rPr>
        <w:t xml:space="preserve"> database</w:t>
      </w:r>
      <w:r w:rsidR="00CC121F" w:rsidRPr="00C37131">
        <w:rPr>
          <w:rFonts w:ascii="Arial" w:hAnsi="Arial" w:cs="Arial"/>
        </w:rPr>
        <w:t xml:space="preserve"> tables will have </w:t>
      </w:r>
      <w:r w:rsidR="00F544F6" w:rsidRPr="00C37131">
        <w:rPr>
          <w:rFonts w:ascii="Arial" w:hAnsi="Arial" w:cs="Arial"/>
        </w:rPr>
        <w:t>a</w:t>
      </w:r>
      <w:r w:rsidR="00CC121F" w:rsidRPr="00C37131">
        <w:rPr>
          <w:rFonts w:ascii="Arial" w:hAnsi="Arial" w:cs="Arial"/>
        </w:rPr>
        <w:t xml:space="preserve"> </w:t>
      </w:r>
      <w:r w:rsidR="001E2D7C" w:rsidRPr="00C37131">
        <w:rPr>
          <w:rFonts w:ascii="Arial" w:hAnsi="Arial" w:cs="Arial"/>
        </w:rPr>
        <w:t xml:space="preserve">foreign key </w:t>
      </w:r>
      <w:r w:rsidR="00CC121F" w:rsidRPr="00C37131">
        <w:rPr>
          <w:rFonts w:ascii="Arial" w:hAnsi="Arial" w:cs="Arial"/>
        </w:rPr>
        <w:t>reference to an instrument (a particular SP2) and a location (one of the CABM sites)</w:t>
      </w:r>
      <w:r w:rsidR="00EC133A" w:rsidRPr="00C37131">
        <w:rPr>
          <w:rFonts w:ascii="Arial" w:hAnsi="Arial" w:cs="Arial"/>
        </w:rPr>
        <w:t xml:space="preserve">.  </w:t>
      </w:r>
      <w:r w:rsidR="00CC121F" w:rsidRPr="00C37131">
        <w:rPr>
          <w:rFonts w:ascii="Arial" w:hAnsi="Arial" w:cs="Arial"/>
          <w:color w:val="000000" w:themeColor="text1"/>
        </w:rPr>
        <w:t xml:space="preserve">These tables are short but </w:t>
      </w:r>
      <w:r w:rsidRPr="00C37131">
        <w:rPr>
          <w:rFonts w:ascii="Arial" w:hAnsi="Arial" w:cs="Arial"/>
          <w:color w:val="000000" w:themeColor="text1"/>
        </w:rPr>
        <w:t>must</w:t>
      </w:r>
      <w:r w:rsidR="00F544F6" w:rsidRPr="00C37131">
        <w:rPr>
          <w:rFonts w:ascii="Arial" w:hAnsi="Arial" w:cs="Arial"/>
          <w:color w:val="000000" w:themeColor="text1"/>
        </w:rPr>
        <w:t xml:space="preserve"> be built manually.</w:t>
      </w:r>
      <w:r w:rsidR="00CC121F" w:rsidRPr="00C37131">
        <w:rPr>
          <w:rFonts w:ascii="Arial" w:hAnsi="Arial" w:cs="Arial"/>
          <w:color w:val="000000" w:themeColor="text1"/>
        </w:rPr>
        <w:t xml:space="preserve"> </w:t>
      </w:r>
    </w:p>
    <w:p w14:paraId="635F2381" w14:textId="77777777" w:rsidR="005D3BFA" w:rsidRPr="00C37131" w:rsidRDefault="005D3BFA" w:rsidP="0079265F">
      <w:pPr>
        <w:spacing w:line="276" w:lineRule="auto"/>
        <w:rPr>
          <w:rFonts w:ascii="Arial" w:hAnsi="Arial" w:cs="Arial"/>
          <w:color w:val="000000" w:themeColor="text1"/>
        </w:rPr>
      </w:pPr>
    </w:p>
    <w:p w14:paraId="53E205C5" w14:textId="77777777" w:rsidR="005D3BFA" w:rsidRPr="00C37131" w:rsidRDefault="005D3BFA" w:rsidP="0079265F">
      <w:pPr>
        <w:pStyle w:val="Standard"/>
        <w:spacing w:line="276" w:lineRule="auto"/>
        <w:rPr>
          <w:rFonts w:ascii="Arial" w:hAnsi="Arial" w:cs="Arial"/>
        </w:rPr>
      </w:pPr>
    </w:p>
    <w:p w14:paraId="3E6AD9D9" w14:textId="77777777" w:rsidR="004170F7" w:rsidRPr="00C37131" w:rsidRDefault="004170F7" w:rsidP="0079265F">
      <w:pPr>
        <w:pStyle w:val="Standard"/>
        <w:spacing w:line="276" w:lineRule="auto"/>
        <w:rPr>
          <w:rFonts w:ascii="Arial" w:hAnsi="Arial" w:cs="Arial"/>
        </w:rPr>
      </w:pPr>
    </w:p>
    <w:p w14:paraId="3F128611" w14:textId="77777777" w:rsidR="005351E5" w:rsidRPr="00C37131" w:rsidRDefault="005351E5" w:rsidP="0079265F">
      <w:pPr>
        <w:spacing w:line="276" w:lineRule="auto"/>
        <w:rPr>
          <w:rFonts w:ascii="Arial" w:hAnsi="Arial" w:cs="Arial"/>
          <w:b/>
          <w:bCs/>
        </w:rPr>
      </w:pPr>
      <w:r w:rsidRPr="00C37131">
        <w:rPr>
          <w:rFonts w:ascii="Arial" w:hAnsi="Arial" w:cs="Arial"/>
          <w:b/>
          <w:bCs/>
        </w:rPr>
        <w:br w:type="page"/>
      </w:r>
    </w:p>
    <w:p w14:paraId="210444B7" w14:textId="471D0340" w:rsidR="005D3BFA" w:rsidRPr="00C37131" w:rsidRDefault="00CC121F" w:rsidP="0079265F">
      <w:pPr>
        <w:pStyle w:val="Heading1"/>
        <w:spacing w:line="276" w:lineRule="auto"/>
        <w:rPr>
          <w:rFonts w:ascii="Arial" w:hAnsi="Arial" w:cs="Arial"/>
        </w:rPr>
      </w:pPr>
      <w:r w:rsidRPr="00C37131">
        <w:rPr>
          <w:rFonts w:ascii="Arial" w:hAnsi="Arial" w:cs="Arial"/>
        </w:rPr>
        <w:t>Calibration data</w:t>
      </w:r>
    </w:p>
    <w:p w14:paraId="78949913" w14:textId="4DD78704" w:rsidR="00484091" w:rsidRPr="00C37131" w:rsidRDefault="00A912C6" w:rsidP="0079265F">
      <w:pPr>
        <w:pStyle w:val="Standard"/>
        <w:spacing w:line="276" w:lineRule="auto"/>
        <w:rPr>
          <w:rFonts w:ascii="Arial" w:hAnsi="Arial" w:cs="Arial"/>
          <w:bCs/>
        </w:rPr>
      </w:pPr>
      <w:r w:rsidRPr="00C37131">
        <w:rPr>
          <w:rFonts w:ascii="Arial" w:hAnsi="Arial" w:cs="Arial"/>
          <w:b/>
          <w:bCs/>
        </w:rPr>
        <w:tab/>
      </w:r>
      <w:r w:rsidR="005351E5" w:rsidRPr="00C37131">
        <w:rPr>
          <w:rFonts w:ascii="Arial" w:hAnsi="Arial" w:cs="Arial"/>
          <w:bCs/>
        </w:rPr>
        <w:t>This section concerns</w:t>
      </w:r>
      <w:r w:rsidRPr="00C37131">
        <w:rPr>
          <w:rFonts w:ascii="Arial" w:hAnsi="Arial" w:cs="Arial"/>
          <w:bCs/>
        </w:rPr>
        <w:t xml:space="preserve"> information </w:t>
      </w:r>
      <w:r w:rsidR="005351E5" w:rsidRPr="00C37131">
        <w:rPr>
          <w:rFonts w:ascii="Arial" w:hAnsi="Arial" w:cs="Arial"/>
          <w:bCs/>
        </w:rPr>
        <w:t>on</w:t>
      </w:r>
      <w:r w:rsidRPr="00C37131">
        <w:rPr>
          <w:rFonts w:ascii="Arial" w:hAnsi="Arial" w:cs="Arial"/>
          <w:bCs/>
        </w:rPr>
        <w:t xml:space="preserve"> the </w:t>
      </w:r>
      <w:r w:rsidR="005351E5" w:rsidRPr="00C37131">
        <w:rPr>
          <w:rFonts w:ascii="Arial" w:hAnsi="Arial" w:cs="Arial"/>
          <w:bCs/>
        </w:rPr>
        <w:t xml:space="preserve">SP2 incandescence </w:t>
      </w:r>
      <w:r w:rsidRPr="00C37131">
        <w:rPr>
          <w:rFonts w:ascii="Arial" w:hAnsi="Arial" w:cs="Arial"/>
          <w:bCs/>
        </w:rPr>
        <w:t>calibration</w:t>
      </w:r>
      <w:r w:rsidR="005351E5" w:rsidRPr="00C37131">
        <w:rPr>
          <w:rFonts w:ascii="Arial" w:hAnsi="Arial" w:cs="Arial"/>
          <w:bCs/>
        </w:rPr>
        <w:t>s</w:t>
      </w:r>
      <w:r w:rsidR="005A7366" w:rsidRPr="00C37131">
        <w:rPr>
          <w:rFonts w:ascii="Arial" w:hAnsi="Arial" w:cs="Arial"/>
          <w:bCs/>
        </w:rPr>
        <w:t xml:space="preserve">. </w:t>
      </w:r>
      <w:r w:rsidRPr="00C37131">
        <w:rPr>
          <w:rFonts w:ascii="Arial" w:hAnsi="Arial" w:cs="Arial"/>
          <w:bCs/>
        </w:rPr>
        <w:t xml:space="preserve">This calibration is done using an external standard </w:t>
      </w:r>
      <w:r w:rsidR="005351E5" w:rsidRPr="00C37131">
        <w:rPr>
          <w:rFonts w:ascii="Arial" w:hAnsi="Arial" w:cs="Arial"/>
          <w:bCs/>
        </w:rPr>
        <w:t>and</w:t>
      </w:r>
      <w:r w:rsidRPr="00C37131">
        <w:rPr>
          <w:rFonts w:ascii="Arial" w:hAnsi="Arial" w:cs="Arial"/>
          <w:bCs/>
        </w:rPr>
        <w:t xml:space="preserve"> relate</w:t>
      </w:r>
      <w:r w:rsidR="005351E5" w:rsidRPr="00C37131">
        <w:rPr>
          <w:rFonts w:ascii="Arial" w:hAnsi="Arial" w:cs="Arial"/>
          <w:bCs/>
        </w:rPr>
        <w:t>s</w:t>
      </w:r>
      <w:r w:rsidRPr="00C37131">
        <w:rPr>
          <w:rFonts w:ascii="Arial" w:hAnsi="Arial" w:cs="Arial"/>
          <w:bCs/>
        </w:rPr>
        <w:t xml:space="preserve"> incandescence peak height to refractory black carbon mass.</w:t>
      </w:r>
    </w:p>
    <w:p w14:paraId="64EFB33E" w14:textId="77777777" w:rsidR="00484091" w:rsidRPr="00C37131" w:rsidRDefault="00484091" w:rsidP="0079265F">
      <w:pPr>
        <w:pStyle w:val="Heading2"/>
      </w:pPr>
      <w:r w:rsidRPr="00C37131">
        <w:t xml:space="preserve">Relevant module: </w:t>
      </w:r>
    </w:p>
    <w:p w14:paraId="77C16689" w14:textId="1CEC5CFE" w:rsidR="00484091" w:rsidRPr="00C37131" w:rsidRDefault="00484091" w:rsidP="0079265F">
      <w:pPr>
        <w:pStyle w:val="Standard"/>
        <w:numPr>
          <w:ilvl w:val="0"/>
          <w:numId w:val="6"/>
        </w:numPr>
        <w:spacing w:line="276" w:lineRule="auto"/>
        <w:rPr>
          <w:rFonts w:ascii="Arial" w:hAnsi="Arial" w:cs="Arial"/>
          <w:b/>
          <w:bCs/>
          <w:color w:val="000000" w:themeColor="text1"/>
        </w:rPr>
      </w:pPr>
      <w:r w:rsidRPr="00C37131">
        <w:rPr>
          <w:rFonts w:ascii="Arial" w:hAnsi="Arial" w:cs="Arial"/>
          <w:color w:val="000000" w:themeColor="text1"/>
        </w:rPr>
        <w:t>SP2_calibration</w:t>
      </w:r>
    </w:p>
    <w:p w14:paraId="11B0B36F" w14:textId="35FB8322" w:rsidR="003C3775" w:rsidRPr="00C37131" w:rsidRDefault="003C3775" w:rsidP="0079265F">
      <w:pPr>
        <w:pStyle w:val="Heading2"/>
      </w:pPr>
      <w:r w:rsidRPr="00C37131">
        <w:t>Relevant scripts:</w:t>
      </w:r>
    </w:p>
    <w:p w14:paraId="332A630A" w14:textId="77777777" w:rsidR="00EC133A" w:rsidRPr="00C37131" w:rsidRDefault="003C3775" w:rsidP="0079265F">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CABM_add_calibration_points_to_db</w:t>
      </w:r>
    </w:p>
    <w:p w14:paraId="37464A38" w14:textId="7C263ABD" w:rsidR="003C3775" w:rsidRPr="00C37131" w:rsidRDefault="003C3775" w:rsidP="0079265F">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CABM_fit_and_plot_calibration</w:t>
      </w:r>
    </w:p>
    <w:p w14:paraId="5A9D08B2" w14:textId="6331356C" w:rsidR="00AE67E5" w:rsidRPr="00C37131" w:rsidRDefault="00AE67E5" w:rsidP="0079265F">
      <w:pPr>
        <w:pStyle w:val="Heading2"/>
      </w:pPr>
      <w:r w:rsidRPr="00C37131">
        <w:t>Database tables:</w:t>
      </w:r>
    </w:p>
    <w:p w14:paraId="71DB4D25" w14:textId="176243B5" w:rsidR="00AE67E5" w:rsidRPr="00C37131" w:rsidRDefault="00AE67E5" w:rsidP="0079265F">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sp2_calibrations</w:t>
      </w:r>
    </w:p>
    <w:p w14:paraId="0C469EFB" w14:textId="0C4DBA2F" w:rsidR="00AE67E5" w:rsidRPr="00C37131" w:rsidRDefault="00AE67E5" w:rsidP="0079265F">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sp2_calibration_points</w:t>
      </w:r>
    </w:p>
    <w:p w14:paraId="2BFC9A05" w14:textId="69EFBF7B" w:rsidR="00975329" w:rsidRPr="00C37131" w:rsidRDefault="004E52DE" w:rsidP="0079265F">
      <w:pPr>
        <w:pStyle w:val="Standard"/>
        <w:spacing w:line="276" w:lineRule="auto"/>
        <w:rPr>
          <w:rFonts w:ascii="Arial" w:hAnsi="Arial" w:cs="Arial"/>
          <w:bCs/>
          <w:color w:val="000000" w:themeColor="text1"/>
        </w:rPr>
      </w:pPr>
      <w:r w:rsidRPr="00C37131">
        <w:rPr>
          <w:rFonts w:ascii="Arial" w:hAnsi="Arial" w:cs="Arial"/>
          <w:bCs/>
          <w:color w:val="000000" w:themeColor="text1"/>
        </w:rPr>
        <w:t xml:space="preserve">The sp2_calibrations table holds the information for each calibration.  </w:t>
      </w:r>
      <w:r w:rsidR="00975329" w:rsidRPr="00C37131">
        <w:rPr>
          <w:rFonts w:ascii="Arial" w:hAnsi="Arial" w:cs="Arial"/>
          <w:bCs/>
          <w:color w:val="000000" w:themeColor="text1"/>
        </w:rPr>
        <w:t>This includes the instrument ID, the location ID, the calibration date, the calibration material, the calibrated channel and information about the fit to the calibrations points.</w:t>
      </w:r>
    </w:p>
    <w:p w14:paraId="652746F3" w14:textId="2ED9C0F4" w:rsidR="00284B92" w:rsidRPr="00C37131" w:rsidRDefault="00975329" w:rsidP="00284B92">
      <w:pPr>
        <w:pStyle w:val="Standard"/>
        <w:spacing w:line="276" w:lineRule="auto"/>
        <w:rPr>
          <w:rFonts w:ascii="Arial" w:hAnsi="Arial" w:cs="Arial"/>
          <w:bCs/>
          <w:color w:val="000000" w:themeColor="text1"/>
        </w:rPr>
      </w:pPr>
      <w:r w:rsidRPr="00C37131">
        <w:rPr>
          <w:rFonts w:ascii="Arial" w:hAnsi="Arial" w:cs="Arial"/>
          <w:bCs/>
          <w:color w:val="000000" w:themeColor="text1"/>
        </w:rPr>
        <w:t xml:space="preserve">The sp2_calibration_points table holds the individual calibration data points for each calibration.  This table has a foreign key set as calibration_ID to link the data points to a calibration in the sp2_calibrations table.  </w:t>
      </w:r>
    </w:p>
    <w:p w14:paraId="497DA89A" w14:textId="030587B6" w:rsidR="005D3BFA" w:rsidRPr="00C37131" w:rsidRDefault="00975329" w:rsidP="0079265F">
      <w:pPr>
        <w:pStyle w:val="Heading2"/>
      </w:pPr>
      <w:r w:rsidRPr="00C37131">
        <w:t>Process</w:t>
      </w:r>
      <w:r w:rsidR="00CC121F" w:rsidRPr="00C37131">
        <w:t>:</w:t>
      </w:r>
    </w:p>
    <w:p w14:paraId="1250E78A" w14:textId="55C2CEA3" w:rsidR="00975329" w:rsidRPr="00C37131" w:rsidRDefault="00975329" w:rsidP="0079265F">
      <w:pPr>
        <w:spacing w:line="276" w:lineRule="auto"/>
        <w:rPr>
          <w:rFonts w:ascii="Arial" w:hAnsi="Arial" w:cs="Arial"/>
        </w:rPr>
      </w:pPr>
      <w:r w:rsidRPr="00C37131">
        <w:rPr>
          <w:rFonts w:ascii="Arial" w:hAnsi="Arial" w:cs="Arial"/>
        </w:rPr>
        <w:t xml:space="preserve">Calibration data is worked up and entered into excel files by the SP2 technician. </w:t>
      </w:r>
    </w:p>
    <w:p w14:paraId="10E77E7F" w14:textId="2D7E32B6" w:rsidR="00F66A46" w:rsidRPr="00C37131" w:rsidRDefault="00975329" w:rsidP="0079265F">
      <w:pPr>
        <w:spacing w:line="276" w:lineRule="auto"/>
        <w:rPr>
          <w:rFonts w:ascii="Arial" w:hAnsi="Arial" w:cs="Arial"/>
        </w:rPr>
      </w:pPr>
      <w:r w:rsidRPr="00C37131">
        <w:rPr>
          <w:rFonts w:ascii="Arial" w:hAnsi="Arial" w:cs="Arial"/>
        </w:rPr>
        <w:t>G</w:t>
      </w:r>
      <w:r w:rsidR="00CC121F" w:rsidRPr="00C37131">
        <w:rPr>
          <w:rFonts w:ascii="Arial" w:hAnsi="Arial" w:cs="Arial"/>
        </w:rPr>
        <w:t xml:space="preserve">eneral calibration data </w:t>
      </w:r>
      <w:r w:rsidRPr="00C37131">
        <w:rPr>
          <w:rFonts w:ascii="Arial" w:hAnsi="Arial" w:cs="Arial"/>
        </w:rPr>
        <w:t xml:space="preserve">is entered </w:t>
      </w:r>
      <w:r w:rsidR="00CC121F" w:rsidRPr="00C37131">
        <w:rPr>
          <w:rFonts w:ascii="Arial" w:hAnsi="Arial" w:cs="Arial"/>
        </w:rPr>
        <w:t>manually into</w:t>
      </w:r>
      <w:r w:rsidRPr="00C37131">
        <w:rPr>
          <w:rFonts w:ascii="Arial" w:hAnsi="Arial" w:cs="Arial"/>
        </w:rPr>
        <w:t xml:space="preserve"> the</w:t>
      </w:r>
      <w:r w:rsidR="00CC121F" w:rsidRPr="00C37131">
        <w:rPr>
          <w:rFonts w:ascii="Arial" w:hAnsi="Arial" w:cs="Arial"/>
        </w:rPr>
        <w:t xml:space="preserve"> </w:t>
      </w:r>
      <w:r w:rsidR="00CC121F" w:rsidRPr="00C37131">
        <w:rPr>
          <w:rFonts w:ascii="Arial" w:hAnsi="Arial" w:cs="Arial"/>
          <w:color w:val="000000" w:themeColor="text1"/>
        </w:rPr>
        <w:t>sp2_calibrations</w:t>
      </w:r>
      <w:r w:rsidR="002211F9" w:rsidRPr="00C37131">
        <w:rPr>
          <w:rFonts w:ascii="Arial" w:hAnsi="Arial" w:cs="Arial"/>
          <w:color w:val="000000" w:themeColor="text1"/>
        </w:rPr>
        <w:t xml:space="preserve"> table</w:t>
      </w:r>
      <w:r w:rsidR="00646734" w:rsidRPr="00C37131">
        <w:rPr>
          <w:rFonts w:ascii="Arial" w:hAnsi="Arial" w:cs="Arial"/>
          <w:color w:val="000000" w:themeColor="text1"/>
        </w:rPr>
        <w:t>.  This data includes the instrument</w:t>
      </w:r>
      <w:r w:rsidR="00E12E0E" w:rsidRPr="00C37131">
        <w:rPr>
          <w:rFonts w:ascii="Arial" w:hAnsi="Arial" w:cs="Arial"/>
          <w:color w:val="000000" w:themeColor="text1"/>
        </w:rPr>
        <w:t xml:space="preserve"> ID</w:t>
      </w:r>
      <w:r w:rsidR="00646734" w:rsidRPr="00C37131">
        <w:rPr>
          <w:rFonts w:ascii="Arial" w:hAnsi="Arial" w:cs="Arial"/>
          <w:color w:val="000000" w:themeColor="text1"/>
        </w:rPr>
        <w:t>, the calibration location</w:t>
      </w:r>
      <w:r w:rsidR="00E12E0E" w:rsidRPr="00C37131">
        <w:rPr>
          <w:rFonts w:ascii="Arial" w:hAnsi="Arial" w:cs="Arial"/>
          <w:color w:val="000000" w:themeColor="text1"/>
        </w:rPr>
        <w:t xml:space="preserve"> ID</w:t>
      </w:r>
      <w:r w:rsidR="00646734" w:rsidRPr="00C37131">
        <w:rPr>
          <w:rFonts w:ascii="Arial" w:hAnsi="Arial" w:cs="Arial"/>
          <w:color w:val="000000" w:themeColor="text1"/>
        </w:rPr>
        <w:t>, the calibration date, the calibration material and the channel that was calibrated.</w:t>
      </w:r>
      <w:r w:rsidR="00AD77E2" w:rsidRPr="00C37131">
        <w:rPr>
          <w:rFonts w:ascii="Arial" w:hAnsi="Arial" w:cs="Arial"/>
          <w:color w:val="000000" w:themeColor="text1"/>
        </w:rPr>
        <w:t xml:space="preserve"> </w:t>
      </w:r>
    </w:p>
    <w:p w14:paraId="5BCCDCB4" w14:textId="4A945BF8" w:rsidR="008773C0" w:rsidRPr="00C37131" w:rsidRDefault="00975329" w:rsidP="0079265F">
      <w:pPr>
        <w:spacing w:line="276" w:lineRule="auto"/>
        <w:rPr>
          <w:rFonts w:ascii="Arial" w:hAnsi="Arial" w:cs="Arial"/>
          <w:color w:val="000000" w:themeColor="text1"/>
        </w:rPr>
      </w:pPr>
      <w:r w:rsidRPr="00C37131">
        <w:rPr>
          <w:rFonts w:ascii="Arial" w:hAnsi="Arial" w:cs="Arial"/>
          <w:color w:val="000000" w:themeColor="text1"/>
        </w:rPr>
        <w:t>T</w:t>
      </w:r>
      <w:r w:rsidR="00CB4CF0" w:rsidRPr="00C37131">
        <w:rPr>
          <w:rFonts w:ascii="Arial" w:hAnsi="Arial" w:cs="Arial"/>
          <w:color w:val="000000" w:themeColor="text1"/>
        </w:rPr>
        <w:t xml:space="preserve">he </w:t>
      </w:r>
      <w:r w:rsidR="00A3078F" w:rsidRPr="00C37131">
        <w:rPr>
          <w:rFonts w:ascii="Arial" w:hAnsi="Arial" w:cs="Arial"/>
          <w:color w:val="000000" w:themeColor="text1"/>
        </w:rPr>
        <w:t>‘</w:t>
      </w:r>
      <w:r w:rsidR="00D76160" w:rsidRPr="00C37131">
        <w:rPr>
          <w:rFonts w:ascii="Arial" w:hAnsi="Arial" w:cs="Arial"/>
          <w:color w:val="000000" w:themeColor="text1"/>
        </w:rPr>
        <w:t>CABM</w:t>
      </w:r>
      <w:r w:rsidR="00CC121F" w:rsidRPr="00C37131">
        <w:rPr>
          <w:rFonts w:ascii="Arial" w:hAnsi="Arial" w:cs="Arial"/>
          <w:color w:val="000000" w:themeColor="text1"/>
        </w:rPr>
        <w:t>_add_calibration_points_to_db</w:t>
      </w:r>
      <w:r w:rsidR="00A3078F" w:rsidRPr="00C37131">
        <w:rPr>
          <w:rFonts w:ascii="Arial" w:hAnsi="Arial" w:cs="Arial"/>
          <w:color w:val="000000" w:themeColor="text1"/>
        </w:rPr>
        <w:t>’</w:t>
      </w:r>
      <w:r w:rsidR="00CC121F" w:rsidRPr="00C37131">
        <w:rPr>
          <w:rFonts w:ascii="Arial" w:hAnsi="Arial" w:cs="Arial"/>
          <w:color w:val="000000" w:themeColor="text1"/>
        </w:rPr>
        <w:t xml:space="preserve"> </w:t>
      </w:r>
      <w:r w:rsidR="00CB4CF0" w:rsidRPr="00C37131">
        <w:rPr>
          <w:rFonts w:ascii="Arial" w:hAnsi="Arial" w:cs="Arial"/>
          <w:color w:val="000000" w:themeColor="text1"/>
        </w:rPr>
        <w:t>script</w:t>
      </w:r>
      <w:r w:rsidRPr="00C37131">
        <w:rPr>
          <w:rFonts w:ascii="Arial" w:hAnsi="Arial" w:cs="Arial"/>
          <w:color w:val="000000" w:themeColor="text1"/>
        </w:rPr>
        <w:t xml:space="preserve"> is used to enter the calibration data point values into the sp2_calibration_points table.  This script takes in a calibration date, an instrument number, a calibrated channel (BBHG or BBLG) and the full path for a file containing the calibration data.  The file with the calibration data should be a tab-delimited text file with a single line header and rows containing the mobility diameter followed by the signal.</w:t>
      </w:r>
    </w:p>
    <w:p w14:paraId="4C95F27A" w14:textId="293E4E56" w:rsidR="00975329" w:rsidRPr="00C37131" w:rsidRDefault="00975329" w:rsidP="0079265F">
      <w:pPr>
        <w:spacing w:line="276" w:lineRule="auto"/>
        <w:rPr>
          <w:rFonts w:ascii="Arial" w:hAnsi="Arial" w:cs="Arial"/>
        </w:rPr>
      </w:pPr>
      <w:r w:rsidRPr="00C37131">
        <w:rPr>
          <w:rFonts w:ascii="Arial" w:hAnsi="Arial" w:cs="Arial"/>
        </w:rPr>
        <w:t>For example:</w:t>
      </w:r>
    </w:p>
    <w:p w14:paraId="105047A3" w14:textId="77777777" w:rsidR="00EC133A" w:rsidRPr="00C37131" w:rsidRDefault="00975329" w:rsidP="0079265F">
      <w:pPr>
        <w:spacing w:line="276" w:lineRule="auto"/>
        <w:rPr>
          <w:rFonts w:ascii="Arial" w:hAnsi="Arial" w:cs="Arial"/>
        </w:rPr>
      </w:pPr>
      <w:r w:rsidRPr="00C37131">
        <w:rPr>
          <w:rFonts w:ascii="Arial" w:hAnsi="Arial" w:cs="Arial"/>
        </w:rPr>
        <w:t>mobility_diameter signal #calibration is for SP2#58 at Alert 20161113</w:t>
      </w:r>
    </w:p>
    <w:p w14:paraId="24E9D83F" w14:textId="52CD3907" w:rsidR="00975329" w:rsidRPr="00C37131" w:rsidRDefault="00975329" w:rsidP="0079265F">
      <w:pPr>
        <w:spacing w:line="276" w:lineRule="auto"/>
        <w:rPr>
          <w:rFonts w:ascii="Arial" w:hAnsi="Arial" w:cs="Arial"/>
        </w:rPr>
      </w:pPr>
      <w:r w:rsidRPr="00C37131">
        <w:rPr>
          <w:rFonts w:ascii="Arial" w:hAnsi="Arial" w:cs="Arial"/>
        </w:rPr>
        <w:t>150</w:t>
      </w:r>
      <w:r w:rsidRPr="00C37131">
        <w:rPr>
          <w:rFonts w:ascii="Arial" w:hAnsi="Arial" w:cs="Arial"/>
        </w:rPr>
        <w:tab/>
      </w:r>
      <w:r w:rsidR="0079265F" w:rsidRPr="00C37131">
        <w:rPr>
          <w:rFonts w:ascii="Arial" w:hAnsi="Arial" w:cs="Arial"/>
        </w:rPr>
        <w:tab/>
      </w:r>
      <w:r w:rsidRPr="00C37131">
        <w:rPr>
          <w:rFonts w:ascii="Arial" w:hAnsi="Arial" w:cs="Arial"/>
        </w:rPr>
        <w:t>465.88</w:t>
      </w:r>
    </w:p>
    <w:p w14:paraId="3A19A9C6" w14:textId="26119A09" w:rsidR="00975329" w:rsidRPr="00C37131" w:rsidRDefault="00975329" w:rsidP="0079265F">
      <w:pPr>
        <w:spacing w:line="276" w:lineRule="auto"/>
        <w:rPr>
          <w:rFonts w:ascii="Arial" w:hAnsi="Arial" w:cs="Arial"/>
        </w:rPr>
      </w:pPr>
      <w:r w:rsidRPr="00C37131">
        <w:rPr>
          <w:rFonts w:ascii="Arial" w:hAnsi="Arial" w:cs="Arial"/>
        </w:rPr>
        <w:t>175</w:t>
      </w:r>
      <w:r w:rsidR="0079265F" w:rsidRPr="00C37131">
        <w:rPr>
          <w:rFonts w:ascii="Arial" w:hAnsi="Arial" w:cs="Arial"/>
        </w:rPr>
        <w:tab/>
      </w:r>
      <w:r w:rsidRPr="00C37131">
        <w:rPr>
          <w:rFonts w:ascii="Arial" w:hAnsi="Arial" w:cs="Arial"/>
        </w:rPr>
        <w:tab/>
        <w:t>1006.3</w:t>
      </w:r>
    </w:p>
    <w:p w14:paraId="0592F650" w14:textId="0C4F129B" w:rsidR="00975329" w:rsidRPr="00C37131" w:rsidRDefault="00975329" w:rsidP="0079265F">
      <w:pPr>
        <w:spacing w:line="276" w:lineRule="auto"/>
        <w:rPr>
          <w:rFonts w:ascii="Arial" w:hAnsi="Arial" w:cs="Arial"/>
        </w:rPr>
      </w:pPr>
      <w:r w:rsidRPr="00C37131">
        <w:rPr>
          <w:rFonts w:ascii="Arial" w:hAnsi="Arial" w:cs="Arial"/>
        </w:rPr>
        <w:t>200</w:t>
      </w:r>
      <w:r w:rsidRPr="00C37131">
        <w:rPr>
          <w:rFonts w:ascii="Arial" w:hAnsi="Arial" w:cs="Arial"/>
        </w:rPr>
        <w:tab/>
      </w:r>
      <w:r w:rsidR="0079265F" w:rsidRPr="00C37131">
        <w:rPr>
          <w:rFonts w:ascii="Arial" w:hAnsi="Arial" w:cs="Arial"/>
        </w:rPr>
        <w:tab/>
      </w:r>
      <w:r w:rsidRPr="00C37131">
        <w:rPr>
          <w:rFonts w:ascii="Arial" w:hAnsi="Arial" w:cs="Arial"/>
        </w:rPr>
        <w:t>1710.5</w:t>
      </w:r>
    </w:p>
    <w:p w14:paraId="72000552" w14:textId="508974C9" w:rsidR="00975329" w:rsidRPr="00C37131" w:rsidRDefault="00975329" w:rsidP="0079265F">
      <w:pPr>
        <w:spacing w:line="276" w:lineRule="auto"/>
        <w:rPr>
          <w:rFonts w:ascii="Arial" w:hAnsi="Arial" w:cs="Arial"/>
        </w:rPr>
      </w:pPr>
      <w:r w:rsidRPr="00C37131">
        <w:rPr>
          <w:rFonts w:ascii="Arial" w:hAnsi="Arial" w:cs="Arial"/>
        </w:rPr>
        <w:t>225</w:t>
      </w:r>
      <w:r w:rsidR="0079265F" w:rsidRPr="00C37131">
        <w:rPr>
          <w:rFonts w:ascii="Arial" w:hAnsi="Arial" w:cs="Arial"/>
        </w:rPr>
        <w:tab/>
      </w:r>
      <w:r w:rsidRPr="00C37131">
        <w:rPr>
          <w:rFonts w:ascii="Arial" w:hAnsi="Arial" w:cs="Arial"/>
        </w:rPr>
        <w:tab/>
        <w:t>2492.4</w:t>
      </w:r>
    </w:p>
    <w:p w14:paraId="05D905B7" w14:textId="445230DD" w:rsidR="00975329" w:rsidRPr="00C37131" w:rsidRDefault="00975329" w:rsidP="0079265F">
      <w:pPr>
        <w:spacing w:line="276" w:lineRule="auto"/>
        <w:rPr>
          <w:rFonts w:ascii="Arial" w:hAnsi="Arial" w:cs="Arial"/>
        </w:rPr>
      </w:pPr>
      <w:r w:rsidRPr="00C37131">
        <w:rPr>
          <w:rFonts w:ascii="Arial" w:hAnsi="Arial" w:cs="Arial"/>
        </w:rPr>
        <w:t>250</w:t>
      </w:r>
      <w:r w:rsidR="0079265F" w:rsidRPr="00C37131">
        <w:rPr>
          <w:rFonts w:ascii="Arial" w:hAnsi="Arial" w:cs="Arial"/>
        </w:rPr>
        <w:tab/>
      </w:r>
      <w:r w:rsidRPr="00C37131">
        <w:rPr>
          <w:rFonts w:ascii="Arial" w:hAnsi="Arial" w:cs="Arial"/>
        </w:rPr>
        <w:tab/>
        <w:t>3357.2</w:t>
      </w:r>
    </w:p>
    <w:p w14:paraId="71BCF8BF" w14:textId="20297311" w:rsidR="00975329" w:rsidRPr="00C37131" w:rsidRDefault="00975329" w:rsidP="0079265F">
      <w:pPr>
        <w:spacing w:line="276" w:lineRule="auto"/>
        <w:rPr>
          <w:rFonts w:ascii="Arial" w:hAnsi="Arial" w:cs="Arial"/>
        </w:rPr>
      </w:pPr>
      <w:r w:rsidRPr="00C37131">
        <w:rPr>
          <w:rFonts w:ascii="Arial" w:hAnsi="Arial" w:cs="Arial"/>
        </w:rPr>
        <w:t>269</w:t>
      </w:r>
      <w:r w:rsidR="0079265F" w:rsidRPr="00C37131">
        <w:rPr>
          <w:rFonts w:ascii="Arial" w:hAnsi="Arial" w:cs="Arial"/>
        </w:rPr>
        <w:tab/>
      </w:r>
      <w:r w:rsidRPr="00C37131">
        <w:rPr>
          <w:rFonts w:ascii="Arial" w:hAnsi="Arial" w:cs="Arial"/>
        </w:rPr>
        <w:tab/>
        <w:t>4046.2</w:t>
      </w:r>
    </w:p>
    <w:p w14:paraId="799FAB39" w14:textId="7130126A" w:rsidR="00975329" w:rsidRPr="00C37131" w:rsidRDefault="00975329" w:rsidP="0079265F">
      <w:pPr>
        <w:spacing w:line="276" w:lineRule="auto"/>
        <w:rPr>
          <w:rFonts w:ascii="Arial" w:hAnsi="Arial" w:cs="Arial"/>
        </w:rPr>
      </w:pPr>
      <w:r w:rsidRPr="00C37131">
        <w:rPr>
          <w:rFonts w:ascii="Arial" w:hAnsi="Arial" w:cs="Arial"/>
        </w:rPr>
        <w:t>300</w:t>
      </w:r>
      <w:r w:rsidRPr="00C37131">
        <w:rPr>
          <w:rFonts w:ascii="Arial" w:hAnsi="Arial" w:cs="Arial"/>
        </w:rPr>
        <w:tab/>
      </w:r>
      <w:r w:rsidR="0079265F" w:rsidRPr="00C37131">
        <w:rPr>
          <w:rFonts w:ascii="Arial" w:hAnsi="Arial" w:cs="Arial"/>
        </w:rPr>
        <w:tab/>
      </w:r>
      <w:r w:rsidRPr="00C37131">
        <w:rPr>
          <w:rFonts w:ascii="Arial" w:hAnsi="Arial" w:cs="Arial"/>
        </w:rPr>
        <w:t>5787.3</w:t>
      </w:r>
    </w:p>
    <w:p w14:paraId="7D78A303" w14:textId="16C6962E" w:rsidR="00975329" w:rsidRPr="00C37131" w:rsidRDefault="00975329" w:rsidP="0079265F">
      <w:pPr>
        <w:spacing w:line="276" w:lineRule="auto"/>
        <w:rPr>
          <w:rFonts w:ascii="Arial" w:hAnsi="Arial" w:cs="Arial"/>
        </w:rPr>
      </w:pPr>
      <w:r w:rsidRPr="00C37131">
        <w:rPr>
          <w:rFonts w:ascii="Arial" w:hAnsi="Arial" w:cs="Arial"/>
        </w:rPr>
        <w:t>350</w:t>
      </w:r>
      <w:r w:rsidR="0079265F" w:rsidRPr="00C37131">
        <w:rPr>
          <w:rFonts w:ascii="Arial" w:hAnsi="Arial" w:cs="Arial"/>
        </w:rPr>
        <w:tab/>
      </w:r>
      <w:r w:rsidRPr="00C37131">
        <w:rPr>
          <w:rFonts w:ascii="Arial" w:hAnsi="Arial" w:cs="Arial"/>
        </w:rPr>
        <w:tab/>
        <w:t>7385.2</w:t>
      </w:r>
    </w:p>
    <w:p w14:paraId="1812AD4B" w14:textId="78E8E9DF" w:rsidR="00975329" w:rsidRPr="00C37131" w:rsidRDefault="00975329" w:rsidP="0079265F">
      <w:pPr>
        <w:spacing w:line="276" w:lineRule="auto"/>
        <w:rPr>
          <w:rFonts w:ascii="Arial" w:hAnsi="Arial" w:cs="Arial"/>
        </w:rPr>
      </w:pPr>
      <w:r w:rsidRPr="00C37131">
        <w:rPr>
          <w:rFonts w:ascii="Arial" w:hAnsi="Arial" w:cs="Arial"/>
        </w:rPr>
        <w:t>400</w:t>
      </w:r>
      <w:r w:rsidRPr="00C37131">
        <w:rPr>
          <w:rFonts w:ascii="Arial" w:hAnsi="Arial" w:cs="Arial"/>
        </w:rPr>
        <w:tab/>
      </w:r>
      <w:r w:rsidR="0079265F" w:rsidRPr="00C37131">
        <w:rPr>
          <w:rFonts w:ascii="Arial" w:hAnsi="Arial" w:cs="Arial"/>
        </w:rPr>
        <w:tab/>
      </w:r>
      <w:r w:rsidRPr="00C37131">
        <w:rPr>
          <w:rFonts w:ascii="Arial" w:hAnsi="Arial" w:cs="Arial"/>
        </w:rPr>
        <w:t>9868.1</w:t>
      </w:r>
    </w:p>
    <w:p w14:paraId="7976FFAE" w14:textId="5B7C13B6" w:rsidR="00975329" w:rsidRPr="00C37131" w:rsidRDefault="00975329" w:rsidP="0079265F">
      <w:pPr>
        <w:spacing w:line="276" w:lineRule="auto"/>
        <w:rPr>
          <w:rFonts w:ascii="Arial" w:hAnsi="Arial" w:cs="Arial"/>
        </w:rPr>
      </w:pPr>
      <w:r w:rsidRPr="00C37131">
        <w:rPr>
          <w:rFonts w:ascii="Arial" w:hAnsi="Arial" w:cs="Arial"/>
        </w:rPr>
        <w:t>450</w:t>
      </w:r>
      <w:r w:rsidR="0079265F" w:rsidRPr="00C37131">
        <w:rPr>
          <w:rFonts w:ascii="Arial" w:hAnsi="Arial" w:cs="Arial"/>
        </w:rPr>
        <w:tab/>
      </w:r>
      <w:r w:rsidRPr="00C37131">
        <w:rPr>
          <w:rFonts w:ascii="Arial" w:hAnsi="Arial" w:cs="Arial"/>
        </w:rPr>
        <w:tab/>
        <w:t>12607</w:t>
      </w:r>
    </w:p>
    <w:p w14:paraId="50DE867B" w14:textId="77777777" w:rsidR="00A3078F" w:rsidRPr="00C37131" w:rsidRDefault="00A3078F" w:rsidP="0079265F">
      <w:pPr>
        <w:spacing w:line="276" w:lineRule="auto"/>
        <w:rPr>
          <w:rFonts w:ascii="Arial" w:hAnsi="Arial" w:cs="Arial"/>
        </w:rPr>
      </w:pPr>
    </w:p>
    <w:p w14:paraId="1D8FAC43" w14:textId="18DC275B" w:rsidR="005D3BFA" w:rsidRPr="00C37131" w:rsidRDefault="00C66765" w:rsidP="0079265F">
      <w:pPr>
        <w:spacing w:line="276" w:lineRule="auto"/>
        <w:rPr>
          <w:rFonts w:ascii="Arial" w:hAnsi="Arial" w:cs="Arial"/>
        </w:rPr>
      </w:pPr>
      <w:r w:rsidRPr="00C37131">
        <w:rPr>
          <w:rFonts w:ascii="Arial" w:hAnsi="Arial" w:cs="Arial"/>
        </w:rPr>
        <w:t>The</w:t>
      </w:r>
      <w:r w:rsidR="008773C0" w:rsidRPr="00C37131">
        <w:rPr>
          <w:rFonts w:ascii="Arial" w:hAnsi="Arial" w:cs="Arial"/>
        </w:rPr>
        <w:t xml:space="preserve"> </w:t>
      </w:r>
      <w:r w:rsidR="00A3078F" w:rsidRPr="00C37131">
        <w:rPr>
          <w:rFonts w:ascii="Arial" w:hAnsi="Arial" w:cs="Arial"/>
        </w:rPr>
        <w:t>‘</w:t>
      </w:r>
      <w:r w:rsidR="001F224E" w:rsidRPr="00C37131">
        <w:rPr>
          <w:rFonts w:ascii="Arial" w:hAnsi="Arial" w:cs="Arial"/>
        </w:rPr>
        <w:t>CABM_fit_and_plot_calibration</w:t>
      </w:r>
      <w:r w:rsidR="00A3078F" w:rsidRPr="00C37131">
        <w:rPr>
          <w:rFonts w:ascii="Arial" w:hAnsi="Arial" w:cs="Arial"/>
        </w:rPr>
        <w:t>’</w:t>
      </w:r>
      <w:r w:rsidR="008773C0" w:rsidRPr="00C37131">
        <w:rPr>
          <w:rFonts w:ascii="Arial" w:hAnsi="Arial" w:cs="Arial"/>
        </w:rPr>
        <w:t xml:space="preserve"> script </w:t>
      </w:r>
      <w:r w:rsidRPr="00C37131">
        <w:rPr>
          <w:rFonts w:ascii="Arial" w:hAnsi="Arial" w:cs="Arial"/>
        </w:rPr>
        <w:t>is used</w:t>
      </w:r>
      <w:r w:rsidR="008773C0" w:rsidRPr="00C37131">
        <w:rPr>
          <w:rFonts w:ascii="Arial" w:hAnsi="Arial" w:cs="Arial"/>
        </w:rPr>
        <w:t xml:space="preserve"> to </w:t>
      </w:r>
      <w:r w:rsidR="00CC121F" w:rsidRPr="00C37131">
        <w:rPr>
          <w:rFonts w:ascii="Arial" w:hAnsi="Arial" w:cs="Arial"/>
        </w:rPr>
        <w:t>fit a</w:t>
      </w:r>
      <w:r w:rsidR="00EE1A16" w:rsidRPr="00C37131">
        <w:rPr>
          <w:rFonts w:ascii="Arial" w:hAnsi="Arial" w:cs="Arial"/>
        </w:rPr>
        <w:t xml:space="preserve"> line to the calibration points, plot it </w:t>
      </w:r>
      <w:r w:rsidR="00A3078F" w:rsidRPr="00C37131">
        <w:rPr>
          <w:rFonts w:ascii="Arial" w:hAnsi="Arial" w:cs="Arial"/>
        </w:rPr>
        <w:t xml:space="preserve">for viewing, </w:t>
      </w:r>
      <w:r w:rsidR="00EE1A16" w:rsidRPr="00C37131">
        <w:rPr>
          <w:rFonts w:ascii="Arial" w:hAnsi="Arial" w:cs="Arial"/>
        </w:rPr>
        <w:t xml:space="preserve">and </w:t>
      </w:r>
      <w:r w:rsidR="00A273EC" w:rsidRPr="00C37131">
        <w:rPr>
          <w:rFonts w:ascii="Arial" w:hAnsi="Arial" w:cs="Arial"/>
        </w:rPr>
        <w:t>(</w:t>
      </w:r>
      <w:r w:rsidR="00EE1A16" w:rsidRPr="00C37131">
        <w:rPr>
          <w:rFonts w:ascii="Arial" w:hAnsi="Arial" w:cs="Arial"/>
        </w:rPr>
        <w:t>optionally</w:t>
      </w:r>
      <w:r w:rsidR="00A273EC" w:rsidRPr="00C37131">
        <w:rPr>
          <w:rFonts w:ascii="Arial" w:hAnsi="Arial" w:cs="Arial"/>
        </w:rPr>
        <w:t>)</w:t>
      </w:r>
      <w:r w:rsidR="00CC121F" w:rsidRPr="00C37131">
        <w:rPr>
          <w:rFonts w:ascii="Arial" w:hAnsi="Arial" w:cs="Arial"/>
        </w:rPr>
        <w:t xml:space="preserve"> update the sp2_calibrations table with the fit parameters</w:t>
      </w:r>
      <w:r w:rsidR="00A273EC" w:rsidRPr="00C37131">
        <w:rPr>
          <w:rFonts w:ascii="Arial" w:hAnsi="Arial" w:cs="Arial"/>
        </w:rPr>
        <w:t>.</w:t>
      </w:r>
      <w:r w:rsidRPr="00C37131">
        <w:rPr>
          <w:rFonts w:ascii="Arial" w:hAnsi="Arial" w:cs="Arial"/>
        </w:rPr>
        <w:t xml:space="preserve"> This script takes in a date, a location, an instrument number, and a fit type (linear or quadratic). The optional –u argument can be used to update the sp2_calibrations table</w:t>
      </w:r>
      <w:r w:rsidR="00A3078F" w:rsidRPr="00C37131">
        <w:rPr>
          <w:rFonts w:ascii="Arial" w:hAnsi="Arial" w:cs="Arial"/>
        </w:rPr>
        <w:t>. Note that the date does not</w:t>
      </w:r>
      <w:r w:rsidRPr="00C37131">
        <w:rPr>
          <w:rFonts w:ascii="Arial" w:hAnsi="Arial" w:cs="Arial"/>
        </w:rPr>
        <w:t xml:space="preserve"> have to be the date on which a calibration was performed. If another date is used, the relevant calibration for that date will be plotted. If the SP2 is an 8-channel instrument, both the low and high gain channels will be plotted. </w:t>
      </w:r>
    </w:p>
    <w:p w14:paraId="2BD04C1A" w14:textId="77777777" w:rsidR="005D3BFA" w:rsidRPr="00C37131" w:rsidRDefault="005D3BFA" w:rsidP="0079265F">
      <w:pPr>
        <w:spacing w:line="276" w:lineRule="auto"/>
        <w:rPr>
          <w:rFonts w:ascii="Arial" w:hAnsi="Arial" w:cs="Arial"/>
          <w:color w:val="006600"/>
        </w:rPr>
      </w:pPr>
    </w:p>
    <w:p w14:paraId="7104390A" w14:textId="77777777" w:rsidR="005D3BFA" w:rsidRPr="00C37131" w:rsidRDefault="005D3BFA" w:rsidP="0079265F">
      <w:pPr>
        <w:pStyle w:val="Standard"/>
        <w:spacing w:line="276" w:lineRule="auto"/>
        <w:rPr>
          <w:rFonts w:ascii="Arial" w:hAnsi="Arial" w:cs="Arial"/>
          <w:color w:val="006600"/>
        </w:rPr>
      </w:pPr>
    </w:p>
    <w:p w14:paraId="24343745" w14:textId="77777777" w:rsidR="004170F7" w:rsidRPr="00C37131" w:rsidRDefault="004170F7" w:rsidP="0079265F">
      <w:pPr>
        <w:pStyle w:val="Standard"/>
        <w:spacing w:line="276" w:lineRule="auto"/>
        <w:rPr>
          <w:rFonts w:ascii="Arial" w:hAnsi="Arial" w:cs="Arial"/>
          <w:color w:val="006600"/>
        </w:rPr>
      </w:pPr>
    </w:p>
    <w:p w14:paraId="649636E2" w14:textId="77777777" w:rsidR="005351E5" w:rsidRPr="00C37131" w:rsidRDefault="005351E5" w:rsidP="0079265F">
      <w:pPr>
        <w:spacing w:line="276" w:lineRule="auto"/>
        <w:rPr>
          <w:rFonts w:ascii="Arial" w:hAnsi="Arial" w:cs="Arial"/>
          <w:b/>
          <w:bCs/>
          <w:color w:val="000000"/>
        </w:rPr>
      </w:pPr>
      <w:r w:rsidRPr="00C37131">
        <w:rPr>
          <w:rFonts w:ascii="Arial" w:hAnsi="Arial" w:cs="Arial"/>
          <w:b/>
          <w:bCs/>
          <w:color w:val="000000"/>
        </w:rPr>
        <w:br w:type="page"/>
      </w:r>
    </w:p>
    <w:p w14:paraId="4A0D2C4B" w14:textId="44AE0F85" w:rsidR="005D3BFA" w:rsidRPr="00C37131" w:rsidRDefault="00CC121F" w:rsidP="00D93126">
      <w:pPr>
        <w:pStyle w:val="Heading1"/>
        <w:rPr>
          <w:rFonts w:ascii="Arial" w:hAnsi="Arial" w:cs="Arial"/>
        </w:rPr>
      </w:pPr>
      <w:r w:rsidRPr="00C37131">
        <w:rPr>
          <w:rFonts w:ascii="Arial" w:hAnsi="Arial" w:cs="Arial"/>
        </w:rPr>
        <w:t>Config</w:t>
      </w:r>
      <w:r w:rsidR="002B3FD2" w:rsidRPr="00C37131">
        <w:rPr>
          <w:rFonts w:ascii="Arial" w:hAnsi="Arial" w:cs="Arial"/>
        </w:rPr>
        <w:t>uration</w:t>
      </w:r>
      <w:r w:rsidRPr="00C37131">
        <w:rPr>
          <w:rFonts w:ascii="Arial" w:hAnsi="Arial" w:cs="Arial"/>
        </w:rPr>
        <w:t xml:space="preserve"> files</w:t>
      </w:r>
    </w:p>
    <w:p w14:paraId="744BEE6E" w14:textId="77777777" w:rsidR="00D93126" w:rsidRPr="00C37131" w:rsidRDefault="00D93126" w:rsidP="00D93126">
      <w:pPr>
        <w:pStyle w:val="Heading2"/>
      </w:pPr>
      <w:r w:rsidRPr="00C37131">
        <w:t xml:space="preserve">Relevant module: </w:t>
      </w:r>
    </w:p>
    <w:p w14:paraId="2006F46A" w14:textId="2CC27578" w:rsidR="00D93126" w:rsidRPr="00C37131" w:rsidRDefault="00D93126" w:rsidP="00D93126">
      <w:pPr>
        <w:pStyle w:val="Standard"/>
        <w:numPr>
          <w:ilvl w:val="0"/>
          <w:numId w:val="6"/>
        </w:numPr>
        <w:spacing w:line="276" w:lineRule="auto"/>
        <w:rPr>
          <w:rFonts w:ascii="Arial" w:hAnsi="Arial" w:cs="Arial"/>
          <w:b/>
          <w:bCs/>
          <w:color w:val="000000" w:themeColor="text1"/>
        </w:rPr>
      </w:pPr>
      <w:r w:rsidRPr="00C37131">
        <w:rPr>
          <w:rFonts w:ascii="Arial" w:hAnsi="Arial" w:cs="Arial"/>
          <w:color w:val="000000" w:themeColor="text1"/>
        </w:rPr>
        <w:t>SP2_c</w:t>
      </w:r>
      <w:r w:rsidR="00073C40" w:rsidRPr="00C37131">
        <w:rPr>
          <w:rFonts w:ascii="Arial" w:hAnsi="Arial" w:cs="Arial"/>
          <w:color w:val="000000" w:themeColor="text1"/>
        </w:rPr>
        <w:t>onfiguration</w:t>
      </w:r>
    </w:p>
    <w:p w14:paraId="45DB4320" w14:textId="77777777" w:rsidR="00D93126" w:rsidRPr="00C37131" w:rsidRDefault="00D93126" w:rsidP="00D93126">
      <w:pPr>
        <w:pStyle w:val="Heading2"/>
      </w:pPr>
      <w:r w:rsidRPr="00C37131">
        <w:t>Relevant scripts:</w:t>
      </w:r>
    </w:p>
    <w:p w14:paraId="07AAFA72" w14:textId="57DE2874" w:rsidR="00D93126" w:rsidRPr="00C37131" w:rsidRDefault="00D93126" w:rsidP="00D93126">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CABM_add_</w:t>
      </w:r>
      <w:r w:rsidR="00420EE1" w:rsidRPr="00C37131">
        <w:rPr>
          <w:rFonts w:ascii="Arial" w:hAnsi="Arial" w:cs="Arial"/>
          <w:color w:val="000000" w:themeColor="text1"/>
        </w:rPr>
        <w:t>config_data</w:t>
      </w:r>
      <w:r w:rsidRPr="00C37131">
        <w:rPr>
          <w:rFonts w:ascii="Arial" w:hAnsi="Arial" w:cs="Arial"/>
          <w:color w:val="000000" w:themeColor="text1"/>
        </w:rPr>
        <w:t>_to_db</w:t>
      </w:r>
    </w:p>
    <w:p w14:paraId="25D47643" w14:textId="77777777" w:rsidR="00D93126" w:rsidRPr="00C37131" w:rsidRDefault="00D93126" w:rsidP="00D93126">
      <w:pPr>
        <w:pStyle w:val="Heading2"/>
      </w:pPr>
      <w:r w:rsidRPr="00C37131">
        <w:t>Database tables:</w:t>
      </w:r>
    </w:p>
    <w:p w14:paraId="62C9AC73" w14:textId="18D5DCA5" w:rsidR="00D93126" w:rsidRPr="00C37131" w:rsidRDefault="00D93126" w:rsidP="00D93126">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sp2_c</w:t>
      </w:r>
      <w:r w:rsidR="00420EE1" w:rsidRPr="00C37131">
        <w:rPr>
          <w:rFonts w:ascii="Arial" w:hAnsi="Arial" w:cs="Arial"/>
          <w:color w:val="000000" w:themeColor="text1"/>
        </w:rPr>
        <w:t>onfig_parameters</w:t>
      </w:r>
    </w:p>
    <w:p w14:paraId="5B491BC5" w14:textId="1C51A6B1" w:rsidR="00D93126" w:rsidRDefault="00D93126" w:rsidP="0057418A">
      <w:pPr>
        <w:pStyle w:val="Standard"/>
        <w:spacing w:line="276" w:lineRule="auto"/>
        <w:rPr>
          <w:rFonts w:ascii="Arial" w:hAnsi="Arial" w:cs="Arial"/>
          <w:bCs/>
          <w:color w:val="000000" w:themeColor="text1"/>
        </w:rPr>
      </w:pPr>
      <w:r w:rsidRPr="00C37131">
        <w:rPr>
          <w:rFonts w:ascii="Arial" w:hAnsi="Arial" w:cs="Arial"/>
          <w:bCs/>
          <w:color w:val="000000" w:themeColor="text1"/>
        </w:rPr>
        <w:t xml:space="preserve">The </w:t>
      </w:r>
      <w:r w:rsidR="00420EE1" w:rsidRPr="00C37131">
        <w:rPr>
          <w:rFonts w:ascii="Arial" w:hAnsi="Arial" w:cs="Arial"/>
          <w:color w:val="000000" w:themeColor="text1"/>
        </w:rPr>
        <w:t>sp2_config_parameters</w:t>
      </w:r>
      <w:r w:rsidR="00420EE1" w:rsidRPr="00C37131">
        <w:rPr>
          <w:rFonts w:ascii="Arial" w:hAnsi="Arial" w:cs="Arial"/>
          <w:bCs/>
          <w:color w:val="000000" w:themeColor="text1"/>
        </w:rPr>
        <w:t xml:space="preserve"> </w:t>
      </w:r>
      <w:r w:rsidRPr="00C37131">
        <w:rPr>
          <w:rFonts w:ascii="Arial" w:hAnsi="Arial" w:cs="Arial"/>
          <w:bCs/>
          <w:color w:val="000000" w:themeColor="text1"/>
        </w:rPr>
        <w:t xml:space="preserve">table holds </w:t>
      </w:r>
      <w:r w:rsidR="00420EE1" w:rsidRPr="00C37131">
        <w:rPr>
          <w:rFonts w:ascii="Arial" w:hAnsi="Arial" w:cs="Arial"/>
          <w:bCs/>
          <w:color w:val="000000" w:themeColor="text1"/>
        </w:rPr>
        <w:t>the data from the config files</w:t>
      </w:r>
      <w:r w:rsidRPr="00C37131">
        <w:rPr>
          <w:rFonts w:ascii="Arial" w:hAnsi="Arial" w:cs="Arial"/>
          <w:bCs/>
          <w:color w:val="000000" w:themeColor="text1"/>
        </w:rPr>
        <w:t xml:space="preserve"> </w:t>
      </w:r>
      <w:r w:rsidR="00420EE1" w:rsidRPr="00C37131">
        <w:rPr>
          <w:rFonts w:ascii="Arial" w:hAnsi="Arial" w:cs="Arial"/>
          <w:bCs/>
          <w:color w:val="000000" w:themeColor="text1"/>
        </w:rPr>
        <w:t>that is relevant when looking at mass and number concentration.</w:t>
      </w:r>
    </w:p>
    <w:p w14:paraId="0C3A9149" w14:textId="77777777" w:rsidR="00C37131" w:rsidRPr="00C37131" w:rsidRDefault="00C37131" w:rsidP="0057418A">
      <w:pPr>
        <w:pStyle w:val="Standard"/>
        <w:spacing w:line="276" w:lineRule="auto"/>
        <w:rPr>
          <w:rFonts w:ascii="Arial" w:hAnsi="Arial" w:cs="Arial"/>
          <w:bCs/>
          <w:color w:val="000000" w:themeColor="text1"/>
        </w:rPr>
      </w:pPr>
    </w:p>
    <w:p w14:paraId="1EBB3F1E" w14:textId="77777777" w:rsidR="00D93126" w:rsidRPr="00C37131" w:rsidRDefault="00D93126" w:rsidP="00D93126">
      <w:pPr>
        <w:pStyle w:val="Heading2"/>
      </w:pPr>
      <w:r w:rsidRPr="00C37131">
        <w:t>Process:</w:t>
      </w:r>
    </w:p>
    <w:p w14:paraId="21661751" w14:textId="26BCF4DD" w:rsidR="00D77BBF" w:rsidRPr="00C37131" w:rsidRDefault="00D77BBF" w:rsidP="0057418A">
      <w:pPr>
        <w:spacing w:line="276" w:lineRule="auto"/>
        <w:ind w:firstLine="0"/>
        <w:rPr>
          <w:rFonts w:ascii="Arial" w:hAnsi="Arial" w:cs="Arial"/>
        </w:rPr>
      </w:pPr>
      <w:r w:rsidRPr="00C37131">
        <w:rPr>
          <w:rFonts w:ascii="Arial" w:hAnsi="Arial" w:cs="Arial"/>
        </w:rPr>
        <w:t>The</w:t>
      </w:r>
      <w:r w:rsidRPr="00C37131">
        <w:rPr>
          <w:rFonts w:ascii="Arial" w:hAnsi="Arial" w:cs="Arial"/>
          <w:color w:val="000000" w:themeColor="text1"/>
        </w:rPr>
        <w:t xml:space="preserve"> </w:t>
      </w:r>
      <w:r w:rsidRPr="00C37131">
        <w:rPr>
          <w:rFonts w:ascii="Arial" w:hAnsi="Arial" w:cs="Arial"/>
          <w:color w:val="000000" w:themeColor="text1"/>
        </w:rPr>
        <w:t>CABM_add_config_data_to_db</w:t>
      </w:r>
      <w:r w:rsidRPr="00C37131">
        <w:rPr>
          <w:rFonts w:ascii="Arial" w:hAnsi="Arial" w:cs="Arial"/>
          <w:color w:val="000000" w:themeColor="text1"/>
        </w:rPr>
        <w:t xml:space="preserve"> reads the SP2 configuration files and writes the relevant parameters to the database</w:t>
      </w:r>
    </w:p>
    <w:p w14:paraId="3886BF3C" w14:textId="788A8A77" w:rsidR="005D3BFA" w:rsidRPr="00C37131" w:rsidRDefault="00CC121F" w:rsidP="0057418A">
      <w:pPr>
        <w:spacing w:line="276" w:lineRule="auto"/>
        <w:ind w:firstLine="0"/>
        <w:rPr>
          <w:rFonts w:ascii="Arial" w:hAnsi="Arial" w:cs="Arial"/>
        </w:rPr>
      </w:pPr>
      <w:r w:rsidRPr="00C37131">
        <w:rPr>
          <w:rFonts w:ascii="Arial" w:hAnsi="Arial" w:cs="Arial"/>
        </w:rPr>
        <w:t xml:space="preserve">There are two issues to worry about </w:t>
      </w:r>
      <w:r w:rsidR="00094D82" w:rsidRPr="00C37131">
        <w:rPr>
          <w:rFonts w:ascii="Arial" w:hAnsi="Arial" w:cs="Arial"/>
        </w:rPr>
        <w:t>in the instrument configuration</w:t>
      </w:r>
      <w:r w:rsidR="00420EE1" w:rsidRPr="00C37131">
        <w:rPr>
          <w:rFonts w:ascii="Arial" w:hAnsi="Arial" w:cs="Arial"/>
          <w:bCs/>
          <w:color w:val="000000" w:themeColor="text1"/>
        </w:rPr>
        <w:t xml:space="preserve"> </w:t>
      </w:r>
      <w:r w:rsidR="00420EE1" w:rsidRPr="00C37131">
        <w:rPr>
          <w:rFonts w:ascii="Arial" w:hAnsi="Arial" w:cs="Arial"/>
          <w:bCs/>
          <w:color w:val="000000" w:themeColor="text1"/>
        </w:rPr>
        <w:t>when looking at mass and number concentration.</w:t>
      </w:r>
    </w:p>
    <w:p w14:paraId="5FD742CF" w14:textId="77777777" w:rsidR="00420EE1" w:rsidRPr="00C37131" w:rsidRDefault="00CC121F" w:rsidP="00D77BBF">
      <w:pPr>
        <w:spacing w:line="276" w:lineRule="auto"/>
        <w:rPr>
          <w:rFonts w:ascii="Arial" w:hAnsi="Arial" w:cs="Arial"/>
        </w:rPr>
      </w:pPr>
      <w:r w:rsidRPr="00C37131">
        <w:rPr>
          <w:rFonts w:ascii="Arial" w:hAnsi="Arial" w:cs="Arial"/>
        </w:rPr>
        <w:t xml:space="preserve">1. </w:t>
      </w:r>
      <w:r w:rsidR="00420EE1" w:rsidRPr="00C37131">
        <w:rPr>
          <w:rFonts w:ascii="Arial" w:hAnsi="Arial" w:cs="Arial"/>
        </w:rPr>
        <w:t>The time sample factor, which is 1 out of how many minutes the instrument was recording data</w:t>
      </w:r>
    </w:p>
    <w:p w14:paraId="0ACAF38D" w14:textId="5566961F" w:rsidR="005D3BFA" w:rsidRPr="00C37131" w:rsidRDefault="00CC121F" w:rsidP="00D77BBF">
      <w:pPr>
        <w:spacing w:line="276" w:lineRule="auto"/>
        <w:rPr>
          <w:rFonts w:ascii="Arial" w:hAnsi="Arial" w:cs="Arial"/>
        </w:rPr>
      </w:pPr>
      <w:r w:rsidRPr="00C37131">
        <w:rPr>
          <w:rFonts w:ascii="Arial" w:hAnsi="Arial" w:cs="Arial"/>
        </w:rPr>
        <w:t xml:space="preserve">2. </w:t>
      </w:r>
      <w:r w:rsidR="00420EE1" w:rsidRPr="00C37131">
        <w:rPr>
          <w:rFonts w:ascii="Arial" w:hAnsi="Arial" w:cs="Arial"/>
        </w:rPr>
        <w:t>The particle sample factor, which is 1 out of how many detected particles was saved to file</w:t>
      </w:r>
    </w:p>
    <w:p w14:paraId="3F6D4BE2" w14:textId="78A9D3F9" w:rsidR="005D3BFA" w:rsidRPr="00C37131" w:rsidRDefault="00420EE1" w:rsidP="00D77BBF">
      <w:pPr>
        <w:spacing w:line="276" w:lineRule="auto"/>
        <w:ind w:firstLine="0"/>
        <w:rPr>
          <w:rFonts w:ascii="Arial" w:hAnsi="Arial" w:cs="Arial"/>
        </w:rPr>
      </w:pPr>
      <w:r w:rsidRPr="00C37131">
        <w:rPr>
          <w:rFonts w:ascii="Arial" w:hAnsi="Arial" w:cs="Arial"/>
        </w:rPr>
        <w:t>Issue number 1 is addressed</w:t>
      </w:r>
      <w:r w:rsidR="00067504" w:rsidRPr="00C37131">
        <w:rPr>
          <w:rFonts w:ascii="Arial" w:hAnsi="Arial" w:cs="Arial"/>
        </w:rPr>
        <w:t xml:space="preserve"> when calculating time interval data</w:t>
      </w:r>
      <w:r w:rsidRPr="00C37131">
        <w:rPr>
          <w:rFonts w:ascii="Arial" w:hAnsi="Arial" w:cs="Arial"/>
        </w:rPr>
        <w:t>.  When looking at intervals we check</w:t>
      </w:r>
      <w:r w:rsidR="00067504" w:rsidRPr="00C37131">
        <w:rPr>
          <w:rFonts w:ascii="Arial" w:hAnsi="Arial" w:cs="Arial"/>
        </w:rPr>
        <w:t xml:space="preserve"> to see if a particle has a long collection interval and ignore it if it does. For example, </w:t>
      </w:r>
      <w:r w:rsidRPr="00C37131">
        <w:rPr>
          <w:rFonts w:ascii="Arial" w:hAnsi="Arial" w:cs="Arial"/>
        </w:rPr>
        <w:t>if we were recording data 1 out of every 10 minutes, the sampling interval would be 10 minutes long, compared to less than a second in most cases.  We ignore this particle because this long sampling interval drastically dilutes the particle concentration.</w:t>
      </w:r>
    </w:p>
    <w:p w14:paraId="5F04E6FB" w14:textId="44DC1494" w:rsidR="005D3BFA" w:rsidRPr="00C37131" w:rsidRDefault="00420EE1" w:rsidP="00D77BBF">
      <w:pPr>
        <w:spacing w:line="276" w:lineRule="auto"/>
        <w:ind w:firstLine="0"/>
        <w:rPr>
          <w:rFonts w:ascii="Arial" w:hAnsi="Arial" w:cs="Arial"/>
        </w:rPr>
      </w:pPr>
      <w:r w:rsidRPr="00C37131">
        <w:rPr>
          <w:rFonts w:ascii="Arial" w:hAnsi="Arial" w:cs="Arial"/>
        </w:rPr>
        <w:t xml:space="preserve">Issue number </w:t>
      </w:r>
      <w:r w:rsidRPr="00C37131">
        <w:rPr>
          <w:rFonts w:ascii="Arial" w:hAnsi="Arial" w:cs="Arial"/>
        </w:rPr>
        <w:t>2</w:t>
      </w:r>
      <w:r w:rsidRPr="00C37131">
        <w:rPr>
          <w:rFonts w:ascii="Arial" w:hAnsi="Arial" w:cs="Arial"/>
        </w:rPr>
        <w:t xml:space="preserve"> is </w:t>
      </w:r>
      <w:r w:rsidRPr="00C37131">
        <w:rPr>
          <w:rFonts w:ascii="Arial" w:hAnsi="Arial" w:cs="Arial"/>
        </w:rPr>
        <w:t xml:space="preserve">also </w:t>
      </w:r>
      <w:r w:rsidRPr="00C37131">
        <w:rPr>
          <w:rFonts w:ascii="Arial" w:hAnsi="Arial" w:cs="Arial"/>
        </w:rPr>
        <w:t>addressed when calculating time interval data</w:t>
      </w:r>
      <w:r w:rsidR="001B018F" w:rsidRPr="00C37131">
        <w:rPr>
          <w:rFonts w:ascii="Arial" w:hAnsi="Arial" w:cs="Arial"/>
        </w:rPr>
        <w:t xml:space="preserve">. </w:t>
      </w:r>
      <w:r w:rsidRPr="00C37131">
        <w:rPr>
          <w:rFonts w:ascii="Arial" w:hAnsi="Arial" w:cs="Arial"/>
        </w:rPr>
        <w:t xml:space="preserve">In this case </w:t>
      </w:r>
      <w:r w:rsidR="00CC121F" w:rsidRPr="00C37131">
        <w:rPr>
          <w:rFonts w:ascii="Arial" w:hAnsi="Arial" w:cs="Arial"/>
        </w:rPr>
        <w:t xml:space="preserve">we </w:t>
      </w:r>
      <w:r w:rsidR="000A5191" w:rsidRPr="00C37131">
        <w:rPr>
          <w:rFonts w:ascii="Arial" w:hAnsi="Arial" w:cs="Arial"/>
        </w:rPr>
        <w:t xml:space="preserve">use the </w:t>
      </w:r>
      <w:r w:rsidR="000A5191" w:rsidRPr="00C37131">
        <w:rPr>
          <w:rFonts w:ascii="Arial" w:hAnsi="Arial" w:cs="Arial"/>
        </w:rPr>
        <w:t>particle sample factor</w:t>
      </w:r>
      <w:r w:rsidR="008773C0" w:rsidRPr="00C37131">
        <w:rPr>
          <w:rFonts w:ascii="Arial" w:hAnsi="Arial" w:cs="Arial"/>
        </w:rPr>
        <w:t xml:space="preserve"> </w:t>
      </w:r>
      <w:r w:rsidR="00CC121F" w:rsidRPr="00C37131">
        <w:rPr>
          <w:rFonts w:ascii="Arial" w:hAnsi="Arial" w:cs="Arial"/>
        </w:rPr>
        <w:t>when calculating particle concentrations</w:t>
      </w:r>
      <w:r w:rsidRPr="00C37131">
        <w:rPr>
          <w:rFonts w:ascii="Arial" w:hAnsi="Arial" w:cs="Arial"/>
        </w:rPr>
        <w:t xml:space="preserve"> </w:t>
      </w:r>
      <w:r w:rsidR="000A5191" w:rsidRPr="00C37131">
        <w:rPr>
          <w:rFonts w:ascii="Arial" w:hAnsi="Arial" w:cs="Arial"/>
        </w:rPr>
        <w:t>to</w:t>
      </w:r>
      <w:r w:rsidRPr="00C37131">
        <w:rPr>
          <w:rFonts w:ascii="Arial" w:hAnsi="Arial" w:cs="Arial"/>
        </w:rPr>
        <w:t xml:space="preserve"> correct the concentrations accordingly</w:t>
      </w:r>
      <w:r w:rsidR="00CC121F" w:rsidRPr="00C37131">
        <w:rPr>
          <w:rFonts w:ascii="Arial" w:hAnsi="Arial" w:cs="Arial"/>
        </w:rPr>
        <w:t xml:space="preserve"> (i.e if only 1/10 particles was written to file our sample volume should be divided by 10)</w:t>
      </w:r>
      <w:r w:rsidR="00C60562" w:rsidRPr="00C37131">
        <w:rPr>
          <w:rFonts w:ascii="Arial" w:hAnsi="Arial" w:cs="Arial"/>
        </w:rPr>
        <w:t>.</w:t>
      </w:r>
    </w:p>
    <w:p w14:paraId="5A1E08C5" w14:textId="77777777" w:rsidR="005D3BFA" w:rsidRPr="00C37131" w:rsidRDefault="005D3BFA" w:rsidP="00D77BBF">
      <w:pPr>
        <w:rPr>
          <w:rFonts w:ascii="Arial" w:hAnsi="Arial" w:cs="Arial"/>
        </w:rPr>
      </w:pPr>
    </w:p>
    <w:p w14:paraId="4D434262" w14:textId="77777777" w:rsidR="005D3BFA" w:rsidRPr="00C37131" w:rsidRDefault="005D3BFA" w:rsidP="00420EE1">
      <w:pPr>
        <w:spacing w:line="276" w:lineRule="auto"/>
        <w:rPr>
          <w:rFonts w:ascii="Arial" w:hAnsi="Arial" w:cs="Arial"/>
          <w:color w:val="000000"/>
        </w:rPr>
      </w:pPr>
    </w:p>
    <w:p w14:paraId="169FF384" w14:textId="77777777" w:rsidR="005351E5" w:rsidRPr="00C37131" w:rsidRDefault="005351E5" w:rsidP="0079265F">
      <w:pPr>
        <w:spacing w:line="276" w:lineRule="auto"/>
        <w:rPr>
          <w:rFonts w:ascii="Arial" w:hAnsi="Arial" w:cs="Arial"/>
          <w:b/>
          <w:bCs/>
          <w:color w:val="000000"/>
        </w:rPr>
      </w:pPr>
      <w:r w:rsidRPr="00C37131">
        <w:rPr>
          <w:rFonts w:ascii="Arial" w:hAnsi="Arial" w:cs="Arial"/>
          <w:b/>
          <w:bCs/>
          <w:color w:val="000000"/>
        </w:rPr>
        <w:br w:type="page"/>
      </w:r>
    </w:p>
    <w:p w14:paraId="28569B1F" w14:textId="71C46692" w:rsidR="005D3BFA" w:rsidRPr="00C37131" w:rsidRDefault="005351E5" w:rsidP="001601EF">
      <w:pPr>
        <w:pStyle w:val="Heading1"/>
        <w:rPr>
          <w:rFonts w:ascii="Arial" w:hAnsi="Arial" w:cs="Arial"/>
        </w:rPr>
      </w:pPr>
      <w:r w:rsidRPr="00C37131">
        <w:rPr>
          <w:rFonts w:ascii="Arial" w:hAnsi="Arial" w:cs="Arial"/>
        </w:rPr>
        <w:t>Housekeeping</w:t>
      </w:r>
      <w:r w:rsidR="00CC121F" w:rsidRPr="00C37131">
        <w:rPr>
          <w:rFonts w:ascii="Arial" w:hAnsi="Arial" w:cs="Arial"/>
        </w:rPr>
        <w:t xml:space="preserve"> data</w:t>
      </w:r>
    </w:p>
    <w:p w14:paraId="42F5DE98" w14:textId="77777777" w:rsidR="001601EF" w:rsidRPr="00C37131" w:rsidRDefault="001601EF" w:rsidP="001601EF">
      <w:pPr>
        <w:pStyle w:val="Heading2"/>
      </w:pPr>
      <w:r w:rsidRPr="00C37131">
        <w:t xml:space="preserve">Relevant module: </w:t>
      </w:r>
    </w:p>
    <w:p w14:paraId="6D693752" w14:textId="69A22226" w:rsidR="001601EF" w:rsidRPr="00C37131" w:rsidRDefault="00D55C5A" w:rsidP="001601EF">
      <w:pPr>
        <w:pStyle w:val="Standard"/>
        <w:numPr>
          <w:ilvl w:val="0"/>
          <w:numId w:val="6"/>
        </w:numPr>
        <w:spacing w:line="276" w:lineRule="auto"/>
        <w:rPr>
          <w:rFonts w:ascii="Arial" w:hAnsi="Arial" w:cs="Arial"/>
          <w:b/>
          <w:bCs/>
          <w:color w:val="000000" w:themeColor="text1"/>
        </w:rPr>
      </w:pPr>
      <w:r w:rsidRPr="00C37131">
        <w:rPr>
          <w:rFonts w:ascii="Arial" w:hAnsi="Arial" w:cs="Arial"/>
          <w:color w:val="000000" w:themeColor="text1"/>
        </w:rPr>
        <w:t>SP2_housekeeping</w:t>
      </w:r>
    </w:p>
    <w:p w14:paraId="787C3747" w14:textId="77777777" w:rsidR="001601EF" w:rsidRPr="00C37131" w:rsidRDefault="001601EF" w:rsidP="001601EF">
      <w:pPr>
        <w:pStyle w:val="Heading2"/>
      </w:pPr>
      <w:r w:rsidRPr="00C37131">
        <w:t>Relevant scripts:</w:t>
      </w:r>
    </w:p>
    <w:p w14:paraId="50618D9C" w14:textId="541E0A35" w:rsidR="001601EF" w:rsidRPr="00C37131" w:rsidRDefault="001601EF" w:rsidP="00645FD8">
      <w:pPr>
        <w:pStyle w:val="Standard"/>
        <w:numPr>
          <w:ilvl w:val="0"/>
          <w:numId w:val="6"/>
        </w:numPr>
        <w:spacing w:line="240" w:lineRule="auto"/>
        <w:rPr>
          <w:rFonts w:ascii="Arial" w:hAnsi="Arial" w:cs="Arial"/>
          <w:color w:val="000000" w:themeColor="text1"/>
        </w:rPr>
      </w:pPr>
      <w:r w:rsidRPr="00C37131">
        <w:rPr>
          <w:rFonts w:ascii="Arial" w:hAnsi="Arial" w:cs="Arial"/>
          <w:color w:val="000000" w:themeColor="text1"/>
        </w:rPr>
        <w:t>CABM_add_</w:t>
      </w:r>
      <w:r w:rsidR="00645FD8" w:rsidRPr="00C37131">
        <w:rPr>
          <w:rFonts w:ascii="Arial" w:hAnsi="Arial" w:cs="Arial"/>
          <w:color w:val="000000" w:themeColor="text1"/>
        </w:rPr>
        <w:t>hk</w:t>
      </w:r>
      <w:r w:rsidRPr="00C37131">
        <w:rPr>
          <w:rFonts w:ascii="Arial" w:hAnsi="Arial" w:cs="Arial"/>
          <w:color w:val="000000" w:themeColor="text1"/>
        </w:rPr>
        <w:t>_data_to_db</w:t>
      </w:r>
    </w:p>
    <w:p w14:paraId="4C2BB874" w14:textId="1F94F94D" w:rsidR="00645FD8" w:rsidRPr="00C37131" w:rsidRDefault="00645FD8" w:rsidP="00645FD8">
      <w:pPr>
        <w:pStyle w:val="Standard"/>
        <w:numPr>
          <w:ilvl w:val="0"/>
          <w:numId w:val="6"/>
        </w:numPr>
        <w:spacing w:line="240" w:lineRule="auto"/>
        <w:rPr>
          <w:rFonts w:ascii="Arial" w:hAnsi="Arial" w:cs="Arial"/>
          <w:color w:val="000000" w:themeColor="text1"/>
        </w:rPr>
      </w:pPr>
      <w:r w:rsidRPr="00C37131">
        <w:rPr>
          <w:rFonts w:ascii="Arial" w:hAnsi="Arial" w:cs="Arial"/>
          <w:color w:val="000000" w:themeColor="text1"/>
        </w:rPr>
        <w:t>CABM_add_hk_IDs_to_raw_data_table</w:t>
      </w:r>
    </w:p>
    <w:p w14:paraId="312CB2AD" w14:textId="3A248075" w:rsidR="00645FD8" w:rsidRPr="00C37131" w:rsidRDefault="00645FD8" w:rsidP="00645FD8">
      <w:pPr>
        <w:pStyle w:val="Standard"/>
        <w:numPr>
          <w:ilvl w:val="0"/>
          <w:numId w:val="6"/>
        </w:numPr>
        <w:spacing w:line="240" w:lineRule="auto"/>
        <w:rPr>
          <w:rFonts w:ascii="Arial" w:hAnsi="Arial" w:cs="Arial"/>
          <w:color w:val="000000" w:themeColor="text1"/>
        </w:rPr>
      </w:pPr>
      <w:r w:rsidRPr="00C37131">
        <w:rPr>
          <w:rFonts w:ascii="Arial" w:hAnsi="Arial" w:cs="Arial"/>
          <w:color w:val="000000" w:themeColor="text1"/>
        </w:rPr>
        <w:t>CABM_plot_hk_parameters</w:t>
      </w:r>
    </w:p>
    <w:p w14:paraId="49828C63" w14:textId="77777777" w:rsidR="001601EF" w:rsidRPr="00C37131" w:rsidRDefault="001601EF" w:rsidP="001601EF">
      <w:pPr>
        <w:pStyle w:val="Heading2"/>
      </w:pPr>
      <w:r w:rsidRPr="00C37131">
        <w:t>Database tables:</w:t>
      </w:r>
    </w:p>
    <w:p w14:paraId="30508F54" w14:textId="55A3131E" w:rsidR="001601EF" w:rsidRPr="00C37131" w:rsidRDefault="001601EF" w:rsidP="001601EF">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sp2_</w:t>
      </w:r>
      <w:r w:rsidR="00645FD8" w:rsidRPr="00C37131">
        <w:rPr>
          <w:rFonts w:ascii="Arial" w:hAnsi="Arial" w:cs="Arial"/>
          <w:color w:val="000000" w:themeColor="text1"/>
        </w:rPr>
        <w:t>hk_data_locnX</w:t>
      </w:r>
    </w:p>
    <w:p w14:paraId="737F2963" w14:textId="7063AFC7" w:rsidR="00800DF4" w:rsidRPr="00C37131" w:rsidRDefault="00800DF4" w:rsidP="001601EF">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sp2_hk_limits_locnX</w:t>
      </w:r>
    </w:p>
    <w:p w14:paraId="1D97496F" w14:textId="5F9D3793" w:rsidR="001601EF" w:rsidRPr="00C37131" w:rsidRDefault="001601EF" w:rsidP="001601EF">
      <w:pPr>
        <w:pStyle w:val="Standard"/>
        <w:spacing w:line="276" w:lineRule="auto"/>
        <w:rPr>
          <w:rFonts w:ascii="Arial" w:hAnsi="Arial" w:cs="Arial"/>
          <w:bCs/>
          <w:color w:val="000000" w:themeColor="text1"/>
        </w:rPr>
      </w:pPr>
      <w:r w:rsidRPr="00C37131">
        <w:rPr>
          <w:rFonts w:ascii="Arial" w:hAnsi="Arial" w:cs="Arial"/>
          <w:bCs/>
          <w:color w:val="000000" w:themeColor="text1"/>
        </w:rPr>
        <w:t xml:space="preserve">The </w:t>
      </w:r>
      <w:r w:rsidR="00800DF4" w:rsidRPr="00C37131">
        <w:rPr>
          <w:rFonts w:ascii="Arial" w:hAnsi="Arial" w:cs="Arial"/>
          <w:color w:val="000000" w:themeColor="text1"/>
        </w:rPr>
        <w:t>sp2_hk_data_locnX</w:t>
      </w:r>
      <w:r w:rsidR="00800DF4" w:rsidRPr="00C37131">
        <w:rPr>
          <w:rFonts w:ascii="Arial" w:hAnsi="Arial" w:cs="Arial"/>
          <w:bCs/>
          <w:color w:val="000000" w:themeColor="text1"/>
        </w:rPr>
        <w:t xml:space="preserve"> </w:t>
      </w:r>
      <w:r w:rsidRPr="00C37131">
        <w:rPr>
          <w:rFonts w:ascii="Arial" w:hAnsi="Arial" w:cs="Arial"/>
          <w:bCs/>
          <w:color w:val="000000" w:themeColor="text1"/>
        </w:rPr>
        <w:t xml:space="preserve">table holds </w:t>
      </w:r>
      <w:r w:rsidR="00800DF4" w:rsidRPr="00C37131">
        <w:rPr>
          <w:rFonts w:ascii="Arial" w:hAnsi="Arial" w:cs="Arial"/>
          <w:bCs/>
          <w:color w:val="000000" w:themeColor="text1"/>
        </w:rPr>
        <w:t>housekeeping</w:t>
      </w:r>
      <w:r w:rsidRPr="00C37131">
        <w:rPr>
          <w:rFonts w:ascii="Arial" w:hAnsi="Arial" w:cs="Arial"/>
          <w:bCs/>
          <w:color w:val="000000" w:themeColor="text1"/>
        </w:rPr>
        <w:t xml:space="preserve"> data from the </w:t>
      </w:r>
      <w:r w:rsidR="00800DF4" w:rsidRPr="00C37131">
        <w:rPr>
          <w:rFonts w:ascii="Arial" w:hAnsi="Arial" w:cs="Arial"/>
          <w:bCs/>
          <w:color w:val="000000" w:themeColor="text1"/>
        </w:rPr>
        <w:t>.hk</w:t>
      </w:r>
      <w:r w:rsidRPr="00C37131">
        <w:rPr>
          <w:rFonts w:ascii="Arial" w:hAnsi="Arial" w:cs="Arial"/>
          <w:bCs/>
          <w:color w:val="000000" w:themeColor="text1"/>
        </w:rPr>
        <w:t xml:space="preserve"> files</w:t>
      </w:r>
      <w:r w:rsidR="00800DF4" w:rsidRPr="00C37131">
        <w:rPr>
          <w:rFonts w:ascii="Arial" w:hAnsi="Arial" w:cs="Arial"/>
          <w:bCs/>
          <w:color w:val="000000" w:themeColor="text1"/>
        </w:rPr>
        <w:t>. Parameters stored are the sample flow, sheath flow, yag power, and yag crystal temperature.</w:t>
      </w:r>
    </w:p>
    <w:p w14:paraId="59BDC0E0" w14:textId="5235E653" w:rsidR="00800DF4" w:rsidRDefault="00800DF4" w:rsidP="001601EF">
      <w:pPr>
        <w:pStyle w:val="Standard"/>
        <w:spacing w:line="276" w:lineRule="auto"/>
        <w:rPr>
          <w:rFonts w:ascii="Arial" w:hAnsi="Arial" w:cs="Arial"/>
          <w:bCs/>
          <w:color w:val="000000" w:themeColor="text1"/>
        </w:rPr>
      </w:pPr>
      <w:r w:rsidRPr="00C37131">
        <w:rPr>
          <w:rFonts w:ascii="Arial" w:hAnsi="Arial" w:cs="Arial"/>
          <w:bCs/>
          <w:color w:val="000000" w:themeColor="text1"/>
        </w:rPr>
        <w:t xml:space="preserve">The </w:t>
      </w:r>
      <w:r w:rsidRPr="00C37131">
        <w:rPr>
          <w:rFonts w:ascii="Arial" w:hAnsi="Arial" w:cs="Arial"/>
          <w:color w:val="000000" w:themeColor="text1"/>
        </w:rPr>
        <w:t>sp2_hk_limits_locnX</w:t>
      </w:r>
      <w:r w:rsidRPr="00C37131">
        <w:rPr>
          <w:rFonts w:ascii="Arial" w:hAnsi="Arial" w:cs="Arial"/>
          <w:bCs/>
          <w:color w:val="000000" w:themeColor="text1"/>
        </w:rPr>
        <w:t xml:space="preserve"> table holds </w:t>
      </w:r>
      <w:r w:rsidR="00C7673A" w:rsidRPr="00C37131">
        <w:rPr>
          <w:rFonts w:ascii="Arial" w:hAnsi="Arial" w:cs="Arial"/>
          <w:bCs/>
          <w:color w:val="000000" w:themeColor="text1"/>
        </w:rPr>
        <w:t>upper and lower limits for the housekeeping parameters.  These are used to determine if the instrument was in good operational condition which is a quality control check for the data.</w:t>
      </w:r>
    </w:p>
    <w:p w14:paraId="3DE460F5" w14:textId="77777777" w:rsidR="00C37131" w:rsidRPr="00C37131" w:rsidRDefault="00C37131" w:rsidP="001601EF">
      <w:pPr>
        <w:pStyle w:val="Standard"/>
        <w:spacing w:line="276" w:lineRule="auto"/>
        <w:rPr>
          <w:rFonts w:ascii="Arial" w:hAnsi="Arial" w:cs="Arial"/>
          <w:bCs/>
          <w:color w:val="000000" w:themeColor="text1"/>
        </w:rPr>
      </w:pPr>
    </w:p>
    <w:p w14:paraId="4FE8D87A" w14:textId="77777777" w:rsidR="001601EF" w:rsidRPr="00C37131" w:rsidRDefault="001601EF" w:rsidP="001601EF">
      <w:pPr>
        <w:pStyle w:val="Heading2"/>
      </w:pPr>
      <w:r w:rsidRPr="00C37131">
        <w:t>Process:</w:t>
      </w:r>
    </w:p>
    <w:p w14:paraId="188EF8C2" w14:textId="02B608DD" w:rsidR="004E6EB8" w:rsidRPr="00C37131" w:rsidRDefault="001601EF" w:rsidP="004E6EB8">
      <w:pPr>
        <w:spacing w:line="276" w:lineRule="auto"/>
        <w:ind w:firstLine="0"/>
        <w:rPr>
          <w:rFonts w:ascii="Arial" w:hAnsi="Arial" w:cs="Arial"/>
          <w:color w:val="000000" w:themeColor="text1"/>
        </w:rPr>
      </w:pPr>
      <w:r w:rsidRPr="00C37131">
        <w:rPr>
          <w:rFonts w:ascii="Arial" w:hAnsi="Arial" w:cs="Arial"/>
        </w:rPr>
        <w:t>The</w:t>
      </w:r>
      <w:r w:rsidRPr="00C37131">
        <w:rPr>
          <w:rFonts w:ascii="Arial" w:hAnsi="Arial" w:cs="Arial"/>
          <w:color w:val="000000" w:themeColor="text1"/>
        </w:rPr>
        <w:t xml:space="preserve"> </w:t>
      </w:r>
      <w:r w:rsidR="009A2CA7" w:rsidRPr="00C37131">
        <w:rPr>
          <w:rFonts w:ascii="Arial" w:hAnsi="Arial" w:cs="Arial"/>
          <w:color w:val="000000" w:themeColor="text1"/>
        </w:rPr>
        <w:t>CABM_add_hk_data_to_db</w:t>
      </w:r>
      <w:r w:rsidRPr="00C37131">
        <w:rPr>
          <w:rFonts w:ascii="Arial" w:hAnsi="Arial" w:cs="Arial"/>
          <w:color w:val="000000" w:themeColor="text1"/>
        </w:rPr>
        <w:t xml:space="preserve"> </w:t>
      </w:r>
      <w:r w:rsidR="006E4A72" w:rsidRPr="00C37131">
        <w:rPr>
          <w:rFonts w:ascii="Arial" w:hAnsi="Arial" w:cs="Arial"/>
          <w:color w:val="000000" w:themeColor="text1"/>
        </w:rPr>
        <w:t xml:space="preserve">script </w:t>
      </w:r>
      <w:r w:rsidRPr="00C37131">
        <w:rPr>
          <w:rFonts w:ascii="Arial" w:hAnsi="Arial" w:cs="Arial"/>
          <w:color w:val="000000" w:themeColor="text1"/>
        </w:rPr>
        <w:t xml:space="preserve">reads the SP2 </w:t>
      </w:r>
      <w:r w:rsidR="009A2CA7" w:rsidRPr="00C37131">
        <w:rPr>
          <w:rFonts w:ascii="Arial" w:hAnsi="Arial" w:cs="Arial"/>
          <w:color w:val="000000" w:themeColor="text1"/>
        </w:rPr>
        <w:t>housekeeping</w:t>
      </w:r>
      <w:r w:rsidRPr="00C37131">
        <w:rPr>
          <w:rFonts w:ascii="Arial" w:hAnsi="Arial" w:cs="Arial"/>
          <w:color w:val="000000" w:themeColor="text1"/>
        </w:rPr>
        <w:t xml:space="preserve"> files and writes the relevant parameters to the </w:t>
      </w:r>
      <w:r w:rsidR="006E4A72" w:rsidRPr="00C37131">
        <w:rPr>
          <w:rFonts w:ascii="Arial" w:hAnsi="Arial" w:cs="Arial"/>
          <w:color w:val="000000" w:themeColor="text1"/>
        </w:rPr>
        <w:t>sp2_hk_data_locnX</w:t>
      </w:r>
      <w:r w:rsidR="006E4A72" w:rsidRPr="00C37131">
        <w:rPr>
          <w:rFonts w:ascii="Arial" w:hAnsi="Arial" w:cs="Arial"/>
          <w:color w:val="000000" w:themeColor="text1"/>
        </w:rPr>
        <w:t xml:space="preserve"> table</w:t>
      </w:r>
      <w:r w:rsidR="00DC2118" w:rsidRPr="00C37131">
        <w:rPr>
          <w:rFonts w:ascii="Arial" w:hAnsi="Arial" w:cs="Arial"/>
          <w:color w:val="000000" w:themeColor="text1"/>
        </w:rPr>
        <w:t xml:space="preserve">.  </w:t>
      </w:r>
      <w:r w:rsidR="004E6EB8" w:rsidRPr="00C37131">
        <w:rPr>
          <w:rFonts w:ascii="Arial" w:hAnsi="Arial" w:cs="Arial"/>
          <w:color w:val="000000" w:themeColor="text1"/>
        </w:rPr>
        <w:t xml:space="preserve">This script takes in dates to start and finish parsing hk data for, a location name, an instrument number, </w:t>
      </w:r>
      <w:r w:rsidR="00D93FAD" w:rsidRPr="00C37131">
        <w:rPr>
          <w:rFonts w:ascii="Arial" w:hAnsi="Arial" w:cs="Arial"/>
          <w:color w:val="000000" w:themeColor="text1"/>
        </w:rPr>
        <w:t xml:space="preserve">and </w:t>
      </w:r>
      <w:r w:rsidR="004E6EB8" w:rsidRPr="00C37131">
        <w:rPr>
          <w:rFonts w:ascii="Arial" w:hAnsi="Arial" w:cs="Arial"/>
          <w:color w:val="000000" w:themeColor="text1"/>
        </w:rPr>
        <w:t>the full path for the directory containing the daily raw data folders (or full path for the directory containing all files, if they are all in a single folder).  It is also necessary to specify the column</w:t>
      </w:r>
      <w:r w:rsidR="009220C4" w:rsidRPr="00C37131">
        <w:rPr>
          <w:rFonts w:ascii="Arial" w:hAnsi="Arial" w:cs="Arial"/>
          <w:color w:val="000000" w:themeColor="text1"/>
        </w:rPr>
        <w:t xml:space="preserve"> numbers</w:t>
      </w:r>
      <w:r w:rsidR="004E6EB8" w:rsidRPr="00C37131">
        <w:rPr>
          <w:rFonts w:ascii="Arial" w:hAnsi="Arial" w:cs="Arial"/>
          <w:color w:val="000000" w:themeColor="text1"/>
        </w:rPr>
        <w:t xml:space="preserve"> </w:t>
      </w:r>
      <w:r w:rsidR="009220C4" w:rsidRPr="00C37131">
        <w:rPr>
          <w:rFonts w:ascii="Arial" w:hAnsi="Arial" w:cs="Arial"/>
          <w:color w:val="000000" w:themeColor="text1"/>
        </w:rPr>
        <w:t>from</w:t>
      </w:r>
      <w:r w:rsidR="004E6EB8" w:rsidRPr="00C37131">
        <w:rPr>
          <w:rFonts w:ascii="Arial" w:hAnsi="Arial" w:cs="Arial"/>
          <w:color w:val="000000" w:themeColor="text1"/>
        </w:rPr>
        <w:t xml:space="preserve"> the raw .hk files th</w:t>
      </w:r>
      <w:r w:rsidR="00D93FAD" w:rsidRPr="00C37131">
        <w:rPr>
          <w:rFonts w:ascii="Arial" w:hAnsi="Arial" w:cs="Arial"/>
          <w:color w:val="000000" w:themeColor="text1"/>
        </w:rPr>
        <w:t>at</w:t>
      </w:r>
      <w:r w:rsidR="004E6EB8" w:rsidRPr="00C37131">
        <w:rPr>
          <w:rFonts w:ascii="Arial" w:hAnsi="Arial" w:cs="Arial"/>
          <w:color w:val="000000" w:themeColor="text1"/>
        </w:rPr>
        <w:t xml:space="preserve"> hold the parameters of interest</w:t>
      </w:r>
      <w:r w:rsidR="009220C4" w:rsidRPr="00C37131">
        <w:rPr>
          <w:rFonts w:ascii="Arial" w:hAnsi="Arial" w:cs="Arial"/>
          <w:color w:val="000000" w:themeColor="text1"/>
        </w:rPr>
        <w:t xml:space="preserve"> (these change over time and from instrument to instrument)</w:t>
      </w:r>
      <w:r w:rsidR="004E6EB8" w:rsidRPr="00C37131">
        <w:rPr>
          <w:rFonts w:ascii="Arial" w:hAnsi="Arial" w:cs="Arial"/>
          <w:color w:val="000000" w:themeColor="text1"/>
        </w:rPr>
        <w:t>.  The columns of interest are ‘seconds past midnight’, ‘sample flow’, ‘yag power’, ‘sheath flow’,</w:t>
      </w:r>
      <w:r w:rsidR="009220C4" w:rsidRPr="00C37131">
        <w:rPr>
          <w:rFonts w:ascii="Arial" w:hAnsi="Arial" w:cs="Arial"/>
          <w:color w:val="000000" w:themeColor="text1"/>
        </w:rPr>
        <w:t xml:space="preserve"> and</w:t>
      </w:r>
      <w:r w:rsidR="004E6EB8" w:rsidRPr="00C37131">
        <w:rPr>
          <w:rFonts w:ascii="Arial" w:hAnsi="Arial" w:cs="Arial"/>
          <w:color w:val="000000" w:themeColor="text1"/>
        </w:rPr>
        <w:t xml:space="preserve"> ‘yag crystal temperature’.  Optional arguments include a flag to set if all files are in a single folder (true for some older instruments), an input for </w:t>
      </w:r>
      <w:r w:rsidR="009220C4" w:rsidRPr="00C37131">
        <w:rPr>
          <w:rFonts w:ascii="Arial" w:hAnsi="Arial" w:cs="Arial"/>
          <w:color w:val="000000" w:themeColor="text1"/>
        </w:rPr>
        <w:t>time zone</w:t>
      </w:r>
      <w:r w:rsidR="004E6EB8" w:rsidRPr="00C37131">
        <w:rPr>
          <w:rFonts w:ascii="Arial" w:hAnsi="Arial" w:cs="Arial"/>
          <w:color w:val="000000" w:themeColor="text1"/>
        </w:rPr>
        <w:t xml:space="preserve"> if the hk data is not in UTC, and an input for data interval (in seconds) if the data is recorded at something other than 1Hz. </w:t>
      </w:r>
    </w:p>
    <w:p w14:paraId="6AE414E1" w14:textId="45A35443" w:rsidR="005D3BFA" w:rsidRPr="00C37131" w:rsidRDefault="009220C4" w:rsidP="006E4A72">
      <w:pPr>
        <w:pStyle w:val="Standard"/>
        <w:spacing w:line="276" w:lineRule="auto"/>
        <w:ind w:firstLine="0"/>
        <w:rPr>
          <w:rFonts w:ascii="Arial" w:hAnsi="Arial" w:cs="Arial"/>
          <w:color w:val="000000" w:themeColor="text1"/>
        </w:rPr>
      </w:pPr>
      <w:r w:rsidRPr="00C37131">
        <w:rPr>
          <w:rFonts w:ascii="Arial" w:hAnsi="Arial" w:cs="Arial"/>
          <w:color w:val="000000"/>
        </w:rPr>
        <w:t>It is much faster to add the hk ids after fully building the single particle table, so t</w:t>
      </w:r>
      <w:r w:rsidR="006E4A72" w:rsidRPr="00C37131">
        <w:rPr>
          <w:rFonts w:ascii="Arial" w:hAnsi="Arial" w:cs="Arial"/>
          <w:color w:val="000000"/>
        </w:rPr>
        <w:t xml:space="preserve">he </w:t>
      </w:r>
      <w:r w:rsidR="006E4A72" w:rsidRPr="00C37131">
        <w:rPr>
          <w:rFonts w:ascii="Arial" w:hAnsi="Arial" w:cs="Arial"/>
          <w:color w:val="000000" w:themeColor="text1"/>
        </w:rPr>
        <w:t>CABM_add_hk_IDs_to_raw_data_table</w:t>
      </w:r>
      <w:r w:rsidR="006E4A72" w:rsidRPr="00C37131">
        <w:rPr>
          <w:rFonts w:ascii="Arial" w:hAnsi="Arial" w:cs="Arial"/>
          <w:color w:val="000000" w:themeColor="text1"/>
        </w:rPr>
        <w:t xml:space="preserve"> script </w:t>
      </w:r>
      <w:r w:rsidRPr="00C37131">
        <w:rPr>
          <w:rFonts w:ascii="Arial" w:hAnsi="Arial" w:cs="Arial"/>
          <w:color w:val="000000" w:themeColor="text1"/>
        </w:rPr>
        <w:t xml:space="preserve">adds hk ids into the raw data table for use as foreign keys.  This script takes in a start and end date for </w:t>
      </w:r>
      <w:r w:rsidR="00682102" w:rsidRPr="00C37131">
        <w:rPr>
          <w:rFonts w:ascii="Arial" w:hAnsi="Arial" w:cs="Arial"/>
          <w:color w:val="000000" w:themeColor="text1"/>
        </w:rPr>
        <w:t xml:space="preserve">the </w:t>
      </w:r>
      <w:r w:rsidRPr="00C37131">
        <w:rPr>
          <w:rFonts w:ascii="Arial" w:hAnsi="Arial" w:cs="Arial"/>
          <w:color w:val="000000" w:themeColor="text1"/>
        </w:rPr>
        <w:t>ids to be entered</w:t>
      </w:r>
      <w:r w:rsidR="00682102" w:rsidRPr="00C37131">
        <w:rPr>
          <w:rFonts w:ascii="Arial" w:hAnsi="Arial" w:cs="Arial"/>
          <w:color w:val="000000" w:themeColor="text1"/>
        </w:rPr>
        <w:t>,</w:t>
      </w:r>
      <w:r w:rsidRPr="00C37131">
        <w:rPr>
          <w:rFonts w:ascii="Arial" w:hAnsi="Arial" w:cs="Arial"/>
          <w:color w:val="000000" w:themeColor="text1"/>
        </w:rPr>
        <w:t xml:space="preserve"> as well as an instrument location.</w:t>
      </w:r>
    </w:p>
    <w:p w14:paraId="16D79DDC" w14:textId="40AB2B5E" w:rsidR="00B5626A" w:rsidRPr="00C37131" w:rsidRDefault="009220C4" w:rsidP="00682102">
      <w:pPr>
        <w:pStyle w:val="Standard"/>
        <w:spacing w:line="276" w:lineRule="auto"/>
        <w:ind w:firstLine="0"/>
        <w:rPr>
          <w:rFonts w:ascii="Arial" w:hAnsi="Arial" w:cs="Arial"/>
          <w:color w:val="000000"/>
        </w:rPr>
      </w:pPr>
      <w:r w:rsidRPr="00C37131">
        <w:rPr>
          <w:rFonts w:ascii="Arial" w:hAnsi="Arial" w:cs="Arial"/>
          <w:i/>
          <w:color w:val="000000"/>
        </w:rPr>
        <w:t>N</w:t>
      </w:r>
      <w:r w:rsidR="00CC121F" w:rsidRPr="00C37131">
        <w:rPr>
          <w:rFonts w:ascii="Arial" w:hAnsi="Arial" w:cs="Arial"/>
          <w:i/>
          <w:color w:val="000000"/>
        </w:rPr>
        <w:t>ote:</w:t>
      </w:r>
      <w:r w:rsidR="00CC121F" w:rsidRPr="00C37131">
        <w:rPr>
          <w:rFonts w:ascii="Arial" w:hAnsi="Arial" w:cs="Arial"/>
          <w:color w:val="000000"/>
        </w:rPr>
        <w:t xml:space="preserve"> </w:t>
      </w:r>
      <w:r w:rsidR="00682102" w:rsidRPr="00C37131">
        <w:rPr>
          <w:rFonts w:ascii="Arial" w:hAnsi="Arial" w:cs="Arial"/>
          <w:color w:val="000000"/>
        </w:rPr>
        <w:t>F</w:t>
      </w:r>
      <w:r w:rsidR="00CC121F" w:rsidRPr="00C37131">
        <w:rPr>
          <w:rFonts w:ascii="Arial" w:hAnsi="Arial" w:cs="Arial"/>
          <w:color w:val="000000"/>
        </w:rPr>
        <w:t>or</w:t>
      </w:r>
      <w:r w:rsidR="00912D25" w:rsidRPr="00C37131">
        <w:rPr>
          <w:rFonts w:ascii="Arial" w:hAnsi="Arial" w:cs="Arial"/>
          <w:color w:val="000000"/>
        </w:rPr>
        <w:t xml:space="preserve"> </w:t>
      </w:r>
      <w:r w:rsidR="00247934" w:rsidRPr="00C37131">
        <w:rPr>
          <w:rFonts w:ascii="Arial" w:hAnsi="Arial" w:cs="Arial"/>
          <w:color w:val="000000"/>
        </w:rPr>
        <w:t xml:space="preserve">some </w:t>
      </w:r>
      <w:r w:rsidR="00912D25" w:rsidRPr="00C37131">
        <w:rPr>
          <w:rFonts w:ascii="Arial" w:hAnsi="Arial" w:cs="Arial"/>
          <w:color w:val="000000"/>
        </w:rPr>
        <w:t xml:space="preserve">older instruments </w:t>
      </w:r>
      <w:r w:rsidR="00247934" w:rsidRPr="00C37131">
        <w:rPr>
          <w:rFonts w:ascii="Arial" w:hAnsi="Arial" w:cs="Arial"/>
          <w:color w:val="000000"/>
        </w:rPr>
        <w:t>(</w:t>
      </w:r>
      <w:r w:rsidR="00912D25" w:rsidRPr="00C37131">
        <w:rPr>
          <w:rFonts w:ascii="Arial" w:hAnsi="Arial" w:cs="Arial"/>
          <w:color w:val="000000"/>
        </w:rPr>
        <w:t>like</w:t>
      </w:r>
      <w:r w:rsidR="00CC121F" w:rsidRPr="00C37131">
        <w:rPr>
          <w:rFonts w:ascii="Arial" w:hAnsi="Arial" w:cs="Arial"/>
          <w:color w:val="000000"/>
        </w:rPr>
        <w:t xml:space="preserve"> sp2 #17</w:t>
      </w:r>
      <w:r w:rsidR="00247934" w:rsidRPr="00C37131">
        <w:rPr>
          <w:rFonts w:ascii="Arial" w:hAnsi="Arial" w:cs="Arial"/>
          <w:color w:val="000000"/>
        </w:rPr>
        <w:t>)</w:t>
      </w:r>
      <w:r w:rsidR="00CC121F" w:rsidRPr="00C37131">
        <w:rPr>
          <w:rFonts w:ascii="Arial" w:hAnsi="Arial" w:cs="Arial"/>
          <w:color w:val="000000"/>
        </w:rPr>
        <w:t xml:space="preserve"> only time since midnight </w:t>
      </w:r>
      <w:r w:rsidR="00CC121F" w:rsidRPr="00C37131">
        <w:rPr>
          <w:rFonts w:ascii="Arial" w:hAnsi="Arial" w:cs="Arial"/>
          <w:i/>
          <w:iCs/>
          <w:color w:val="000000"/>
        </w:rPr>
        <w:t>local</w:t>
      </w:r>
      <w:r w:rsidR="00CC121F" w:rsidRPr="00C37131">
        <w:rPr>
          <w:rFonts w:ascii="Arial" w:hAnsi="Arial" w:cs="Arial"/>
          <w:color w:val="000000"/>
        </w:rPr>
        <w:t xml:space="preserve"> time is recorded in the </w:t>
      </w:r>
      <w:r w:rsidR="009C5F8A" w:rsidRPr="00C37131">
        <w:rPr>
          <w:rFonts w:ascii="Arial" w:hAnsi="Arial" w:cs="Arial"/>
          <w:color w:val="000000"/>
        </w:rPr>
        <w:t>housekeeping</w:t>
      </w:r>
      <w:r w:rsidR="00CC121F" w:rsidRPr="00C37131">
        <w:rPr>
          <w:rFonts w:ascii="Arial" w:hAnsi="Arial" w:cs="Arial"/>
          <w:color w:val="000000"/>
        </w:rPr>
        <w:t xml:space="preserve"> files. Local time depends on what time</w:t>
      </w:r>
      <w:r w:rsidR="009C5F8A" w:rsidRPr="00C37131">
        <w:rPr>
          <w:rFonts w:ascii="Arial" w:hAnsi="Arial" w:cs="Arial"/>
          <w:color w:val="000000"/>
        </w:rPr>
        <w:t xml:space="preserve"> </w:t>
      </w:r>
      <w:r w:rsidR="00CC121F" w:rsidRPr="00C37131">
        <w:rPr>
          <w:rFonts w:ascii="Arial" w:hAnsi="Arial" w:cs="Arial"/>
          <w:color w:val="000000"/>
        </w:rPr>
        <w:t>zone the computer clock was set for</w:t>
      </w:r>
      <w:r w:rsidR="00247934" w:rsidRPr="00C37131">
        <w:rPr>
          <w:rFonts w:ascii="Arial" w:hAnsi="Arial" w:cs="Arial"/>
          <w:color w:val="000000"/>
        </w:rPr>
        <w:t>,</w:t>
      </w:r>
      <w:r w:rsidR="00912D25" w:rsidRPr="00C37131">
        <w:rPr>
          <w:rFonts w:ascii="Arial" w:hAnsi="Arial" w:cs="Arial"/>
          <w:color w:val="000000"/>
        </w:rPr>
        <w:t xml:space="preserve"> </w:t>
      </w:r>
      <w:r w:rsidR="009C5F8A" w:rsidRPr="00C37131">
        <w:rPr>
          <w:rFonts w:ascii="Arial" w:hAnsi="Arial" w:cs="Arial"/>
          <w:color w:val="000000"/>
        </w:rPr>
        <w:t>and</w:t>
      </w:r>
      <w:r w:rsidR="00912D25" w:rsidRPr="00C37131">
        <w:rPr>
          <w:rFonts w:ascii="Arial" w:hAnsi="Arial" w:cs="Arial"/>
          <w:color w:val="000000"/>
        </w:rPr>
        <w:t xml:space="preserve"> it is not possible to know from the </w:t>
      </w:r>
      <w:r w:rsidR="009C5F8A" w:rsidRPr="00C37131">
        <w:rPr>
          <w:rFonts w:ascii="Arial" w:hAnsi="Arial" w:cs="Arial"/>
          <w:color w:val="000000"/>
        </w:rPr>
        <w:t xml:space="preserve">housekeeping </w:t>
      </w:r>
      <w:r w:rsidR="00912D25" w:rsidRPr="00C37131">
        <w:rPr>
          <w:rFonts w:ascii="Arial" w:hAnsi="Arial" w:cs="Arial"/>
          <w:color w:val="000000"/>
        </w:rPr>
        <w:t>files alone what time</w:t>
      </w:r>
      <w:r w:rsidR="009C5F8A" w:rsidRPr="00C37131">
        <w:rPr>
          <w:rFonts w:ascii="Arial" w:hAnsi="Arial" w:cs="Arial"/>
          <w:color w:val="000000"/>
        </w:rPr>
        <w:t xml:space="preserve"> </w:t>
      </w:r>
      <w:r w:rsidR="00912D25" w:rsidRPr="00C37131">
        <w:rPr>
          <w:rFonts w:ascii="Arial" w:hAnsi="Arial" w:cs="Arial"/>
          <w:color w:val="000000"/>
        </w:rPr>
        <w:t xml:space="preserve">zone the </w:t>
      </w:r>
      <w:r w:rsidR="009C5F8A" w:rsidRPr="00C37131">
        <w:rPr>
          <w:rFonts w:ascii="Arial" w:hAnsi="Arial" w:cs="Arial"/>
          <w:color w:val="000000"/>
        </w:rPr>
        <w:t xml:space="preserve">housekeeping </w:t>
      </w:r>
      <w:r w:rsidR="00912D25" w:rsidRPr="00C37131">
        <w:rPr>
          <w:rFonts w:ascii="Arial" w:hAnsi="Arial" w:cs="Arial"/>
          <w:color w:val="000000"/>
        </w:rPr>
        <w:t xml:space="preserve">data is recorded </w:t>
      </w:r>
      <w:r w:rsidR="00247934" w:rsidRPr="00C37131">
        <w:rPr>
          <w:rFonts w:ascii="Arial" w:hAnsi="Arial" w:cs="Arial"/>
          <w:color w:val="000000"/>
        </w:rPr>
        <w:t>in</w:t>
      </w:r>
      <w:r w:rsidR="00CC121F" w:rsidRPr="00C37131">
        <w:rPr>
          <w:rFonts w:ascii="Arial" w:hAnsi="Arial" w:cs="Arial"/>
          <w:color w:val="000000"/>
        </w:rPr>
        <w:t>.  For example</w:t>
      </w:r>
      <w:r w:rsidR="009C5F8A" w:rsidRPr="00C37131">
        <w:rPr>
          <w:rFonts w:ascii="Arial" w:hAnsi="Arial" w:cs="Arial"/>
          <w:color w:val="000000"/>
        </w:rPr>
        <w:t>,</w:t>
      </w:r>
      <w:r w:rsidR="00CC121F" w:rsidRPr="00C37131">
        <w:rPr>
          <w:rFonts w:ascii="Arial" w:hAnsi="Arial" w:cs="Arial"/>
          <w:color w:val="000000"/>
        </w:rPr>
        <w:t xml:space="preserve"> in </w:t>
      </w:r>
      <w:r w:rsidR="009C5F8A" w:rsidRPr="00C37131">
        <w:rPr>
          <w:rFonts w:ascii="Arial" w:hAnsi="Arial" w:cs="Arial"/>
          <w:color w:val="000000"/>
        </w:rPr>
        <w:t>Egbert in 2009-2010</w:t>
      </w:r>
      <w:r w:rsidR="00CC121F" w:rsidRPr="00C37131">
        <w:rPr>
          <w:rFonts w:ascii="Arial" w:hAnsi="Arial" w:cs="Arial"/>
          <w:color w:val="000000"/>
        </w:rPr>
        <w:t xml:space="preserve"> SP2#17 was </w:t>
      </w:r>
      <w:r w:rsidR="00912D25" w:rsidRPr="00C37131">
        <w:rPr>
          <w:rFonts w:ascii="Arial" w:hAnsi="Arial" w:cs="Arial"/>
          <w:color w:val="000000"/>
        </w:rPr>
        <w:t>using</w:t>
      </w:r>
      <w:r w:rsidR="00CC121F" w:rsidRPr="00C37131">
        <w:rPr>
          <w:rFonts w:ascii="Arial" w:hAnsi="Arial" w:cs="Arial"/>
          <w:color w:val="000000"/>
        </w:rPr>
        <w:t xml:space="preserve"> PST (UTC-8).  The </w:t>
      </w:r>
      <w:r w:rsidR="00912D25" w:rsidRPr="00C37131">
        <w:rPr>
          <w:rFonts w:ascii="Arial" w:hAnsi="Arial" w:cs="Arial"/>
          <w:color w:val="000000"/>
        </w:rPr>
        <w:t>tim</w:t>
      </w:r>
      <w:r w:rsidR="00247934" w:rsidRPr="00C37131">
        <w:rPr>
          <w:rFonts w:ascii="Arial" w:hAnsi="Arial" w:cs="Arial"/>
          <w:color w:val="000000"/>
        </w:rPr>
        <w:t>e</w:t>
      </w:r>
      <w:r w:rsidR="009C5F8A" w:rsidRPr="00C37131">
        <w:rPr>
          <w:rFonts w:ascii="Arial" w:hAnsi="Arial" w:cs="Arial"/>
          <w:color w:val="000000"/>
        </w:rPr>
        <w:t xml:space="preserve"> </w:t>
      </w:r>
      <w:r w:rsidR="00912D25" w:rsidRPr="00C37131">
        <w:rPr>
          <w:rFonts w:ascii="Arial" w:hAnsi="Arial" w:cs="Arial"/>
          <w:color w:val="000000"/>
        </w:rPr>
        <w:t xml:space="preserve">zone that the </w:t>
      </w:r>
      <w:r w:rsidR="009C5F8A" w:rsidRPr="00C37131">
        <w:rPr>
          <w:rFonts w:ascii="Arial" w:hAnsi="Arial" w:cs="Arial"/>
          <w:color w:val="000000"/>
        </w:rPr>
        <w:t xml:space="preserve">housekeeping </w:t>
      </w:r>
      <w:r w:rsidR="009C5F8A" w:rsidRPr="00C37131">
        <w:rPr>
          <w:rFonts w:ascii="Arial" w:hAnsi="Arial" w:cs="Arial"/>
          <w:color w:val="000000"/>
        </w:rPr>
        <w:t>data</w:t>
      </w:r>
      <w:r w:rsidR="00912D25" w:rsidRPr="00C37131">
        <w:rPr>
          <w:rFonts w:ascii="Arial" w:hAnsi="Arial" w:cs="Arial"/>
          <w:color w:val="000000"/>
        </w:rPr>
        <w:t xml:space="preserve"> are written </w:t>
      </w:r>
      <w:r w:rsidR="009C5F8A" w:rsidRPr="00C37131">
        <w:rPr>
          <w:rFonts w:ascii="Arial" w:hAnsi="Arial" w:cs="Arial"/>
          <w:color w:val="000000"/>
        </w:rPr>
        <w:t>in</w:t>
      </w:r>
      <w:r w:rsidR="00CC121F" w:rsidRPr="00C37131">
        <w:rPr>
          <w:rFonts w:ascii="Arial" w:hAnsi="Arial" w:cs="Arial"/>
          <w:color w:val="000000"/>
        </w:rPr>
        <w:t xml:space="preserve"> can be determined by comparing the labview UTC ti</w:t>
      </w:r>
      <w:r w:rsidR="00912D25" w:rsidRPr="00C37131">
        <w:rPr>
          <w:rFonts w:ascii="Arial" w:hAnsi="Arial" w:cs="Arial"/>
          <w:color w:val="000000"/>
        </w:rPr>
        <w:t xml:space="preserve">mestamp and the short_timestamp, both </w:t>
      </w:r>
      <w:r w:rsidR="00CC121F" w:rsidRPr="00C37131">
        <w:rPr>
          <w:rFonts w:ascii="Arial" w:hAnsi="Arial" w:cs="Arial"/>
          <w:color w:val="000000"/>
        </w:rPr>
        <w:t>from a single particle record</w:t>
      </w:r>
      <w:r w:rsidR="00912D25" w:rsidRPr="00C37131">
        <w:rPr>
          <w:rFonts w:ascii="Arial" w:hAnsi="Arial" w:cs="Arial"/>
          <w:color w:val="000000"/>
        </w:rPr>
        <w:t xml:space="preserve"> (i.e a binary record of a single ambient particle</w:t>
      </w:r>
      <w:r w:rsidR="00247934" w:rsidRPr="00C37131">
        <w:rPr>
          <w:rFonts w:ascii="Arial" w:hAnsi="Arial" w:cs="Arial"/>
          <w:color w:val="000000"/>
        </w:rPr>
        <w:t>) since the particle records record both local and UTC time</w:t>
      </w:r>
      <w:r w:rsidR="00CC121F" w:rsidRPr="00C37131">
        <w:rPr>
          <w:rFonts w:ascii="Arial" w:hAnsi="Arial" w:cs="Arial"/>
          <w:color w:val="000000"/>
        </w:rPr>
        <w:t xml:space="preserve">.  Once we know </w:t>
      </w:r>
      <w:r w:rsidR="00247934" w:rsidRPr="00C37131">
        <w:rPr>
          <w:rFonts w:ascii="Arial" w:hAnsi="Arial" w:cs="Arial"/>
          <w:color w:val="000000"/>
        </w:rPr>
        <w:t>these</w:t>
      </w:r>
      <w:r w:rsidR="00CC121F" w:rsidRPr="00C37131">
        <w:rPr>
          <w:rFonts w:ascii="Arial" w:hAnsi="Arial" w:cs="Arial"/>
          <w:color w:val="000000"/>
        </w:rPr>
        <w:t xml:space="preserve"> we can correct </w:t>
      </w:r>
      <w:r w:rsidR="00247934" w:rsidRPr="00C37131">
        <w:rPr>
          <w:rFonts w:ascii="Arial" w:hAnsi="Arial" w:cs="Arial"/>
          <w:color w:val="000000"/>
        </w:rPr>
        <w:t xml:space="preserve">the </w:t>
      </w:r>
      <w:r w:rsidR="009C5F8A" w:rsidRPr="00C37131">
        <w:rPr>
          <w:rFonts w:ascii="Arial" w:hAnsi="Arial" w:cs="Arial"/>
          <w:color w:val="000000"/>
        </w:rPr>
        <w:t xml:space="preserve">housekeeping </w:t>
      </w:r>
      <w:r w:rsidR="00247934" w:rsidRPr="00C37131">
        <w:rPr>
          <w:rFonts w:ascii="Arial" w:hAnsi="Arial" w:cs="Arial"/>
          <w:color w:val="000000"/>
        </w:rPr>
        <w:t>timestamps</w:t>
      </w:r>
      <w:r w:rsidR="009C5F8A" w:rsidRPr="00C37131">
        <w:rPr>
          <w:rFonts w:ascii="Arial" w:hAnsi="Arial" w:cs="Arial"/>
          <w:color w:val="000000"/>
        </w:rPr>
        <w:t xml:space="preserve"> if necessary to</w:t>
      </w:r>
      <w:r w:rsidR="00CC121F" w:rsidRPr="00C37131">
        <w:rPr>
          <w:rFonts w:ascii="Arial" w:hAnsi="Arial" w:cs="Arial"/>
          <w:color w:val="000000"/>
        </w:rPr>
        <w:t xml:space="preserve"> make all timestamps in the </w:t>
      </w:r>
      <w:r w:rsidR="00682102" w:rsidRPr="00C37131">
        <w:rPr>
          <w:rFonts w:ascii="Arial" w:hAnsi="Arial" w:cs="Arial"/>
          <w:color w:val="000000"/>
        </w:rPr>
        <w:t>database</w:t>
      </w:r>
      <w:r w:rsidR="00CC121F" w:rsidRPr="00C37131">
        <w:rPr>
          <w:rFonts w:ascii="Arial" w:hAnsi="Arial" w:cs="Arial"/>
          <w:color w:val="000000"/>
        </w:rPr>
        <w:t xml:space="preserve"> UTC.</w:t>
      </w:r>
    </w:p>
    <w:p w14:paraId="05BA197F" w14:textId="77777777" w:rsidR="00B5626A" w:rsidRPr="00C37131" w:rsidRDefault="00B5626A" w:rsidP="0079265F">
      <w:pPr>
        <w:pStyle w:val="Standard"/>
        <w:spacing w:line="276" w:lineRule="auto"/>
        <w:ind w:left="720"/>
        <w:rPr>
          <w:rFonts w:ascii="Arial" w:hAnsi="Arial" w:cs="Arial"/>
          <w:color w:val="000000"/>
        </w:rPr>
      </w:pPr>
    </w:p>
    <w:p w14:paraId="3B5AE1C6" w14:textId="77777777" w:rsidR="00912D25" w:rsidRPr="00C37131" w:rsidRDefault="00912D25" w:rsidP="0079265F">
      <w:pPr>
        <w:pStyle w:val="Standard"/>
        <w:spacing w:line="276" w:lineRule="auto"/>
        <w:rPr>
          <w:rFonts w:ascii="Arial" w:hAnsi="Arial" w:cs="Arial"/>
          <w:color w:val="000000"/>
        </w:rPr>
      </w:pPr>
    </w:p>
    <w:p w14:paraId="28944B64" w14:textId="77777777" w:rsidR="00912D25" w:rsidRPr="00C37131" w:rsidRDefault="00912D25" w:rsidP="0079265F">
      <w:pPr>
        <w:pStyle w:val="Standard"/>
        <w:spacing w:line="276" w:lineRule="auto"/>
        <w:rPr>
          <w:rFonts w:ascii="Arial" w:hAnsi="Arial" w:cs="Arial"/>
          <w:color w:val="000000"/>
        </w:rPr>
      </w:pPr>
    </w:p>
    <w:p w14:paraId="0EE33B7B" w14:textId="77777777" w:rsidR="00431EC4" w:rsidRPr="00C37131" w:rsidRDefault="00431EC4" w:rsidP="0079265F">
      <w:pPr>
        <w:pStyle w:val="Standard"/>
        <w:spacing w:line="276" w:lineRule="auto"/>
        <w:rPr>
          <w:rFonts w:ascii="Arial" w:hAnsi="Arial" w:cs="Arial"/>
          <w:color w:val="000000"/>
        </w:rPr>
      </w:pPr>
    </w:p>
    <w:p w14:paraId="6FF7BE52" w14:textId="77777777" w:rsidR="005351E5" w:rsidRPr="00C37131" w:rsidRDefault="005351E5" w:rsidP="0079265F">
      <w:pPr>
        <w:spacing w:line="276" w:lineRule="auto"/>
        <w:rPr>
          <w:rFonts w:ascii="Arial" w:hAnsi="Arial" w:cs="Arial"/>
          <w:b/>
          <w:color w:val="000000"/>
        </w:rPr>
      </w:pPr>
      <w:r w:rsidRPr="00C37131">
        <w:rPr>
          <w:rFonts w:ascii="Arial" w:hAnsi="Arial" w:cs="Arial"/>
          <w:b/>
          <w:color w:val="000000"/>
        </w:rPr>
        <w:br w:type="page"/>
      </w:r>
    </w:p>
    <w:p w14:paraId="3E6D87A5" w14:textId="114DC7D4" w:rsidR="00431EC4" w:rsidRPr="00C37131" w:rsidRDefault="00431EC4" w:rsidP="00284B92">
      <w:pPr>
        <w:pStyle w:val="Heading1"/>
        <w:rPr>
          <w:rFonts w:ascii="Arial" w:hAnsi="Arial" w:cs="Arial"/>
        </w:rPr>
      </w:pPr>
      <w:r w:rsidRPr="00C37131">
        <w:rPr>
          <w:rFonts w:ascii="Arial" w:hAnsi="Arial" w:cs="Arial"/>
        </w:rPr>
        <w:t>Raw SP2 particle data</w:t>
      </w:r>
    </w:p>
    <w:p w14:paraId="3DFE6AD1" w14:textId="185EC3A5" w:rsidR="006B05E1" w:rsidRPr="00C37131" w:rsidRDefault="005351E5" w:rsidP="0079265F">
      <w:pPr>
        <w:pStyle w:val="Standard"/>
        <w:spacing w:line="276" w:lineRule="auto"/>
        <w:rPr>
          <w:rFonts w:ascii="Arial" w:hAnsi="Arial" w:cs="Arial"/>
          <w:color w:val="000000"/>
        </w:rPr>
      </w:pPr>
      <w:r w:rsidRPr="00C37131">
        <w:rPr>
          <w:rFonts w:ascii="Arial" w:hAnsi="Arial" w:cs="Arial"/>
          <w:b/>
          <w:color w:val="000000"/>
        </w:rPr>
        <w:tab/>
      </w:r>
      <w:r w:rsidRPr="00C37131">
        <w:rPr>
          <w:rFonts w:ascii="Arial" w:hAnsi="Arial" w:cs="Arial"/>
          <w:color w:val="000000"/>
        </w:rPr>
        <w:t>For each particle detected by the SP2 a particle record is created and written to a .sp2b file in binary format.  This section concerns parsing these binary records and storing the relevant incandescence information in the database.</w:t>
      </w:r>
    </w:p>
    <w:p w14:paraId="7E1F43E8" w14:textId="68BB05D9" w:rsidR="009F4850" w:rsidRPr="00C37131" w:rsidRDefault="009F4850" w:rsidP="00284B92">
      <w:pPr>
        <w:pStyle w:val="Heading2"/>
      </w:pPr>
      <w:r w:rsidRPr="00C37131">
        <w:t xml:space="preserve">Relevant module: </w:t>
      </w:r>
    </w:p>
    <w:p w14:paraId="107D254D" w14:textId="4049268E" w:rsidR="009F4850" w:rsidRPr="00C37131" w:rsidRDefault="009F4850" w:rsidP="0079265F">
      <w:pPr>
        <w:pStyle w:val="Standard"/>
        <w:numPr>
          <w:ilvl w:val="0"/>
          <w:numId w:val="6"/>
        </w:numPr>
        <w:spacing w:line="276" w:lineRule="auto"/>
        <w:rPr>
          <w:rFonts w:ascii="Arial" w:hAnsi="Arial" w:cs="Arial"/>
          <w:b/>
          <w:bCs/>
          <w:color w:val="000000" w:themeColor="text1"/>
        </w:rPr>
      </w:pPr>
      <w:r w:rsidRPr="00C37131">
        <w:rPr>
          <w:rFonts w:ascii="Arial" w:hAnsi="Arial" w:cs="Arial"/>
          <w:color w:val="000000" w:themeColor="text1"/>
        </w:rPr>
        <w:t>SP2_raw_data</w:t>
      </w:r>
    </w:p>
    <w:p w14:paraId="2D07CA9C" w14:textId="3F7C86E4" w:rsidR="00A3204D" w:rsidRPr="00C37131" w:rsidRDefault="00A3204D" w:rsidP="00284B92">
      <w:pPr>
        <w:pStyle w:val="Heading2"/>
      </w:pPr>
      <w:r w:rsidRPr="00C37131">
        <w:t>Relevant class:</w:t>
      </w:r>
    </w:p>
    <w:p w14:paraId="5158E755" w14:textId="45D62279" w:rsidR="009F4850" w:rsidRPr="00C37131" w:rsidRDefault="009F4850" w:rsidP="0079265F">
      <w:pPr>
        <w:pStyle w:val="Standard"/>
        <w:numPr>
          <w:ilvl w:val="0"/>
          <w:numId w:val="6"/>
        </w:numPr>
        <w:spacing w:line="276" w:lineRule="auto"/>
        <w:rPr>
          <w:rFonts w:ascii="Arial" w:hAnsi="Arial" w:cs="Arial"/>
          <w:bCs/>
          <w:color w:val="000000" w:themeColor="text1"/>
        </w:rPr>
      </w:pPr>
      <w:r w:rsidRPr="00C37131">
        <w:rPr>
          <w:rFonts w:ascii="Arial" w:hAnsi="Arial" w:cs="Arial"/>
          <w:bCs/>
          <w:color w:val="000000" w:themeColor="text1"/>
        </w:rPr>
        <w:t>SP2_particle_record</w:t>
      </w:r>
    </w:p>
    <w:p w14:paraId="00EB9CA8" w14:textId="77777777" w:rsidR="009F4850" w:rsidRPr="00C37131" w:rsidRDefault="009F4850" w:rsidP="00284B92">
      <w:pPr>
        <w:pStyle w:val="Heading2"/>
      </w:pPr>
      <w:r w:rsidRPr="00C37131">
        <w:t>Relevant scripts:</w:t>
      </w:r>
    </w:p>
    <w:p w14:paraId="69E5835D" w14:textId="6747EA8A" w:rsidR="009F4850" w:rsidRPr="00C37131" w:rsidRDefault="009F4850" w:rsidP="0079265F">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CABM_add_single_particle_data_to_db</w:t>
      </w:r>
    </w:p>
    <w:p w14:paraId="24ED78AE" w14:textId="01892700" w:rsidR="009F4850" w:rsidRPr="00C37131" w:rsidRDefault="009F4850" w:rsidP="0079265F">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CABM_plot_raw_sp2_signals</w:t>
      </w:r>
    </w:p>
    <w:p w14:paraId="13EE1D9E" w14:textId="77777777" w:rsidR="009F4850" w:rsidRPr="00C37131" w:rsidRDefault="009F4850" w:rsidP="00284B92">
      <w:pPr>
        <w:pStyle w:val="Heading2"/>
      </w:pPr>
      <w:r w:rsidRPr="00C37131">
        <w:t>Database tables:</w:t>
      </w:r>
    </w:p>
    <w:p w14:paraId="30F2F916" w14:textId="19E97023" w:rsidR="009F4850" w:rsidRPr="00C37131" w:rsidRDefault="009F4850" w:rsidP="0079265F">
      <w:pPr>
        <w:pStyle w:val="Standard"/>
        <w:numPr>
          <w:ilvl w:val="0"/>
          <w:numId w:val="6"/>
        </w:numPr>
        <w:spacing w:line="276" w:lineRule="auto"/>
        <w:rPr>
          <w:rFonts w:ascii="Arial" w:hAnsi="Arial" w:cs="Arial"/>
          <w:color w:val="000000" w:themeColor="text1"/>
        </w:rPr>
      </w:pPr>
      <w:r w:rsidRPr="00C37131">
        <w:rPr>
          <w:rFonts w:ascii="Arial" w:hAnsi="Arial" w:cs="Arial"/>
          <w:color w:val="000000" w:themeColor="text1"/>
        </w:rPr>
        <w:t>sp2_single_particle_data_locnX</w:t>
      </w:r>
      <w:r w:rsidR="004A4A97" w:rsidRPr="00C37131">
        <w:rPr>
          <w:rFonts w:ascii="Arial" w:hAnsi="Arial" w:cs="Arial"/>
          <w:color w:val="000000" w:themeColor="text1"/>
        </w:rPr>
        <w:t xml:space="preserve"> </w:t>
      </w:r>
    </w:p>
    <w:p w14:paraId="69F06ECC" w14:textId="0DA7A512" w:rsidR="004A4A97" w:rsidRDefault="004A4A97" w:rsidP="00807A4D">
      <w:pPr>
        <w:spacing w:line="276" w:lineRule="auto"/>
        <w:rPr>
          <w:rFonts w:ascii="Arial" w:hAnsi="Arial" w:cs="Arial"/>
        </w:rPr>
      </w:pPr>
      <w:r w:rsidRPr="00C37131">
        <w:rPr>
          <w:rFonts w:ascii="Arial" w:hAnsi="Arial" w:cs="Arial"/>
          <w:bCs/>
        </w:rPr>
        <w:t xml:space="preserve">The </w:t>
      </w:r>
      <w:r w:rsidRPr="00C37131">
        <w:rPr>
          <w:rFonts w:ascii="Arial" w:hAnsi="Arial" w:cs="Arial"/>
        </w:rPr>
        <w:t>sp2_single_particle_data_locnX</w:t>
      </w:r>
      <w:r w:rsidRPr="00C37131">
        <w:rPr>
          <w:rFonts w:ascii="Arial" w:hAnsi="Arial" w:cs="Arial"/>
          <w:bCs/>
        </w:rPr>
        <w:t xml:space="preserve"> </w:t>
      </w:r>
      <w:r w:rsidRPr="00C37131">
        <w:rPr>
          <w:rFonts w:ascii="Arial" w:hAnsi="Arial" w:cs="Arial"/>
          <w:bCs/>
        </w:rPr>
        <w:t>table</w:t>
      </w:r>
      <w:r w:rsidRPr="00C37131">
        <w:rPr>
          <w:rFonts w:ascii="Arial" w:hAnsi="Arial" w:cs="Arial"/>
          <w:bCs/>
        </w:rPr>
        <w:t>s</w:t>
      </w:r>
      <w:r w:rsidRPr="00C37131">
        <w:rPr>
          <w:rFonts w:ascii="Arial" w:hAnsi="Arial" w:cs="Arial"/>
          <w:bCs/>
        </w:rPr>
        <w:t xml:space="preserve"> hold the </w:t>
      </w:r>
      <w:r w:rsidRPr="00C37131">
        <w:rPr>
          <w:rFonts w:ascii="Arial" w:hAnsi="Arial" w:cs="Arial"/>
          <w:bCs/>
        </w:rPr>
        <w:t>data for individual incandescent</w:t>
      </w:r>
      <w:r w:rsidR="001C46A5" w:rsidRPr="00C37131">
        <w:rPr>
          <w:rFonts w:ascii="Arial" w:hAnsi="Arial" w:cs="Arial"/>
          <w:bCs/>
        </w:rPr>
        <w:t xml:space="preserve"> particles.  This in</w:t>
      </w:r>
      <w:r w:rsidRPr="00C37131">
        <w:rPr>
          <w:rFonts w:ascii="Arial" w:hAnsi="Arial" w:cs="Arial"/>
          <w:bCs/>
        </w:rPr>
        <w:t xml:space="preserve">cludes the </w:t>
      </w:r>
      <w:r w:rsidRPr="00C37131">
        <w:rPr>
          <w:rStyle w:val="s1"/>
          <w:rFonts w:ascii="Arial" w:hAnsi="Arial" w:cs="Arial"/>
        </w:rPr>
        <w:t>instr</w:t>
      </w:r>
      <w:r w:rsidRPr="00C37131">
        <w:rPr>
          <w:rStyle w:val="s1"/>
          <w:rFonts w:ascii="Arial" w:hAnsi="Arial" w:cs="Arial"/>
        </w:rPr>
        <w:t xml:space="preserve">ument </w:t>
      </w:r>
      <w:r w:rsidRPr="00C37131">
        <w:rPr>
          <w:rStyle w:val="s1"/>
          <w:rFonts w:ascii="Arial" w:hAnsi="Arial" w:cs="Arial"/>
        </w:rPr>
        <w:t>ID</w:t>
      </w:r>
      <w:r w:rsidRPr="00C37131">
        <w:rPr>
          <w:rStyle w:val="s1"/>
          <w:rFonts w:ascii="Arial" w:hAnsi="Arial" w:cs="Arial"/>
        </w:rPr>
        <w:t xml:space="preserve"> (refers to the </w:t>
      </w:r>
      <w:r w:rsidR="001C46A5" w:rsidRPr="00C37131">
        <w:rPr>
          <w:rFonts w:ascii="Arial" w:hAnsi="Arial" w:cs="Arial"/>
        </w:rPr>
        <w:t>sp2_instrument_info</w:t>
      </w:r>
      <w:r w:rsidR="001C46A5" w:rsidRPr="00C37131">
        <w:rPr>
          <w:rFonts w:ascii="Arial" w:hAnsi="Arial" w:cs="Arial"/>
        </w:rPr>
        <w:t xml:space="preserve"> table), </w:t>
      </w:r>
      <w:r w:rsidR="00807A4D" w:rsidRPr="00C37131">
        <w:rPr>
          <w:rFonts w:ascii="Arial" w:hAnsi="Arial" w:cs="Arial"/>
        </w:rPr>
        <w:t>the</w:t>
      </w:r>
      <w:r w:rsidR="001C46A5" w:rsidRPr="00C37131">
        <w:rPr>
          <w:rFonts w:ascii="Arial" w:hAnsi="Arial" w:cs="Arial"/>
        </w:rPr>
        <w:t xml:space="preserve"> location ID (</w:t>
      </w:r>
      <w:r w:rsidR="001C46A5" w:rsidRPr="00C37131">
        <w:rPr>
          <w:rStyle w:val="s1"/>
          <w:rFonts w:ascii="Arial" w:hAnsi="Arial" w:cs="Arial"/>
        </w:rPr>
        <w:t xml:space="preserve">refers to the </w:t>
      </w:r>
      <w:r w:rsidR="00A61A8F" w:rsidRPr="00C37131">
        <w:rPr>
          <w:rFonts w:ascii="Arial" w:hAnsi="Arial" w:cs="Arial"/>
        </w:rPr>
        <w:t>sp2_locations</w:t>
      </w:r>
      <w:r w:rsidR="001C46A5" w:rsidRPr="00C37131">
        <w:rPr>
          <w:rFonts w:ascii="Arial" w:hAnsi="Arial" w:cs="Arial"/>
        </w:rPr>
        <w:t xml:space="preserve"> </w:t>
      </w:r>
      <w:r w:rsidR="001C46A5" w:rsidRPr="00C37131">
        <w:rPr>
          <w:rFonts w:ascii="Arial" w:hAnsi="Arial" w:cs="Arial"/>
        </w:rPr>
        <w:t>table</w:t>
      </w:r>
      <w:r w:rsidR="001C46A5" w:rsidRPr="00C37131">
        <w:rPr>
          <w:rFonts w:ascii="Arial" w:hAnsi="Arial" w:cs="Arial"/>
        </w:rPr>
        <w:t>), a housekeeping ID (refers to the sp2_ sp2_hk_data_locnX table), an .sp2b file name, a file index, the start time for the sampling interval in which that particle was recorded</w:t>
      </w:r>
      <w:r w:rsidR="00807A4D" w:rsidRPr="00C37131">
        <w:rPr>
          <w:rFonts w:ascii="Arial" w:hAnsi="Arial" w:cs="Arial"/>
        </w:rPr>
        <w:t xml:space="preserve"> and</w:t>
      </w:r>
      <w:r w:rsidR="001C46A5" w:rsidRPr="00C37131">
        <w:rPr>
          <w:rFonts w:ascii="Arial" w:hAnsi="Arial" w:cs="Arial"/>
        </w:rPr>
        <w:t xml:space="preserve"> the </w:t>
      </w:r>
      <w:r w:rsidR="001C46A5" w:rsidRPr="00C37131">
        <w:rPr>
          <w:rFonts w:ascii="Arial" w:hAnsi="Arial" w:cs="Arial"/>
        </w:rPr>
        <w:t>end</w:t>
      </w:r>
      <w:r w:rsidR="001C46A5" w:rsidRPr="00C37131">
        <w:rPr>
          <w:rFonts w:ascii="Arial" w:hAnsi="Arial" w:cs="Arial"/>
        </w:rPr>
        <w:t xml:space="preserve"> time for the sampling interval in which that particle was recorded</w:t>
      </w:r>
      <w:r w:rsidR="001C46A5" w:rsidRPr="00C37131">
        <w:rPr>
          <w:rFonts w:ascii="Arial" w:hAnsi="Arial" w:cs="Arial"/>
        </w:rPr>
        <w:t xml:space="preserve"> (the sampling interval is the time elapsed since the previous particle was detected)</w:t>
      </w:r>
      <w:r w:rsidR="00807A4D" w:rsidRPr="00C37131">
        <w:rPr>
          <w:rFonts w:ascii="Arial" w:hAnsi="Arial" w:cs="Arial"/>
        </w:rPr>
        <w:t xml:space="preserve">.  Also stored are the </w:t>
      </w:r>
      <w:r w:rsidR="001C46A5" w:rsidRPr="00C37131">
        <w:rPr>
          <w:rFonts w:ascii="Arial" w:hAnsi="Arial" w:cs="Arial"/>
        </w:rPr>
        <w:t>peak amplitude</w:t>
      </w:r>
      <w:r w:rsidR="00807A4D" w:rsidRPr="00C37131">
        <w:rPr>
          <w:rFonts w:ascii="Arial" w:hAnsi="Arial" w:cs="Arial"/>
        </w:rPr>
        <w:t>s</w:t>
      </w:r>
      <w:r w:rsidR="001C46A5" w:rsidRPr="00C37131">
        <w:rPr>
          <w:rFonts w:ascii="Arial" w:hAnsi="Arial" w:cs="Arial"/>
        </w:rPr>
        <w:t xml:space="preserve"> of the broad-band high-gain incandescence signal</w:t>
      </w:r>
      <w:r w:rsidR="00807A4D" w:rsidRPr="00C37131">
        <w:rPr>
          <w:rFonts w:ascii="Arial" w:hAnsi="Arial" w:cs="Arial"/>
        </w:rPr>
        <w:t xml:space="preserve"> and the </w:t>
      </w:r>
      <w:r w:rsidR="00807A4D" w:rsidRPr="00C37131">
        <w:rPr>
          <w:rFonts w:ascii="Arial" w:hAnsi="Arial" w:cs="Arial"/>
        </w:rPr>
        <w:t xml:space="preserve">broad-band </w:t>
      </w:r>
      <w:r w:rsidR="00807A4D" w:rsidRPr="00C37131">
        <w:rPr>
          <w:rFonts w:ascii="Arial" w:hAnsi="Arial" w:cs="Arial"/>
        </w:rPr>
        <w:t>low</w:t>
      </w:r>
      <w:r w:rsidR="00807A4D" w:rsidRPr="00C37131">
        <w:rPr>
          <w:rFonts w:ascii="Arial" w:hAnsi="Arial" w:cs="Arial"/>
        </w:rPr>
        <w:t>-gain incandescence signal</w:t>
      </w:r>
      <w:r w:rsidR="00807A4D" w:rsidRPr="00C37131">
        <w:rPr>
          <w:rFonts w:ascii="Arial" w:hAnsi="Arial" w:cs="Arial"/>
        </w:rPr>
        <w:t xml:space="preserve"> and</w:t>
      </w:r>
      <w:r w:rsidR="00807A4D" w:rsidRPr="00C37131">
        <w:rPr>
          <w:rFonts w:ascii="Arial" w:hAnsi="Arial" w:cs="Arial"/>
        </w:rPr>
        <w:t xml:space="preserve"> </w:t>
      </w:r>
      <w:r w:rsidR="00807A4D" w:rsidRPr="00C37131">
        <w:rPr>
          <w:rFonts w:ascii="Arial" w:hAnsi="Arial" w:cs="Arial"/>
        </w:rPr>
        <w:t xml:space="preserve">the positions of these peaks. The final stored information </w:t>
      </w:r>
      <w:r w:rsidR="00807A4D" w:rsidRPr="00C37131">
        <w:rPr>
          <w:rFonts w:ascii="Arial" w:hAnsi="Arial" w:cs="Arial"/>
        </w:rPr>
        <w:t xml:space="preserve">are the peak amplitudes of the </w:t>
      </w:r>
      <w:r w:rsidR="00807A4D" w:rsidRPr="00C37131">
        <w:rPr>
          <w:rFonts w:ascii="Arial" w:hAnsi="Arial" w:cs="Arial"/>
        </w:rPr>
        <w:t>narrow</w:t>
      </w:r>
      <w:r w:rsidR="00807A4D" w:rsidRPr="00C37131">
        <w:rPr>
          <w:rFonts w:ascii="Arial" w:hAnsi="Arial" w:cs="Arial"/>
        </w:rPr>
        <w:t xml:space="preserve">-band high-gain incandescence signal and the </w:t>
      </w:r>
      <w:r w:rsidR="00807A4D" w:rsidRPr="00C37131">
        <w:rPr>
          <w:rFonts w:ascii="Arial" w:hAnsi="Arial" w:cs="Arial"/>
        </w:rPr>
        <w:t>narrow</w:t>
      </w:r>
      <w:r w:rsidR="00807A4D" w:rsidRPr="00C37131">
        <w:rPr>
          <w:rFonts w:ascii="Arial" w:hAnsi="Arial" w:cs="Arial"/>
        </w:rPr>
        <w:t>-band low-gain incandescence signal</w:t>
      </w:r>
      <w:r w:rsidR="00807A4D" w:rsidRPr="00C37131">
        <w:rPr>
          <w:rFonts w:ascii="Arial" w:hAnsi="Arial" w:cs="Arial"/>
        </w:rPr>
        <w:t>.</w:t>
      </w:r>
    </w:p>
    <w:p w14:paraId="432A3F70" w14:textId="77777777" w:rsidR="004A7CA9" w:rsidRPr="00C37131" w:rsidRDefault="004A7CA9" w:rsidP="00807A4D">
      <w:pPr>
        <w:spacing w:line="276" w:lineRule="auto"/>
        <w:rPr>
          <w:rFonts w:ascii="Arial" w:hAnsi="Arial" w:cs="Arial"/>
          <w:b/>
          <w:color w:val="000000"/>
        </w:rPr>
      </w:pPr>
    </w:p>
    <w:p w14:paraId="50E79695" w14:textId="5F88AB97" w:rsidR="004A4A97" w:rsidRPr="00C37131" w:rsidRDefault="004A4A97" w:rsidP="00284B92">
      <w:pPr>
        <w:pStyle w:val="Heading2"/>
      </w:pPr>
      <w:r w:rsidRPr="00C37131">
        <w:t>Process:</w:t>
      </w:r>
    </w:p>
    <w:p w14:paraId="471DF3A4" w14:textId="7A08772D" w:rsidR="00A3204D" w:rsidRPr="00C37131" w:rsidRDefault="005351E5" w:rsidP="0079265F">
      <w:pPr>
        <w:pStyle w:val="Standard"/>
        <w:spacing w:line="276" w:lineRule="auto"/>
        <w:rPr>
          <w:rFonts w:ascii="Arial" w:hAnsi="Arial" w:cs="Arial"/>
          <w:color w:val="000000" w:themeColor="text1"/>
        </w:rPr>
      </w:pPr>
      <w:r w:rsidRPr="00C37131">
        <w:rPr>
          <w:rFonts w:ascii="Arial" w:hAnsi="Arial" w:cs="Arial"/>
          <w:color w:val="000000"/>
        </w:rPr>
        <w:t xml:space="preserve">Single </w:t>
      </w:r>
      <w:r w:rsidRPr="00C37131">
        <w:rPr>
          <w:rFonts w:ascii="Arial" w:hAnsi="Arial" w:cs="Arial"/>
          <w:color w:val="000000"/>
        </w:rPr>
        <w:t>particle incandescence data</w:t>
      </w:r>
      <w:r w:rsidRPr="00C37131">
        <w:rPr>
          <w:rFonts w:ascii="Arial" w:hAnsi="Arial" w:cs="Arial"/>
          <w:color w:val="000000"/>
        </w:rPr>
        <w:t xml:space="preserve"> is added to the database using the CABM_add_single_particle_data_to_db script.  This </w:t>
      </w:r>
      <w:r w:rsidR="00A3204D" w:rsidRPr="00C37131">
        <w:rPr>
          <w:rFonts w:ascii="Arial" w:hAnsi="Arial" w:cs="Arial"/>
          <w:color w:val="000000" w:themeColor="text1"/>
        </w:rPr>
        <w:t xml:space="preserve">script takes in a </w:t>
      </w:r>
      <w:r w:rsidR="00A3204D" w:rsidRPr="00C37131">
        <w:rPr>
          <w:rFonts w:ascii="Arial" w:hAnsi="Arial" w:cs="Arial"/>
          <w:color w:val="000000" w:themeColor="text1"/>
        </w:rPr>
        <w:t>start date and end date for the records to be parsed.  It also requires a location, an instrument number, and the full path for the directory containing the daily raw data folders. The daily raw data folders are named using the date (e.g. 20150101) and contai</w:t>
      </w:r>
      <w:r w:rsidR="00F8383C" w:rsidRPr="00C37131">
        <w:rPr>
          <w:rFonts w:ascii="Arial" w:hAnsi="Arial" w:cs="Arial"/>
          <w:color w:val="000000" w:themeColor="text1"/>
        </w:rPr>
        <w:t>ni</w:t>
      </w:r>
      <w:r w:rsidR="00A3204D" w:rsidRPr="00C37131">
        <w:rPr>
          <w:rFonts w:ascii="Arial" w:hAnsi="Arial" w:cs="Arial"/>
          <w:color w:val="000000" w:themeColor="text1"/>
        </w:rPr>
        <w:t>ng all the .sp2b files for that day.  Some older instruments did not break the raw files into daily folders and for these cases the optional –s argument should be used to indicate that all the files are in a single folder and the path given should be the full path of the directory containing all of the files.</w:t>
      </w:r>
    </w:p>
    <w:p w14:paraId="1AD959F2" w14:textId="14867C26" w:rsidR="001E2A59" w:rsidRPr="00C37131" w:rsidRDefault="001E2A59" w:rsidP="0079265F">
      <w:pPr>
        <w:pStyle w:val="Standard"/>
        <w:spacing w:line="276" w:lineRule="auto"/>
        <w:rPr>
          <w:rFonts w:ascii="Arial" w:hAnsi="Arial" w:cs="Arial"/>
          <w:color w:val="000000" w:themeColor="text1"/>
        </w:rPr>
      </w:pPr>
      <w:r w:rsidRPr="00C37131">
        <w:rPr>
          <w:rFonts w:ascii="Arial" w:hAnsi="Arial" w:cs="Arial"/>
          <w:color w:val="000000" w:themeColor="text1"/>
        </w:rPr>
        <w:t xml:space="preserve">The </w:t>
      </w:r>
      <w:r w:rsidRPr="00C37131">
        <w:rPr>
          <w:rFonts w:ascii="Arial" w:hAnsi="Arial" w:cs="Arial"/>
          <w:color w:val="000000" w:themeColor="text1"/>
        </w:rPr>
        <w:t>CABM_plot_raw_sp2_signals</w:t>
      </w:r>
      <w:r w:rsidRPr="00C37131">
        <w:rPr>
          <w:rFonts w:ascii="Arial" w:hAnsi="Arial" w:cs="Arial"/>
          <w:color w:val="000000" w:themeColor="text1"/>
        </w:rPr>
        <w:t xml:space="preserve"> script can be used to view a single particle record.  This script takes in a location, an instrument number, the full path for the directory containing the .sp2b file of interest, and the record number to be viewed. It outputs an interactive plot of the recorded raw high and low gain</w:t>
      </w:r>
      <w:r w:rsidR="00284B92" w:rsidRPr="00C37131">
        <w:rPr>
          <w:rFonts w:ascii="Arial" w:hAnsi="Arial" w:cs="Arial"/>
          <w:color w:val="000000" w:themeColor="text1"/>
        </w:rPr>
        <w:t xml:space="preserve"> </w:t>
      </w:r>
      <w:r w:rsidRPr="00C37131">
        <w:rPr>
          <w:rFonts w:ascii="Arial" w:hAnsi="Arial" w:cs="Arial"/>
          <w:color w:val="000000" w:themeColor="text1"/>
        </w:rPr>
        <w:t>scattering and incandescence signals.</w:t>
      </w:r>
    </w:p>
    <w:p w14:paraId="429BBECF" w14:textId="57F1879D" w:rsidR="005D3BFA" w:rsidRPr="00C37131" w:rsidRDefault="00681157" w:rsidP="00782AFB">
      <w:pPr>
        <w:pStyle w:val="Standard"/>
        <w:spacing w:line="276" w:lineRule="auto"/>
        <w:ind w:firstLine="0"/>
        <w:rPr>
          <w:rFonts w:ascii="Arial" w:hAnsi="Arial" w:cs="Arial"/>
        </w:rPr>
      </w:pPr>
      <w:r w:rsidRPr="00C37131">
        <w:rPr>
          <w:rFonts w:ascii="Arial" w:hAnsi="Arial" w:cs="Arial"/>
          <w:i/>
          <w:color w:val="000000" w:themeColor="text1"/>
        </w:rPr>
        <w:t>Note</w:t>
      </w:r>
      <w:r w:rsidR="00F8383C" w:rsidRPr="00C37131">
        <w:rPr>
          <w:rFonts w:ascii="Arial" w:hAnsi="Arial" w:cs="Arial"/>
          <w:i/>
          <w:color w:val="000000" w:themeColor="text1"/>
        </w:rPr>
        <w:t>:</w:t>
      </w:r>
      <w:r w:rsidR="00F8383C" w:rsidRPr="00C37131">
        <w:rPr>
          <w:rFonts w:ascii="Arial" w:hAnsi="Arial" w:cs="Arial"/>
          <w:color w:val="000000" w:themeColor="text1"/>
        </w:rPr>
        <w:t xml:space="preserve">  T</w:t>
      </w:r>
      <w:r w:rsidRPr="00C37131">
        <w:rPr>
          <w:rFonts w:ascii="Arial" w:hAnsi="Arial" w:cs="Arial"/>
          <w:color w:val="000000" w:themeColor="text1"/>
        </w:rPr>
        <w:t xml:space="preserve">here was a change in the byte rate of SP2 #17 (from 2458 to 1498) when it was installed at East Trout Lake in 2013. A code snippet to correct for this was added to the CABM_add_single_particle_data_to_db script. </w:t>
      </w:r>
    </w:p>
    <w:p w14:paraId="6D4F2244" w14:textId="77777777" w:rsidR="005C3492" w:rsidRPr="00C37131" w:rsidRDefault="005C3492" w:rsidP="0079265F">
      <w:pPr>
        <w:pStyle w:val="Standard"/>
        <w:spacing w:line="276" w:lineRule="auto"/>
        <w:rPr>
          <w:rFonts w:ascii="Arial" w:hAnsi="Arial" w:cs="Arial"/>
        </w:rPr>
      </w:pPr>
    </w:p>
    <w:p w14:paraId="42B8866C" w14:textId="77777777" w:rsidR="005351E5" w:rsidRPr="00C37131" w:rsidRDefault="005351E5" w:rsidP="0079265F">
      <w:pPr>
        <w:spacing w:line="276" w:lineRule="auto"/>
        <w:rPr>
          <w:rFonts w:ascii="Arial" w:hAnsi="Arial" w:cs="Arial"/>
          <w:b/>
        </w:rPr>
      </w:pPr>
      <w:r w:rsidRPr="00C37131">
        <w:rPr>
          <w:rFonts w:ascii="Arial" w:hAnsi="Arial" w:cs="Arial"/>
          <w:b/>
        </w:rPr>
        <w:br w:type="page"/>
      </w:r>
    </w:p>
    <w:p w14:paraId="7D31E37A" w14:textId="0E4D335F" w:rsidR="005C3492" w:rsidRPr="00C37131" w:rsidRDefault="003C2CBB" w:rsidP="0079265F">
      <w:pPr>
        <w:pStyle w:val="Standard"/>
        <w:spacing w:line="276" w:lineRule="auto"/>
        <w:outlineLvl w:val="0"/>
        <w:rPr>
          <w:rFonts w:ascii="Arial" w:hAnsi="Arial" w:cs="Arial"/>
          <w:b/>
        </w:rPr>
      </w:pPr>
      <w:r w:rsidRPr="00C37131">
        <w:rPr>
          <w:rFonts w:ascii="Arial" w:hAnsi="Arial" w:cs="Arial"/>
          <w:b/>
        </w:rPr>
        <w:t>QC checks</w:t>
      </w:r>
    </w:p>
    <w:p w14:paraId="485EE6E3" w14:textId="77777777" w:rsidR="003C2CBB" w:rsidRPr="00C37131" w:rsidRDefault="003C2CBB" w:rsidP="0079265F">
      <w:pPr>
        <w:pStyle w:val="Standard"/>
        <w:spacing w:line="276" w:lineRule="auto"/>
        <w:rPr>
          <w:rFonts w:ascii="Arial" w:hAnsi="Arial" w:cs="Arial"/>
          <w:b/>
        </w:rPr>
      </w:pPr>
    </w:p>
    <w:p w14:paraId="7BCC70F2" w14:textId="5B86B549" w:rsidR="003C2CBB" w:rsidRPr="00C37131" w:rsidRDefault="000537F5" w:rsidP="0079265F">
      <w:pPr>
        <w:pStyle w:val="Standard"/>
        <w:spacing w:line="276" w:lineRule="auto"/>
        <w:rPr>
          <w:rFonts w:ascii="Arial" w:hAnsi="Arial" w:cs="Arial"/>
        </w:rPr>
      </w:pPr>
      <w:r w:rsidRPr="00C37131">
        <w:rPr>
          <w:rFonts w:ascii="Arial" w:hAnsi="Arial" w:cs="Arial"/>
        </w:rPr>
        <w:t>QC checks should be performed before the size distributions or time intervals are calculated.  From an instrumental standpoint there are four checks to be made, these are:</w:t>
      </w:r>
    </w:p>
    <w:p w14:paraId="59652AD5" w14:textId="4B293872" w:rsidR="004170F7" w:rsidRPr="00C37131" w:rsidRDefault="00D444E0" w:rsidP="0079265F">
      <w:pPr>
        <w:pStyle w:val="Standard"/>
        <w:numPr>
          <w:ilvl w:val="0"/>
          <w:numId w:val="3"/>
        </w:numPr>
        <w:spacing w:line="276" w:lineRule="auto"/>
        <w:rPr>
          <w:rFonts w:ascii="Arial" w:hAnsi="Arial" w:cs="Arial"/>
        </w:rPr>
      </w:pPr>
      <w:r w:rsidRPr="00C37131">
        <w:rPr>
          <w:rFonts w:ascii="Arial" w:hAnsi="Arial" w:cs="Arial"/>
        </w:rPr>
        <w:t xml:space="preserve">housekeeping yag power </w:t>
      </w:r>
    </w:p>
    <w:p w14:paraId="6FB8B9A2" w14:textId="75364D60" w:rsidR="00D444E0" w:rsidRPr="00C37131" w:rsidRDefault="00D444E0" w:rsidP="0079265F">
      <w:pPr>
        <w:pStyle w:val="Standard"/>
        <w:numPr>
          <w:ilvl w:val="0"/>
          <w:numId w:val="3"/>
        </w:numPr>
        <w:spacing w:line="276" w:lineRule="auto"/>
        <w:rPr>
          <w:rFonts w:ascii="Arial" w:hAnsi="Arial" w:cs="Arial"/>
        </w:rPr>
      </w:pPr>
      <w:r w:rsidRPr="00C37131">
        <w:rPr>
          <w:rFonts w:ascii="Arial" w:hAnsi="Arial" w:cs="Arial"/>
        </w:rPr>
        <w:t>housekeeping sample flow</w:t>
      </w:r>
    </w:p>
    <w:p w14:paraId="1EC7E203" w14:textId="1550071A" w:rsidR="00D444E0" w:rsidRPr="00C37131" w:rsidRDefault="00D444E0" w:rsidP="0079265F">
      <w:pPr>
        <w:pStyle w:val="Standard"/>
        <w:numPr>
          <w:ilvl w:val="0"/>
          <w:numId w:val="3"/>
        </w:numPr>
        <w:spacing w:line="276" w:lineRule="auto"/>
        <w:rPr>
          <w:rFonts w:ascii="Arial" w:hAnsi="Arial" w:cs="Arial"/>
        </w:rPr>
      </w:pPr>
      <w:r w:rsidRPr="00C37131">
        <w:rPr>
          <w:rFonts w:ascii="Arial" w:hAnsi="Arial" w:cs="Arial"/>
        </w:rPr>
        <w:t>housekeeping sheath flow</w:t>
      </w:r>
    </w:p>
    <w:p w14:paraId="3A2D38FA" w14:textId="07675857" w:rsidR="00D444E0" w:rsidRPr="00C37131" w:rsidRDefault="00D444E0" w:rsidP="0079265F">
      <w:pPr>
        <w:pStyle w:val="Standard"/>
        <w:numPr>
          <w:ilvl w:val="0"/>
          <w:numId w:val="3"/>
        </w:numPr>
        <w:spacing w:line="276" w:lineRule="auto"/>
        <w:rPr>
          <w:rFonts w:ascii="Arial" w:hAnsi="Arial" w:cs="Arial"/>
        </w:rPr>
      </w:pPr>
      <w:r w:rsidRPr="00C37131">
        <w:rPr>
          <w:rFonts w:ascii="Arial" w:hAnsi="Arial" w:cs="Arial"/>
        </w:rPr>
        <w:t>yag drops seen in color ratio</w:t>
      </w:r>
    </w:p>
    <w:p w14:paraId="59E5995E" w14:textId="77777777" w:rsidR="000537F5" w:rsidRPr="00C37131" w:rsidRDefault="000537F5" w:rsidP="0079265F">
      <w:pPr>
        <w:pStyle w:val="Standard"/>
        <w:spacing w:line="276" w:lineRule="auto"/>
        <w:rPr>
          <w:rFonts w:ascii="Arial" w:hAnsi="Arial" w:cs="Arial"/>
        </w:rPr>
      </w:pPr>
    </w:p>
    <w:p w14:paraId="6714F7BC" w14:textId="2FA17DF6" w:rsidR="000537F5" w:rsidRPr="00C37131" w:rsidRDefault="000537F5" w:rsidP="0079265F">
      <w:pPr>
        <w:pStyle w:val="Standard"/>
        <w:spacing w:line="276" w:lineRule="auto"/>
        <w:rPr>
          <w:rFonts w:ascii="Arial" w:hAnsi="Arial" w:cs="Arial"/>
          <w:lang w:val="en-US"/>
        </w:rPr>
      </w:pPr>
      <w:r w:rsidRPr="00C37131">
        <w:rPr>
          <w:rFonts w:ascii="Arial" w:hAnsi="Arial" w:cs="Arial"/>
        </w:rPr>
        <w:t xml:space="preserve">For the first three we use the </w:t>
      </w:r>
      <w:r w:rsidRPr="00C37131">
        <w:rPr>
          <w:rFonts w:ascii="Arial" w:hAnsi="Arial" w:cs="Arial"/>
          <w:color w:val="006600"/>
        </w:rPr>
        <w:t>sp2_hk_data_locnX</w:t>
      </w:r>
      <w:r w:rsidRPr="00C37131">
        <w:rPr>
          <w:rFonts w:ascii="Arial" w:hAnsi="Arial" w:cs="Arial"/>
          <w:lang w:val="en-US"/>
        </w:rPr>
        <w:t xml:space="preserve">  database table which has the 1second housekeeping values for the yag power, sample air flow, sheath air flow, and yag crystal temperature. We then determine reasonable upper and lower limits for each (eg. For a  sample flow set point at 120sccm reasonable limits are 115-125 sccm) then when retrieving individual particle records from the database, we can exclude particles collected during periods when the housekeeping parameters were outside of the set limits (an example is that when the instrument is started up, the flows fluctuate wildly for a few minutes and we can ignore particles collected within this time span).</w:t>
      </w:r>
    </w:p>
    <w:p w14:paraId="616A18B6" w14:textId="77777777" w:rsidR="000537F5" w:rsidRPr="00C37131" w:rsidRDefault="000537F5" w:rsidP="0079265F">
      <w:pPr>
        <w:pStyle w:val="Standard"/>
        <w:spacing w:line="276" w:lineRule="auto"/>
        <w:rPr>
          <w:rFonts w:ascii="Arial" w:hAnsi="Arial" w:cs="Arial"/>
          <w:lang w:val="en-US"/>
        </w:rPr>
      </w:pPr>
    </w:p>
    <w:p w14:paraId="3E42EFDC" w14:textId="5618F9F9" w:rsidR="000537F5" w:rsidRPr="00C37131" w:rsidRDefault="000537F5" w:rsidP="0079265F">
      <w:pPr>
        <w:pStyle w:val="Standard"/>
        <w:spacing w:line="276" w:lineRule="auto"/>
        <w:rPr>
          <w:rFonts w:ascii="Arial" w:hAnsi="Arial" w:cs="Arial"/>
          <w:lang w:val="en-US"/>
        </w:rPr>
      </w:pPr>
      <w:r w:rsidRPr="00C37131">
        <w:rPr>
          <w:rFonts w:ascii="Arial" w:hAnsi="Arial" w:cs="Arial"/>
          <w:lang w:val="en-US"/>
        </w:rPr>
        <w:t>For color ratio the CAMB_QC_color_ratio script is run to plot the size dependent color ratio as a function of time.  If any issues are spotted that period is examined in more detail and the periods to be excluded are entered into the QC table</w:t>
      </w:r>
    </w:p>
    <w:p w14:paraId="5839A1E9" w14:textId="136CD81F" w:rsidR="000537F5" w:rsidRPr="00C37131" w:rsidRDefault="000537F5" w:rsidP="0079265F">
      <w:pPr>
        <w:pStyle w:val="Standard"/>
        <w:spacing w:line="276" w:lineRule="auto"/>
        <w:rPr>
          <w:rFonts w:ascii="Arial" w:hAnsi="Arial" w:cs="Arial"/>
        </w:rPr>
      </w:pPr>
      <w:r w:rsidRPr="00C37131">
        <w:rPr>
          <w:rFonts w:ascii="Arial" w:hAnsi="Arial" w:cs="Arial"/>
        </w:rPr>
        <w:t xml:space="preserve"> </w:t>
      </w:r>
    </w:p>
    <w:p w14:paraId="444A5ED0" w14:textId="631D8865" w:rsidR="00FB0E53" w:rsidRPr="00C37131" w:rsidRDefault="00FB0E53" w:rsidP="0079265F">
      <w:pPr>
        <w:pStyle w:val="Standard"/>
        <w:spacing w:line="276" w:lineRule="auto"/>
        <w:rPr>
          <w:rFonts w:ascii="Arial" w:hAnsi="Arial" w:cs="Arial"/>
        </w:rPr>
      </w:pPr>
      <w:r w:rsidRPr="00C37131">
        <w:rPr>
          <w:rFonts w:ascii="Arial" w:hAnsi="Arial" w:cs="Arial"/>
        </w:rPr>
        <w:t>Site-based</w:t>
      </w:r>
      <w:r w:rsidR="000537F5" w:rsidRPr="00C37131">
        <w:rPr>
          <w:rFonts w:ascii="Arial" w:hAnsi="Arial" w:cs="Arial"/>
        </w:rPr>
        <w:t xml:space="preserve"> interferences are also identified and periods to be excluded from analysis are entered into the QC table.</w:t>
      </w:r>
    </w:p>
    <w:p w14:paraId="5E3645B8" w14:textId="1231A157" w:rsidR="000537F5" w:rsidRPr="00C37131" w:rsidRDefault="000537F5" w:rsidP="0079265F">
      <w:pPr>
        <w:pStyle w:val="Standard"/>
        <w:spacing w:line="276" w:lineRule="auto"/>
        <w:rPr>
          <w:rFonts w:ascii="Arial" w:hAnsi="Arial" w:cs="Arial"/>
        </w:rPr>
      </w:pPr>
      <w:r w:rsidRPr="00C37131">
        <w:rPr>
          <w:rFonts w:ascii="Arial" w:hAnsi="Arial" w:cs="Arial"/>
        </w:rPr>
        <w:t>Site based interferences include:</w:t>
      </w:r>
    </w:p>
    <w:p w14:paraId="7F089FB0" w14:textId="77777777" w:rsidR="00092EB1" w:rsidRPr="00C37131" w:rsidRDefault="00092EB1" w:rsidP="0079265F">
      <w:pPr>
        <w:pStyle w:val="Standard"/>
        <w:numPr>
          <w:ilvl w:val="0"/>
          <w:numId w:val="5"/>
        </w:numPr>
        <w:spacing w:line="276" w:lineRule="auto"/>
        <w:rPr>
          <w:rFonts w:ascii="Arial" w:hAnsi="Arial" w:cs="Arial"/>
          <w:lang w:val="en-US"/>
        </w:rPr>
      </w:pPr>
      <w:r w:rsidRPr="00C37131">
        <w:rPr>
          <w:rFonts w:ascii="Arial" w:hAnsi="Arial" w:cs="Arial"/>
          <w:lang w:val="en-US"/>
        </w:rPr>
        <w:t>contamination from local sources (contamination sector + spike filter + other instrument indicators)</w:t>
      </w:r>
    </w:p>
    <w:p w14:paraId="3F43563C" w14:textId="77777777" w:rsidR="00D444E0" w:rsidRPr="00C37131" w:rsidRDefault="00D444E0" w:rsidP="0079265F">
      <w:pPr>
        <w:pStyle w:val="Standard"/>
        <w:spacing w:line="276" w:lineRule="auto"/>
        <w:rPr>
          <w:rFonts w:ascii="Arial" w:hAnsi="Arial" w:cs="Arial"/>
        </w:rPr>
      </w:pPr>
    </w:p>
    <w:p w14:paraId="150733CA" w14:textId="77777777" w:rsidR="000537F5" w:rsidRPr="00C37131" w:rsidRDefault="000537F5" w:rsidP="0079265F">
      <w:pPr>
        <w:pStyle w:val="Standard"/>
        <w:spacing w:line="276" w:lineRule="auto"/>
        <w:rPr>
          <w:rFonts w:ascii="Arial" w:hAnsi="Arial" w:cs="Arial"/>
        </w:rPr>
      </w:pPr>
    </w:p>
    <w:p w14:paraId="5CEEF7FE" w14:textId="77777777" w:rsidR="005351E5" w:rsidRPr="00C37131" w:rsidRDefault="005351E5" w:rsidP="0079265F">
      <w:pPr>
        <w:spacing w:line="276" w:lineRule="auto"/>
        <w:rPr>
          <w:rFonts w:ascii="Arial" w:hAnsi="Arial" w:cs="Arial"/>
          <w:b/>
          <w:color w:val="000000"/>
        </w:rPr>
      </w:pPr>
      <w:r w:rsidRPr="00C37131">
        <w:rPr>
          <w:rFonts w:ascii="Arial" w:hAnsi="Arial" w:cs="Arial"/>
          <w:b/>
          <w:color w:val="000000"/>
        </w:rPr>
        <w:br w:type="page"/>
      </w:r>
    </w:p>
    <w:p w14:paraId="5998D7E4" w14:textId="3C09BEF1" w:rsidR="004170F7" w:rsidRPr="00C37131" w:rsidRDefault="004170F7" w:rsidP="0079265F">
      <w:pPr>
        <w:pStyle w:val="Standard"/>
        <w:spacing w:line="276" w:lineRule="auto"/>
        <w:outlineLvl w:val="0"/>
        <w:rPr>
          <w:rFonts w:ascii="Arial" w:hAnsi="Arial" w:cs="Arial"/>
          <w:b/>
          <w:color w:val="000000"/>
        </w:rPr>
      </w:pPr>
      <w:r w:rsidRPr="00C37131">
        <w:rPr>
          <w:rFonts w:ascii="Arial" w:hAnsi="Arial" w:cs="Arial"/>
          <w:b/>
          <w:color w:val="000000"/>
        </w:rPr>
        <w:t>Size distributions</w:t>
      </w:r>
    </w:p>
    <w:p w14:paraId="0D91C02D" w14:textId="77777777" w:rsidR="004170F7" w:rsidRPr="00C37131" w:rsidRDefault="004170F7" w:rsidP="0079265F">
      <w:pPr>
        <w:pStyle w:val="Standard"/>
        <w:spacing w:line="276" w:lineRule="auto"/>
        <w:rPr>
          <w:rFonts w:ascii="Arial" w:hAnsi="Arial" w:cs="Arial"/>
          <w:b/>
          <w:color w:val="000000"/>
        </w:rPr>
      </w:pPr>
    </w:p>
    <w:p w14:paraId="19A5B19A" w14:textId="0506F7C7" w:rsidR="0045341E" w:rsidRPr="00C37131" w:rsidRDefault="0045341E" w:rsidP="0079265F">
      <w:pPr>
        <w:pStyle w:val="Standard"/>
        <w:spacing w:line="276" w:lineRule="auto"/>
        <w:rPr>
          <w:rFonts w:ascii="Arial" w:hAnsi="Arial" w:cs="Arial"/>
          <w:color w:val="000000"/>
        </w:rPr>
      </w:pPr>
      <w:r w:rsidRPr="00C37131">
        <w:rPr>
          <w:rFonts w:ascii="Arial" w:hAnsi="Arial" w:cs="Arial"/>
          <w:color w:val="000000"/>
        </w:rPr>
        <w:t>Once the QC table is built we can c</w:t>
      </w:r>
      <w:r w:rsidR="006E1F47" w:rsidRPr="00C37131">
        <w:rPr>
          <w:rFonts w:ascii="Arial" w:hAnsi="Arial" w:cs="Arial"/>
          <w:color w:val="000000"/>
        </w:rPr>
        <w:t>ompile the size distributions, using the QC table to exclude periods of poor data quality</w:t>
      </w:r>
    </w:p>
    <w:p w14:paraId="049B1BD8" w14:textId="77777777" w:rsidR="0045341E" w:rsidRPr="00C37131" w:rsidRDefault="0045341E" w:rsidP="0079265F">
      <w:pPr>
        <w:pStyle w:val="Standard"/>
        <w:spacing w:line="276" w:lineRule="auto"/>
        <w:rPr>
          <w:rFonts w:ascii="Arial" w:hAnsi="Arial" w:cs="Arial"/>
          <w:b/>
          <w:color w:val="000000"/>
        </w:rPr>
      </w:pPr>
    </w:p>
    <w:p w14:paraId="58BBE018" w14:textId="39CB2166" w:rsidR="004170F7" w:rsidRPr="00C37131" w:rsidRDefault="00F65F96" w:rsidP="0079265F">
      <w:pPr>
        <w:pStyle w:val="Standard"/>
        <w:spacing w:line="276" w:lineRule="auto"/>
        <w:rPr>
          <w:rFonts w:ascii="Arial" w:hAnsi="Arial" w:cs="Arial"/>
          <w:color w:val="000000" w:themeColor="text1"/>
        </w:rPr>
      </w:pPr>
      <w:r w:rsidRPr="00C37131">
        <w:rPr>
          <w:rFonts w:ascii="Arial" w:hAnsi="Arial" w:cs="Arial"/>
          <w:color w:val="000000"/>
        </w:rPr>
        <w:t xml:space="preserve">The functionality for compiling the size distribution is in the </w:t>
      </w:r>
      <w:r w:rsidRPr="00C37131">
        <w:rPr>
          <w:rFonts w:ascii="Arial" w:hAnsi="Arial" w:cs="Arial"/>
          <w:color w:val="7030A0"/>
        </w:rPr>
        <w:t xml:space="preserve">SP2_time_interval </w:t>
      </w:r>
      <w:r w:rsidRPr="00C37131">
        <w:rPr>
          <w:rFonts w:ascii="Arial" w:hAnsi="Arial" w:cs="Arial"/>
          <w:color w:val="000000"/>
        </w:rPr>
        <w:t>class</w:t>
      </w:r>
      <w:r w:rsidR="004170F7" w:rsidRPr="00C37131">
        <w:rPr>
          <w:rFonts w:ascii="Arial" w:hAnsi="Arial" w:cs="Arial"/>
          <w:color w:val="000000"/>
        </w:rPr>
        <w:t xml:space="preserve"> </w:t>
      </w:r>
      <w:r w:rsidRPr="00C37131">
        <w:rPr>
          <w:rFonts w:ascii="Arial" w:hAnsi="Arial" w:cs="Arial"/>
          <w:color w:val="000000"/>
        </w:rPr>
        <w:t>since the distributions are always created for a specific interval.</w:t>
      </w:r>
      <w:r w:rsidR="00A86DA2" w:rsidRPr="00C37131">
        <w:rPr>
          <w:rFonts w:ascii="Arial" w:hAnsi="Arial" w:cs="Arial"/>
          <w:color w:val="000000"/>
        </w:rPr>
        <w:t xml:space="preserve"> This base class has some subclassed methods in  </w:t>
      </w:r>
      <w:r w:rsidR="00A86DA2" w:rsidRPr="00C37131">
        <w:rPr>
          <w:rFonts w:ascii="Arial" w:hAnsi="Arial" w:cs="Arial"/>
          <w:color w:val="7030A0"/>
        </w:rPr>
        <w:t xml:space="preserve">CABM_SP2_time_interval </w:t>
      </w:r>
      <w:r w:rsidR="00A86DA2" w:rsidRPr="00C37131">
        <w:rPr>
          <w:rFonts w:ascii="Arial" w:hAnsi="Arial" w:cs="Arial"/>
          <w:color w:val="000000" w:themeColor="text1"/>
        </w:rPr>
        <w:t>for dealing with the quirks of the CABM data set.</w:t>
      </w:r>
    </w:p>
    <w:p w14:paraId="2762274B" w14:textId="77777777" w:rsidR="006E1F47" w:rsidRPr="00C37131" w:rsidRDefault="006E1F47" w:rsidP="0079265F">
      <w:pPr>
        <w:pStyle w:val="Standard"/>
        <w:spacing w:line="276" w:lineRule="auto"/>
        <w:rPr>
          <w:rFonts w:ascii="Arial" w:hAnsi="Arial" w:cs="Arial"/>
          <w:color w:val="000000" w:themeColor="text1"/>
        </w:rPr>
      </w:pPr>
    </w:p>
    <w:p w14:paraId="7B8A2875" w14:textId="5285378A" w:rsidR="006E1F47" w:rsidRPr="00C37131" w:rsidRDefault="006E1F47" w:rsidP="0079265F">
      <w:pPr>
        <w:pStyle w:val="Standard"/>
        <w:spacing w:line="276" w:lineRule="auto"/>
        <w:rPr>
          <w:rFonts w:ascii="Arial" w:hAnsi="Arial" w:cs="Arial"/>
          <w:color w:val="000000" w:themeColor="text1"/>
        </w:rPr>
      </w:pPr>
      <w:r w:rsidRPr="00C37131">
        <w:rPr>
          <w:rFonts w:ascii="Arial" w:hAnsi="Arial" w:cs="Arial"/>
          <w:color w:val="000000" w:themeColor="text1"/>
        </w:rPr>
        <w:t>Running the CABM_compile_distribution_interval_data script will compile the distribution for a given interval, fit it with a single lognormal, and calculate the fraction of the total mass in the detection range of the instrument.  This can then be used to correct the shorter (i.e 1minute) time interval data)</w:t>
      </w:r>
    </w:p>
    <w:p w14:paraId="19291F0C" w14:textId="77777777" w:rsidR="004170F7" w:rsidRPr="00C37131" w:rsidRDefault="004170F7" w:rsidP="0079265F">
      <w:pPr>
        <w:pStyle w:val="Standard"/>
        <w:spacing w:line="276" w:lineRule="auto"/>
        <w:rPr>
          <w:rFonts w:ascii="Arial" w:hAnsi="Arial" w:cs="Arial"/>
        </w:rPr>
      </w:pPr>
    </w:p>
    <w:p w14:paraId="5BB090C2" w14:textId="77777777" w:rsidR="006E1F47" w:rsidRPr="00C37131" w:rsidRDefault="006E1F47" w:rsidP="0079265F">
      <w:pPr>
        <w:pStyle w:val="Standard"/>
        <w:spacing w:line="276" w:lineRule="auto"/>
        <w:rPr>
          <w:rFonts w:ascii="Arial" w:hAnsi="Arial" w:cs="Arial"/>
        </w:rPr>
      </w:pPr>
    </w:p>
    <w:p w14:paraId="7DF0C9A2" w14:textId="1F627225" w:rsidR="005C3492" w:rsidRPr="00C37131" w:rsidRDefault="005C3492" w:rsidP="0079265F">
      <w:pPr>
        <w:pStyle w:val="Standard"/>
        <w:spacing w:line="276" w:lineRule="auto"/>
        <w:rPr>
          <w:rFonts w:ascii="Arial" w:hAnsi="Arial" w:cs="Arial"/>
        </w:rPr>
      </w:pPr>
      <w:r w:rsidRPr="00C37131">
        <w:rPr>
          <w:rFonts w:ascii="Arial" w:hAnsi="Arial" w:cs="Arial"/>
        </w:rPr>
        <w:t>Indexes:</w:t>
      </w:r>
    </w:p>
    <w:p w14:paraId="1974580C" w14:textId="77777777" w:rsidR="005C3492" w:rsidRPr="00C37131" w:rsidRDefault="005C3492" w:rsidP="0079265F">
      <w:pPr>
        <w:pStyle w:val="Standard"/>
        <w:spacing w:line="276" w:lineRule="auto"/>
        <w:rPr>
          <w:rFonts w:ascii="Arial" w:hAnsi="Arial" w:cs="Arial"/>
        </w:rPr>
      </w:pPr>
      <w:bookmarkStart w:id="0" w:name="_GoBack"/>
      <w:bookmarkEnd w:id="0"/>
    </w:p>
    <w:p w14:paraId="1EC1A83F" w14:textId="06603236" w:rsidR="005C3492" w:rsidRPr="00C37131" w:rsidRDefault="005C3492" w:rsidP="0079265F">
      <w:pPr>
        <w:pStyle w:val="Standard"/>
        <w:spacing w:line="276" w:lineRule="auto"/>
        <w:outlineLvl w:val="0"/>
        <w:rPr>
          <w:rFonts w:ascii="Arial" w:hAnsi="Arial" w:cs="Arial"/>
        </w:rPr>
      </w:pPr>
      <w:r w:rsidRPr="00C37131">
        <w:rPr>
          <w:rFonts w:ascii="Arial" w:hAnsi="Arial" w:cs="Arial"/>
        </w:rPr>
        <w:t>On HK tables</w:t>
      </w:r>
    </w:p>
    <w:p w14:paraId="75EB1C94" w14:textId="251B0B1B" w:rsidR="00BE1EBD" w:rsidRPr="00C37131" w:rsidRDefault="00BE1EBD" w:rsidP="0079265F">
      <w:pPr>
        <w:pStyle w:val="Standard"/>
        <w:spacing w:line="276" w:lineRule="auto"/>
        <w:rPr>
          <w:rFonts w:ascii="Arial" w:hAnsi="Arial" w:cs="Arial"/>
        </w:rPr>
      </w:pPr>
      <w:r w:rsidRPr="00C37131">
        <w:rPr>
          <w:rFonts w:ascii="Arial" w:hAnsi="Arial" w:cs="Arial"/>
        </w:rPr>
        <w:t>- add_hk_key_to_raw_data_table on UNIX_UTC_ts_int_start</w:t>
      </w:r>
      <w:r w:rsidR="003F5A4B">
        <w:rPr>
          <w:rFonts w:ascii="Arial" w:hAnsi="Arial" w:cs="Arial"/>
        </w:rPr>
        <w:t xml:space="preserve"> and instr_ID</w:t>
      </w:r>
    </w:p>
    <w:p w14:paraId="3DFD64A1" w14:textId="0B29E274" w:rsidR="00BE1EBD" w:rsidRPr="00C37131" w:rsidRDefault="00BE1EBD" w:rsidP="0079265F">
      <w:pPr>
        <w:pStyle w:val="Standard"/>
        <w:spacing w:line="276" w:lineRule="auto"/>
        <w:rPr>
          <w:rFonts w:ascii="Arial" w:hAnsi="Arial" w:cs="Arial"/>
        </w:rPr>
      </w:pPr>
      <w:r w:rsidRPr="00C37131">
        <w:rPr>
          <w:rFonts w:ascii="Arial" w:hAnsi="Arial" w:cs="Arial"/>
        </w:rPr>
        <w:t>- instr_ID_hk_locnX on instr_ID</w:t>
      </w:r>
    </w:p>
    <w:p w14:paraId="0EE05B80" w14:textId="67CB5542" w:rsidR="00BE1EBD" w:rsidRPr="00C37131" w:rsidRDefault="00BE1EBD" w:rsidP="0079265F">
      <w:pPr>
        <w:pStyle w:val="Standard"/>
        <w:spacing w:line="276" w:lineRule="auto"/>
        <w:rPr>
          <w:rFonts w:ascii="Arial" w:hAnsi="Arial" w:cs="Arial"/>
        </w:rPr>
      </w:pPr>
      <w:r w:rsidRPr="00C37131">
        <w:rPr>
          <w:rFonts w:ascii="Arial" w:hAnsi="Arial" w:cs="Arial"/>
        </w:rPr>
        <w:t>- instr_locn_ID_hk_locnX on instr_location_ID</w:t>
      </w:r>
    </w:p>
    <w:p w14:paraId="44F53ADF" w14:textId="77777777" w:rsidR="00BE1EBD" w:rsidRPr="00C37131" w:rsidRDefault="00BE1EBD" w:rsidP="0079265F">
      <w:pPr>
        <w:pStyle w:val="Standard"/>
        <w:spacing w:line="276" w:lineRule="auto"/>
        <w:rPr>
          <w:rFonts w:ascii="Arial" w:hAnsi="Arial" w:cs="Arial"/>
        </w:rPr>
      </w:pPr>
    </w:p>
    <w:p w14:paraId="6BF3D873" w14:textId="77777777" w:rsidR="005D3BFA" w:rsidRPr="00C37131" w:rsidRDefault="005D3BFA" w:rsidP="0079265F">
      <w:pPr>
        <w:pStyle w:val="Standard"/>
        <w:spacing w:line="276" w:lineRule="auto"/>
        <w:rPr>
          <w:rFonts w:ascii="Arial" w:hAnsi="Arial" w:cs="Arial"/>
        </w:rPr>
      </w:pPr>
    </w:p>
    <w:p w14:paraId="04C39809" w14:textId="77777777" w:rsidR="005D3BFA" w:rsidRPr="00C37131" w:rsidRDefault="005D3BFA" w:rsidP="0079265F">
      <w:pPr>
        <w:pStyle w:val="Standard"/>
        <w:spacing w:line="276" w:lineRule="auto"/>
        <w:rPr>
          <w:rFonts w:ascii="Arial" w:hAnsi="Arial" w:cs="Arial"/>
        </w:rPr>
      </w:pPr>
    </w:p>
    <w:sectPr w:rsidR="005D3BFA" w:rsidRPr="00C3713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1A341" w14:textId="77777777" w:rsidR="009039B4" w:rsidRDefault="009039B4">
      <w:pPr>
        <w:rPr>
          <w:rFonts w:hint="eastAsia"/>
        </w:rPr>
      </w:pPr>
      <w:r>
        <w:separator/>
      </w:r>
    </w:p>
  </w:endnote>
  <w:endnote w:type="continuationSeparator" w:id="0">
    <w:p w14:paraId="655E343B" w14:textId="77777777" w:rsidR="009039B4" w:rsidRDefault="009039B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iberation Sans">
    <w:altName w:val="Arial"/>
    <w:charset w:val="00"/>
    <w:family w:val="swiss"/>
    <w:pitch w:val="variable"/>
  </w:font>
  <w:font w:name="Helvetica">
    <w:panose1 w:val="00000000000000000000"/>
    <w:charset w:val="00"/>
    <w:family w:val="auto"/>
    <w:pitch w:val="variable"/>
    <w:sig w:usb0="E00002FF" w:usb1="5000785B" w:usb2="00000000" w:usb3="00000000" w:csb0="0000019F" w:csb1="00000000"/>
  </w:font>
  <w:font w:name="Mangal">
    <w:panose1 w:val="02040503050203030202"/>
    <w:charset w:val="00"/>
    <w:family w:val="auto"/>
    <w:pitch w:val="variable"/>
    <w:sig w:usb0="00008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C228A" w14:textId="77777777" w:rsidR="009039B4" w:rsidRDefault="009039B4">
      <w:pPr>
        <w:rPr>
          <w:rFonts w:hint="eastAsia"/>
        </w:rPr>
      </w:pPr>
      <w:r>
        <w:rPr>
          <w:color w:val="000000"/>
        </w:rPr>
        <w:separator/>
      </w:r>
    </w:p>
  </w:footnote>
  <w:footnote w:type="continuationSeparator" w:id="0">
    <w:p w14:paraId="4B3466F2" w14:textId="77777777" w:rsidR="009039B4" w:rsidRDefault="009039B4">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7ECF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E6B02"/>
    <w:multiLevelType w:val="hybridMultilevel"/>
    <w:tmpl w:val="663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F2F23"/>
    <w:multiLevelType w:val="hybridMultilevel"/>
    <w:tmpl w:val="3BBA9960"/>
    <w:lvl w:ilvl="0" w:tplc="6D9420C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F2C6E"/>
    <w:multiLevelType w:val="hybridMultilevel"/>
    <w:tmpl w:val="62B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8A59A0"/>
    <w:multiLevelType w:val="hybridMultilevel"/>
    <w:tmpl w:val="201C5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094558"/>
    <w:multiLevelType w:val="hybridMultilevel"/>
    <w:tmpl w:val="17487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F64A1A"/>
    <w:multiLevelType w:val="hybridMultilevel"/>
    <w:tmpl w:val="1EB4344C"/>
    <w:lvl w:ilvl="0" w:tplc="6D9420C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857D3"/>
    <w:multiLevelType w:val="hybridMultilevel"/>
    <w:tmpl w:val="006EC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F930A1"/>
    <w:multiLevelType w:val="hybridMultilevel"/>
    <w:tmpl w:val="7FC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675F6"/>
    <w:multiLevelType w:val="hybridMultilevel"/>
    <w:tmpl w:val="450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8"/>
  </w:num>
  <w:num w:numId="5">
    <w:abstractNumId w:val="9"/>
  </w:num>
  <w:num w:numId="6">
    <w:abstractNumId w:val="1"/>
  </w:num>
  <w:num w:numId="7">
    <w:abstractNumId w:val="0"/>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FA"/>
    <w:rsid w:val="0000788F"/>
    <w:rsid w:val="000537F5"/>
    <w:rsid w:val="00067504"/>
    <w:rsid w:val="00073C40"/>
    <w:rsid w:val="00092EB1"/>
    <w:rsid w:val="00094D82"/>
    <w:rsid w:val="000A5191"/>
    <w:rsid w:val="001601EF"/>
    <w:rsid w:val="001B018F"/>
    <w:rsid w:val="001C46A5"/>
    <w:rsid w:val="001E2A59"/>
    <w:rsid w:val="001E2D7C"/>
    <w:rsid w:val="001F224E"/>
    <w:rsid w:val="002211F9"/>
    <w:rsid w:val="00233CA3"/>
    <w:rsid w:val="00247934"/>
    <w:rsid w:val="00284B92"/>
    <w:rsid w:val="002B3FD2"/>
    <w:rsid w:val="002C52C5"/>
    <w:rsid w:val="002E0014"/>
    <w:rsid w:val="002E7A34"/>
    <w:rsid w:val="00346E1F"/>
    <w:rsid w:val="00373629"/>
    <w:rsid w:val="003A0E04"/>
    <w:rsid w:val="003C2CBB"/>
    <w:rsid w:val="003C3775"/>
    <w:rsid w:val="003F5A4B"/>
    <w:rsid w:val="004170F7"/>
    <w:rsid w:val="00420EE1"/>
    <w:rsid w:val="00431EC4"/>
    <w:rsid w:val="0045341E"/>
    <w:rsid w:val="00484091"/>
    <w:rsid w:val="004A4A97"/>
    <w:rsid w:val="004A7CA9"/>
    <w:rsid w:val="004B0C83"/>
    <w:rsid w:val="004E52DE"/>
    <w:rsid w:val="004E6EB8"/>
    <w:rsid w:val="0050396D"/>
    <w:rsid w:val="005351E5"/>
    <w:rsid w:val="0057418A"/>
    <w:rsid w:val="0057493F"/>
    <w:rsid w:val="005A7366"/>
    <w:rsid w:val="005C3492"/>
    <w:rsid w:val="005D3BFA"/>
    <w:rsid w:val="00620668"/>
    <w:rsid w:val="00624EF2"/>
    <w:rsid w:val="00645FD8"/>
    <w:rsid w:val="00646734"/>
    <w:rsid w:val="00681157"/>
    <w:rsid w:val="00681210"/>
    <w:rsid w:val="00682102"/>
    <w:rsid w:val="006B05E1"/>
    <w:rsid w:val="006E1F47"/>
    <w:rsid w:val="006E4A72"/>
    <w:rsid w:val="00725A1D"/>
    <w:rsid w:val="00761A88"/>
    <w:rsid w:val="00782AFB"/>
    <w:rsid w:val="00783174"/>
    <w:rsid w:val="00790CF3"/>
    <w:rsid w:val="0079265F"/>
    <w:rsid w:val="00800DF4"/>
    <w:rsid w:val="00807A4D"/>
    <w:rsid w:val="00853FD3"/>
    <w:rsid w:val="00854AC4"/>
    <w:rsid w:val="008773C0"/>
    <w:rsid w:val="009039B4"/>
    <w:rsid w:val="00912D25"/>
    <w:rsid w:val="009220C4"/>
    <w:rsid w:val="00975329"/>
    <w:rsid w:val="009A2CA7"/>
    <w:rsid w:val="009C5F8A"/>
    <w:rsid w:val="009D074D"/>
    <w:rsid w:val="009F4850"/>
    <w:rsid w:val="00A273EC"/>
    <w:rsid w:val="00A3078F"/>
    <w:rsid w:val="00A3204D"/>
    <w:rsid w:val="00A61839"/>
    <w:rsid w:val="00A61A8F"/>
    <w:rsid w:val="00A8696C"/>
    <w:rsid w:val="00A86DA2"/>
    <w:rsid w:val="00A912C6"/>
    <w:rsid w:val="00AB61AC"/>
    <w:rsid w:val="00AD77E2"/>
    <w:rsid w:val="00AE67E5"/>
    <w:rsid w:val="00B15045"/>
    <w:rsid w:val="00B5626A"/>
    <w:rsid w:val="00BA67E3"/>
    <w:rsid w:val="00BE1EBD"/>
    <w:rsid w:val="00C160B2"/>
    <w:rsid w:val="00C37131"/>
    <w:rsid w:val="00C60562"/>
    <w:rsid w:val="00C66765"/>
    <w:rsid w:val="00C7673A"/>
    <w:rsid w:val="00CB4CF0"/>
    <w:rsid w:val="00CC121F"/>
    <w:rsid w:val="00CE72EE"/>
    <w:rsid w:val="00D444E0"/>
    <w:rsid w:val="00D55C5A"/>
    <w:rsid w:val="00D76160"/>
    <w:rsid w:val="00D77BBF"/>
    <w:rsid w:val="00D93126"/>
    <w:rsid w:val="00D93FAD"/>
    <w:rsid w:val="00DC2118"/>
    <w:rsid w:val="00DD0DD9"/>
    <w:rsid w:val="00E12E0E"/>
    <w:rsid w:val="00E34FCA"/>
    <w:rsid w:val="00EC133A"/>
    <w:rsid w:val="00EE1A16"/>
    <w:rsid w:val="00F52F3B"/>
    <w:rsid w:val="00F544F6"/>
    <w:rsid w:val="00F65F96"/>
    <w:rsid w:val="00F66A46"/>
    <w:rsid w:val="00F73FE0"/>
    <w:rsid w:val="00F82FDD"/>
    <w:rsid w:val="00F8383C"/>
    <w:rsid w:val="00FB0E53"/>
    <w:rsid w:val="00FF43F4"/>
    <w:rsid w:val="00FF4A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E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hi-IN"/>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4A97"/>
  </w:style>
  <w:style w:type="paragraph" w:styleId="Heading1">
    <w:name w:val="heading 1"/>
    <w:basedOn w:val="Normal"/>
    <w:next w:val="Normal"/>
    <w:link w:val="Heading1Char"/>
    <w:uiPriority w:val="9"/>
    <w:qFormat/>
    <w:rsid w:val="004A4A9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37131"/>
    <w:pPr>
      <w:spacing w:before="320" w:after="0" w:line="276" w:lineRule="auto"/>
      <w:ind w:firstLine="0"/>
      <w:outlineLvl w:val="1"/>
    </w:pPr>
    <w:rPr>
      <w:rFonts w:ascii="Arial" w:eastAsiaTheme="majorEastAsia" w:hAnsi="Arial" w:cs="Arial"/>
      <w:b/>
      <w:bCs/>
      <w:i/>
      <w:iCs/>
      <w:sz w:val="24"/>
      <w:szCs w:val="24"/>
    </w:rPr>
  </w:style>
  <w:style w:type="paragraph" w:styleId="Heading3">
    <w:name w:val="heading 3"/>
    <w:basedOn w:val="Normal"/>
    <w:next w:val="Normal"/>
    <w:link w:val="Heading3Char"/>
    <w:uiPriority w:val="9"/>
    <w:semiHidden/>
    <w:unhideWhenUsed/>
    <w:qFormat/>
    <w:rsid w:val="004A4A9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4A4A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4A4A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4A4A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A4A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4A4A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4A4A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Normal"/>
    <w:next w:val="Normal"/>
    <w:uiPriority w:val="35"/>
    <w:semiHidden/>
    <w:unhideWhenUsed/>
    <w:qFormat/>
    <w:rsid w:val="004A4A97"/>
    <w:rPr>
      <w:b/>
      <w:bCs/>
      <w:sz w:val="18"/>
      <w:szCs w:val="18"/>
    </w:rPr>
  </w:style>
  <w:style w:type="paragraph" w:customStyle="1" w:styleId="Index">
    <w:name w:val="Index"/>
    <w:basedOn w:val="Standard"/>
    <w:pPr>
      <w:suppressLineNumbers/>
    </w:pPr>
  </w:style>
  <w:style w:type="paragraph" w:customStyle="1" w:styleId="p1">
    <w:name w:val="p1"/>
    <w:basedOn w:val="Normal"/>
    <w:rsid w:val="004A4A97"/>
    <w:pPr>
      <w:spacing w:line="195" w:lineRule="atLeast"/>
    </w:pPr>
    <w:rPr>
      <w:rFonts w:ascii="Helvetica" w:hAnsi="Helvetica" w:cs="Times New Roman"/>
      <w:color w:val="000000"/>
      <w:sz w:val="17"/>
      <w:szCs w:val="17"/>
      <w:lang w:val="en-US" w:eastAsia="en-US" w:bidi="ar-SA"/>
    </w:rPr>
  </w:style>
  <w:style w:type="paragraph" w:customStyle="1" w:styleId="p2">
    <w:name w:val="p2"/>
    <w:basedOn w:val="Normal"/>
    <w:rsid w:val="004A4A97"/>
    <w:pPr>
      <w:spacing w:line="195" w:lineRule="atLeast"/>
    </w:pPr>
    <w:rPr>
      <w:rFonts w:ascii="Helvetica" w:hAnsi="Helvetica" w:cs="Times New Roman"/>
      <w:color w:val="717171"/>
      <w:sz w:val="17"/>
      <w:szCs w:val="17"/>
      <w:lang w:val="en-US" w:eastAsia="en-US" w:bidi="ar-SA"/>
    </w:rPr>
  </w:style>
  <w:style w:type="character" w:customStyle="1" w:styleId="s1">
    <w:name w:val="s1"/>
    <w:basedOn w:val="DefaultParagraphFont"/>
    <w:rsid w:val="004A4A97"/>
  </w:style>
  <w:style w:type="character" w:customStyle="1" w:styleId="Heading2Char">
    <w:name w:val="Heading 2 Char"/>
    <w:basedOn w:val="DefaultParagraphFont"/>
    <w:link w:val="Heading2"/>
    <w:uiPriority w:val="9"/>
    <w:rsid w:val="00C37131"/>
    <w:rPr>
      <w:rFonts w:ascii="Arial" w:eastAsiaTheme="majorEastAsia" w:hAnsi="Arial" w:cs="Arial"/>
      <w:b/>
      <w:bCs/>
      <w:i/>
      <w:iCs/>
      <w:sz w:val="24"/>
      <w:szCs w:val="24"/>
    </w:rPr>
  </w:style>
  <w:style w:type="character" w:customStyle="1" w:styleId="Heading3Char">
    <w:name w:val="Heading 3 Char"/>
    <w:basedOn w:val="DefaultParagraphFont"/>
    <w:link w:val="Heading3"/>
    <w:uiPriority w:val="9"/>
    <w:semiHidden/>
    <w:rsid w:val="004A4A97"/>
    <w:rPr>
      <w:rFonts w:asciiTheme="majorHAnsi" w:eastAsiaTheme="majorEastAsia" w:hAnsiTheme="majorHAnsi" w:cstheme="majorBidi"/>
      <w:b/>
      <w:bCs/>
      <w:i/>
      <w:iCs/>
      <w:sz w:val="26"/>
      <w:szCs w:val="26"/>
    </w:rPr>
  </w:style>
  <w:style w:type="character" w:customStyle="1" w:styleId="Heading1Char">
    <w:name w:val="Heading 1 Char"/>
    <w:basedOn w:val="DefaultParagraphFont"/>
    <w:link w:val="Heading1"/>
    <w:uiPriority w:val="9"/>
    <w:rsid w:val="004A4A97"/>
    <w:rPr>
      <w:rFonts w:asciiTheme="majorHAnsi" w:eastAsiaTheme="majorEastAsia" w:hAnsiTheme="majorHAnsi" w:cstheme="majorBidi"/>
      <w:b/>
      <w:bCs/>
      <w:i/>
      <w:iCs/>
      <w:sz w:val="32"/>
      <w:szCs w:val="32"/>
    </w:rPr>
  </w:style>
  <w:style w:type="character" w:customStyle="1" w:styleId="Heading4Char">
    <w:name w:val="Heading 4 Char"/>
    <w:basedOn w:val="DefaultParagraphFont"/>
    <w:link w:val="Heading4"/>
    <w:uiPriority w:val="9"/>
    <w:semiHidden/>
    <w:rsid w:val="004A4A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4A4A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4A4A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A4A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4A4A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4A4A97"/>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4A4A9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4A4A9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4A4A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A4A97"/>
    <w:rPr>
      <w:i/>
      <w:iCs/>
      <w:color w:val="808080" w:themeColor="text1" w:themeTint="7F"/>
      <w:spacing w:val="10"/>
      <w:sz w:val="24"/>
      <w:szCs w:val="24"/>
    </w:rPr>
  </w:style>
  <w:style w:type="character" w:styleId="Strong">
    <w:name w:val="Strong"/>
    <w:basedOn w:val="DefaultParagraphFont"/>
    <w:uiPriority w:val="22"/>
    <w:qFormat/>
    <w:rsid w:val="004A4A97"/>
    <w:rPr>
      <w:b/>
      <w:bCs/>
      <w:spacing w:val="0"/>
    </w:rPr>
  </w:style>
  <w:style w:type="character" w:styleId="Emphasis">
    <w:name w:val="Emphasis"/>
    <w:uiPriority w:val="20"/>
    <w:qFormat/>
    <w:rsid w:val="004A4A97"/>
    <w:rPr>
      <w:b/>
      <w:bCs/>
      <w:i/>
      <w:iCs/>
      <w:color w:val="auto"/>
    </w:rPr>
  </w:style>
  <w:style w:type="paragraph" w:styleId="NoSpacing">
    <w:name w:val="No Spacing"/>
    <w:basedOn w:val="Normal"/>
    <w:link w:val="NoSpacingChar"/>
    <w:uiPriority w:val="1"/>
    <w:qFormat/>
    <w:rsid w:val="004A4A97"/>
    <w:pPr>
      <w:spacing w:after="0" w:line="240" w:lineRule="auto"/>
      <w:ind w:firstLine="0"/>
    </w:pPr>
  </w:style>
  <w:style w:type="paragraph" w:styleId="ListParagraph">
    <w:name w:val="List Paragraph"/>
    <w:basedOn w:val="Normal"/>
    <w:uiPriority w:val="34"/>
    <w:qFormat/>
    <w:rsid w:val="004A4A97"/>
    <w:pPr>
      <w:ind w:left="720"/>
      <w:contextualSpacing/>
    </w:pPr>
  </w:style>
  <w:style w:type="paragraph" w:styleId="Quote">
    <w:name w:val="Quote"/>
    <w:basedOn w:val="Normal"/>
    <w:next w:val="Normal"/>
    <w:link w:val="QuoteChar"/>
    <w:uiPriority w:val="29"/>
    <w:qFormat/>
    <w:rsid w:val="004A4A97"/>
    <w:rPr>
      <w:color w:val="5A5A5A" w:themeColor="text1" w:themeTint="A5"/>
    </w:rPr>
  </w:style>
  <w:style w:type="character" w:customStyle="1" w:styleId="QuoteChar">
    <w:name w:val="Quote Char"/>
    <w:basedOn w:val="DefaultParagraphFont"/>
    <w:link w:val="Quote"/>
    <w:uiPriority w:val="29"/>
    <w:rsid w:val="004A4A97"/>
    <w:rPr>
      <w:color w:val="5A5A5A" w:themeColor="text1" w:themeTint="A5"/>
    </w:rPr>
  </w:style>
  <w:style w:type="paragraph" w:styleId="IntenseQuote">
    <w:name w:val="Intense Quote"/>
    <w:basedOn w:val="Normal"/>
    <w:next w:val="Normal"/>
    <w:link w:val="IntenseQuoteChar"/>
    <w:uiPriority w:val="30"/>
    <w:qFormat/>
    <w:rsid w:val="004A4A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A4A97"/>
    <w:rPr>
      <w:rFonts w:asciiTheme="majorHAnsi" w:eastAsiaTheme="majorEastAsia" w:hAnsiTheme="majorHAnsi" w:cstheme="majorBidi"/>
      <w:i/>
      <w:iCs/>
      <w:sz w:val="20"/>
      <w:szCs w:val="20"/>
    </w:rPr>
  </w:style>
  <w:style w:type="character" w:styleId="SubtleEmphasis">
    <w:name w:val="Subtle Emphasis"/>
    <w:uiPriority w:val="19"/>
    <w:qFormat/>
    <w:rsid w:val="004A4A97"/>
    <w:rPr>
      <w:i/>
      <w:iCs/>
      <w:color w:val="5A5A5A" w:themeColor="text1" w:themeTint="A5"/>
    </w:rPr>
  </w:style>
  <w:style w:type="character" w:styleId="IntenseEmphasis">
    <w:name w:val="Intense Emphasis"/>
    <w:uiPriority w:val="21"/>
    <w:qFormat/>
    <w:rsid w:val="004A4A97"/>
    <w:rPr>
      <w:b/>
      <w:bCs/>
      <w:i/>
      <w:iCs/>
      <w:color w:val="auto"/>
      <w:u w:val="single"/>
    </w:rPr>
  </w:style>
  <w:style w:type="character" w:styleId="SubtleReference">
    <w:name w:val="Subtle Reference"/>
    <w:uiPriority w:val="31"/>
    <w:qFormat/>
    <w:rsid w:val="004A4A97"/>
    <w:rPr>
      <w:smallCaps/>
    </w:rPr>
  </w:style>
  <w:style w:type="character" w:styleId="IntenseReference">
    <w:name w:val="Intense Reference"/>
    <w:uiPriority w:val="32"/>
    <w:qFormat/>
    <w:rsid w:val="004A4A97"/>
    <w:rPr>
      <w:b/>
      <w:bCs/>
      <w:smallCaps/>
      <w:color w:val="auto"/>
    </w:rPr>
  </w:style>
  <w:style w:type="character" w:styleId="BookTitle">
    <w:name w:val="Book Title"/>
    <w:uiPriority w:val="33"/>
    <w:qFormat/>
    <w:rsid w:val="004A4A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A4A97"/>
    <w:pPr>
      <w:outlineLvl w:val="9"/>
    </w:pPr>
  </w:style>
  <w:style w:type="paragraph" w:customStyle="1" w:styleId="PersonalName">
    <w:name w:val="Personal Name"/>
    <w:basedOn w:val="Title"/>
    <w:rsid w:val="004A4A97"/>
    <w:rPr>
      <w:b w:val="0"/>
      <w:caps/>
      <w:color w:val="000000"/>
      <w:sz w:val="28"/>
      <w:szCs w:val="28"/>
    </w:rPr>
  </w:style>
  <w:style w:type="character" w:customStyle="1" w:styleId="NoSpacingChar">
    <w:name w:val="No Spacing Char"/>
    <w:basedOn w:val="DefaultParagraphFont"/>
    <w:link w:val="NoSpacing"/>
    <w:uiPriority w:val="1"/>
    <w:rsid w:val="004A4A97"/>
  </w:style>
  <w:style w:type="paragraph" w:styleId="Header">
    <w:name w:val="header"/>
    <w:basedOn w:val="Normal"/>
    <w:link w:val="HeaderChar"/>
    <w:uiPriority w:val="99"/>
    <w:unhideWhenUsed/>
    <w:rsid w:val="001601EF"/>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1601EF"/>
    <w:rPr>
      <w:rFonts w:cs="Mangal"/>
      <w:szCs w:val="20"/>
    </w:rPr>
  </w:style>
  <w:style w:type="paragraph" w:styleId="Footer">
    <w:name w:val="footer"/>
    <w:basedOn w:val="Normal"/>
    <w:link w:val="FooterChar"/>
    <w:uiPriority w:val="99"/>
    <w:unhideWhenUsed/>
    <w:rsid w:val="001601EF"/>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1601EF"/>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4246">
      <w:bodyDiv w:val="1"/>
      <w:marLeft w:val="0"/>
      <w:marRight w:val="0"/>
      <w:marTop w:val="0"/>
      <w:marBottom w:val="0"/>
      <w:divBdr>
        <w:top w:val="none" w:sz="0" w:space="0" w:color="auto"/>
        <w:left w:val="none" w:sz="0" w:space="0" w:color="auto"/>
        <w:bottom w:val="none" w:sz="0" w:space="0" w:color="auto"/>
        <w:right w:val="none" w:sz="0" w:space="0" w:color="auto"/>
      </w:divBdr>
    </w:div>
    <w:div w:id="78453619">
      <w:bodyDiv w:val="1"/>
      <w:marLeft w:val="0"/>
      <w:marRight w:val="0"/>
      <w:marTop w:val="0"/>
      <w:marBottom w:val="0"/>
      <w:divBdr>
        <w:top w:val="none" w:sz="0" w:space="0" w:color="auto"/>
        <w:left w:val="none" w:sz="0" w:space="0" w:color="auto"/>
        <w:bottom w:val="none" w:sz="0" w:space="0" w:color="auto"/>
        <w:right w:val="none" w:sz="0" w:space="0" w:color="auto"/>
      </w:divBdr>
    </w:div>
    <w:div w:id="158666709">
      <w:bodyDiv w:val="1"/>
      <w:marLeft w:val="0"/>
      <w:marRight w:val="0"/>
      <w:marTop w:val="0"/>
      <w:marBottom w:val="0"/>
      <w:divBdr>
        <w:top w:val="none" w:sz="0" w:space="0" w:color="auto"/>
        <w:left w:val="none" w:sz="0" w:space="0" w:color="auto"/>
        <w:bottom w:val="none" w:sz="0" w:space="0" w:color="auto"/>
        <w:right w:val="none" w:sz="0" w:space="0" w:color="auto"/>
      </w:divBdr>
    </w:div>
    <w:div w:id="265044062">
      <w:bodyDiv w:val="1"/>
      <w:marLeft w:val="0"/>
      <w:marRight w:val="0"/>
      <w:marTop w:val="0"/>
      <w:marBottom w:val="0"/>
      <w:divBdr>
        <w:top w:val="none" w:sz="0" w:space="0" w:color="auto"/>
        <w:left w:val="none" w:sz="0" w:space="0" w:color="auto"/>
        <w:bottom w:val="none" w:sz="0" w:space="0" w:color="auto"/>
        <w:right w:val="none" w:sz="0" w:space="0" w:color="auto"/>
      </w:divBdr>
    </w:div>
    <w:div w:id="322663470">
      <w:bodyDiv w:val="1"/>
      <w:marLeft w:val="0"/>
      <w:marRight w:val="0"/>
      <w:marTop w:val="0"/>
      <w:marBottom w:val="0"/>
      <w:divBdr>
        <w:top w:val="none" w:sz="0" w:space="0" w:color="auto"/>
        <w:left w:val="none" w:sz="0" w:space="0" w:color="auto"/>
        <w:bottom w:val="none" w:sz="0" w:space="0" w:color="auto"/>
        <w:right w:val="none" w:sz="0" w:space="0" w:color="auto"/>
      </w:divBdr>
    </w:div>
    <w:div w:id="375274430">
      <w:bodyDiv w:val="1"/>
      <w:marLeft w:val="0"/>
      <w:marRight w:val="0"/>
      <w:marTop w:val="0"/>
      <w:marBottom w:val="0"/>
      <w:divBdr>
        <w:top w:val="none" w:sz="0" w:space="0" w:color="auto"/>
        <w:left w:val="none" w:sz="0" w:space="0" w:color="auto"/>
        <w:bottom w:val="none" w:sz="0" w:space="0" w:color="auto"/>
        <w:right w:val="none" w:sz="0" w:space="0" w:color="auto"/>
      </w:divBdr>
    </w:div>
    <w:div w:id="387654905">
      <w:bodyDiv w:val="1"/>
      <w:marLeft w:val="0"/>
      <w:marRight w:val="0"/>
      <w:marTop w:val="0"/>
      <w:marBottom w:val="0"/>
      <w:divBdr>
        <w:top w:val="none" w:sz="0" w:space="0" w:color="auto"/>
        <w:left w:val="none" w:sz="0" w:space="0" w:color="auto"/>
        <w:bottom w:val="none" w:sz="0" w:space="0" w:color="auto"/>
        <w:right w:val="none" w:sz="0" w:space="0" w:color="auto"/>
      </w:divBdr>
    </w:div>
    <w:div w:id="623581721">
      <w:bodyDiv w:val="1"/>
      <w:marLeft w:val="0"/>
      <w:marRight w:val="0"/>
      <w:marTop w:val="0"/>
      <w:marBottom w:val="0"/>
      <w:divBdr>
        <w:top w:val="none" w:sz="0" w:space="0" w:color="auto"/>
        <w:left w:val="none" w:sz="0" w:space="0" w:color="auto"/>
        <w:bottom w:val="none" w:sz="0" w:space="0" w:color="auto"/>
        <w:right w:val="none" w:sz="0" w:space="0" w:color="auto"/>
      </w:divBdr>
    </w:div>
    <w:div w:id="799885433">
      <w:bodyDiv w:val="1"/>
      <w:marLeft w:val="0"/>
      <w:marRight w:val="0"/>
      <w:marTop w:val="0"/>
      <w:marBottom w:val="0"/>
      <w:divBdr>
        <w:top w:val="none" w:sz="0" w:space="0" w:color="auto"/>
        <w:left w:val="none" w:sz="0" w:space="0" w:color="auto"/>
        <w:bottom w:val="none" w:sz="0" w:space="0" w:color="auto"/>
        <w:right w:val="none" w:sz="0" w:space="0" w:color="auto"/>
      </w:divBdr>
    </w:div>
    <w:div w:id="922031892">
      <w:bodyDiv w:val="1"/>
      <w:marLeft w:val="0"/>
      <w:marRight w:val="0"/>
      <w:marTop w:val="0"/>
      <w:marBottom w:val="0"/>
      <w:divBdr>
        <w:top w:val="none" w:sz="0" w:space="0" w:color="auto"/>
        <w:left w:val="none" w:sz="0" w:space="0" w:color="auto"/>
        <w:bottom w:val="none" w:sz="0" w:space="0" w:color="auto"/>
        <w:right w:val="none" w:sz="0" w:space="0" w:color="auto"/>
      </w:divBdr>
    </w:div>
    <w:div w:id="933778528">
      <w:bodyDiv w:val="1"/>
      <w:marLeft w:val="0"/>
      <w:marRight w:val="0"/>
      <w:marTop w:val="0"/>
      <w:marBottom w:val="0"/>
      <w:divBdr>
        <w:top w:val="none" w:sz="0" w:space="0" w:color="auto"/>
        <w:left w:val="none" w:sz="0" w:space="0" w:color="auto"/>
        <w:bottom w:val="none" w:sz="0" w:space="0" w:color="auto"/>
        <w:right w:val="none" w:sz="0" w:space="0" w:color="auto"/>
      </w:divBdr>
    </w:div>
    <w:div w:id="1427461747">
      <w:bodyDiv w:val="1"/>
      <w:marLeft w:val="0"/>
      <w:marRight w:val="0"/>
      <w:marTop w:val="0"/>
      <w:marBottom w:val="0"/>
      <w:divBdr>
        <w:top w:val="none" w:sz="0" w:space="0" w:color="auto"/>
        <w:left w:val="none" w:sz="0" w:space="0" w:color="auto"/>
        <w:bottom w:val="none" w:sz="0" w:space="0" w:color="auto"/>
        <w:right w:val="none" w:sz="0" w:space="0" w:color="auto"/>
      </w:divBdr>
    </w:div>
    <w:div w:id="1736201713">
      <w:bodyDiv w:val="1"/>
      <w:marLeft w:val="0"/>
      <w:marRight w:val="0"/>
      <w:marTop w:val="0"/>
      <w:marBottom w:val="0"/>
      <w:divBdr>
        <w:top w:val="none" w:sz="0" w:space="0" w:color="auto"/>
        <w:left w:val="none" w:sz="0" w:space="0" w:color="auto"/>
        <w:bottom w:val="none" w:sz="0" w:space="0" w:color="auto"/>
        <w:right w:val="none" w:sz="0" w:space="0" w:color="auto"/>
      </w:divBdr>
    </w:div>
    <w:div w:id="1917125022">
      <w:bodyDiv w:val="1"/>
      <w:marLeft w:val="0"/>
      <w:marRight w:val="0"/>
      <w:marTop w:val="0"/>
      <w:marBottom w:val="0"/>
      <w:divBdr>
        <w:top w:val="none" w:sz="0" w:space="0" w:color="auto"/>
        <w:left w:val="none" w:sz="0" w:space="0" w:color="auto"/>
        <w:bottom w:val="none" w:sz="0" w:space="0" w:color="auto"/>
        <w:right w:val="none" w:sz="0" w:space="0" w:color="auto"/>
      </w:divBdr>
    </w:div>
    <w:div w:id="19420320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1837</Words>
  <Characters>10476</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Location and Instrument information </vt:lpstr>
      <vt:lpstr>    Relevant module: </vt:lpstr>
      <vt:lpstr>    Relevant scripts:</vt:lpstr>
      <vt:lpstr>    Database tables:</vt:lpstr>
      <vt:lpstr>    Process:</vt:lpstr>
      <vt:lpstr>Calibration data</vt:lpstr>
      <vt:lpstr>    Relevant module: </vt:lpstr>
      <vt:lpstr>    Relevant scripts:</vt:lpstr>
      <vt:lpstr>    Database tables:</vt:lpstr>
      <vt:lpstr>    Process:</vt:lpstr>
      <vt:lpstr>Configuration files</vt:lpstr>
      <vt:lpstr>    Relevant module: </vt:lpstr>
      <vt:lpstr>    Relevant scripts:</vt:lpstr>
      <vt:lpstr>    Database tables:</vt:lpstr>
      <vt:lpstr>    Process:</vt:lpstr>
      <vt:lpstr>Housekeeping data</vt:lpstr>
      <vt:lpstr>    Relevant module: </vt:lpstr>
      <vt:lpstr>    Relevant scripts:</vt:lpstr>
      <vt:lpstr>    Database tables:</vt:lpstr>
      <vt:lpstr>    Process:</vt:lpstr>
      <vt:lpstr>Raw SP2 particle data</vt:lpstr>
      <vt:lpstr>    Relevant module: </vt:lpstr>
      <vt:lpstr>    Relevant class:</vt:lpstr>
      <vt:lpstr>    Relevant scripts:</vt:lpstr>
      <vt:lpstr>    Database tables:</vt:lpstr>
      <vt:lpstr>    Process:</vt:lpstr>
      <vt:lpstr>QC checks</vt:lpstr>
      <vt:lpstr>Size distributions</vt:lpstr>
      <vt:lpstr>On HK tables</vt:lpstr>
    </vt:vector>
  </TitlesOfParts>
  <Company/>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Hanna</dc:creator>
  <cp:keywords/>
  <dc:description/>
  <cp:lastModifiedBy>Sarah Hanna</cp:lastModifiedBy>
  <cp:revision>76</cp:revision>
  <dcterms:created xsi:type="dcterms:W3CDTF">2017-01-11T18:23:00Z</dcterms:created>
  <dcterms:modified xsi:type="dcterms:W3CDTF">2017-03-02T03:55:00Z</dcterms:modified>
</cp:coreProperties>
</file>