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spacing w:after="0" w:line="240" w:lineRule="auto"/>
        <w:rPr>
          <w:b/>
          <w:bCs/>
        </w:rPr>
      </w:pPr>
      <w:r>
        <w:rPr>
          <w:b/>
          <w:bCs/>
        </w:rPr>
        <w:t xml:space="preserve">Тренировочные задания 1.1</w:t>
      </w:r>
      <w:r>
        <w:rPr>
          <w:b/>
          <w:bCs/>
        </w:rPr>
        <w:t xml:space="preserve"> Субъекты экономики и выбор</w:t>
      </w:r>
      <w:r>
        <w:rPr>
          <w:b/>
          <w:bCs/>
        </w:rPr>
      </w:r>
    </w:p>
    <w:p>
      <w:pPr>
        <w:spacing w:after="0" w:line="240" w:lineRule="auto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spacing w:after="0" w:line="240" w:lineRule="auto"/>
      </w:pPr>
      <w:r>
        <w:rPr>
          <w:b/>
          <w:bCs/>
        </w:rPr>
        <w:t xml:space="preserve">Задание 1.  </w:t>
      </w:r>
      <w:r>
        <w:rPr>
          <w:b/>
          <w:bCs/>
        </w:rPr>
        <w:t xml:space="preserve">В каждом задании выберите один правильный ответ из предложенных вариантов </w:t>
      </w:r>
      <w:r/>
    </w:p>
    <w:p>
      <w:pPr>
        <w:spacing w:after="0" w:line="240" w:lineRule="auto"/>
      </w:pPr>
      <w:r>
        <w:t xml:space="preserve">1. Выберите вариант ответа, в котором указаны примеры трех видов </w:t>
      </w:r>
      <w:r>
        <w:t xml:space="preserve">факторов производства</w:t>
      </w:r>
      <w:r>
        <w:t xml:space="preserve">:</w:t>
      </w:r>
      <w:r/>
    </w:p>
    <w:p>
      <w:pPr>
        <w:spacing w:after="0" w:line="240" w:lineRule="auto"/>
      </w:pPr>
      <w:r>
        <w:t xml:space="preserve">А. </w:t>
      </w:r>
      <w:r>
        <w:t xml:space="preserve">Н</w:t>
      </w:r>
      <w:r>
        <w:t xml:space="preserve">ефть, буровая скважина, нефтяник</w:t>
      </w:r>
      <w:r>
        <w:tab/>
      </w:r>
      <w:r/>
    </w:p>
    <w:p>
      <w:pPr>
        <w:spacing w:after="0" w:line="240" w:lineRule="auto"/>
      </w:pPr>
      <w:r>
        <w:t xml:space="preserve">Б. </w:t>
      </w:r>
      <w:r>
        <w:t xml:space="preserve">Р</w:t>
      </w:r>
      <w:r>
        <w:t xml:space="preserve">аботник конвейера, конвейер, автомобиль</w:t>
      </w:r>
      <w:r/>
    </w:p>
    <w:p>
      <w:pPr>
        <w:spacing w:after="0" w:line="240" w:lineRule="auto"/>
      </w:pPr>
      <w:r>
        <w:t xml:space="preserve">В. </w:t>
      </w:r>
      <w:r>
        <w:t xml:space="preserve">З</w:t>
      </w:r>
      <w:r>
        <w:t xml:space="preserve">емля, буровая скважина, нефть</w:t>
      </w:r>
      <w:r>
        <w:tab/>
      </w:r>
      <w:r>
        <w:tab/>
      </w:r>
      <w:r/>
    </w:p>
    <w:p>
      <w:pPr>
        <w:spacing w:after="0" w:line="240" w:lineRule="auto"/>
      </w:pPr>
      <w:r>
        <w:t xml:space="preserve">Г. </w:t>
      </w:r>
      <w:r>
        <w:t xml:space="preserve">Т</w:t>
      </w:r>
      <w:r>
        <w:t xml:space="preserve">рактор, доярка, подсобное помещение</w:t>
      </w:r>
      <w:r/>
    </w:p>
    <w:p>
      <w:pPr>
        <w:spacing w:after="0" w:line="240" w:lineRule="auto"/>
      </w:pPr>
      <w:r>
        <w:t xml:space="preserve"> </w:t>
      </w:r>
      <w:r/>
    </w:p>
    <w:p>
      <w:pPr>
        <w:spacing w:after="0" w:line="240" w:lineRule="auto"/>
      </w:pPr>
      <w:r>
        <w:t xml:space="preserve">2. Плата за пользование капиталом называется:</w:t>
      </w:r>
      <w:r/>
    </w:p>
    <w:p>
      <w:pPr>
        <w:spacing w:after="0" w:line="240" w:lineRule="auto"/>
      </w:pPr>
      <w:r>
        <w:t xml:space="preserve">А. </w:t>
      </w:r>
      <w:r>
        <w:t xml:space="preserve">Д</w:t>
      </w:r>
      <w:r>
        <w:t xml:space="preserve">оходом</w:t>
      </w:r>
      <w:r>
        <w:tab/>
      </w:r>
      <w:r>
        <w:tab/>
      </w:r>
      <w:r>
        <w:t xml:space="preserve">Б. </w:t>
      </w:r>
      <w:r>
        <w:t xml:space="preserve">П</w:t>
      </w:r>
      <w:r>
        <w:t xml:space="preserve">роцентом</w:t>
      </w:r>
      <w:r>
        <w:tab/>
        <w:t xml:space="preserve"> </w:t>
      </w:r>
      <w:r>
        <w:tab/>
      </w:r>
      <w:r>
        <w:t xml:space="preserve">В. </w:t>
      </w:r>
      <w:r>
        <w:t xml:space="preserve">Р</w:t>
      </w:r>
      <w:r>
        <w:t xml:space="preserve">ентой</w:t>
      </w:r>
      <w:r>
        <w:tab/>
      </w:r>
      <w:r>
        <w:tab/>
      </w:r>
      <w:r>
        <w:t xml:space="preserve">Г. </w:t>
      </w:r>
      <w:r>
        <w:t xml:space="preserve">П</w:t>
      </w:r>
      <w:r>
        <w:t xml:space="preserve">рибылью.</w:t>
      </w:r>
      <w:r/>
    </w:p>
    <w:p>
      <w:pPr>
        <w:spacing w:after="0" w:line="240" w:lineRule="auto"/>
      </w:pPr>
      <w:r>
        <w:t xml:space="preserve"> </w:t>
      </w:r>
      <w:r/>
    </w:p>
    <w:p>
      <w:pPr>
        <w:spacing w:after="0" w:line="240" w:lineRule="auto"/>
      </w:pPr>
      <w:r>
        <w:t xml:space="preserve">3. Что из перечисленного ниже не относится к понятию «</w:t>
      </w:r>
      <w:r>
        <w:t xml:space="preserve">физический капитал</w:t>
      </w:r>
      <w:r>
        <w:t xml:space="preserve">»?</w:t>
      </w:r>
      <w:r/>
    </w:p>
    <w:p>
      <w:pPr>
        <w:spacing w:after="0" w:line="240" w:lineRule="auto"/>
      </w:pPr>
      <w:r>
        <w:t xml:space="preserve">А. </w:t>
      </w:r>
      <w:r>
        <w:t xml:space="preserve">А</w:t>
      </w:r>
      <w:r>
        <w:t xml:space="preserve">втомобиль такси</w:t>
      </w:r>
      <w:r>
        <w:tab/>
      </w:r>
      <w:r>
        <w:tab/>
      </w:r>
      <w:r>
        <w:t xml:space="preserve">Б. </w:t>
      </w:r>
      <w:r>
        <w:t xml:space="preserve">С</w:t>
      </w:r>
      <w:r>
        <w:t xml:space="preserve">танки и оборудование</w:t>
      </w:r>
      <w:r>
        <w:tab/>
      </w:r>
      <w:r>
        <w:t xml:space="preserve">В. </w:t>
      </w:r>
      <w:r>
        <w:t xml:space="preserve">Д</w:t>
      </w:r>
      <w:r>
        <w:t xml:space="preserve">еньги</w:t>
      </w:r>
      <w:r>
        <w:tab/>
      </w:r>
      <w:r>
        <w:tab/>
        <w:t xml:space="preserve">Г. </w:t>
      </w:r>
      <w:r>
        <w:t xml:space="preserve">З</w:t>
      </w:r>
      <w:r>
        <w:t xml:space="preserve">дание фабрики</w:t>
      </w:r>
      <w:r/>
    </w:p>
    <w:p>
      <w:pPr>
        <w:spacing w:after="0" w:line="240" w:lineRule="auto"/>
      </w:pPr>
      <w:r>
        <w:t xml:space="preserve"> </w:t>
      </w:r>
      <w:r/>
    </w:p>
    <w:p>
      <w:pPr>
        <w:spacing w:after="0" w:line="240" w:lineRule="auto"/>
      </w:pPr>
      <w:r>
        <w:t xml:space="preserve">4. Субъектами экономических отношений в смешанной экономике являются:</w:t>
      </w:r>
      <w:r/>
    </w:p>
    <w:p>
      <w:pPr>
        <w:spacing w:after="0" w:line="240" w:lineRule="auto"/>
      </w:pPr>
      <w:r>
        <w:t xml:space="preserve">А. </w:t>
      </w:r>
      <w:r>
        <w:t xml:space="preserve">К</w:t>
      </w:r>
      <w:r>
        <w:t xml:space="preserve">рупные фирмы, домашние хозяйства и государство</w:t>
      </w:r>
      <w:r/>
    </w:p>
    <w:p>
      <w:pPr>
        <w:spacing w:after="0" w:line="240" w:lineRule="auto"/>
      </w:pPr>
      <w:r>
        <w:t xml:space="preserve">Б. </w:t>
      </w:r>
      <w:r>
        <w:t xml:space="preserve">Д</w:t>
      </w:r>
      <w:r>
        <w:t xml:space="preserve">омашние хозяйства, фирмы и государство</w:t>
      </w:r>
      <w:r/>
    </w:p>
    <w:p>
      <w:pPr>
        <w:spacing w:after="0" w:line="240" w:lineRule="auto"/>
      </w:pPr>
      <w:r>
        <w:t xml:space="preserve">В. </w:t>
      </w:r>
      <w:r>
        <w:t xml:space="preserve">Д</w:t>
      </w:r>
      <w:r>
        <w:t xml:space="preserve">омашние хозяйства, банки и правительство</w:t>
      </w:r>
      <w:r/>
    </w:p>
    <w:p>
      <w:pPr>
        <w:spacing w:after="0" w:line="240" w:lineRule="auto"/>
      </w:pPr>
      <w:r>
        <w:t xml:space="preserve">Г. </w:t>
      </w:r>
      <w:r>
        <w:t xml:space="preserve">Г</w:t>
      </w:r>
      <w:r>
        <w:t xml:space="preserve">осударство, армия и предприниматели</w:t>
      </w:r>
      <w:r/>
    </w:p>
    <w:p>
      <w:pPr>
        <w:spacing w:after="0" w:line="240" w:lineRule="auto"/>
      </w:pPr>
      <w:r>
        <w:t xml:space="preserve"> </w:t>
      </w:r>
      <w:r/>
    </w:p>
    <w:p>
      <w:pPr>
        <w:spacing w:after="0" w:line="240" w:lineRule="auto"/>
      </w:pPr>
      <w:r>
        <w:t xml:space="preserve">5. </w:t>
      </w:r>
      <w:r>
        <w:t xml:space="preserve">Как</w:t>
      </w:r>
      <w:r>
        <w:t xml:space="preserve">ой</w:t>
      </w:r>
      <w:r>
        <w:t xml:space="preserve"> </w:t>
      </w:r>
      <w:r>
        <w:t xml:space="preserve">элемент</w:t>
      </w:r>
      <w:r>
        <w:t xml:space="preserve"> не характерен для экономики смешанного типа:</w:t>
      </w:r>
      <w:r/>
    </w:p>
    <w:p>
      <w:pPr>
        <w:spacing w:after="0" w:line="240" w:lineRule="auto"/>
      </w:pPr>
      <w:r>
        <w:t xml:space="preserve">А. </w:t>
      </w:r>
      <w:r>
        <w:t xml:space="preserve">А</w:t>
      </w:r>
      <w:r>
        <w:t xml:space="preserve">ктивная конкуренция на рынке</w:t>
      </w:r>
      <w:r/>
    </w:p>
    <w:p>
      <w:pPr>
        <w:spacing w:after="0" w:line="240" w:lineRule="auto"/>
      </w:pPr>
      <w:r>
        <w:t xml:space="preserve">Б. </w:t>
      </w:r>
      <w:r>
        <w:t xml:space="preserve">Р</w:t>
      </w:r>
      <w:r>
        <w:t xml:space="preserve">ациональная деятельность предпринимателей</w:t>
      </w:r>
      <w:r/>
    </w:p>
    <w:p>
      <w:pPr>
        <w:spacing w:after="0" w:line="240" w:lineRule="auto"/>
      </w:pPr>
      <w:r>
        <w:t xml:space="preserve">В. </w:t>
      </w:r>
      <w:r>
        <w:t xml:space="preserve">В</w:t>
      </w:r>
      <w:r>
        <w:t xml:space="preserve">сеобщее государственное регулирование</w:t>
      </w:r>
      <w:r/>
    </w:p>
    <w:p>
      <w:pPr>
        <w:spacing w:after="0" w:line="240" w:lineRule="auto"/>
      </w:pPr>
      <w:r>
        <w:t xml:space="preserve">Г. </w:t>
      </w:r>
      <w:r>
        <w:t xml:space="preserve">С</w:t>
      </w:r>
      <w:r>
        <w:t xml:space="preserve">оциальная политика государства</w:t>
      </w:r>
      <w:r/>
    </w:p>
    <w:p>
      <w:pPr>
        <w:spacing w:after="0" w:line="240" w:lineRule="auto"/>
      </w:pPr>
      <w:r/>
      <w:r/>
    </w:p>
    <w:p>
      <w:pPr>
        <w:spacing w:after="0" w:line="240" w:lineRule="auto"/>
      </w:pPr>
      <w:r>
        <w:t xml:space="preserve">6. Школьное (бесплатное) образование – это:</w:t>
      </w:r>
      <w:r/>
    </w:p>
    <w:p>
      <w:pPr>
        <w:spacing w:after="0" w:line="240" w:lineRule="auto"/>
      </w:pPr>
      <w:r>
        <w:t xml:space="preserve">А. </w:t>
      </w:r>
      <w:r>
        <w:t xml:space="preserve">П</w:t>
      </w:r>
      <w:r>
        <w:t xml:space="preserve">ример общественного блага</w:t>
      </w:r>
      <w:r>
        <w:tab/>
      </w:r>
      <w:r/>
    </w:p>
    <w:p>
      <w:pPr>
        <w:spacing w:after="0" w:line="240" w:lineRule="auto"/>
      </w:pPr>
      <w:r>
        <w:t xml:space="preserve">Б. </w:t>
      </w:r>
      <w:r>
        <w:t xml:space="preserve">П</w:t>
      </w:r>
      <w:r>
        <w:t xml:space="preserve">ример частного блага</w:t>
      </w:r>
      <w:r/>
    </w:p>
    <w:p>
      <w:pPr>
        <w:spacing w:after="0" w:line="240" w:lineRule="auto"/>
      </w:pPr>
      <w:r>
        <w:t xml:space="preserve">В. </w:t>
      </w:r>
      <w:r>
        <w:t xml:space="preserve">П</w:t>
      </w:r>
      <w:r>
        <w:t xml:space="preserve">ример свободного блага</w:t>
      </w:r>
      <w:r>
        <w:tab/>
      </w:r>
      <w:r/>
    </w:p>
    <w:p>
      <w:pPr>
        <w:spacing w:after="0" w:line="240" w:lineRule="auto"/>
      </w:pPr>
      <w:r>
        <w:t xml:space="preserve">Г. </w:t>
      </w:r>
      <w:r>
        <w:t xml:space="preserve">П</w:t>
      </w:r>
      <w:r>
        <w:t xml:space="preserve">ример </w:t>
      </w:r>
      <w:r>
        <w:t xml:space="preserve">инфериорного</w:t>
      </w:r>
      <w:r>
        <w:t xml:space="preserve"> блага</w:t>
      </w:r>
      <w:r/>
    </w:p>
    <w:p>
      <w:pPr>
        <w:spacing w:after="0" w:line="240" w:lineRule="auto"/>
      </w:pPr>
      <w:r/>
      <w:r/>
    </w:p>
    <w:p>
      <w:pPr>
        <w:spacing w:after="0" w:line="240" w:lineRule="auto"/>
      </w:pPr>
      <w:r>
        <w:t xml:space="preserve">7. Свободные блага:</w:t>
      </w:r>
      <w:r/>
    </w:p>
    <w:p>
      <w:pPr>
        <w:spacing w:after="0" w:line="240" w:lineRule="auto"/>
      </w:pPr>
      <w:r>
        <w:t xml:space="preserve">А. </w:t>
      </w:r>
      <w:r>
        <w:t xml:space="preserve">М</w:t>
      </w:r>
      <w:r>
        <w:t xml:space="preserve">огут быть проданы по положительной цене</w:t>
      </w:r>
      <w:r/>
    </w:p>
    <w:p>
      <w:pPr>
        <w:spacing w:after="0" w:line="240" w:lineRule="auto"/>
      </w:pPr>
      <w:r>
        <w:t xml:space="preserve">Б. </w:t>
      </w:r>
      <w:r>
        <w:t xml:space="preserve">В</w:t>
      </w:r>
      <w:r>
        <w:t xml:space="preserve">сегда имеются в неограниченном</w:t>
      </w:r>
      <w:r>
        <w:t xml:space="preserve"> количеств</w:t>
      </w:r>
      <w:r>
        <w:t xml:space="preserve">е</w:t>
      </w:r>
      <w:r/>
    </w:p>
    <w:p>
      <w:pPr>
        <w:spacing w:after="0" w:line="240" w:lineRule="auto"/>
      </w:pPr>
      <w:r>
        <w:t xml:space="preserve">В. </w:t>
      </w:r>
      <w:r>
        <w:t xml:space="preserve">Н</w:t>
      </w:r>
      <w:r>
        <w:t xml:space="preserve">е могут стать экономическими благами</w:t>
      </w:r>
      <w:r/>
    </w:p>
    <w:p>
      <w:pPr>
        <w:spacing w:after="0" w:line="240" w:lineRule="auto"/>
      </w:pPr>
      <w:r>
        <w:t xml:space="preserve">Г. </w:t>
      </w:r>
      <w:r>
        <w:t xml:space="preserve">С</w:t>
      </w:r>
      <w:r>
        <w:t xml:space="preserve">озданы без усилий челове</w:t>
      </w:r>
      <w:r>
        <w:t xml:space="preserve">ческого труда</w:t>
      </w:r>
      <w:r/>
    </w:p>
    <w:p>
      <w:pPr>
        <w:spacing w:after="0" w:line="240" w:lineRule="auto"/>
      </w:pPr>
      <w:r/>
      <w:r/>
    </w:p>
    <w:p>
      <w:pPr>
        <w:jc w:val="both"/>
        <w:spacing w:after="0" w:line="240" w:lineRule="auto"/>
      </w:pPr>
      <w:r>
        <w:t xml:space="preserve">8. </w:t>
      </w:r>
      <w:r>
        <w:t xml:space="preserve">Что из перечисленного изучает микроэкономика:</w:t>
      </w:r>
      <w:r/>
    </w:p>
    <w:p>
      <w:pPr>
        <w:jc w:val="both"/>
        <w:spacing w:after="0"/>
      </w:pPr>
      <w:r>
        <w:t xml:space="preserve">А. </w:t>
      </w:r>
      <w:r>
        <w:t xml:space="preserve">О</w:t>
      </w:r>
      <w:r>
        <w:t xml:space="preserve">бъем частных инвестиций в </w:t>
      </w:r>
      <w:r>
        <w:t xml:space="preserve">2023</w:t>
      </w:r>
      <w:r>
        <w:t xml:space="preserve"> году                        </w:t>
      </w:r>
      <w:r/>
    </w:p>
    <w:p>
      <w:pPr>
        <w:jc w:val="both"/>
        <w:spacing w:after="0"/>
      </w:pPr>
      <w:r>
        <w:t xml:space="preserve">Б. </w:t>
      </w:r>
      <w:r>
        <w:t xml:space="preserve">М</w:t>
      </w:r>
      <w:r>
        <w:t xml:space="preserve">ировой рынок нефти и динамику цен на нефть</w:t>
      </w:r>
      <w:r/>
    </w:p>
    <w:p>
      <w:pPr>
        <w:jc w:val="both"/>
        <w:spacing w:after="0"/>
      </w:pPr>
      <w:r>
        <w:t xml:space="preserve">В. </w:t>
      </w:r>
      <w:r>
        <w:t xml:space="preserve">У</w:t>
      </w:r>
      <w:r>
        <w:t xml:space="preserve">ровень безработицы среди молодежи до 20 лет         </w:t>
      </w:r>
      <w:r/>
    </w:p>
    <w:p>
      <w:pPr>
        <w:jc w:val="both"/>
        <w:spacing w:after="0"/>
      </w:pPr>
      <w:r>
        <w:t xml:space="preserve">Г. </w:t>
      </w:r>
      <w:r>
        <w:t xml:space="preserve">К</w:t>
      </w:r>
      <w:r>
        <w:t xml:space="preserve">раткосрочные экономические циклы  </w:t>
      </w:r>
      <w:r/>
    </w:p>
    <w:p>
      <w:pPr>
        <w:spacing w:after="0" w:line="240" w:lineRule="auto"/>
      </w:pPr>
      <w:r/>
      <w:r/>
    </w:p>
    <w:p>
      <w:pPr>
        <w:jc w:val="both"/>
        <w:spacing w:after="0" w:line="240" w:lineRule="auto"/>
      </w:pPr>
      <w:r>
        <w:t xml:space="preserve">9. </w:t>
      </w:r>
      <w:r>
        <w:t xml:space="preserve">При увеличении объема производственных ресурсов в обществе обязательно произойдет следующее:</w:t>
      </w:r>
      <w:r/>
    </w:p>
    <w:p>
      <w:pPr>
        <w:jc w:val="both"/>
        <w:spacing w:after="0" w:line="240" w:lineRule="auto"/>
      </w:pPr>
      <w:r>
        <w:t xml:space="preserve">А. </w:t>
      </w:r>
      <w:r>
        <w:t xml:space="preserve">Б</w:t>
      </w:r>
      <w:r>
        <w:t xml:space="preserve">удет произведено больше товаров</w:t>
      </w:r>
      <w:r>
        <w:t xml:space="preserve"> и услуг</w:t>
      </w:r>
      <w:r/>
    </w:p>
    <w:p>
      <w:pPr>
        <w:jc w:val="both"/>
        <w:spacing w:after="0" w:line="240" w:lineRule="auto"/>
      </w:pPr>
      <w:r>
        <w:t xml:space="preserve">Б. </w:t>
      </w:r>
      <w:r>
        <w:t xml:space="preserve">С</w:t>
      </w:r>
      <w:r>
        <w:t xml:space="preserve">трана в состоянии произвести больше товаров</w:t>
      </w:r>
      <w:r>
        <w:t xml:space="preserve"> и услуг</w:t>
      </w:r>
      <w:r/>
    </w:p>
    <w:p>
      <w:pPr>
        <w:jc w:val="both"/>
        <w:spacing w:after="0" w:line="240" w:lineRule="auto"/>
      </w:pPr>
      <w:r>
        <w:t xml:space="preserve">В. </w:t>
      </w:r>
      <w:r>
        <w:t xml:space="preserve">У</w:t>
      </w:r>
      <w:r>
        <w:t xml:space="preserve">лучшится технология производства</w:t>
      </w:r>
      <w:r>
        <w:t xml:space="preserve"> товаров и услуг</w:t>
      </w:r>
      <w:r/>
    </w:p>
    <w:p>
      <w:pPr>
        <w:jc w:val="both"/>
        <w:spacing w:after="0" w:line="240" w:lineRule="auto"/>
      </w:pPr>
      <w:r>
        <w:t xml:space="preserve">Г. </w:t>
      </w:r>
      <w:r>
        <w:t xml:space="preserve">С</w:t>
      </w:r>
      <w:r>
        <w:t xml:space="preserve">низятся цены на товары</w:t>
      </w:r>
      <w:r>
        <w:t xml:space="preserve"> и услуги</w:t>
      </w:r>
      <w:r>
        <w:t xml:space="preserve">, </w:t>
      </w:r>
      <w:r>
        <w:t xml:space="preserve">производимые из этих ресурсов</w:t>
      </w:r>
      <w:r/>
    </w:p>
    <w:p>
      <w:pPr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636"/>
        <w:numPr>
          <w:ilvl w:val="0"/>
          <w:numId w:val="7"/>
        </w:numPr>
        <w:ind w:left="0" w:firstLine="0"/>
        <w:spacing w:after="0" w:line="240" w:lineRule="auto"/>
        <w:tabs>
          <w:tab w:val="left" w:pos="284" w:leader="none"/>
        </w:tabs>
      </w:pPr>
      <w:r>
        <w:t xml:space="preserve">Частные блага отличаются от общественных тем, что</w:t>
      </w:r>
      <w:r>
        <w:t xml:space="preserve"> они</w:t>
      </w:r>
      <w:r>
        <w:t xml:space="preserve">:</w:t>
      </w:r>
      <w:r/>
    </w:p>
    <w:p>
      <w:pPr>
        <w:spacing w:after="0" w:line="240" w:lineRule="auto"/>
      </w:pPr>
      <w:r>
        <w:t xml:space="preserve">А</w:t>
      </w:r>
      <w:r>
        <w:t xml:space="preserve">. </w:t>
      </w:r>
      <w:r>
        <w:t xml:space="preserve">П</w:t>
      </w:r>
      <w:r>
        <w:t xml:space="preserve">отребляются совместно</w:t>
      </w:r>
      <w:r/>
    </w:p>
    <w:p>
      <w:pPr>
        <w:spacing w:after="0" w:line="240" w:lineRule="auto"/>
      </w:pPr>
      <w:r>
        <w:t xml:space="preserve">Б</w:t>
      </w:r>
      <w:r>
        <w:t xml:space="preserve">. </w:t>
      </w:r>
      <w:r>
        <w:t xml:space="preserve">Исключаемы из</w:t>
      </w:r>
      <w:r>
        <w:t xml:space="preserve"> потребления</w:t>
      </w:r>
      <w:r/>
    </w:p>
    <w:p>
      <w:pPr>
        <w:spacing w:after="0" w:line="240" w:lineRule="auto"/>
      </w:pPr>
      <w:r>
        <w:t xml:space="preserve">В</w:t>
      </w:r>
      <w:r>
        <w:t xml:space="preserve">. </w:t>
      </w:r>
      <w:r>
        <w:t xml:space="preserve">Д</w:t>
      </w:r>
      <w:r>
        <w:t xml:space="preserve">оступны бесплатно</w:t>
      </w:r>
      <w:r/>
    </w:p>
    <w:p>
      <w:pPr>
        <w:spacing w:after="0" w:line="240" w:lineRule="auto"/>
      </w:pPr>
      <w:r>
        <w:t xml:space="preserve">Г</w:t>
      </w:r>
      <w:r>
        <w:t xml:space="preserve">. </w:t>
      </w:r>
      <w:r>
        <w:t xml:space="preserve">О</w:t>
      </w:r>
      <w:r>
        <w:t xml:space="preserve">граничены</w:t>
      </w:r>
      <w:r>
        <w:t xml:space="preserve"> в производстве</w:t>
      </w:r>
      <w:r/>
    </w:p>
    <w:p>
      <w:pPr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spacing w:after="0" w:line="240" w:lineRule="auto"/>
        <w:rPr>
          <w:b/>
          <w:bCs/>
        </w:rPr>
      </w:pPr>
      <w:r>
        <w:rPr>
          <w:b/>
          <w:bCs/>
        </w:rPr>
        <w:t xml:space="preserve">Ответы на тестовые задания:</w:t>
      </w:r>
      <w:r>
        <w:rPr>
          <w:b/>
          <w:bCs/>
        </w:rPr>
      </w:r>
    </w:p>
    <w:tbl>
      <w:tblPr>
        <w:tblStyle w:val="635"/>
        <w:tblW w:w="0" w:type="auto"/>
        <w:tblLook w:val="04A0" w:firstRow="1" w:lastRow="0" w:firstColumn="1" w:lastColumn="0" w:noHBand="0" w:noVBand="1"/>
      </w:tblPr>
      <w:tblGrid>
        <w:gridCol w:w="1062"/>
        <w:gridCol w:w="1062"/>
        <w:gridCol w:w="1062"/>
        <w:gridCol w:w="1062"/>
        <w:gridCol w:w="1062"/>
        <w:gridCol w:w="1062"/>
        <w:gridCol w:w="1062"/>
        <w:gridCol w:w="1062"/>
        <w:gridCol w:w="1063"/>
        <w:gridCol w:w="1063"/>
      </w:tblGrid>
      <w:tr>
        <w:tblPrEx/>
        <w:trPr/>
        <w:tc>
          <w:tcPr>
            <w:tcW w:w="1062" w:type="dxa"/>
            <w:textDirection w:val="lrTb"/>
            <w:noWrap w:val="false"/>
          </w:tcPr>
          <w:p>
            <w:r>
              <w:t xml:space="preserve">1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2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3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4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5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6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7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8</w:t>
            </w:r>
            <w:r/>
          </w:p>
        </w:tc>
        <w:tc>
          <w:tcPr>
            <w:tcW w:w="1063" w:type="dxa"/>
            <w:textDirection w:val="lrTb"/>
            <w:noWrap w:val="false"/>
          </w:tcPr>
          <w:p>
            <w:r>
              <w:t xml:space="preserve">9</w:t>
            </w:r>
            <w:r/>
          </w:p>
        </w:tc>
        <w:tc>
          <w:tcPr>
            <w:tcW w:w="1063" w:type="dxa"/>
            <w:textDirection w:val="lrTb"/>
            <w:noWrap w:val="false"/>
          </w:tcPr>
          <w:p>
            <w:r>
              <w:t xml:space="preserve">10</w:t>
            </w:r>
            <w:r/>
          </w:p>
        </w:tc>
      </w:tr>
      <w:tr>
        <w:tblPrEx/>
        <w:trPr/>
        <w:tc>
          <w:tcPr>
            <w:tcW w:w="1062" w:type="dxa"/>
            <w:textDirection w:val="lrTb"/>
            <w:noWrap w:val="false"/>
          </w:tcPr>
          <w:p>
            <w:r>
              <w:t xml:space="preserve">А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Б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В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Б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В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А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Г</w:t>
            </w:r>
            <w:r/>
          </w:p>
        </w:tc>
        <w:tc>
          <w:tcPr>
            <w:tcW w:w="1062" w:type="dxa"/>
            <w:textDirection w:val="lrTb"/>
            <w:noWrap w:val="false"/>
          </w:tcPr>
          <w:p>
            <w:r>
              <w:t xml:space="preserve">Б</w:t>
            </w:r>
            <w:r/>
          </w:p>
        </w:tc>
        <w:tc>
          <w:tcPr>
            <w:tcW w:w="1063" w:type="dxa"/>
            <w:textDirection w:val="lrTb"/>
            <w:noWrap w:val="false"/>
          </w:tcPr>
          <w:p>
            <w:r>
              <w:t xml:space="preserve">Б</w:t>
            </w:r>
            <w:r/>
          </w:p>
        </w:tc>
        <w:tc>
          <w:tcPr>
            <w:tcW w:w="1063" w:type="dxa"/>
            <w:textDirection w:val="lrTb"/>
            <w:noWrap w:val="false"/>
          </w:tcPr>
          <w:p>
            <w:r>
              <w:t xml:space="preserve">Б</w:t>
            </w:r>
            <w:r/>
          </w:p>
        </w:tc>
      </w:tr>
    </w:tbl>
    <w:p>
      <w:pPr>
        <w:spacing w:after="0" w:line="240" w:lineRule="auto"/>
      </w:pPr>
      <w:r/>
      <w:r/>
    </w:p>
    <w:p>
      <w:pPr>
        <w:spacing w:after="0" w:line="240" w:lineRule="auto"/>
      </w:pPr>
      <w:r/>
      <w:r/>
    </w:p>
    <w:sectPr>
      <w:footnotePr/>
      <w:endnotePr/>
      <w:type w:val="nextPage"/>
      <w:pgSz w:w="11906" w:h="16838" w:orient="portrait"/>
      <w:pgMar w:top="568" w:right="707" w:bottom="284" w:left="567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31"/>
    <w:next w:val="63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31"/>
    <w:next w:val="63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31"/>
    <w:next w:val="63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3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31"/>
    <w:next w:val="63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3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31"/>
    <w:next w:val="63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31"/>
    <w:next w:val="63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1"/>
    <w:next w:val="63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1"/>
    <w:next w:val="63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1"/>
    <w:next w:val="63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31"/>
    <w:next w:val="63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2"/>
    <w:link w:val="34"/>
    <w:uiPriority w:val="10"/>
    <w:rPr>
      <w:sz w:val="48"/>
      <w:szCs w:val="48"/>
    </w:rPr>
  </w:style>
  <w:style w:type="paragraph" w:styleId="36">
    <w:name w:val="Subtitle"/>
    <w:basedOn w:val="631"/>
    <w:next w:val="63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2"/>
    <w:link w:val="36"/>
    <w:uiPriority w:val="11"/>
    <w:rPr>
      <w:sz w:val="24"/>
      <w:szCs w:val="24"/>
    </w:rPr>
  </w:style>
  <w:style w:type="paragraph" w:styleId="38">
    <w:name w:val="Quote"/>
    <w:basedOn w:val="631"/>
    <w:next w:val="63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1"/>
    <w:next w:val="63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2"/>
    <w:link w:val="42"/>
    <w:uiPriority w:val="99"/>
  </w:style>
  <w:style w:type="paragraph" w:styleId="44">
    <w:name w:val="Footer"/>
    <w:basedOn w:val="63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2"/>
    <w:link w:val="44"/>
    <w:uiPriority w:val="99"/>
  </w:style>
  <w:style w:type="paragraph" w:styleId="46">
    <w:name w:val="Caption"/>
    <w:basedOn w:val="631"/>
    <w:next w:val="6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2"/>
    <w:uiPriority w:val="99"/>
    <w:unhideWhenUsed/>
    <w:rPr>
      <w:vertAlign w:val="superscript"/>
    </w:rPr>
  </w:style>
  <w:style w:type="paragraph" w:styleId="178">
    <w:name w:val="endnote text"/>
    <w:basedOn w:val="63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2"/>
    <w:uiPriority w:val="99"/>
    <w:semiHidden/>
    <w:unhideWhenUsed/>
    <w:rPr>
      <w:vertAlign w:val="superscript"/>
    </w:rPr>
  </w:style>
  <w:style w:type="paragraph" w:styleId="181">
    <w:name w:val="toc 1"/>
    <w:basedOn w:val="631"/>
    <w:next w:val="63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1"/>
    <w:next w:val="63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1"/>
    <w:next w:val="63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1"/>
    <w:next w:val="63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1"/>
    <w:next w:val="63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1"/>
    <w:next w:val="63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1"/>
    <w:next w:val="63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1"/>
    <w:next w:val="63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1"/>
    <w:next w:val="63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1"/>
    <w:next w:val="631"/>
    <w:uiPriority w:val="99"/>
    <w:unhideWhenUsed/>
    <w:pPr>
      <w:spacing w:after="0" w:afterAutospacing="0"/>
    </w:pPr>
  </w:style>
  <w:style w:type="paragraph" w:styleId="631" w:default="1">
    <w:name w:val="Normal"/>
    <w:qFormat/>
  </w:style>
  <w:style w:type="character" w:styleId="632" w:default="1">
    <w:name w:val="Default Paragraph Font"/>
    <w:uiPriority w:val="1"/>
    <w:semiHidden/>
    <w:unhideWhenUsed/>
  </w:style>
  <w:style w:type="table" w:styleId="6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4" w:default="1">
    <w:name w:val="No List"/>
    <w:uiPriority w:val="99"/>
    <w:semiHidden/>
    <w:unhideWhenUsed/>
  </w:style>
  <w:style w:type="table" w:styleId="635">
    <w:name w:val="Table Grid"/>
    <w:basedOn w:val="633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36">
    <w:name w:val="List Paragraph"/>
    <w:basedOn w:val="631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Таровик Елена Викторовна</dc:creator>
  <cp:keywords/>
  <dc:description/>
  <cp:lastModifiedBy>Елена Таровик</cp:lastModifiedBy>
  <cp:revision>13</cp:revision>
  <dcterms:created xsi:type="dcterms:W3CDTF">2026-01-07T12:38:00Z</dcterms:created>
  <dcterms:modified xsi:type="dcterms:W3CDTF">2026-01-07T18:02:09Z</dcterms:modified>
</cp:coreProperties>
</file>