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</w:rPr>
        <w:t xml:space="preserve">Тренировочные задания 2.2 Индивид и счастье</w:t>
      </w:r>
      <w:r>
        <w:rPr>
          <w:rFonts w:ascii="Calibri" w:hAnsi="Calibri" w:cs="Calibri"/>
          <w:b/>
          <w:sz w:val="24"/>
          <w:szCs w:val="24"/>
        </w:rPr>
      </w:r>
    </w:p>
    <w:p>
      <w:pPr>
        <w:rPr>
          <w:rFonts w:ascii="Calibri" w:hAnsi="Calibri" w:cs="Calibri"/>
          <w:b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 xml:space="preserve">Задание 1.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i/>
          <w:iCs/>
          <w:sz w:val="24"/>
          <w:szCs w:val="24"/>
        </w:rPr>
        <w:t xml:space="preserve">Выберите один правильный ответ из предложенных.</w:t>
      </w:r>
      <w:r>
        <w:rPr>
          <w:rFonts w:ascii="Calibri" w:hAnsi="Calibri" w:cs="Calibri"/>
          <w:b/>
          <w:bCs/>
          <w:i/>
          <w:iCs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1. </w:t>
      </w:r>
      <w:r>
        <w:rPr>
          <w:rFonts w:ascii="Calibri" w:hAnsi="Calibri" w:cs="Calibri"/>
          <w:sz w:val="24"/>
          <w:szCs w:val="24"/>
        </w:rPr>
        <w:t xml:space="preserve">Спрос показывает: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А. в каких объемах товар требуется потребителям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Б. желание и возможность потребителя приобретать товар при любой возможной цене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В. изменение количество товара, который может быть продан при изменении его цены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Г. количество товаров и услуг, которые продаются на рынке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Д. нет верного ответа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 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2. Величина спроса на товар – это: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А. количество денег, которое все покупатели готовы заплатить за товар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Б. количество товара, которое удовлетворяют потребности покупателей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В. количество товара, которое производители хотят и имеют возможность продать при данное цене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Г. количество товара, которое потребители хотят и готовы приобрести по данное цене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Д. нет верного ответа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 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3. Изменение какого фактора не вызывает сдвига кривой спроса: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А. вкусов и предпочтений потребителей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Б. размера или распределения национального дохода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В. цены товара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Г. численности или возраста потребителей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Д. изменение цены на взаимодополняющие товары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 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4. Если два товара являются комплементами, то рост цены на первый вызовет: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А. увеличение величины спроса на второй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Б. снижение спроса на второй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В. увеличение спроса на первый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Г. рост величины спроса на первый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Д. увеличение спроса на второй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 </w:t>
      </w:r>
      <w:r>
        <w:rPr>
          <w:rFonts w:ascii="Calibri" w:hAnsi="Calibri" w:cs="Calibri"/>
          <w:sz w:val="24"/>
          <w:szCs w:val="24"/>
        </w:rPr>
      </w:r>
    </w:p>
    <w:p>
      <w:pPr>
        <w:jc w:val="both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5.</w:t>
      </w:r>
      <w:r>
        <w:rPr>
          <w:rFonts w:ascii="Calibri" w:hAnsi="Calibri" w:cs="Calibri"/>
          <w:sz w:val="24"/>
          <w:szCs w:val="24"/>
        </w:rPr>
        <w:tab/>
        <w:t xml:space="preserve">Выберите верное утверждение.</w:t>
      </w:r>
      <w:r>
        <w:rPr>
          <w:rFonts w:ascii="Calibri" w:hAnsi="Calibri" w:cs="Calibri"/>
          <w:sz w:val="24"/>
          <w:szCs w:val="24"/>
        </w:rPr>
      </w:r>
    </w:p>
    <w:p>
      <w:pPr>
        <w:ind w:left="11" w:hanging="11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А. улучшение качества товара обязательно приведет к росту спроса на него </w:t>
      </w:r>
      <w:r>
        <w:rPr>
          <w:rFonts w:ascii="Calibri" w:hAnsi="Calibri" w:cs="Calibri"/>
          <w:sz w:val="24"/>
          <w:szCs w:val="24"/>
        </w:rPr>
      </w:r>
    </w:p>
    <w:p>
      <w:pPr>
        <w:ind w:left="11" w:hanging="11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Б. изменение цены товара влияет на формирование спроса на товары субституты</w:t>
      </w:r>
      <w:r>
        <w:rPr>
          <w:rFonts w:ascii="Calibri" w:hAnsi="Calibri" w:cs="Calibri"/>
          <w:sz w:val="24"/>
          <w:szCs w:val="24"/>
        </w:rPr>
      </w:r>
    </w:p>
    <w:p>
      <w:pPr>
        <w:ind w:left="11" w:hanging="11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В. уменьшение величины спроса графически отображается сдвигом кривой спроса вправо</w:t>
      </w:r>
      <w:r>
        <w:rPr>
          <w:rFonts w:ascii="Calibri" w:hAnsi="Calibri" w:cs="Calibri"/>
          <w:sz w:val="24"/>
          <w:szCs w:val="24"/>
        </w:rPr>
      </w:r>
    </w:p>
    <w:p>
      <w:pPr>
        <w:ind w:left="11" w:hanging="11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Г. закон спроса отражает прямую зависимость между величиной спроса и ценой товара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6.</w:t>
      </w:r>
      <w:r>
        <w:rPr>
          <w:rFonts w:ascii="Calibri" w:hAnsi="Calibri" w:cs="Calibri"/>
          <w:sz w:val="24"/>
          <w:szCs w:val="24"/>
        </w:rPr>
        <w:tab/>
        <w:t xml:space="preserve">Функция спроса двух покупателей товара имеет вид: </w:t>
      </w:r>
      <w:r>
        <w:rPr>
          <w:rFonts w:ascii="Calibri" w:hAnsi="Calibri" w:cs="Calibri"/>
          <w:sz w:val="24"/>
          <w:szCs w:val="24"/>
        </w:rPr>
        <w:t xml:space="preserve">Qa</w:t>
      </w:r>
      <w:r>
        <w:rPr>
          <w:rFonts w:ascii="Calibri" w:hAnsi="Calibri" w:cs="Calibri"/>
          <w:sz w:val="24"/>
          <w:szCs w:val="24"/>
        </w:rPr>
        <w:t xml:space="preserve"> = 10 – Р, </w:t>
      </w:r>
      <w:r>
        <w:rPr>
          <w:rFonts w:ascii="Calibri" w:hAnsi="Calibri" w:cs="Calibri"/>
          <w:sz w:val="24"/>
          <w:szCs w:val="24"/>
        </w:rPr>
        <w:t xml:space="preserve">Qb</w:t>
      </w:r>
      <w:r>
        <w:rPr>
          <w:rFonts w:ascii="Calibri" w:hAnsi="Calibri" w:cs="Calibri"/>
          <w:sz w:val="24"/>
          <w:szCs w:val="24"/>
        </w:rPr>
        <w:t xml:space="preserve"> = 30- 2Р. Определите, как изменится рыночный объем спроса при цене 12 ден. ед., если спрос покупателя А увеличится на 5 ед. для любого уровня цены:</w:t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А. увеличится на 3 ед.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Б. увеличится на 5 ед.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В. увеличится на 6 ед.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Г. увеличится на 9 ед. </w:t>
      </w:r>
      <w:r>
        <w:rPr>
          <w:rFonts w:ascii="Calibri" w:hAnsi="Calibri" w:cs="Calibri"/>
          <w:sz w:val="24"/>
          <w:szCs w:val="24"/>
        </w:rPr>
        <w:tab/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Д. нет верного ответа</w:t>
      </w:r>
      <w:r>
        <w:rPr>
          <w:rFonts w:ascii="Calibri" w:hAnsi="Calibri" w:cs="Calibri"/>
          <w:sz w:val="24"/>
          <w:szCs w:val="24"/>
        </w:rPr>
      </w:r>
    </w:p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b/>
          <w:i/>
          <w:sz w:val="24"/>
          <w:szCs w:val="24"/>
        </w:rPr>
        <w:t xml:space="preserve">Задание </w:t>
      </w:r>
      <w:r>
        <w:rPr>
          <w:rFonts w:ascii="Calibri" w:hAnsi="Calibri" w:cs="Calibri"/>
          <w:b/>
          <w:i/>
          <w:sz w:val="24"/>
          <w:szCs w:val="24"/>
        </w:rPr>
        <w:t xml:space="preserve">2</w:t>
      </w:r>
      <w:r>
        <w:rPr>
          <w:rFonts w:ascii="Calibri" w:hAnsi="Calibri" w:cs="Calibri"/>
          <w:b/>
          <w:i/>
          <w:sz w:val="24"/>
          <w:szCs w:val="24"/>
        </w:rPr>
        <w:t xml:space="preserve">.</w:t>
      </w:r>
      <w:r>
        <w:rPr>
          <w:rFonts w:ascii="Calibri" w:hAnsi="Calibri" w:cs="Calibri"/>
          <w:sz w:val="24"/>
          <w:szCs w:val="24"/>
        </w:rPr>
        <w:t xml:space="preserve"> Как повлияют на </w:t>
      </w:r>
      <w:r>
        <w:rPr>
          <w:rFonts w:ascii="Calibri" w:hAnsi="Calibri" w:cs="Calibri"/>
          <w:b/>
          <w:bCs/>
          <w:sz w:val="24"/>
          <w:szCs w:val="24"/>
        </w:rPr>
        <w:t xml:space="preserve">спрос на компьютерные игры</w:t>
      </w:r>
      <w:r>
        <w:rPr>
          <w:rFonts w:ascii="Calibri" w:hAnsi="Calibri" w:cs="Calibri"/>
          <w:sz w:val="24"/>
          <w:szCs w:val="24"/>
        </w:rPr>
        <w:t xml:space="preserve"> следующие события? Все события являются независимыми друг от друга</w:t>
      </w:r>
      <w:r>
        <w:rPr>
          <w:rFonts w:ascii="Calibri" w:hAnsi="Calibri" w:cs="Calibri"/>
          <w:sz w:val="24"/>
          <w:szCs w:val="24"/>
        </w:rPr>
        <w:t xml:space="preserve">.</w:t>
      </w:r>
      <w:r>
        <w:rPr>
          <w:rFonts w:ascii="Calibri" w:hAnsi="Calibri" w:cs="Calibri"/>
          <w:sz w:val="24"/>
          <w:szCs w:val="24"/>
          <w:lang w:val="en-US"/>
        </w:rPr>
      </w:r>
    </w:p>
    <w:p>
      <w:pPr>
        <w:numPr>
          <w:ilvl w:val="0"/>
          <w:numId w:val="1"/>
        </w:numPr>
        <w:ind w:left="0" w:firstLine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Цена на компьютерные игры в магазине упала на 5%. 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1"/>
        </w:numPr>
        <w:ind w:left="0" w:firstLine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Становится известно, что в магазине электроники через три недели начнется распродажа компьютерных игр. 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1"/>
        </w:numPr>
        <w:ind w:left="0" w:firstLine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Произошло снижение цен на билеты в кино. 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1"/>
        </w:numPr>
        <w:ind w:left="0" w:firstLine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Цены на приставки для компьютерных игр снизились на 10%. 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1"/>
        </w:numPr>
        <w:ind w:left="0" w:firstLine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Опубликовано новое исследование, показавшее, что у детей, играющих в компьютерные игры, выше успеваемость в школе. 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1"/>
        </w:numPr>
        <w:ind w:left="0" w:firstLine="0"/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Стипендия студентов возросла на 20%. </w:t>
      </w:r>
      <w:r>
        <w:rPr>
          <w:rFonts w:ascii="Calibri" w:hAnsi="Calibri" w:cs="Calibri"/>
          <w:sz w:val="24"/>
          <w:szCs w:val="24"/>
        </w:rPr>
      </w:r>
    </w:p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</w:r>
      <w:r>
        <w:rPr>
          <w:rFonts w:ascii="Calibri" w:hAnsi="Calibri" w:cs="Calibri"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 xml:space="preserve">Задание </w:t>
      </w:r>
      <w:r>
        <w:rPr>
          <w:rFonts w:ascii="Calibri" w:hAnsi="Calibri" w:cs="Calibri"/>
          <w:b/>
          <w:i/>
          <w:sz w:val="24"/>
          <w:szCs w:val="24"/>
        </w:rPr>
        <w:t xml:space="preserve">3</w:t>
      </w:r>
      <w:r>
        <w:rPr>
          <w:rFonts w:ascii="Calibri" w:hAnsi="Calibri" w:cs="Calibri"/>
          <w:b/>
          <w:i/>
          <w:sz w:val="24"/>
          <w:szCs w:val="24"/>
        </w:rPr>
        <w:t xml:space="preserve">.</w:t>
      </w:r>
      <w:r>
        <w:rPr>
          <w:rFonts w:ascii="Calibri" w:hAnsi="Calibri" w:cs="Calibr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rPr>
                <m:sty m:val="p"/>
              </m:rPr>
              <m:t>Пусть спрос покупателя имеет вид </m:t>
            </m:r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Q</m:t>
            </m:r>
          </m:e>
          <m:sup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d</m:t>
            </m:r>
          </m:sup>
        </m:sSup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=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12</m:t>
        </m:r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-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3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i"/>
          </m:rPr>
          <m:t>P</m:t>
        </m:r>
        <m:r>
          <w:rPr>
            <w:rFonts w:ascii="Cambria Math" w:hAnsi="Cambria Math" w:cs="Calibri"/>
            <w:sz w:val="24"/>
            <w:szCs w:val="24"/>
          </w:rPr>
          <m:rPr>
            <m:sty m:val="bi"/>
          </m:rPr>
          <m:t>.</m:t>
        </m:r>
      </m:oMath>
      <w:r>
        <w:rPr>
          <w:rFonts w:ascii="Calibri" w:hAnsi="Calibri" w:cs="Calibri"/>
          <w:sz w:val="24"/>
          <w:szCs w:val="24"/>
        </w:rPr>
        <w:t xml:space="preserve"> Рассчитайте аналитически и постройте графически спрос покупателя при </w:t>
      </w:r>
      <w:r>
        <w:rPr>
          <w:rFonts w:ascii="Calibri" w:hAnsi="Calibri" w:cs="Calibri"/>
          <w:sz w:val="24"/>
          <w:szCs w:val="24"/>
        </w:rPr>
        <w:t xml:space="preserve">заданном </w:t>
      </w:r>
      <w:r>
        <w:rPr>
          <w:rFonts w:ascii="Calibri" w:hAnsi="Calibri" w:cs="Calibri"/>
          <w:sz w:val="24"/>
          <w:szCs w:val="24"/>
        </w:rPr>
        <w:t xml:space="preserve">условии</w:t>
      </w:r>
      <w:r>
        <w:rPr>
          <w:rFonts w:ascii="Calibri" w:hAnsi="Calibri" w:cs="Calibri"/>
          <w:sz w:val="24"/>
          <w:szCs w:val="24"/>
        </w:rPr>
        <w:t xml:space="preserve">. Все изменения оценивайте к исходному спросу).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</w:t>
      </w:r>
      <w:r>
        <w:rPr>
          <w:rFonts w:ascii="Calibri" w:hAnsi="Calibri" w:cs="Calibri"/>
          <w:sz w:val="24"/>
          <w:szCs w:val="24"/>
        </w:rPr>
        <w:t xml:space="preserve">прос увеличился в </w:t>
      </w:r>
      <w:r>
        <w:rPr>
          <w:rFonts w:ascii="Calibri" w:hAnsi="Calibri" w:cs="Calibri"/>
          <w:sz w:val="24"/>
          <w:szCs w:val="24"/>
        </w:rPr>
        <w:t xml:space="preserve">4</w:t>
      </w:r>
      <w:r>
        <w:rPr>
          <w:rFonts w:ascii="Calibri" w:hAnsi="Calibri" w:cs="Calibri"/>
          <w:sz w:val="24"/>
          <w:szCs w:val="24"/>
        </w:rPr>
        <w:t xml:space="preserve"> раза</w:t>
      </w:r>
      <w:r>
        <w:rPr>
          <w:rFonts w:ascii="Calibri" w:hAnsi="Calibri" w:cs="Calibri"/>
          <w:sz w:val="24"/>
          <w:szCs w:val="24"/>
        </w:rPr>
        <w:t xml:space="preserve">;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</w:t>
      </w:r>
      <w:r>
        <w:rPr>
          <w:rFonts w:ascii="Calibri" w:hAnsi="Calibri" w:cs="Calibri"/>
          <w:sz w:val="24"/>
          <w:szCs w:val="24"/>
        </w:rPr>
        <w:t xml:space="preserve">прос увеличился на </w:t>
      </w:r>
      <w:r>
        <w:rPr>
          <w:rFonts w:ascii="Calibri" w:hAnsi="Calibri" w:cs="Calibri"/>
          <w:sz w:val="24"/>
          <w:szCs w:val="24"/>
        </w:rPr>
        <w:t xml:space="preserve">5</w:t>
      </w:r>
      <w:r>
        <w:rPr>
          <w:rFonts w:ascii="Calibri" w:hAnsi="Calibri" w:cs="Calibri"/>
          <w:sz w:val="24"/>
          <w:szCs w:val="24"/>
        </w:rPr>
        <w:t xml:space="preserve">0%</w:t>
      </w:r>
      <w:r>
        <w:rPr>
          <w:rFonts w:ascii="Calibri" w:hAnsi="Calibri" w:cs="Calibri"/>
          <w:sz w:val="24"/>
          <w:szCs w:val="24"/>
        </w:rPr>
        <w:t xml:space="preserve">;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2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</w:t>
      </w:r>
      <w:r>
        <w:rPr>
          <w:rFonts w:ascii="Calibri" w:hAnsi="Calibri" w:cs="Calibri"/>
          <w:sz w:val="24"/>
          <w:szCs w:val="24"/>
        </w:rPr>
        <w:t xml:space="preserve">прос увеличился на </w:t>
      </w:r>
      <w:r>
        <w:rPr>
          <w:rFonts w:ascii="Calibri" w:hAnsi="Calibri" w:cs="Calibri"/>
          <w:sz w:val="24"/>
          <w:szCs w:val="24"/>
        </w:rPr>
        <w:t xml:space="preserve">3</w:t>
      </w:r>
      <w:r>
        <w:rPr>
          <w:rFonts w:ascii="Calibri" w:hAnsi="Calibri" w:cs="Calibri"/>
          <w:sz w:val="24"/>
          <w:szCs w:val="24"/>
        </w:rPr>
        <w:t xml:space="preserve"> ед.</w:t>
      </w:r>
      <w:r>
        <w:rPr>
          <w:rFonts w:ascii="Calibri" w:hAnsi="Calibri" w:cs="Calibri"/>
          <w:sz w:val="24"/>
          <w:szCs w:val="24"/>
        </w:rPr>
      </w:r>
    </w:p>
    <w:p>
      <w:pPr>
        <w:rPr>
          <w:rFonts w:ascii="Calibri" w:hAnsi="Calibri" w:cs="Calibri"/>
          <w:b/>
          <w:bCs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Ответы.</w:t>
      </w:r>
      <w:r>
        <w:rPr>
          <w:rFonts w:ascii="Calibri" w:hAnsi="Calibri" w:cs="Calibri"/>
          <w:b/>
          <w:bCs/>
          <w:sz w:val="24"/>
          <w:szCs w:val="24"/>
        </w:rPr>
      </w:r>
    </w:p>
    <w:p>
      <w:pPr>
        <w:rPr>
          <w:rFonts w:ascii="Calibri" w:hAnsi="Calibri" w:cs="Calibri"/>
          <w:b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 xml:space="preserve">Задание 1.</w:t>
      </w:r>
      <w:r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b/>
          <w:bCs/>
          <w:i/>
          <w:iCs/>
          <w:sz w:val="24"/>
          <w:szCs w:val="24"/>
        </w:rPr>
        <w:t xml:space="preserve">Выберите один правильный ответ из предложенных.</w:t>
      </w:r>
      <w:r>
        <w:rPr>
          <w:rFonts w:ascii="Calibri" w:hAnsi="Calibri" w:cs="Calibri"/>
          <w:b/>
          <w:bCs/>
          <w:i/>
          <w:iCs/>
          <w:sz w:val="24"/>
          <w:szCs w:val="24"/>
        </w:rPr>
      </w:r>
    </w:p>
    <w:tbl>
      <w:tblPr>
        <w:tblStyle w:val="658"/>
        <w:tblW w:w="0" w:type="auto"/>
        <w:tblLook w:val="04A0" w:firstRow="1" w:lastRow="0" w:firstColumn="1" w:lastColumn="0" w:noHBand="0" w:noVBand="1"/>
      </w:tblPr>
      <w:tblGrid>
        <w:gridCol w:w="885"/>
        <w:gridCol w:w="885"/>
        <w:gridCol w:w="885"/>
        <w:gridCol w:w="885"/>
        <w:gridCol w:w="885"/>
        <w:gridCol w:w="885"/>
      </w:tblGrid>
      <w:tr>
        <w:tblPrEx/>
        <w:trPr/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1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2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3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4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5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6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  <w:tr>
        <w:tblPrEx/>
        <w:trPr/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Г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В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Б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  <w:tc>
          <w:tcPr>
            <w:tcW w:w="885" w:type="dxa"/>
            <w:textDirection w:val="lrTb"/>
            <w:noWrap w:val="false"/>
          </w:tcPr>
          <w:p>
            <w:pPr>
              <w:jc w:val="center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А</w:t>
            </w:r>
            <w:r>
              <w:rPr>
                <w:rFonts w:ascii="Calibri" w:hAnsi="Calibri" w:cs="Calibri"/>
                <w:sz w:val="24"/>
                <w:szCs w:val="24"/>
              </w:rPr>
            </w:r>
          </w:p>
        </w:tc>
      </w:tr>
    </w:tbl>
    <w:p>
      <w:pPr>
        <w:rPr>
          <w:rFonts w:ascii="Calibri" w:hAnsi="Calibri" w:cs="Calibri"/>
          <w:b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</w:r>
      <w:r>
        <w:rPr>
          <w:rFonts w:ascii="Calibri" w:hAnsi="Calibri" w:cs="Calibri"/>
          <w:b/>
          <w:bCs/>
          <w:i/>
          <w:iCs/>
          <w:sz w:val="24"/>
          <w:szCs w:val="24"/>
        </w:rPr>
      </w:r>
    </w:p>
    <w:p>
      <w:pPr>
        <w:tabs>
          <w:tab w:val="left" w:pos="851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  <w:t xml:space="preserve">Задание 2.</w:t>
      </w:r>
      <w:r>
        <w:rPr>
          <w:rFonts w:ascii="Calibri" w:hAnsi="Calibri" w:cs="Calibri"/>
          <w:b/>
          <w:bCs/>
          <w:i/>
          <w:iCs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</w:rPr>
        <w:t xml:space="preserve">Как повлияют на </w:t>
      </w:r>
      <w:r>
        <w:rPr>
          <w:rFonts w:ascii="Calibri" w:hAnsi="Calibri" w:cs="Calibri"/>
          <w:b/>
          <w:bCs/>
          <w:sz w:val="24"/>
          <w:szCs w:val="24"/>
        </w:rPr>
        <w:t xml:space="preserve">спрос на компьютерные игры</w:t>
      </w:r>
      <w:r>
        <w:rPr>
          <w:rFonts w:ascii="Calibri" w:hAnsi="Calibri" w:cs="Calibri"/>
          <w:sz w:val="24"/>
          <w:szCs w:val="24"/>
        </w:rPr>
        <w:t xml:space="preserve"> следующие события? Все события являются независимыми друг от друга</w:t>
      </w:r>
      <w:r>
        <w:rPr>
          <w:rFonts w:ascii="Calibri" w:hAnsi="Calibri" w:cs="Calibri"/>
          <w:sz w:val="24"/>
          <w:szCs w:val="24"/>
        </w:rPr>
        <w:t xml:space="preserve">.</w:t>
      </w:r>
      <w:r>
        <w:rPr>
          <w:rFonts w:ascii="Calibri" w:hAnsi="Calibri" w:cs="Calibri"/>
          <w:sz w:val="24"/>
          <w:szCs w:val="24"/>
        </w:rPr>
      </w:r>
    </w:p>
    <w:p>
      <w:pPr>
        <w:pStyle w:val="653"/>
        <w:numPr>
          <w:ilvl w:val="0"/>
          <w:numId w:val="4"/>
        </w:numPr>
        <w:ind w:left="0" w:firstLine="0"/>
        <w:spacing w:after="0" w:line="240" w:lineRule="auto"/>
        <w:tabs>
          <w:tab w:val="left" w:pos="709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Цена на компьютерные игры в магазине упала на 5%. (</w:t>
      </w:r>
      <w:r>
        <w:rPr>
          <w:rFonts w:hint="eastAsia" w:ascii="SimSun" w:hAnsi="SimSun" w:eastAsia="SimSun" w:cs="Calibri"/>
          <w:sz w:val="24"/>
          <w:szCs w:val="24"/>
          <w:lang w:val="en-US"/>
        </w:rPr>
        <w:t xml:space="preserve">Δ</w:t>
      </w:r>
      <w:r>
        <w:rPr>
          <w:rFonts w:ascii="Calibri" w:hAnsi="Calibri" w:cs="Calibri"/>
          <w:sz w:val="24"/>
          <w:szCs w:val="24"/>
          <w:lang w:val="en-US"/>
        </w:rPr>
        <w:t xml:space="preserve">D</w:t>
      </w:r>
      <w:r>
        <w:rPr>
          <w:rFonts w:ascii="Calibri" w:hAnsi="Calibri" w:cs="Calibri"/>
          <w:sz w:val="24"/>
          <w:szCs w:val="24"/>
        </w:rPr>
        <w:t xml:space="preserve">=0, </w:t>
      </w:r>
      <w:r>
        <w:rPr>
          <w:rFonts w:hint="eastAsia" w:ascii="SimSun" w:hAnsi="SimSun" w:eastAsia="SimSun" w:cs="Calibri"/>
          <w:sz w:val="24"/>
          <w:szCs w:val="24"/>
          <w:lang w:val="en-US"/>
        </w:rPr>
        <w:t xml:space="preserve">Δ</w:t>
      </w:r>
      <w:r>
        <w:rPr>
          <w:rFonts w:ascii="Calibri" w:hAnsi="Calibri" w:cs="Calibri"/>
          <w:sz w:val="24"/>
          <w:szCs w:val="24"/>
          <w:lang w:val="en-US"/>
        </w:rPr>
        <w:t xml:space="preserve">Qd</w:t>
      </w:r>
      <w:r>
        <w:rPr>
          <w:rFonts w:ascii="Calibri" w:hAnsi="Calibri" w:cs="Calibri"/>
          <w:sz w:val="24"/>
          <w:szCs w:val="24"/>
        </w:rPr>
        <w:t xml:space="preserve">)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4"/>
        </w:numPr>
        <w:ind w:left="0" w:firstLine="0"/>
        <w:spacing w:after="0" w:line="240" w:lineRule="auto"/>
        <w:tabs>
          <w:tab w:val="num" w:pos="720" w:leader="none"/>
          <w:tab w:val="left" w:pos="851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Становится известно, что в магазине электроники через три недели начнется распродажа компьютерных игр. </w:t>
      </w:r>
      <w:r>
        <w:rPr>
          <w:rFonts w:ascii="Calibri" w:hAnsi="Calibri" w:cs="Calibri"/>
          <w:sz w:val="24"/>
          <w:szCs w:val="24"/>
        </w:rPr>
        <w:t xml:space="preserve">(↓</w:t>
      </w:r>
      <w:r>
        <w:rPr>
          <w:rFonts w:ascii="Calibri" w:hAnsi="Calibri" w:cs="Calibri"/>
          <w:sz w:val="24"/>
          <w:szCs w:val="24"/>
          <w:lang w:val="en-US"/>
        </w:rPr>
        <w:t xml:space="preserve">D</w:t>
      </w:r>
      <w:r>
        <w:rPr>
          <w:rFonts w:ascii="Calibri" w:hAnsi="Calibri" w:cs="Calibri"/>
          <w:sz w:val="24"/>
          <w:szCs w:val="24"/>
        </w:rPr>
        <w:t xml:space="preserve">)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4"/>
        </w:numPr>
        <w:ind w:left="0" w:firstLine="0"/>
        <w:spacing w:after="0" w:line="240" w:lineRule="auto"/>
        <w:tabs>
          <w:tab w:val="num" w:pos="720" w:leader="none"/>
          <w:tab w:val="left" w:pos="851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Произошло снижение цен на билеты в кино. </w:t>
      </w:r>
      <w:r>
        <w:rPr>
          <w:rFonts w:ascii="Calibri" w:hAnsi="Calibri" w:cs="Calibri"/>
          <w:sz w:val="24"/>
          <w:szCs w:val="24"/>
          <w:lang w:val="en-US"/>
        </w:rPr>
        <w:t xml:space="preserve">(↓D</w:t>
      </w:r>
      <w:r>
        <w:rPr>
          <w:rFonts w:ascii="Calibri" w:hAnsi="Calibri" w:cs="Calibri"/>
          <w:sz w:val="24"/>
          <w:szCs w:val="24"/>
        </w:rPr>
        <w:t xml:space="preserve">)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4"/>
        </w:numPr>
        <w:ind w:left="0" w:firstLine="0"/>
        <w:spacing w:after="0" w:line="240" w:lineRule="auto"/>
        <w:tabs>
          <w:tab w:val="num" w:pos="720" w:leader="none"/>
          <w:tab w:val="left" w:pos="851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Цены на приставки для компьютерных игр снизились на 10%. </w:t>
      </w:r>
      <w:r>
        <w:rPr>
          <w:rFonts w:ascii="Calibri" w:hAnsi="Calibri" w:cs="Calibri"/>
          <w:sz w:val="24"/>
          <w:szCs w:val="24"/>
          <w:lang w:val="en-US"/>
        </w:rPr>
        <w:t xml:space="preserve">(↑D</w:t>
      </w:r>
      <w:r>
        <w:rPr>
          <w:rFonts w:ascii="Calibri" w:hAnsi="Calibri" w:cs="Calibri"/>
          <w:sz w:val="24"/>
          <w:szCs w:val="24"/>
        </w:rPr>
        <w:t xml:space="preserve">)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4"/>
        </w:numPr>
        <w:ind w:left="0" w:firstLine="0"/>
        <w:spacing w:after="0" w:line="240" w:lineRule="auto"/>
        <w:tabs>
          <w:tab w:val="num" w:pos="720" w:leader="none"/>
          <w:tab w:val="left" w:pos="851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Опубликовано новое исследование, показавшее, что у детей, играющих в компьютерные игры, выше успеваемость в школе. </w:t>
      </w:r>
      <w:r>
        <w:rPr>
          <w:rFonts w:ascii="Calibri" w:hAnsi="Calibri" w:cs="Calibri"/>
          <w:sz w:val="24"/>
          <w:szCs w:val="24"/>
          <w:lang w:val="en-US"/>
        </w:rPr>
        <w:t xml:space="preserve">(↑D</w:t>
      </w:r>
      <w:r>
        <w:rPr>
          <w:rFonts w:ascii="Calibri" w:hAnsi="Calibri" w:cs="Calibri"/>
          <w:sz w:val="24"/>
          <w:szCs w:val="24"/>
        </w:rPr>
        <w:t xml:space="preserve">)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4"/>
        </w:numPr>
        <w:ind w:left="0" w:firstLine="0"/>
        <w:spacing w:after="0" w:line="240" w:lineRule="auto"/>
        <w:tabs>
          <w:tab w:val="num" w:pos="720" w:leader="none"/>
          <w:tab w:val="left" w:pos="851" w:leader="none"/>
        </w:tabs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Стипендия студентов возросла на 20%. (↑</w:t>
      </w:r>
      <w:r>
        <w:rPr>
          <w:rFonts w:ascii="Calibri" w:hAnsi="Calibri" w:cs="Calibri"/>
          <w:sz w:val="24"/>
          <w:szCs w:val="24"/>
          <w:lang w:val="en-US"/>
        </w:rPr>
        <w:t xml:space="preserve">D</w:t>
      </w:r>
      <w:r>
        <w:rPr>
          <w:rFonts w:ascii="Calibri" w:hAnsi="Calibri" w:cs="Calibri"/>
          <w:sz w:val="24"/>
          <w:szCs w:val="24"/>
        </w:rPr>
        <w:t xml:space="preserve">)</w:t>
      </w:r>
      <w:r>
        <w:rPr>
          <w:rFonts w:ascii="Calibri" w:hAnsi="Calibri" w:cs="Calibri"/>
          <w:sz w:val="24"/>
          <w:szCs w:val="24"/>
        </w:rPr>
      </w:r>
    </w:p>
    <w:p>
      <w:pPr>
        <w:rPr>
          <w:rFonts w:ascii="Calibri" w:hAnsi="Calibri" w:cs="Calibri"/>
          <w:b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</w:r>
      <w:r>
        <w:rPr>
          <w:rFonts w:ascii="Calibri" w:hAnsi="Calibri" w:cs="Calibri"/>
          <w:b/>
          <w:bCs/>
          <w:i/>
          <w:iCs/>
          <w:sz w:val="24"/>
          <w:szCs w:val="24"/>
        </w:rPr>
      </w:r>
    </w:p>
    <w:p>
      <w:p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i/>
          <w:sz w:val="24"/>
          <w:szCs w:val="24"/>
        </w:rPr>
        <w:t xml:space="preserve">Задание </w:t>
      </w:r>
      <w:r>
        <w:rPr>
          <w:rFonts w:ascii="Calibri" w:hAnsi="Calibri" w:cs="Calibri"/>
          <w:b/>
          <w:i/>
          <w:sz w:val="24"/>
          <w:szCs w:val="24"/>
        </w:rPr>
        <w:t xml:space="preserve">3</w:t>
      </w:r>
      <w:r>
        <w:rPr>
          <w:rFonts w:ascii="Calibri" w:hAnsi="Calibri" w:cs="Calibri"/>
          <w:b/>
          <w:i/>
          <w:sz w:val="24"/>
          <w:szCs w:val="24"/>
        </w:rPr>
        <w:t xml:space="preserve">.</w:t>
      </w:r>
      <w:r>
        <w:rPr>
          <w:rFonts w:ascii="Calibri" w:hAnsi="Calibri" w:cs="Calibr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</w:rPr>
              <m:rPr>
                <m:sty m:val="p"/>
              </m:rPr>
              <m:t>Пусть спрос покупателя имеет вид </m:t>
            </m:r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Q</m:t>
            </m:r>
          </m:e>
          <m:sup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d</m:t>
            </m:r>
          </m:sup>
        </m:sSup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=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12</m:t>
        </m:r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-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3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i"/>
          </m:rPr>
          <m:t>P</m:t>
        </m:r>
        <m:r>
          <w:rPr>
            <w:rFonts w:ascii="Cambria Math" w:hAnsi="Cambria Math" w:cs="Calibri"/>
            <w:sz w:val="24"/>
            <w:szCs w:val="24"/>
          </w:rPr>
          <m:rPr>
            <m:sty m:val="bi"/>
          </m:rPr>
          <m:t>.</m:t>
        </m:r>
      </m:oMath>
      <w:r>
        <w:rPr>
          <w:rFonts w:ascii="Calibri" w:hAnsi="Calibri" w:cs="Calibri"/>
          <w:sz w:val="24"/>
          <w:szCs w:val="24"/>
        </w:rPr>
        <w:t xml:space="preserve"> Рассчитайте аналитически и постройте графически спрос покупателя при заданном условии. Все изменения оценивайте к исходному спросу).</w:t>
      </w:r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</w:t>
      </w:r>
      <w:r>
        <w:rPr>
          <w:rFonts w:ascii="Calibri" w:hAnsi="Calibri" w:cs="Calibri"/>
          <w:sz w:val="24"/>
          <w:szCs w:val="24"/>
        </w:rPr>
        <w:t xml:space="preserve">прос увеличился в </w:t>
      </w:r>
      <w:r>
        <w:rPr>
          <w:rFonts w:ascii="Calibri" w:hAnsi="Calibri" w:cs="Calibri"/>
          <w:sz w:val="24"/>
          <w:szCs w:val="24"/>
        </w:rPr>
        <w:t xml:space="preserve">4</w:t>
      </w:r>
      <w:r>
        <w:rPr>
          <w:rFonts w:ascii="Calibri" w:hAnsi="Calibri" w:cs="Calibri"/>
          <w:sz w:val="24"/>
          <w:szCs w:val="24"/>
        </w:rPr>
        <w:t xml:space="preserve"> раза</w:t>
      </w:r>
      <w:r>
        <w:rPr>
          <w:rFonts w:ascii="Calibri" w:hAnsi="Calibri" w:cs="Calibri"/>
          <w:sz w:val="24"/>
          <w:szCs w:val="24"/>
        </w:rPr>
        <w:t xml:space="preserve">;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Q</m:t>
            </m:r>
          </m:e>
          <m:sup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d</m:t>
            </m:r>
          </m:sup>
        </m:sSup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=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4</m:t>
        </m:r>
        <m:r>
          <w:rPr>
            <w:rFonts w:ascii="Cambria Math" w:hAnsi="Cambria Math" w:cs="Calibri"/>
            <w:sz w:val="24"/>
            <w:szCs w:val="24"/>
          </w:rPr>
          <m:rPr>
            <m:sty m:val="bi"/>
          </m:rPr>
          <m:t>8</m:t>
        </m:r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-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1</m:t>
        </m:r>
        <m:r>
          <w:rPr>
            <w:rFonts w:ascii="Cambria Math" w:hAnsi="Cambria Math" w:cs="Calibri"/>
            <w:sz w:val="24"/>
            <w:szCs w:val="24"/>
          </w:rPr>
          <m:rPr>
            <m:sty m:val="bi"/>
          </m:rPr>
          <m:t>2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i"/>
          </m:rPr>
          <m:t>P</m:t>
        </m:r>
      </m:oMath>
      <w:r/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</w:t>
      </w:r>
      <w:r>
        <w:rPr>
          <w:rFonts w:ascii="Calibri" w:hAnsi="Calibri" w:cs="Calibri"/>
          <w:sz w:val="24"/>
          <w:szCs w:val="24"/>
        </w:rPr>
        <w:t xml:space="preserve">прос увеличился на </w:t>
      </w:r>
      <w:r>
        <w:rPr>
          <w:rFonts w:ascii="Calibri" w:hAnsi="Calibri" w:cs="Calibri"/>
          <w:sz w:val="24"/>
          <w:szCs w:val="24"/>
        </w:rPr>
        <w:t xml:space="preserve">5</w:t>
      </w:r>
      <w:r>
        <w:rPr>
          <w:rFonts w:ascii="Calibri" w:hAnsi="Calibri" w:cs="Calibri"/>
          <w:sz w:val="24"/>
          <w:szCs w:val="24"/>
        </w:rPr>
        <w:t xml:space="preserve">0%</w:t>
      </w:r>
      <w:r>
        <w:rPr>
          <w:rFonts w:ascii="Calibri" w:hAnsi="Calibri" w:cs="Calibri"/>
          <w:sz w:val="24"/>
          <w:szCs w:val="24"/>
        </w:rPr>
        <w:t xml:space="preserve">; 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Q</m:t>
            </m:r>
          </m:e>
          <m:sup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d</m:t>
            </m:r>
          </m:sup>
        </m:sSup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=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1</m:t>
        </m:r>
        <m:r>
          <w:rPr>
            <w:rFonts w:ascii="Cambria Math" w:hAnsi="Cambria Math" w:cs="Calibri"/>
            <w:sz w:val="24"/>
            <w:szCs w:val="24"/>
          </w:rPr>
          <m:rPr>
            <m:sty m:val="bi"/>
          </m:rPr>
          <m:t>8</m:t>
        </m:r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-</m:t>
        </m:r>
        <m:r>
          <w:rPr>
            <w:rFonts w:ascii="Cambria Math" w:hAnsi="Cambria Math" w:cs="Calibri"/>
            <w:sz w:val="24"/>
            <w:szCs w:val="24"/>
          </w:rPr>
          <m:rPr>
            <m:sty m:val="b"/>
          </m:rPr>
          <m:t>4,5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i"/>
          </m:rPr>
          <m:t>P</m:t>
        </m:r>
      </m:oMath>
      <w:r/>
      <w:r>
        <w:rPr>
          <w:rFonts w:ascii="Calibri" w:hAnsi="Calibri" w:cs="Calibri"/>
          <w:sz w:val="24"/>
          <w:szCs w:val="24"/>
        </w:rPr>
      </w:r>
    </w:p>
    <w:p>
      <w:pPr>
        <w:numPr>
          <w:ilvl w:val="0"/>
          <w:numId w:val="3"/>
        </w:numPr>
        <w:spacing w:after="0" w:line="24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с</w:t>
      </w:r>
      <w:r>
        <w:rPr>
          <w:rFonts w:ascii="Calibri" w:hAnsi="Calibri" w:cs="Calibri"/>
          <w:sz w:val="24"/>
          <w:szCs w:val="24"/>
        </w:rPr>
        <w:t xml:space="preserve">прос увеличился на </w:t>
      </w:r>
      <w:r>
        <w:rPr>
          <w:rFonts w:ascii="Calibri" w:hAnsi="Calibri" w:cs="Calibri"/>
          <w:sz w:val="24"/>
          <w:szCs w:val="24"/>
        </w:rPr>
        <w:t xml:space="preserve">3</w:t>
      </w:r>
      <w:r>
        <w:rPr>
          <w:rFonts w:ascii="Calibri" w:hAnsi="Calibri" w:cs="Calibri"/>
          <w:sz w:val="24"/>
          <w:szCs w:val="24"/>
        </w:rPr>
        <w:t xml:space="preserve"> ед.</w:t>
      </w:r>
      <w:r>
        <w:rPr>
          <w:rFonts w:ascii="Calibri" w:hAnsi="Calibri" w:cs="Calibri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Calibri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Q</m:t>
            </m:r>
          </m:e>
          <m:sup>
            <m:r>
              <w:rPr>
                <w:rFonts w:ascii="Cambria Math" w:hAnsi="Cambria Math" w:cs="Calibri"/>
                <w:sz w:val="24"/>
                <w:szCs w:val="24"/>
                <w:lang w:val="en-US"/>
              </w:rPr>
              <m:rPr>
                <m:sty m:val="bi"/>
              </m:rPr>
              <m:t>d</m:t>
            </m:r>
          </m:sup>
        </m:sSup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=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1</m:t>
        </m:r>
        <m:r>
          <w:rPr>
            <w:rFonts w:ascii="Cambria Math" w:hAnsi="Cambria Math" w:cs="Calibri"/>
            <w:sz w:val="24"/>
            <w:szCs w:val="24"/>
          </w:rPr>
          <m:rPr>
            <m:sty m:val="bi"/>
          </m:rPr>
          <m:t>5</m:t>
        </m:r>
        <m:r>
          <w:rPr>
            <w:rFonts w:ascii="Cambria Math" w:hAnsi="Cambria Math" w:cs="Calibri"/>
            <w:sz w:val="24"/>
            <w:szCs w:val="24"/>
          </w:rPr>
          <m:rPr>
            <m:sty m:val="p"/>
          </m:rPr>
          <m:t>-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"/>
          </m:rPr>
          <m:t>3</m:t>
        </m:r>
        <m:r>
          <w:rPr>
            <w:rFonts w:ascii="Cambria Math" w:hAnsi="Cambria Math" w:cs="Calibri"/>
            <w:sz w:val="24"/>
            <w:szCs w:val="24"/>
            <w:lang w:val="en-US"/>
          </w:rPr>
          <m:rPr>
            <m:sty m:val="bi"/>
          </m:rPr>
          <m:t>P</m:t>
        </m:r>
      </m:oMath>
      <w:r/>
      <w:r>
        <w:rPr>
          <w:rFonts w:ascii="Calibri" w:hAnsi="Calibri" w:cs="Calibri"/>
          <w:sz w:val="24"/>
          <w:szCs w:val="24"/>
        </w:rPr>
      </w:r>
    </w:p>
    <w:p>
      <w:pPr>
        <w:rPr>
          <w:rFonts w:ascii="Calibri" w:hAnsi="Calibri" w:cs="Calibri"/>
          <w:b/>
          <w:bCs/>
          <w:i/>
          <w:iCs/>
          <w:sz w:val="24"/>
          <w:szCs w:val="24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</w:r>
      <w:r>
        <w:rPr>
          <w:rFonts w:ascii="Calibri" w:hAnsi="Calibri" w:cs="Calibri"/>
          <w:b/>
          <w:bCs/>
          <w:i/>
          <w:iCs/>
          <w:sz w:val="24"/>
          <w:szCs w:val="24"/>
        </w:rPr>
      </w:r>
    </w:p>
    <w:p>
      <w:pPr>
        <w:rPr>
          <w:rFonts w:ascii="Calibri" w:hAnsi="Calibri" w:cs="Calibri"/>
          <w:b/>
          <w:bCs/>
          <w:i/>
          <w:iCs/>
          <w:sz w:val="24"/>
          <w:szCs w:val="24"/>
          <w:lang w:val="en-US"/>
        </w:rPr>
      </w:pPr>
      <w:r>
        <w:rPr>
          <w:rFonts w:ascii="Calibri" w:hAnsi="Calibri" w:cs="Calibri"/>
          <w:b/>
          <w:bCs/>
          <w:i/>
          <w:i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178435</wp:posOffset>
                </wp:positionH>
                <wp:positionV relativeFrom="paragraph">
                  <wp:posOffset>59690</wp:posOffset>
                </wp:positionV>
                <wp:extent cx="5344440" cy="2719706"/>
                <wp:effectExtent l="0" t="0" r="0" b="0"/>
                <wp:wrapNone/>
                <wp:docPr id="1" name="Группа 2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344440" cy="2719706"/>
                          <a:chOff x="0" y="0"/>
                          <a:chExt cx="5344440" cy="2719706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 flipH="1" flipV="1">
                            <a:off x="323342" y="198020"/>
                            <a:ext cx="7068" cy="208288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330410" y="2280909"/>
                            <a:ext cx="450537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" name=""/>
                        <wps:cNvSpPr/>
                        <wps:spPr bwMode="auto">
                          <a:xfrm>
                            <a:off x="330410" y="1017981"/>
                            <a:ext cx="2064178" cy="12629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"/>
                        <wps:cNvSpPr/>
                        <wps:spPr bwMode="auto">
                          <a:xfrm>
                            <a:off x="330410" y="1017981"/>
                            <a:ext cx="4250887" cy="12629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  <a:bevel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"/>
                        <wps:cNvSpPr/>
                        <wps:spPr bwMode="auto">
                          <a:xfrm>
                            <a:off x="319271" y="494901"/>
                            <a:ext cx="2934856" cy="1786007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206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"/>
                        <wps:cNvSpPr/>
                        <wps:spPr bwMode="auto">
                          <a:xfrm>
                            <a:off x="323342" y="1017981"/>
                            <a:ext cx="2504817" cy="1262926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4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"/>
                        <wps:cNvSpPr txBox="1"/>
                        <wps:spPr bwMode="auto">
                          <a:xfrm>
                            <a:off x="0" y="0"/>
                            <a:ext cx="346661" cy="45012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HSE Sans" w:hAnsi="HSE Sans" w:eastAsia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HSE Sans" w:hAnsi="HSE Sans" w:eastAsia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  <w:t xml:space="preserve">Р</w:t>
                              </w:r>
                              <w:r>
                                <w:rPr>
                                  <w:rFonts w:ascii="HSE Sans" w:hAnsi="HSE Sans" w:eastAsia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7" name=""/>
                        <wps:cNvSpPr txBox="1"/>
                        <wps:spPr bwMode="auto">
                          <a:xfrm>
                            <a:off x="4731117" y="2258792"/>
                            <a:ext cx="613323" cy="460914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pP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  <w:t xml:space="preserve">Q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  <w:sz w:val="32"/>
                                  <w:szCs w:val="32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8" name=""/>
                        <wps:cNvSpPr txBox="1"/>
                        <wps:spPr bwMode="auto">
                          <a:xfrm>
                            <a:off x="2214427" y="2302337"/>
                            <a:ext cx="387295" cy="3771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1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  <w:t xml:space="preserve">2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9" name=""/>
                        <wps:cNvSpPr txBox="1"/>
                        <wps:spPr bwMode="auto">
                          <a:xfrm>
                            <a:off x="2670288" y="2300244"/>
                            <a:ext cx="387295" cy="3771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1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  <w:t xml:space="preserve">8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" name=""/>
                        <wps:cNvSpPr txBox="1"/>
                        <wps:spPr bwMode="auto">
                          <a:xfrm>
                            <a:off x="3135575" y="2302337"/>
                            <a:ext cx="387295" cy="3771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  <w:lang w:val="en-US"/>
                                </w:rPr>
                                <w:t xml:space="preserve">1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  <w:t xml:space="preserve">5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1" name=""/>
                        <wps:cNvSpPr txBox="1"/>
                        <wps:spPr bwMode="auto">
                          <a:xfrm>
                            <a:off x="4372370" y="2304926"/>
                            <a:ext cx="387295" cy="37711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  <w:t xml:space="preserve">48</w:t>
                              </w:r>
                              <w:r>
                                <w:rPr>
                                  <w:rFonts w:ascii="Aptos" w:hAnsi="Aptos" w:eastAsia="Aptos"/>
                                  <w:b/>
                                  <w:bCs/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2" name=""/>
                        <wps:cNvSpPr txBox="1"/>
                        <wps:spPr bwMode="auto">
                          <a:xfrm>
                            <a:off x="81549" y="879327"/>
                            <a:ext cx="265430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</w:rPr>
                                <w:t xml:space="preserve">4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3" name=""/>
                        <wps:cNvSpPr txBox="1"/>
                        <wps:spPr bwMode="auto">
                          <a:xfrm>
                            <a:off x="81549" y="356356"/>
                            <a:ext cx="265430" cy="37465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</w:rPr>
                              </w:pPr>
                              <w:r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</w:rPr>
                                <w:t xml:space="preserve">5</w:t>
                              </w:r>
                              <w:r>
                                <w:rPr>
                                  <w:rFonts w:eastAsia="Aptos"/>
                                  <w:b/>
                                  <w:bCs/>
                                  <w:color w:val="000000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4" name=""/>
                        <wps:cNvSpPr txBox="1"/>
                        <wps:spPr bwMode="auto">
                          <a:xfrm>
                            <a:off x="1845213" y="1997278"/>
                            <a:ext cx="464119" cy="47170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6" w:lineRule="auto"/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3b7d23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3b7d23"/>
                                  <w:sz w:val="28"/>
                                  <w:szCs w:val="28"/>
                                  <w:lang w:val="en-US"/>
                                </w:rPr>
                                <w:t xml:space="preserve">D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3b7d23"/>
                                  <w:position w:val="-7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 xml:space="preserve">0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3b7d23"/>
                                  <w:sz w:val="28"/>
                                  <w:szCs w:val="2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5" name=""/>
                        <wps:cNvSpPr txBox="1"/>
                        <wps:spPr bwMode="auto">
                          <a:xfrm>
                            <a:off x="4222933" y="1930979"/>
                            <a:ext cx="464119" cy="4691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4" w:lineRule="auto"/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  <w:t xml:space="preserve">D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ff0000"/>
                                  <w:position w:val="-7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 xml:space="preserve">1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ff0000"/>
                                  <w:sz w:val="28"/>
                                  <w:szCs w:val="2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6" name=""/>
                        <wps:cNvSpPr txBox="1"/>
                        <wps:spPr bwMode="auto">
                          <a:xfrm>
                            <a:off x="463023" y="386881"/>
                            <a:ext cx="572689" cy="469167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4" w:lineRule="auto"/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  <w:t xml:space="preserve">D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00000"/>
                                  <w:position w:val="-7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 xml:space="preserve">3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00000"/>
                                  <w:sz w:val="28"/>
                                  <w:szCs w:val="2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wrap="square">
                          <a:spAutoFit/>
                        </wps:bodyPr>
                      </wps:wsp>
                      <wps:wsp>
                        <wps:cNvPr id="17" name=""/>
                        <wps:cNvSpPr txBox="1"/>
                        <wps:spPr bwMode="auto">
                          <a:xfrm>
                            <a:off x="2033617" y="1668422"/>
                            <a:ext cx="360967" cy="34991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spacing w:line="254" w:lineRule="auto"/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b769f" w:themeColor="accent4" w:themeShade="BF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b769f" w:themeColor="accent4" w:themeShade="BF"/>
                                  <w:sz w:val="28"/>
                                  <w:szCs w:val="28"/>
                                  <w:lang w:val="en-US"/>
                                </w:rPr>
                                <w:t xml:space="preserve">D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b769f" w:themeColor="accent4" w:themeShade="BF"/>
                                  <w:position w:val="-7"/>
                                  <w:sz w:val="28"/>
                                  <w:szCs w:val="28"/>
                                  <w:vertAlign w:val="subscript"/>
                                  <w:lang w:val="en-US"/>
                                </w:rPr>
                                <w:t xml:space="preserve">2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0b769f" w:themeColor="accent4" w:themeShade="BF"/>
                                  <w:sz w:val="28"/>
                                  <w:szCs w:val="28"/>
                                  <w:lang w:val="en-US"/>
                                </w:rPr>
                              </w:r>
                            </w:p>
                            <w:p>
                              <w:pPr>
                                <w:spacing w:line="254" w:lineRule="auto"/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4e95d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4e95d9"/>
                                  <w:sz w:val="28"/>
                                  <w:szCs w:val="28"/>
                                  <w:lang w:val="en-US"/>
                                </w:rPr>
                                <w:t xml:space="preserve"> </w:t>
                              </w:r>
                              <w:r>
                                <w:rPr>
                                  <w:rFonts w:ascii="Calibri" w:hAnsi="Calibri" w:eastAsia="Aptos"/>
                                  <w:b/>
                                  <w:bCs/>
                                  <w:i/>
                                  <w:iCs/>
                                  <w:color w:val="4e95d9"/>
                                  <w:sz w:val="28"/>
                                  <w:szCs w:val="28"/>
                                  <w:lang w:val="en-US"/>
                                </w:rPr>
                              </w:r>
                            </w:p>
                          </w:txbxContent>
                        </wps:txbx>
                        <wps:bodyPr wrap="square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0" o:spid="_x0000_s0000" style="position:absolute;z-index:251659264;o:allowoverlap:true;o:allowincell:true;mso-position-horizontal-relative:text;margin-left:14.05pt;mso-position-horizontal:absolute;mso-position-vertical-relative:text;margin-top:4.70pt;mso-position-vertical:absolute;width:420.82pt;height:214.15pt;mso-wrap-distance-left:9.00pt;mso-wrap-distance-top:0.00pt;mso-wrap-distance-right:9.00pt;mso-wrap-distance-bottom:0.00pt;" coordorigin="0,0" coordsize="53444,27197">
                <v:shape id="shape 1" o:spid="_x0000_s1" o:spt="32" type="#_x0000_t32" style="position:absolute;left:3233;top:1980;width:70;height:20828;flip:xy;visibility:visible;" filled="f" strokecolor="#156082" strokeweight="0.50pt">
                  <v:stroke dashstyle="solid"/>
                </v:shape>
                <v:shape id="shape 2" o:spid="_x0000_s2" o:spt="32" type="#_x0000_t32" style="position:absolute;left:3304;top:22809;width:45053;height:0;visibility:visible;" filled="f" strokecolor="#156082" strokeweight="0.50pt">
                  <v:stroke dashstyle="solid"/>
                </v:shape>
                <v:line id="shape 3" o:spid="_x0000_s3" style="position:absolute;left:0;text-align:left;z-index:251659264;visibility:visible;" from="3304.1pt,22809.1pt" to="48357.8pt,22809.1pt" filled="f" strokecolor="#00B050" strokeweight="0.50pt">
                  <v:stroke dashstyle="solid"/>
                </v:line>
                <v:line id="shape 4" o:spid="_x0000_s4" style="position:absolute;left:0;text-align:left;z-index:251659264;visibility:visible;" from="3304.1pt,22809.1pt" to="48357.8pt,22809.1pt" filled="f" strokecolor="#FF0000" strokeweight="0.50pt">
                  <v:stroke dashstyle="solid"/>
                </v:line>
                <v:line id="shape 5" o:spid="_x0000_s5" style="position:absolute;left:0;text-align:left;z-index:251659264;visibility:visible;" from="3304.1pt,22809.1pt" to="48357.8pt,22809.1pt" filled="f" strokecolor="#002060" strokeweight="0.50pt">
                  <v:stroke dashstyle="solid"/>
                </v:line>
                <v:line id="shape 6" o:spid="_x0000_s6" style="position:absolute;left:0;text-align:left;z-index:251659264;visibility:visible;" from="3304.1pt,22809.1pt" to="48357.8pt,22809.1pt" filled="f" strokecolor="#0B769E" strokeweight="0.50pt">
                  <v:stroke dashstyle="solid"/>
                </v:line>
                <v:shape id="shape 7" o:spid="_x0000_s7" o:spt="202" type="#_x0000_t202" style="position:absolute;left:0;top:0;width:3466;height:4501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HSE Sans" w:hAnsi="HSE Sans" w:eastAsia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pPr>
                        <w:r>
                          <w:rPr>
                            <w:rFonts w:ascii="HSE Sans" w:hAnsi="HSE Sans" w:eastAsia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  <w:t xml:space="preserve">Р</w:t>
                        </w:r>
                        <w:r>
                          <w:rPr>
                            <w:rFonts w:ascii="HSE Sans" w:hAnsi="HSE Sans" w:eastAsia="Aptos"/>
                            <w:b/>
                            <w:bCs/>
                            <w:color w:val="000000"/>
                            <w:sz w:val="32"/>
                            <w:szCs w:val="32"/>
                          </w:rPr>
                        </w:r>
                      </w:p>
                    </w:txbxContent>
                  </v:textbox>
                </v:shape>
                <v:shape id="shape 8" o:spid="_x0000_s8" o:spt="202" type="#_x0000_t202" style="position:absolute;left:47311;top:22587;width:6133;height:4609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Aptos" w:hAnsi="Aptos" w:eastAsia="Aptos"/>
                            <w:b/>
                            <w:bCs/>
                            <w:color w:val="000000"/>
                            <w:sz w:val="32"/>
                            <w:szCs w:val="32"/>
                            <w:lang w:val="en-US"/>
                          </w:rPr>
                        </w:pP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  <w:sz w:val="32"/>
                            <w:szCs w:val="32"/>
                            <w:lang w:val="en-US"/>
                          </w:rPr>
                          <w:t xml:space="preserve">Q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  <w:sz w:val="32"/>
                            <w:szCs w:val="32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9" o:spid="_x0000_s9" o:spt="202" type="#_x0000_t202" style="position:absolute;left:22144;top:23023;width:3872;height:3771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  <w:lang w:val="en-US"/>
                          </w:rPr>
                          <w:t xml:space="preserve">1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  <w:t xml:space="preserve">2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r>
                      </w:p>
                    </w:txbxContent>
                  </v:textbox>
                </v:shape>
                <v:shape id="shape 10" o:spid="_x0000_s10" o:spt="202" type="#_x0000_t202" style="position:absolute;left:26702;top:23002;width:3872;height:3771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  <w:lang w:val="en-US"/>
                          </w:rPr>
                          <w:t xml:space="preserve">1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  <w:t xml:space="preserve">8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r>
                      </w:p>
                    </w:txbxContent>
                  </v:textbox>
                </v:shape>
                <v:shape id="shape 11" o:spid="_x0000_s11" o:spt="202" type="#_x0000_t202" style="position:absolute;left:31355;top:23023;width:3872;height:3771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  <w:lang w:val="en-US"/>
                          </w:rPr>
                          <w:t xml:space="preserve">1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  <w:t xml:space="preserve">5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r>
                      </w:p>
                    </w:txbxContent>
                  </v:textbox>
                </v:shape>
                <v:shape id="shape 12" o:spid="_x0000_s12" o:spt="202" type="#_x0000_t202" style="position:absolute;left:43723;top:23049;width:3872;height:3771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  <w:t xml:space="preserve">48</w:t>
                        </w:r>
                        <w:r>
                          <w:rPr>
                            <w:rFonts w:ascii="Aptos" w:hAnsi="Aptos" w:eastAsia="Aptos"/>
                            <w:b/>
                            <w:bCs/>
                            <w:color w:val="000000"/>
                          </w:rPr>
                        </w:r>
                      </w:p>
                    </w:txbxContent>
                  </v:textbox>
                </v:shape>
                <v:shape id="shape 13" o:spid="_x0000_s13" o:spt="202" type="#_x0000_t202" style="position:absolute;left:815;top:8793;width:2654;height:3746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eastAsia="Aptos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  <w:color w:val="000000"/>
                          </w:rPr>
                          <w:t xml:space="preserve">4</w:t>
                        </w:r>
                        <w:r>
                          <w:rPr>
                            <w:rFonts w:eastAsia="Aptos"/>
                            <w:b/>
                            <w:bCs/>
                            <w:color w:val="000000"/>
                          </w:rPr>
                        </w:r>
                      </w:p>
                    </w:txbxContent>
                  </v:textbox>
                </v:shape>
                <v:shape id="shape 14" o:spid="_x0000_s14" o:spt="202" type="#_x0000_t202" style="position:absolute;left:815;top:3563;width:2654;height:3746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eastAsia="Aptos"/>
                            <w:b/>
                            <w:bCs/>
                            <w:color w:val="000000"/>
                          </w:rPr>
                        </w:pPr>
                        <w:r>
                          <w:rPr>
                            <w:rFonts w:eastAsia="Aptos"/>
                            <w:b/>
                            <w:bCs/>
                            <w:color w:val="000000"/>
                          </w:rPr>
                          <w:t xml:space="preserve">5</w:t>
                        </w:r>
                        <w:r>
                          <w:rPr>
                            <w:rFonts w:eastAsia="Aptos"/>
                            <w:b/>
                            <w:bCs/>
                            <w:color w:val="000000"/>
                          </w:rPr>
                        </w:r>
                      </w:p>
                    </w:txbxContent>
                  </v:textbox>
                </v:shape>
                <v:shape id="shape 15" o:spid="_x0000_s15" o:spt="202" type="#_x0000_t202" style="position:absolute;left:18452;top:19972;width:4641;height:4717;visibility:visible;" filled="f">
                  <v:textbox inset="0,0,0,0">
                    <w:txbxContent>
                      <w:p>
                        <w:pPr>
                          <w:spacing w:line="256" w:lineRule="auto"/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3b7d23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3b7d23"/>
                            <w:sz w:val="28"/>
                            <w:szCs w:val="28"/>
                            <w:lang w:val="en-US"/>
                          </w:rPr>
                          <w:t xml:space="preserve">D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3b7d23"/>
                            <w:position w:val="-7"/>
                            <w:sz w:val="28"/>
                            <w:szCs w:val="28"/>
                            <w:vertAlign w:val="subscript"/>
                            <w:lang w:val="en-US"/>
                          </w:rPr>
                          <w:t xml:space="preserve">0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3b7d23"/>
                            <w:sz w:val="28"/>
                            <w:szCs w:val="28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6" o:spid="_x0000_s16" o:spt="202" type="#_x0000_t202" style="position:absolute;left:42229;top:19309;width:4641;height:4691;visibility:visible;" filled="f">
                  <v:textbox inset="0,0,0,0">
                    <w:txbxContent>
                      <w:p>
                        <w:pPr>
                          <w:spacing w:line="254" w:lineRule="auto"/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ff0000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ff0000"/>
                            <w:sz w:val="28"/>
                            <w:szCs w:val="28"/>
                            <w:lang w:val="en-US"/>
                          </w:rPr>
                          <w:t xml:space="preserve">D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ff0000"/>
                            <w:position w:val="-7"/>
                            <w:sz w:val="28"/>
                            <w:szCs w:val="28"/>
                            <w:vertAlign w:val="subscript"/>
                            <w:lang w:val="en-US"/>
                          </w:rPr>
                          <w:t xml:space="preserve">1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ff0000"/>
                            <w:sz w:val="28"/>
                            <w:szCs w:val="28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7" o:spid="_x0000_s17" o:spt="202" type="#_x0000_t202" style="position:absolute;left:4630;top:3868;width:5726;height:4691;visibility:visible;" filled="f">
                  <v:textbox inset="0,0,0,0">
                    <w:txbxContent>
                      <w:p>
                        <w:pPr>
                          <w:spacing w:line="254" w:lineRule="auto"/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00000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00000"/>
                            <w:sz w:val="28"/>
                            <w:szCs w:val="28"/>
                            <w:lang w:val="en-US"/>
                          </w:rPr>
                          <w:t xml:space="preserve">D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00000"/>
                            <w:position w:val="-7"/>
                            <w:sz w:val="28"/>
                            <w:szCs w:val="28"/>
                            <w:vertAlign w:val="subscript"/>
                            <w:lang w:val="en-US"/>
                          </w:rPr>
                          <w:t xml:space="preserve">3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00000"/>
                            <w:sz w:val="28"/>
                            <w:szCs w:val="28"/>
                            <w:lang w:val="en-US"/>
                          </w:rPr>
                        </w:r>
                      </w:p>
                    </w:txbxContent>
                  </v:textbox>
                </v:shape>
                <v:shape id="shape 18" o:spid="_x0000_s18" o:spt="202" type="#_x0000_t202" style="position:absolute;left:20336;top:16684;width:3609;height:3499;visibility:visible;" filled="f">
                  <v:textbox inset="0,0,0,0">
                    <w:txbxContent>
                      <w:p>
                        <w:pPr>
                          <w:spacing w:line="254" w:lineRule="auto"/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b769f" w:themeColor="accent4" w:themeShade="BF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b769f" w:themeColor="accent4" w:themeShade="BF"/>
                            <w:sz w:val="28"/>
                            <w:szCs w:val="28"/>
                            <w:lang w:val="en-US"/>
                          </w:rPr>
                          <w:t xml:space="preserve">D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b769f" w:themeColor="accent4" w:themeShade="BF"/>
                            <w:position w:val="-7"/>
                            <w:sz w:val="28"/>
                            <w:szCs w:val="28"/>
                            <w:vertAlign w:val="subscript"/>
                            <w:lang w:val="en-US"/>
                          </w:rPr>
                          <w:t xml:space="preserve">2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0b769f" w:themeColor="accent4" w:themeShade="BF"/>
                            <w:sz w:val="28"/>
                            <w:szCs w:val="28"/>
                            <w:lang w:val="en-US"/>
                          </w:rPr>
                        </w:r>
                      </w:p>
                      <w:p>
                        <w:pPr>
                          <w:spacing w:line="254" w:lineRule="auto"/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4e95d9"/>
                            <w:sz w:val="28"/>
                            <w:szCs w:val="28"/>
                            <w:lang w:val="en-US"/>
                          </w:rPr>
                        </w:pP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4e95d9"/>
                            <w:sz w:val="28"/>
                            <w:szCs w:val="28"/>
                            <w:lang w:val="en-US"/>
                          </w:rPr>
                          <w:t xml:space="preserve"> </w:t>
                        </w:r>
                        <w:r>
                          <w:rPr>
                            <w:rFonts w:ascii="Calibri" w:hAnsi="Calibri" w:eastAsia="Aptos"/>
                            <w:b/>
                            <w:bCs/>
                            <w:i/>
                            <w:iCs/>
                            <w:color w:val="4e95d9"/>
                            <w:sz w:val="28"/>
                            <w:szCs w:val="28"/>
                            <w:lang w:val="en-US"/>
                          </w:rPr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Calibri" w:hAnsi="Calibri" w:cs="Calibri"/>
          <w:b/>
          <w:bCs/>
          <w:i/>
          <w:iCs/>
          <w:sz w:val="24"/>
          <w:szCs w:val="24"/>
          <w:lang w:val="en-US"/>
        </w:rPr>
      </w:r>
    </w:p>
    <w:sectPr>
      <w:footnotePr/>
      <w:endnotePr/>
      <w:type w:val="nextPage"/>
      <w:pgSz w:w="11906" w:h="16838" w:orient="portrait"/>
      <w:pgMar w:top="426" w:right="566" w:bottom="851" w:left="709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SE Sans"/>
  <w:font w:name="SimSun">
    <w:panose1 w:val="02020603020101020101"/>
  </w:font>
  <w:font w:name="Cambria Math">
    <w:panose1 w:val="02000603000000000000"/>
  </w:font>
  <w:font w:name="Aptos"/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)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)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)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)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)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)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)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)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)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)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)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)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)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)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)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)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635"/>
    <w:link w:val="626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635"/>
    <w:link w:val="627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635"/>
    <w:link w:val="628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635"/>
    <w:link w:val="629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635"/>
    <w:link w:val="630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635"/>
    <w:link w:val="631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635"/>
    <w:link w:val="63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635"/>
    <w:link w:val="633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635"/>
    <w:link w:val="634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635"/>
    <w:link w:val="647"/>
    <w:uiPriority w:val="10"/>
    <w:rPr>
      <w:sz w:val="48"/>
      <w:szCs w:val="48"/>
    </w:rPr>
  </w:style>
  <w:style w:type="character" w:styleId="37">
    <w:name w:val="Subtitle Char"/>
    <w:basedOn w:val="635"/>
    <w:link w:val="649"/>
    <w:uiPriority w:val="11"/>
    <w:rPr>
      <w:sz w:val="24"/>
      <w:szCs w:val="24"/>
    </w:rPr>
  </w:style>
  <w:style w:type="character" w:styleId="39">
    <w:name w:val="Quote Char"/>
    <w:link w:val="651"/>
    <w:uiPriority w:val="29"/>
    <w:rPr>
      <w:i/>
    </w:rPr>
  </w:style>
  <w:style w:type="character" w:styleId="41">
    <w:name w:val="Intense Quote Char"/>
    <w:link w:val="655"/>
    <w:uiPriority w:val="30"/>
    <w:rPr>
      <w:i/>
    </w:rPr>
  </w:style>
  <w:style w:type="paragraph" w:styleId="42">
    <w:name w:val="Header"/>
    <w:basedOn w:val="625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35"/>
    <w:link w:val="42"/>
    <w:uiPriority w:val="99"/>
  </w:style>
  <w:style w:type="paragraph" w:styleId="44">
    <w:name w:val="Footer"/>
    <w:basedOn w:val="625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35"/>
    <w:link w:val="44"/>
    <w:uiPriority w:val="99"/>
  </w:style>
  <w:style w:type="paragraph" w:styleId="46">
    <w:name w:val="Caption"/>
    <w:basedOn w:val="625"/>
    <w:next w:val="62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9">
    <w:name w:val="Table Grid Light"/>
    <w:basedOn w:val="6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3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3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bfe4f4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c2e6f5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19749a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196c23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3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bfe4f4" w:themeFill="accent1" w:themeFillTint="34"/>
    </w:tblPr>
    <w:tblStylePr w:type="band1Horz">
      <w:tcPr>
        <w:shd w:val="clear" w:color="ffffff" w:themeColor="accent1" w:themeTint="75" w:fill="70c4e7" w:themeFill="accent1" w:themeFillTint="75"/>
      </w:tcPr>
    </w:tblStylePr>
    <w:tblStylePr w:type="band1Vert">
      <w:tcPr>
        <w:shd w:val="clear" w:color="ffffff" w:themeColor="accent1" w:themeTint="75" w:fill="70c4e7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ae2d7" w:themeFill="accent2" w:themeFillTint="32"/>
    </w:tblPr>
    <w:tblStylePr w:type="band1Horz">
      <w:tcPr>
        <w:shd w:val="clear" w:color="ffffff" w:themeColor="accent2" w:themeTint="75" w:fill="f4bca1" w:themeFill="accent2" w:themeFillTint="75"/>
      </w:tcPr>
    </w:tblStylePr>
    <w:tblStylePr w:type="band1Vert">
      <w:tcPr>
        <w:shd w:val="clear" w:color="ffffff" w:themeColor="accent2" w:themeTint="75" w:fill="f4bc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bff0c5" w:themeFill="accent3" w:themeFillTint="34"/>
    </w:tblPr>
    <w:tblStylePr w:type="band1Horz">
      <w:tcPr>
        <w:shd w:val="clear" w:color="ffffff" w:themeColor="accent3" w:themeTint="75" w:fill="72dd7e" w:themeFill="accent3" w:themeFillTint="75"/>
      </w:tcPr>
    </w:tblStylePr>
    <w:tblStylePr w:type="band1Vert">
      <w:tcPr>
        <w:shd w:val="clear" w:color="ffffff" w:themeColor="accent3" w:themeTint="75" w:fill="72dd7e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8edfb" w:themeFill="accent4" w:themeFillTint="34"/>
    </w:tblPr>
    <w:tblStylePr w:type="band1Horz">
      <w:tcPr>
        <w:shd w:val="clear" w:color="ffffff" w:themeColor="accent4" w:themeTint="75" w:fill="85d7f6" w:themeFill="accent4" w:themeFillTint="75"/>
      </w:tcPr>
    </w:tblStylePr>
    <w:tblStylePr w:type="band1Vert">
      <w:tcPr>
        <w:shd w:val="clear" w:color="ffffff" w:themeColor="accent4" w:themeTint="75" w:fill="85d7f6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1ceed" w:themeFill="accent5" w:themeFillTint="34"/>
    </w:tblPr>
    <w:tblStylePr w:type="band1Horz">
      <w:tcPr>
        <w:shd w:val="clear" w:color="ffffff" w:themeColor="accent5" w:themeTint="75" w:fill="e08fd8" w:themeFill="accent5" w:themeFillTint="75"/>
      </w:tcPr>
    </w:tblStylePr>
    <w:tblStylePr w:type="band1Vert">
      <w:tcPr>
        <w:shd w:val="clear" w:color="ffffff" w:themeColor="accent5" w:themeTint="75" w:fill="e08fd8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1d0" w:themeFill="accent6" w:themeFillTint="34"/>
    </w:tblPr>
    <w:tblStylePr w:type="band1Horz">
      <w:tcPr>
        <w:shd w:val="clear" w:color="ffffff" w:themeColor="accent6" w:themeTint="75" w:fill="aae194" w:themeFill="accent6" w:themeFillTint="75"/>
      </w:tcPr>
    </w:tblStylePr>
    <w:tblStylePr w:type="band1Vert">
      <w:tcPr>
        <w:shd w:val="clear" w:color="ffffff" w:themeColor="accent6" w:themeTint="75" w:fill="aae194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1b7ca4" w:themeColor="accent1" w:themeTint="80" w:themeShade="95"/>
      </w:rPr>
    </w:tblStylePr>
    <w:tblStylePr w:type="firstRow">
      <w:rPr>
        <w:b/>
        <w:color w:val="1b7ca4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ca4" w:themeColor="accent1" w:themeTint="80" w:themeShade="95"/>
      </w:rPr>
    </w:tblStylePr>
    <w:tblStylePr w:type="lastRow">
      <w:rPr>
        <w:b/>
        <w:color w:val="1b7ca4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0e3f14" w:themeColor="accent3" w:themeTint="FE" w:themeShade="95"/>
      </w:rPr>
    </w:tblStylePr>
    <w:tblStylePr w:type="firstRow">
      <w:rPr>
        <w:b/>
        <w:color w:val="0e3f14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e3f14" w:themeColor="accent3" w:themeTint="FE" w:themeShade="95"/>
      </w:rPr>
    </w:tblStylePr>
    <w:tblStylePr w:type="lastRow">
      <w:rPr>
        <w:b/>
        <w:color w:val="0e3f14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5c1955" w:themeColor="accent5" w:themeShade="95"/>
      </w:rPr>
    </w:tblStylePr>
    <w:tblStylePr w:type="firstRow">
      <w:rPr>
        <w:b/>
        <w:color w:val="5c1955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c1955" w:themeColor="accent5" w:themeShade="95"/>
      </w:rPr>
    </w:tblStylePr>
    <w:tblStylePr w:type="lastRow">
      <w:rPr>
        <w:b/>
        <w:color w:val="5c1955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1b7ca4" w:themeColor="accent1" w:themeTint="80" w:themeShade="95"/>
        <w:sz w:val="22"/>
      </w:rPr>
      <w:tcPr>
        <w:shd w:val="clear" w:color="ffffff" w:themeColor="accent1" w:themeTint="34" w:fill="bfe4f4" w:themeFill="accent1" w:themeFillTint="34"/>
      </w:tcPr>
    </w:tblStylePr>
    <w:tblStylePr w:type="band1Vert">
      <w:tcPr>
        <w:shd w:val="clear" w:color="ffffff" w:themeColor="accent1" w:themeTint="34" w:fill="bfe4f4" w:themeFill="accent1" w:themeFillTint="34"/>
      </w:tcPr>
    </w:tblStylePr>
    <w:tblStylePr w:type="band2Horz">
      <w:rPr>
        <w:rFonts w:ascii="Arial" w:hAnsi="Arial"/>
        <w:color w:val="1b7ca4" w:themeColor="accent1" w:themeTint="80" w:themeShade="95"/>
        <w:sz w:val="22"/>
      </w:rPr>
    </w:tblStylePr>
    <w:tblStylePr w:type="firstCol">
      <w:rPr>
        <w:rFonts w:ascii="Arial" w:hAnsi="Arial"/>
        <w:i/>
        <w:color w:val="1b7ca4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ca4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ca4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32" w:fill="fae2d7" w:themeFill="accent2" w:themeFillTint="32"/>
      </w:tcPr>
    </w:tblStylePr>
    <w:tblStylePr w:type="band1Vert">
      <w:tcPr>
        <w:shd w:val="clear" w:color="ffffff" w:themeColor="accent2" w:themeTint="32" w:fill="fae2d7" w:themeFill="accent2" w:themeFillTint="32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0e3f14" w:themeColor="accent3" w:themeTint="FE" w:themeShade="95"/>
        <w:sz w:val="22"/>
      </w:rPr>
      <w:tcPr>
        <w:shd w:val="clear" w:color="ffffff" w:themeColor="accent3" w:themeTint="34" w:fill="bff0c5" w:themeFill="accent3" w:themeFillTint="34"/>
      </w:tcPr>
    </w:tblStylePr>
    <w:tblStylePr w:type="band1Vert">
      <w:tcPr>
        <w:shd w:val="clear" w:color="ffffff" w:themeColor="accent3" w:themeTint="34" w:fill="bff0c5" w:themeFill="accent3" w:themeFillTint="34"/>
      </w:tcPr>
    </w:tblStylePr>
    <w:tblStylePr w:type="band2Horz">
      <w:rPr>
        <w:rFonts w:ascii="Arial" w:hAnsi="Arial"/>
        <w:color w:val="0e3f14" w:themeColor="accent3" w:themeTint="FE" w:themeShade="95"/>
        <w:sz w:val="22"/>
      </w:rPr>
    </w:tblStylePr>
    <w:tblStylePr w:type="firstCol">
      <w:rPr>
        <w:rFonts w:ascii="Arial" w:hAnsi="Arial"/>
        <w:i/>
        <w:color w:val="0e3f14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e3f14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e3f14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34" w:fill="c8edfb" w:themeFill="accent4" w:themeFillTint="34"/>
      </w:tcPr>
    </w:tblStylePr>
    <w:tblStylePr w:type="band1Vert">
      <w:tcPr>
        <w:shd w:val="clear" w:color="ffffff" w:themeColor="accent4" w:themeTint="34" w:fill="c8edfb" w:themeFill="accent4" w:themeFillTint="34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5c1955" w:themeColor="accent5" w:themeShade="95"/>
        <w:sz w:val="22"/>
      </w:rPr>
      <w:tcPr>
        <w:shd w:val="clear" w:color="ffffff" w:themeColor="accent5" w:themeTint="34" w:fill="f1ceed" w:themeFill="accent5" w:themeFillTint="34"/>
      </w:tcPr>
    </w:tblStylePr>
    <w:tblStylePr w:type="band1Vert">
      <w:tcPr>
        <w:shd w:val="clear" w:color="ffffff" w:themeColor="accent5" w:themeTint="34" w:fill="f1ceed" w:themeFill="accent5" w:themeFillTint="34"/>
      </w:tcPr>
    </w:tblStylePr>
    <w:tblStylePr w:type="band2Horz">
      <w:rPr>
        <w:rFonts w:ascii="Arial" w:hAnsi="Arial"/>
        <w:color w:val="5c1955" w:themeColor="accent5" w:themeShade="95"/>
        <w:sz w:val="22"/>
      </w:rPr>
    </w:tblStylePr>
    <w:tblStylePr w:type="firstCol">
      <w:rPr>
        <w:rFonts w:ascii="Arial" w:hAnsi="Arial"/>
        <w:i/>
        <w:color w:val="5c1955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c1955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1955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2e611a" w:themeColor="accent6" w:themeShade="95"/>
        <w:sz w:val="22"/>
      </w:rPr>
      <w:tcPr>
        <w:shd w:val="clear" w:color="ffffff" w:themeColor="accent6" w:themeTint="34" w:fill="d9f1d0" w:themeFill="accent6" w:themeFillTint="34"/>
      </w:tcPr>
    </w:tblStylePr>
    <w:tblStylePr w:type="band1Vert">
      <w:tcPr>
        <w:shd w:val="clear" w:color="ffffff" w:themeColor="accent6" w:themeTint="34" w:fill="d9f1d0" w:themeFill="accent6" w:themeFillTint="34"/>
      </w:tcPr>
    </w:tblStylePr>
    <w:tblStylePr w:type="band2Horz">
      <w:rPr>
        <w:rFonts w:ascii="Arial" w:hAnsi="Arial"/>
        <w:color w:val="2e611a" w:themeColor="accent6" w:themeShade="95"/>
        <w:sz w:val="22"/>
      </w:rPr>
    </w:tblStylePr>
    <w:tblStylePr w:type="firstCol">
      <w:rPr>
        <w:rFonts w:ascii="Arial" w:hAnsi="Arial"/>
        <w:i/>
        <w:color w:val="2e611a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11a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11a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47d458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d76cc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90d873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b1dff2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156082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9daca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97132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b2edb9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196b24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bde9fa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0f9ed5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eec1e9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a02b93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0eec5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4ea72e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blStylePr w:type="band1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1a884" w:themeFill="accent2" w:themeFillTint="97"/>
    </w:tblPr>
    <w:tblStylePr w:type="band1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1a8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1a8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1a8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7d458" w:themeFill="accent3" w:themeFillTint="98"/>
    </w:tblPr>
    <w:tblStylePr w:type="band1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47d458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47d458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47d458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3" w:themeFill="accent4" w:themeFillTint="9A"/>
    </w:tblPr>
    <w:tblStylePr w:type="band1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60cbf3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60cbf3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60cbf3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76ccb" w:themeFill="accent5" w:themeFillTint="9A"/>
    </w:tblPr>
    <w:tblStylePr w:type="band1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d76cc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d76cc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d76cc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90d873" w:themeFill="accent6" w:themeFillTint="98"/>
    </w:tblPr>
    <w:tblStylePr w:type="band1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90d873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90d873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90d873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0c394b" w:themeColor="accent1" w:themeShade="95"/>
      </w:rPr>
    </w:tblStylePr>
    <w:tblStylePr w:type="firstRow">
      <w:rPr>
        <w:b/>
        <w:color w:val="0c394b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94b" w:themeColor="accent1" w:themeShade="95"/>
      </w:rPr>
    </w:tblStylePr>
    <w:tblStylePr w:type="lastRow">
      <w:rPr>
        <w:b/>
        <w:color w:val="0c394b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34f16" w:themeColor="accent2" w:themeTint="97" w:themeShade="95"/>
      </w:rPr>
    </w:tblStylePr>
    <w:tblStylePr w:type="firstRow">
      <w:rPr>
        <w:b/>
        <w:color w:val="c34f16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34f16" w:themeColor="accent2" w:themeTint="97" w:themeShade="95"/>
      </w:rPr>
    </w:tblStylePr>
    <w:tblStylePr w:type="lastRow">
      <w:rPr>
        <w:b/>
        <w:color w:val="c34f16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1f842b" w:themeColor="accent3" w:themeTint="98" w:themeShade="95"/>
      </w:rPr>
    </w:tblStylePr>
    <w:tblStylePr w:type="firstRow">
      <w:rPr>
        <w:b/>
        <w:color w:val="1f842b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1f842b" w:themeColor="accent3" w:themeTint="98" w:themeShade="95"/>
      </w:rPr>
    </w:tblStylePr>
    <w:tblStylePr w:type="lastRow">
      <w:rPr>
        <w:b/>
        <w:color w:val="1f842b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0d8ab8" w:themeColor="accent4" w:themeTint="9A" w:themeShade="95"/>
      </w:rPr>
    </w:tblStylePr>
    <w:tblStylePr w:type="firstRow">
      <w:rPr>
        <w:b/>
        <w:color w:val="0d8ab8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8" w:themeColor="accent4" w:themeTint="9A" w:themeShade="95"/>
      </w:rPr>
    </w:tblStylePr>
    <w:tblStylePr w:type="lastRow">
      <w:rPr>
        <w:b/>
        <w:color w:val="0d8ab8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932888" w:themeColor="accent5" w:themeTint="9A" w:themeShade="95"/>
      </w:rPr>
    </w:tblStylePr>
    <w:tblStylePr w:type="firstRow">
      <w:rPr>
        <w:b/>
        <w:color w:val="932888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32888" w:themeColor="accent5" w:themeTint="9A" w:themeShade="95"/>
      </w:rPr>
    </w:tblStylePr>
    <w:tblStylePr w:type="lastRow">
      <w:rPr>
        <w:b/>
        <w:color w:val="932888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4b952a" w:themeColor="accent6" w:themeTint="98" w:themeShade="95"/>
      </w:rPr>
    </w:tblStylePr>
    <w:tblStylePr w:type="firstRow">
      <w:rPr>
        <w:b/>
        <w:color w:val="4b952a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b952a" w:themeColor="accent6" w:themeTint="98" w:themeShade="95"/>
      </w:rPr>
    </w:tblStylePr>
    <w:tblStylePr w:type="lastRow">
      <w:rPr>
        <w:b/>
        <w:color w:val="4b952a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0c394b" w:themeColor="accent1" w:themeShade="95"/>
        <w:sz w:val="22"/>
      </w:rPr>
      <w:tcPr>
        <w:shd w:val="clear" w:color="ffffff" w:themeColor="accent1" w:themeTint="40" w:fill="b1dff2" w:themeFill="accent1" w:themeFillTint="40"/>
      </w:tcPr>
    </w:tblStylePr>
    <w:tblStylePr w:type="band1Vert">
      <w:tcPr>
        <w:shd w:val="clear" w:color="ffffff" w:themeColor="accent1" w:themeTint="40" w:fill="b1dff2" w:themeFill="accent1" w:themeFillTint="40"/>
      </w:tcPr>
    </w:tblStylePr>
    <w:tblStylePr w:type="band2Horz">
      <w:rPr>
        <w:rFonts w:ascii="Arial" w:hAnsi="Arial"/>
        <w:color w:val="0c394b" w:themeColor="accent1" w:themeShade="95"/>
        <w:sz w:val="22"/>
      </w:rPr>
    </w:tblStylePr>
    <w:tblStylePr w:type="firstCol">
      <w:rPr>
        <w:rFonts w:ascii="Arial" w:hAnsi="Arial"/>
        <w:i/>
        <w:color w:val="0c394b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94b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94b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c394b" w:themeColor="accent1" w:themeShade="95"/>
        <w:sz w:val="22"/>
      </w:rPr>
    </w:tblStylePr>
  </w:style>
  <w:style w:type="table" w:styleId="148">
    <w:name w:val="List Table 7 Colorful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34f16" w:themeColor="accent2" w:themeTint="97" w:themeShade="95"/>
        <w:sz w:val="22"/>
      </w:rPr>
      <w:tcPr>
        <w:shd w:val="clear" w:color="ffffff" w:themeColor="accent2" w:themeTint="40" w:fill="f9daca" w:themeFill="accent2" w:themeFillTint="40"/>
      </w:tcPr>
    </w:tblStylePr>
    <w:tblStylePr w:type="band1Vert">
      <w:tcPr>
        <w:shd w:val="clear" w:color="ffffff" w:themeColor="accent2" w:themeTint="40" w:fill="f9daca" w:themeFill="accent2" w:themeFillTint="40"/>
      </w:tcPr>
    </w:tblStylePr>
    <w:tblStylePr w:type="band2Horz">
      <w:rPr>
        <w:rFonts w:ascii="Arial" w:hAnsi="Arial"/>
        <w:color w:val="c34f16" w:themeColor="accent2" w:themeTint="97" w:themeShade="95"/>
        <w:sz w:val="22"/>
      </w:rPr>
    </w:tblStylePr>
    <w:tblStylePr w:type="firstCol">
      <w:rPr>
        <w:rFonts w:ascii="Arial" w:hAnsi="Arial"/>
        <w:i/>
        <w:color w:val="c34f16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34f16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34f16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34f16" w:themeColor="accent2" w:themeTint="97" w:themeShade="95"/>
        <w:sz w:val="22"/>
      </w:rPr>
    </w:tblStylePr>
  </w:style>
  <w:style w:type="table" w:styleId="149">
    <w:name w:val="List Table 7 Colorful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1f842b" w:themeColor="accent3" w:themeTint="98" w:themeShade="95"/>
        <w:sz w:val="22"/>
      </w:rPr>
      <w:tcPr>
        <w:shd w:val="clear" w:color="ffffff" w:themeColor="accent3" w:themeTint="40" w:fill="b2edb9" w:themeFill="accent3" w:themeFillTint="40"/>
      </w:tcPr>
    </w:tblStylePr>
    <w:tblStylePr w:type="band1Vert">
      <w:tcPr>
        <w:shd w:val="clear" w:color="ffffff" w:themeColor="accent3" w:themeTint="40" w:fill="b2edb9" w:themeFill="accent3" w:themeFillTint="40"/>
      </w:tcPr>
    </w:tblStylePr>
    <w:tblStylePr w:type="band2Horz">
      <w:rPr>
        <w:rFonts w:ascii="Arial" w:hAnsi="Arial"/>
        <w:color w:val="1f842b" w:themeColor="accent3" w:themeTint="98" w:themeShade="95"/>
        <w:sz w:val="22"/>
      </w:rPr>
    </w:tblStylePr>
    <w:tblStylePr w:type="firstCol">
      <w:rPr>
        <w:rFonts w:ascii="Arial" w:hAnsi="Arial"/>
        <w:i/>
        <w:color w:val="1f842b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1f842b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1f842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1f842b" w:themeColor="accent3" w:themeTint="98" w:themeShade="95"/>
        <w:sz w:val="22"/>
      </w:rPr>
    </w:tblStylePr>
  </w:style>
  <w:style w:type="table" w:styleId="150">
    <w:name w:val="List Table 7 Colorful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0d8ab8" w:themeColor="accent4" w:themeTint="9A" w:themeShade="95"/>
        <w:sz w:val="22"/>
      </w:rPr>
      <w:tcPr>
        <w:shd w:val="clear" w:color="ffffff" w:themeColor="accent4" w:themeTint="40" w:fill="bde9fa" w:themeFill="accent4" w:themeFillTint="40"/>
      </w:tcPr>
    </w:tblStylePr>
    <w:tblStylePr w:type="band1Vert">
      <w:tcPr>
        <w:shd w:val="clear" w:color="ffffff" w:themeColor="accent4" w:themeTint="40" w:fill="bde9fa" w:themeFill="accent4" w:themeFillTint="40"/>
      </w:tcPr>
    </w:tblStylePr>
    <w:tblStylePr w:type="band2Horz">
      <w:rPr>
        <w:rFonts w:ascii="Arial" w:hAnsi="Arial"/>
        <w:color w:val="0d8ab8" w:themeColor="accent4" w:themeTint="9A" w:themeShade="95"/>
        <w:sz w:val="22"/>
      </w:rPr>
    </w:tblStylePr>
    <w:tblStylePr w:type="firstCol">
      <w:rPr>
        <w:rFonts w:ascii="Arial" w:hAnsi="Arial"/>
        <w:i/>
        <w:color w:val="0d8ab8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8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0d8ab8" w:themeColor="accent4" w:themeTint="9A" w:themeShade="95"/>
        <w:sz w:val="22"/>
      </w:rPr>
    </w:tblStylePr>
  </w:style>
  <w:style w:type="table" w:styleId="151">
    <w:name w:val="List Table 7 Colorful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932888" w:themeColor="accent5" w:themeTint="9A" w:themeShade="95"/>
        <w:sz w:val="22"/>
      </w:rPr>
      <w:tcPr>
        <w:shd w:val="clear" w:color="ffffff" w:themeColor="accent5" w:themeTint="40" w:fill="eec1e9" w:themeFill="accent5" w:themeFillTint="40"/>
      </w:tcPr>
    </w:tblStylePr>
    <w:tblStylePr w:type="band1Vert">
      <w:tcPr>
        <w:shd w:val="clear" w:color="ffffff" w:themeColor="accent5" w:themeTint="40" w:fill="eec1e9" w:themeFill="accent5" w:themeFillTint="40"/>
      </w:tcPr>
    </w:tblStylePr>
    <w:tblStylePr w:type="band2Horz">
      <w:rPr>
        <w:rFonts w:ascii="Arial" w:hAnsi="Arial"/>
        <w:color w:val="932888" w:themeColor="accent5" w:themeTint="9A" w:themeShade="95"/>
        <w:sz w:val="22"/>
      </w:rPr>
    </w:tblStylePr>
    <w:tblStylePr w:type="firstCol">
      <w:rPr>
        <w:rFonts w:ascii="Arial" w:hAnsi="Arial"/>
        <w:i/>
        <w:color w:val="932888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32888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32888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32888" w:themeColor="accent5" w:themeTint="9A" w:themeShade="95"/>
        <w:sz w:val="22"/>
      </w:rPr>
    </w:tblStylePr>
  </w:style>
  <w:style w:type="table" w:styleId="152">
    <w:name w:val="List Table 7 Colorful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b952a" w:themeColor="accent6" w:themeTint="98" w:themeShade="95"/>
        <w:sz w:val="22"/>
      </w:rPr>
      <w:tcPr>
        <w:shd w:val="clear" w:color="ffffff" w:themeColor="accent6" w:themeTint="40" w:fill="d0eec5" w:themeFill="accent6" w:themeFillTint="40"/>
      </w:tcPr>
    </w:tblStylePr>
    <w:tblStylePr w:type="band1Vert">
      <w:tcPr>
        <w:shd w:val="clear" w:color="ffffff" w:themeColor="accent6" w:themeTint="40" w:fill="d0eec5" w:themeFill="accent6" w:themeFillTint="40"/>
      </w:tcPr>
    </w:tblStylePr>
    <w:tblStylePr w:type="band2Horz">
      <w:rPr>
        <w:rFonts w:ascii="Arial" w:hAnsi="Arial"/>
        <w:color w:val="4b952a" w:themeColor="accent6" w:themeTint="98" w:themeShade="95"/>
        <w:sz w:val="22"/>
      </w:rPr>
    </w:tblStylePr>
    <w:tblStylePr w:type="firstCol">
      <w:rPr>
        <w:rFonts w:ascii="Arial" w:hAnsi="Arial"/>
        <w:i/>
        <w:color w:val="4b952a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b952a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b952a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b952a" w:themeColor="accent6" w:themeTint="98" w:themeShade="95"/>
        <w:sz w:val="22"/>
      </w:rPr>
    </w:tblStylePr>
  </w:style>
  <w:style w:type="table" w:styleId="153">
    <w:name w:val="Lined - Accent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55">
    <w:name w:val="Lined - Accent 2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56">
    <w:name w:val="Lined - Accent 3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57">
    <w:name w:val="Lined - Accent 4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58">
    <w:name w:val="Lined - Accent 5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59">
    <w:name w:val="Lined - Accent 6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0">
    <w:name w:val="Bordered &amp; Lined - Accent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9ed7e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19749a" w:themeFill="accent1" w:themeFillTint="EA"/>
      </w:tcPr>
    </w:tblStylePr>
  </w:style>
  <w:style w:type="table" w:styleId="162">
    <w:name w:val="Bordered &amp; Lined - Accent 2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ae2d7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1a884" w:themeFill="accent2" w:themeFillTint="97"/>
      </w:tcPr>
    </w:tblStylePr>
  </w:style>
  <w:style w:type="table" w:styleId="163">
    <w:name w:val="Bordered &amp; Lined - Accent 3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bff0c5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196c23" w:themeFill="accent3" w:themeFillTint="FE"/>
      </w:tcPr>
    </w:tblStylePr>
  </w:style>
  <w:style w:type="table" w:styleId="164">
    <w:name w:val="Bordered &amp; Lined - Accent 4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c8edf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60cbf3" w:themeFill="accent4" w:themeFillTint="9A"/>
      </w:tcPr>
    </w:tblStylePr>
  </w:style>
  <w:style w:type="table" w:styleId="165">
    <w:name w:val="Bordered &amp; Lined - Accent 5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f1ceed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a02b93" w:themeFill="accent5"/>
      </w:tcPr>
    </w:tblStylePr>
  </w:style>
  <w:style w:type="table" w:styleId="166">
    <w:name w:val="Bordered &amp; Lined - Accent 6"/>
    <w:basedOn w:val="63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d9f1d0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4ea72e" w:themeFill="accent6"/>
      </w:tcPr>
    </w:tblStylePr>
  </w:style>
  <w:style w:type="table" w:styleId="167">
    <w:name w:val="Bordered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3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25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35"/>
    <w:uiPriority w:val="99"/>
    <w:unhideWhenUsed/>
    <w:rPr>
      <w:vertAlign w:val="superscript"/>
    </w:rPr>
  </w:style>
  <w:style w:type="paragraph" w:styleId="178">
    <w:name w:val="endnote text"/>
    <w:basedOn w:val="625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35"/>
    <w:uiPriority w:val="99"/>
    <w:semiHidden/>
    <w:unhideWhenUsed/>
    <w:rPr>
      <w:vertAlign w:val="superscript"/>
    </w:rPr>
  </w:style>
  <w:style w:type="paragraph" w:styleId="181">
    <w:name w:val="toc 1"/>
    <w:basedOn w:val="625"/>
    <w:next w:val="625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25"/>
    <w:next w:val="625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25"/>
    <w:next w:val="625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25"/>
    <w:next w:val="625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25"/>
    <w:next w:val="625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25"/>
    <w:next w:val="625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25"/>
    <w:next w:val="625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25"/>
    <w:next w:val="625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25"/>
    <w:next w:val="625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25"/>
    <w:next w:val="625"/>
    <w:uiPriority w:val="99"/>
    <w:unhideWhenUsed/>
    <w:pPr>
      <w:spacing w:after="0" w:afterAutospacing="0"/>
    </w:pPr>
  </w:style>
  <w:style w:type="paragraph" w:styleId="625" w:default="1">
    <w:name w:val="Normal"/>
    <w:qFormat/>
    <w:rPr>
      <w14:ligatures w14:val="none"/>
    </w:rPr>
  </w:style>
  <w:style w:type="paragraph" w:styleId="626">
    <w:name w:val="Heading 1"/>
    <w:basedOn w:val="625"/>
    <w:next w:val="625"/>
    <w:link w:val="638"/>
    <w:uiPriority w:val="9"/>
    <w:qFormat/>
    <w:pPr>
      <w:keepLines/>
      <w:keepNext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27">
    <w:name w:val="Heading 2"/>
    <w:basedOn w:val="625"/>
    <w:next w:val="625"/>
    <w:link w:val="639"/>
    <w:uiPriority w:val="9"/>
    <w:semiHidden/>
    <w:unhideWhenUsed/>
    <w:qFormat/>
    <w:pPr>
      <w:keepLines/>
      <w:keepNext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28">
    <w:name w:val="Heading 3"/>
    <w:basedOn w:val="625"/>
    <w:next w:val="625"/>
    <w:link w:val="640"/>
    <w:uiPriority w:val="9"/>
    <w:semiHidden/>
    <w:unhideWhenUsed/>
    <w:qFormat/>
    <w:pPr>
      <w:keepLines/>
      <w:keepNext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29">
    <w:name w:val="Heading 4"/>
    <w:basedOn w:val="625"/>
    <w:next w:val="625"/>
    <w:link w:val="641"/>
    <w:uiPriority w:val="9"/>
    <w:semiHidden/>
    <w:unhideWhenUsed/>
    <w:qFormat/>
    <w:pPr>
      <w:keepLines/>
      <w:keepNext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30">
    <w:name w:val="Heading 5"/>
    <w:basedOn w:val="625"/>
    <w:next w:val="625"/>
    <w:link w:val="642"/>
    <w:uiPriority w:val="9"/>
    <w:semiHidden/>
    <w:unhideWhenUsed/>
    <w:qFormat/>
    <w:pPr>
      <w:keepLines/>
      <w:keepNext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31">
    <w:name w:val="Heading 6"/>
    <w:basedOn w:val="625"/>
    <w:next w:val="625"/>
    <w:link w:val="643"/>
    <w:uiPriority w:val="9"/>
    <w:semiHidden/>
    <w:unhideWhenUsed/>
    <w:qFormat/>
    <w:pPr>
      <w:keepLines/>
      <w:keepNext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32">
    <w:name w:val="Heading 7"/>
    <w:basedOn w:val="625"/>
    <w:next w:val="625"/>
    <w:link w:val="644"/>
    <w:uiPriority w:val="9"/>
    <w:semiHidden/>
    <w:unhideWhenUsed/>
    <w:qFormat/>
    <w:pPr>
      <w:keepLines/>
      <w:keepNext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633">
    <w:name w:val="Heading 8"/>
    <w:basedOn w:val="625"/>
    <w:next w:val="625"/>
    <w:link w:val="645"/>
    <w:uiPriority w:val="9"/>
    <w:semiHidden/>
    <w:unhideWhenUsed/>
    <w:qFormat/>
    <w:pPr>
      <w:keepLines/>
      <w:keepNext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34">
    <w:name w:val="Heading 9"/>
    <w:basedOn w:val="625"/>
    <w:next w:val="625"/>
    <w:link w:val="646"/>
    <w:uiPriority w:val="9"/>
    <w:semiHidden/>
    <w:unhideWhenUsed/>
    <w:qFormat/>
    <w:pPr>
      <w:keepLines/>
      <w:keepNext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635" w:default="1">
    <w:name w:val="Default Paragraph Font"/>
    <w:uiPriority w:val="1"/>
    <w:semiHidden/>
    <w:unhideWhenUsed/>
  </w:style>
  <w:style w:type="table" w:styleId="63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37" w:default="1">
    <w:name w:val="No List"/>
    <w:uiPriority w:val="99"/>
    <w:semiHidden/>
    <w:unhideWhenUsed/>
  </w:style>
  <w:style w:type="character" w:styleId="638" w:customStyle="1">
    <w:name w:val="Заголовок 1 Знак"/>
    <w:basedOn w:val="635"/>
    <w:link w:val="626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39" w:customStyle="1">
    <w:name w:val="Заголовок 2 Знак"/>
    <w:basedOn w:val="635"/>
    <w:link w:val="627"/>
    <w:uiPriority w:val="9"/>
    <w:semiHidden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40" w:customStyle="1">
    <w:name w:val="Заголовок 3 Знак"/>
    <w:basedOn w:val="635"/>
    <w:link w:val="628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styleId="641" w:customStyle="1">
    <w:name w:val="Заголовок 4 Знак"/>
    <w:basedOn w:val="635"/>
    <w:link w:val="629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styleId="642" w:customStyle="1">
    <w:name w:val="Заголовок 5 Знак"/>
    <w:basedOn w:val="635"/>
    <w:link w:val="630"/>
    <w:uiPriority w:val="9"/>
    <w:semiHidden/>
    <w:rPr>
      <w:rFonts w:eastAsiaTheme="majorEastAsia" w:cstheme="majorBidi"/>
      <w:color w:val="0f4761" w:themeColor="accent1" w:themeShade="BF"/>
    </w:rPr>
  </w:style>
  <w:style w:type="character" w:styleId="643" w:customStyle="1">
    <w:name w:val="Заголовок 6 Знак"/>
    <w:basedOn w:val="635"/>
    <w:link w:val="631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styleId="644" w:customStyle="1">
    <w:name w:val="Заголовок 7 Знак"/>
    <w:basedOn w:val="635"/>
    <w:link w:val="632"/>
    <w:uiPriority w:val="9"/>
    <w:semiHidden/>
    <w:rPr>
      <w:rFonts w:eastAsiaTheme="majorEastAsia" w:cstheme="majorBidi"/>
      <w:color w:val="595959" w:themeColor="text1" w:themeTint="A6"/>
    </w:rPr>
  </w:style>
  <w:style w:type="character" w:styleId="645" w:customStyle="1">
    <w:name w:val="Заголовок 8 Знак"/>
    <w:basedOn w:val="635"/>
    <w:link w:val="633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styleId="646" w:customStyle="1">
    <w:name w:val="Заголовок 9 Знак"/>
    <w:basedOn w:val="635"/>
    <w:link w:val="634"/>
    <w:uiPriority w:val="9"/>
    <w:semiHidden/>
    <w:rPr>
      <w:rFonts w:eastAsiaTheme="majorEastAsia" w:cstheme="majorBidi"/>
      <w:color w:val="272727" w:themeColor="text1" w:themeTint="D8"/>
    </w:rPr>
  </w:style>
  <w:style w:type="paragraph" w:styleId="647">
    <w:name w:val="Title"/>
    <w:basedOn w:val="625"/>
    <w:next w:val="625"/>
    <w:link w:val="648"/>
    <w:uiPriority w:val="10"/>
    <w:qFormat/>
    <w:pPr>
      <w:contextualSpacing/>
      <w:spacing w:after="80" w:line="240" w:lineRule="auto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48" w:customStyle="1">
    <w:name w:val="Заголовок Знак"/>
    <w:basedOn w:val="635"/>
    <w:link w:val="647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49">
    <w:name w:val="Subtitle"/>
    <w:basedOn w:val="625"/>
    <w:next w:val="625"/>
    <w:link w:val="650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50" w:customStyle="1">
    <w:name w:val="Подзаголовок Знак"/>
    <w:basedOn w:val="635"/>
    <w:link w:val="64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51">
    <w:name w:val="Quote"/>
    <w:basedOn w:val="625"/>
    <w:next w:val="625"/>
    <w:link w:val="652"/>
    <w:uiPriority w:val="29"/>
    <w:qFormat/>
    <w:pPr>
      <w:jc w:val="center"/>
      <w:spacing w:before="160"/>
    </w:pPr>
    <w:rPr>
      <w:i/>
      <w:iCs/>
      <w:color w:val="404040" w:themeColor="text1" w:themeTint="BF"/>
    </w:rPr>
  </w:style>
  <w:style w:type="character" w:styleId="652" w:customStyle="1">
    <w:name w:val="Цитата 2 Знак"/>
    <w:basedOn w:val="635"/>
    <w:link w:val="651"/>
    <w:uiPriority w:val="29"/>
    <w:rPr>
      <w:i/>
      <w:iCs/>
      <w:color w:val="404040" w:themeColor="text1" w:themeTint="BF"/>
    </w:rPr>
  </w:style>
  <w:style w:type="paragraph" w:styleId="653">
    <w:name w:val="List Paragraph"/>
    <w:basedOn w:val="625"/>
    <w:uiPriority w:val="34"/>
    <w:qFormat/>
    <w:pPr>
      <w:contextualSpacing/>
      <w:ind w:left="720"/>
    </w:pPr>
  </w:style>
  <w:style w:type="character" w:styleId="654">
    <w:name w:val="Intense Emphasis"/>
    <w:basedOn w:val="635"/>
    <w:uiPriority w:val="21"/>
    <w:qFormat/>
    <w:rPr>
      <w:i/>
      <w:iCs/>
      <w:color w:val="0f4761" w:themeColor="accent1" w:themeShade="BF"/>
    </w:rPr>
  </w:style>
  <w:style w:type="paragraph" w:styleId="655">
    <w:name w:val="Intense Quote"/>
    <w:basedOn w:val="625"/>
    <w:next w:val="625"/>
    <w:link w:val="656"/>
    <w:uiPriority w:val="30"/>
    <w:qFormat/>
    <w:pPr>
      <w:ind w:left="864" w:right="864"/>
      <w:jc w:val="center"/>
      <w:spacing w:before="360" w:after="360"/>
      <w:pBdr>
        <w:top w:val="single" w:color="0F4761" w:themeColor="accent1" w:themeShade="BF" w:sz="4" w:space="10"/>
        <w:bottom w:val="single" w:color="0F4761" w:themeColor="accent1" w:themeShade="BF" w:sz="4" w:space="10"/>
      </w:pBdr>
    </w:pPr>
    <w:rPr>
      <w:i/>
      <w:iCs/>
      <w:color w:val="0f4761" w:themeColor="accent1" w:themeShade="BF"/>
    </w:rPr>
  </w:style>
  <w:style w:type="character" w:styleId="656" w:customStyle="1">
    <w:name w:val="Выделенная цитата Знак"/>
    <w:basedOn w:val="635"/>
    <w:link w:val="655"/>
    <w:uiPriority w:val="30"/>
    <w:rPr>
      <w:i/>
      <w:iCs/>
      <w:color w:val="0f4761" w:themeColor="accent1" w:themeShade="BF"/>
    </w:rPr>
  </w:style>
  <w:style w:type="character" w:styleId="657">
    <w:name w:val="Intense Reference"/>
    <w:basedOn w:val="635"/>
    <w:uiPriority w:val="32"/>
    <w:qFormat/>
    <w:rPr>
      <w:b/>
      <w:bCs/>
      <w:smallCaps/>
      <w:color w:val="0f4761" w:themeColor="accent1" w:themeShade="BF"/>
      <w:spacing w:val="5"/>
    </w:rPr>
  </w:style>
  <w:style w:type="table" w:styleId="658">
    <w:name w:val="Table Grid"/>
    <w:basedOn w:val="636"/>
    <w:uiPriority w:val="3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5E3C1-37D4-4E59-B403-965F7230B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Таровик Елена Викторовна</dc:creator>
  <cp:keywords/>
  <dc:description/>
  <cp:lastModifiedBy>Елена Таровик</cp:lastModifiedBy>
  <cp:revision>3</cp:revision>
  <dcterms:created xsi:type="dcterms:W3CDTF">2026-02-01T10:51:00Z</dcterms:created>
  <dcterms:modified xsi:type="dcterms:W3CDTF">2026-02-12T13:48:36Z</dcterms:modified>
</cp:coreProperties>
</file>