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40"/>
          <w:szCs w:val="40"/>
        </w:rPr>
        <w:t xml:space="preserve">키즈덤AI (KidsDerm AI)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0"/>
          <w:szCs w:val="30"/>
        </w:rPr>
        <w:t xml:space="preserve">제품 요구사항 정의서</w:t>
      </w:r>
    </w:p>
    <w:p>
      <w:pPr>
        <w:spacing w:after="7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1"/>
          <w:szCs w:val="21"/>
        </w:rPr>
        <w:t xml:space="preserve">PRD · 요구사항 정의서 · 기능 목록표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 K-Health 미개방 의료데이터 활용 경진대회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팀명: 키즈is프리덤   |   버전: 예선 MVP v0.1</w:t>
      </w:r>
    </w:p>
    <w:p>
      <w:pPr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작성일: 2026. 08. 06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0"/>
          <w:szCs w:val="30"/>
        </w:rPr>
        <w:t xml:space="preserve">PART 1.  제품 개요 (PRD)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1.1  배경 및 문제 정의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아이의 피부에 이상이 생겼을 때 부모가 마주하는 질문은 "이게 무슨 병인가"가 아니라 "지금 병원에 가야 하는가"이다. 그러나 소아청소년과의 진료 시간 제약과 응급실 접근성 문제로 이 판단을 도와줄 전문가가 늘 곁에 있지는 않다.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기존 피부질환 AI 서비스는 단일 사진으로 질환을 분류하는 데 그치고, 기록 중심 앱은 축적한 데이터를 의료진에게 전달하는 구조가 부족하다. 두 경우 모두 "며칠에 걸친 변화"라는 가장 중요한 정보를 다루지 못한다.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1.2  제품 정의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키즈덤AI는 부모가 기록한 소아 피부질환 사진과 증상을 시계열로 정량화하고, 질병관리청의 지역·시기 유행 정보와 결합하여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의료진의 진료 판단을 보조하는 객관적 참고 자료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를 제공하는 도구다.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본 제품은 진단 도구가 아니다.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AI는 정보를 정량화하고 시각화하며, 진단과 치료에 관한 최종 판단은 언제나 의료진이 수행한다. 이 원칙은 모든 기능 설계와 화면 문구에 예외 없이 적용된다.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1.3  목표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단계</w:t>
            </w:r>
          </w:p>
        </w:tc>
        <w:tc>
          <w:tcPr>
            <w:tcW w:type="dxa" w:w="3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목표</w:t>
            </w:r>
          </w:p>
        </w:tc>
        <w:tc>
          <w:tcPr>
            <w:tcW w:type="dxa" w:w="4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핵심 산출물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예선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작동하는 프로토타입으로 실현 가능성 증명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제안서, 프로토타입 코드(Jupyter), UI 목업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본선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실 데이터 검증 및 모델 고도화</w:t>
            </w:r>
          </w:p>
        </w:tc>
        <w:tc>
          <w:tcPr>
            <w:tcW w:type="dxa" w:w="4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안심존 실 데이터 학습 결과, 성능 평가 보고서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1.4  핵심 가치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시계열 정량 추적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병변 면적 비율의 변화율을 수치와 그래프로 제시하여, 주관적 인상이 아닌 객관적 데이터로 경과를 파악한다.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지역·시기 유행 정보 반영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이미지 특징만으로는 알 수 없는 역학적 맥락을 공공데이터로 보완한다.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의료진 판단 보조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부모의 주관적 호소를 넘어, 진단·처방 이력과 시계열 데이터를 함께 제시하여 재진료 판단을 지원한다.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1.5  주요 사용자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2650"/>
        <w:gridCol w:w="3000"/>
      </w:tblGrid>
      <w:tr>
        <w:trPr>
          <w:tblHeader/>
        </w:trPr>
        <w:tc>
          <w:tcPr>
            <w:tcW w:type="dxa" w:w="12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구분</w:t>
            </w:r>
          </w:p>
        </w:tc>
        <w:tc>
          <w:tcPr>
            <w:tcW w:type="dxa" w:w="2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사용자</w:t>
            </w:r>
          </w:p>
        </w:tc>
        <w:tc>
          <w:tcPr>
            <w:tcW w:type="dxa" w:w="26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핵심 니즈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주요 사용 화면</w:t>
            </w:r>
          </w:p>
        </w:tc>
      </w:tr>
      <w:tr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Primary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소아 자녀를 둔 부모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병원 방문 여부 판단, 경과 기록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기록(RC), 분석 결과(AN), 경과 관찰(TR)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Secondary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소아청소년과·피부과 의료진</w:t>
            </w:r>
          </w:p>
        </w:tc>
        <w:tc>
          <w:tcPr>
            <w:tcW w:type="dxa" w:w="2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재진료 시 객관적 경과 자료 확인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진료용 리포트(TR-03)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1.6  범위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포함 (예선 MVP)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법정대리인 동의 및 아이 프로필 등록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촬영 가이드, 병변 사진 업로드, 증상 체크리스트 기록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EfficientNet-B0 기반 1차 분류 (확률 제시)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의료진 진단·처방 입력 및 경과 관찰 기준점 설정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세그멘테이션 마스크 기반 면적 비율 계산 및 시계열 시각화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질병관리청 오픈API 연동 및 템플릿 기반 안내 문구 생성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부모용·의료진용 결과 화면, 비진단 고지</w:t>
      </w:r>
    </w:p>
    <w:p>
      <w:pPr>
        <w:spacing w:after="60" w:before="16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제외 (Out of Scope)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4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제외 항목</w:t>
            </w:r>
          </w:p>
        </w:tc>
        <w:tc>
          <w:tcPr>
            <w:tcW w:type="dxa" w:w="4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사유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재검토 시점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생성형 LLM 기반 문장 생성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폐쇄망 환경 제약 및 출력 통제 난이도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본선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앙상블 모델 (ConvNeXt + DenseNet)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예선 기간 내 학습·검증 시간 부족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본선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백엔드 서비스화 (FastAPI, DB)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예선은 분석 중심 프로토타입으로 진행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본선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지도 연동 근처 병원 안내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외부 API 의존성 추가, MVP 검증에 불필요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본선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실제 병원 예약 연동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의료기관 제휴 필요, 예선 범위 초과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상용화 단계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상용 앱 스토어 배포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의료기기 규제 검토 선행 필요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상용화 단계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1.7  성공 지표 (예선)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1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번호</w:t>
            </w:r>
          </w:p>
        </w:tc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지표</w:t>
            </w:r>
          </w:p>
        </w:tc>
        <w:tc>
          <w:tcPr>
            <w:tcW w:type="dxa" w:w="4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측정 방법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목표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파이프라인 전 구간 동작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샘플 데이터 입력부터 안내 문구 출력까지 오류 없이 실행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7단계 전부 통과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면적 계산 재현성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동일 병변의 서로 다른 시점 사진 쌍에 대해 반복 계산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오차 ±3%p 이내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변화율 로직 설명 가능성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임계값 판정 근거를 수식·수치로 제시 가능한지 검토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전 케이스 근거 제시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API 연동 정상 동작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지역·기간 파라미터별 조회 요청 반복 실행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성공률 95% 이상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M5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의료진용 리포트 완결성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진단·처방·시계열·증상 4개 항목의 리포트 포함 여부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4개 항목 전부 포함</w:t>
            </w:r>
          </w:p>
        </w:tc>
      </w:tr>
    </w:tbl>
    <w:p>
      <w:pPr>
        <w:spacing w:after="60" w:before="60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17"/>
          <w:szCs w:val="17"/>
        </w:rPr>
        <w:t xml:space="preserve">M5는 7.1절 기대효과에서 의료진을 Secondary 사용자로 정의한 것에 대응하는 지표다.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0"/>
          <w:szCs w:val="30"/>
        </w:rPr>
        <w:t xml:space="preserve">PART 2.  요구사항 정의서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2.1  기능 요구사항 (FR)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700"/>
        <w:gridCol w:w="15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5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대응 기능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FR-01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사용자는 법정대리인 동의 후 아이 프로필을 등록할 수 있어야 한다.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FR-02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사용자는 촬영 가이드에 따라 병변 사진을 업로드하고 동반 증상을 기록할 수 있어야 한다.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F02, F03, F04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FR-03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시스템은 업로드된 사진을 분석하여 질환별 확률을 상위 3개까지 제시해야 한다.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FR-04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사용자는 진료 후 의료진의 진단명과 처방 내용을 입력할 수 있어야 하며, 시스템은 이를 경과 관찰의 기준점으로 삼아야 한다.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FR-05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이전 기록이 있을 경우 시스템은 병변 면적 변화율을 계산하고 그래프로 시각화해야 한다.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F07, F08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FR-06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시스템은 질병관리청 API를 통해 현재 지역·시기의 감염병 발생 현황을 조회해야 한다.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F09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FR-07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시스템은 분류 결과·증상·시계열·유행 정보를 조합하여 부모용과 의료진용 참고 자료를 각각 제공해야 한다.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F10, F11, F12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FR-08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모든 결과 화면에 의학적 진단을 대체하지 않는다는 고지를 상시 표시해야 한다.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F13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FR-09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사용자는 경과 자료를 리포트 형태로 저장하여 의료진에게 전달할 수 있어야 한다.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F14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중요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2.2  비기능 요구사항 (NFR)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6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구분</w:t>
            </w:r>
          </w:p>
        </w:tc>
        <w:tc>
          <w:tcPr>
            <w:tcW w:type="dxa" w:w="6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요구사항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NFR-01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예선은 로컬 Jupyter Notebook 환경에서 경량 패키지만으로 동작해야 한다. 본선 안심존 폐쇄망 환경을 고려하여 외부 의존성을 최소화한다.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NFR-02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설명 가능성</w:t>
            </w:r>
          </w:p>
        </w:tc>
        <w:tc>
          <w:tcPr>
            <w:tcW w:type="dxa" w:w="6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시계열 판정은 규칙 기반(threshold) 로직을 사용하여, 어떤 수치가 어떤 기준을 넘었는지 사용자와 심사자가 확인할 수 있어야 한다.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NFR-03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안전성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분류 확신도가 낮거나 변화량이 임계값 부근으로 애매한 경우, "안정"이 아닌 "병원 방문 고려" 쪽 정보를 우선 제시한다.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NFR-04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개인정보</w:t>
            </w:r>
          </w:p>
        </w:tc>
        <w:tc>
          <w:tcPr>
            <w:tcW w:type="dxa" w:w="6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아동의 사진과 건강정보는 민감정보로 취급하며, 법정대리인 동의를 원칙으로 한다. 수집 목적과 보관 기간을 동의 화면에 명시한다.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NFR-05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규제 대응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AI는 질환을 확정 진단하지 않으며 정보 제공에 한정한다. 판정형 표현("악화 판정", "병원 방문 권고")을 사용하지 않는다.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NFR-06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촬영 일관성</w:t>
            </w:r>
          </w:p>
        </w:tc>
        <w:tc>
          <w:tcPr>
            <w:tcW w:type="dxa" w:w="6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면적 비율 계산의 신뢰성을 위해 촬영 거리·조명·각도에 대한 가이드를 제공하고, 이전 사진 오버레이 기능으로 조건을 유도한다.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2.3  제약사항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폐쇄망 환경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본선 안심존은 패키지 자동 설치가 불가하므로, 사전 반입 신청한 라이브러리만 사용 가능하다.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AI 도구 사용 제한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본선 환경에서는 외부 AI 코딩 도구를 사용할 수 없으므로, 예선 단계에서 직접 실행 가능한 수준으로 코드를 완성해 둔다.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데이터 접근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예선은 샘플 데이터만 활용 가능하며, 실 데이터는 본선 안심존에서만 접근한다.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의료기기 규제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확정 진단 기능을 포함할 경우 의료기기로 분류될 수 있으므로, 비진단 보조 도구 범위를 벗어나지 않는다.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0"/>
          <w:szCs w:val="30"/>
        </w:rPr>
        <w:t xml:space="preserve">PART 3.  기능 목록표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예선 구현 여부는 O(구현), △(간단 버전), X(본선 이관)로 표기한다. 파이프라인 단계는 제안서 4.1절의 7단계에 대응한다.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900"/>
        <w:gridCol w:w="600"/>
        <w:gridCol w:w="900"/>
        <w:gridCol w:w="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번호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기능명</w:t>
            </w:r>
          </w:p>
        </w:tc>
        <w:tc>
          <w:tcPr>
            <w:tcW w:type="dxa" w:w="3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단계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예선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동의 및 프로필 등록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법정대리인 동의 후 아이 이름·생년월일·거주 지역 등록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F02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촬영 가이드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거리·조명·각도 안내 및 이전 사진 오버레이로 촬영 조건 유도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병변 사진 업로드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사용자가 피부 병변 사진을 촬영하거나 갤러리에서 선택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F04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증상 체크리스트 기록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가려움·진물·통증·발열·신규 병변 등 동반 증상을 강도와 함께 기록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1차 질환 분류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EfficientNet-B0 기반 확률 분류 (예선: 샘플 확보 가능한 상위 5~10종 / 본선: 40종 확장)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②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F06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의료진 진단·처방 입력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진료 후 진단명·처방·재진 예정일을 사용자가 기록하여 경과 관찰 기준점 설정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③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병변 면적 비율 계산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segmentation mask로 lesion/skin 면적 비율 산출 (촬영 거리 차이 정규화)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F08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시계열 변화 추적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이전 기록과 비교하여 면적 변화율 계산 및 임계 기준선과 함께 그래프 표시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F09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질병관리청 API 연동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거주 지역·현재 시기의 감염병 발생 현황 조회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⑤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F10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근거 정보 템플릿 생성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분류 결과 + 증상 + 시계열 + 유행 정보를 조합한 안내 문구 생성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⑤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결과 화면 (부모용)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확률 기반 분류 결과, 지역 유행 정보, 병원 방문 고려 안내를 제시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⑥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F12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결과 화면 (의료진용)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시계열 그래프 + 진단·처방 이력 + 증상 기록 + 역학 정보 요약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⑥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비진단 고지 표시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모든 결과 화면에 진단 대체 불가 및 의료진 판단 원칙 상시 노출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⑦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F14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진료용 리포트 생성·공유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경과 자료를 한 장으로 구성하여 PDF 저장 및 공유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⑥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중요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과거 기록 조회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동일 아이의 이전 사진·증상·변화 추이를 타임라인으로 확인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중요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F16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촬영 리마인더 알림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재진 예정일과 관찰 주기에 맞춘 촬영 알림 발송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중요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근처 병원 안내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위치 기반 소아과·응급실 안내 (지도 연동)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⑦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선택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F18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판단 근거 시각화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Grad-CAM 히트맵으로 모델이 주목한 병변 영역 표시</w:t>
            </w:r>
          </w:p>
        </w:tc>
        <w:tc>
          <w:tcPr>
            <w:tcW w:type="dxa" w:w="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②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선택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X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3.1  우선순위별 집계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1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기능 수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예선 구현</w:t>
            </w:r>
          </w:p>
        </w:tc>
        <w:tc>
          <w:tcPr>
            <w:tcW w:type="dxa" w:w="5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(13개)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MVP 최소 구성. 하나라도 빠지면 파이프라인이 성립하지 않음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중요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 (3개)</w:t>
            </w:r>
          </w:p>
        </w:tc>
        <w:tc>
          <w:tcPr>
            <w:tcW w:type="dxa" w:w="5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간단 버전으로 구현, 본선에서 고도화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선택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X (2개)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본선 이관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3.2  설계 시 유의사항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F06(의료진 진단·처방 입력)의 위치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이 기능은 구현 난이도가 낮지만 우선순위는 필수다. 진단·처방이 입력되어야 "처방 후 경과"라는 맥락이 성립하며, F12(의료진용 화면)의 내용을 채우는 근거가 된다. 또한 진단이 사람이 입력하는 필드라는 점이 "AI는 판정하지 않는다"는 원칙의 구조적 증거가 된다.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F02(촬영 가이드)와 F07의 관계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면적 비율의 신뢰성은 촬영 조건의 일관성에 의존한다. 가이드 없이 촬영된 사진에서는 면적 확대가 실제 병변 확대인지 촬영 거리 변화인지 구분할 수 없으므로, F02는 F07의 전제 조건이다.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9"/>
          <w:szCs w:val="19"/>
        </w:rPr>
        <w:t xml:space="preserve">용어 통일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— 화면 문구와 문서 전반에서 "면책"이 아닌 "고지", "악화 판정"이 아닌 "확대 추세", "병원 방문 권고"가 아닌 "병원 방문 고려"를 사용한다. 면책은 책임 회피의 뉘앙스를 띠는 반면, 본 제품의 포지셔닝은 역할 규정에 있다.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0"/>
          <w:szCs w:val="30"/>
        </w:rPr>
        <w:t xml:space="preserve">PART 4.  요구사항 추적 매트릭스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요구사항, 기능, 화면, 파이프라인 단계 간의 대응 관계를 정리한다. 화면번호는 화면 명세서 v1.0을 따른다.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200"/>
        <w:gridCol w:w="1000"/>
        <w:gridCol w:w="10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4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주요 화면번호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단계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예선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F01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CM-01-03, CM-02-03, CM-03-01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FR-02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F02, F03, F04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RC-01-01 ~ RC-02-03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F05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AN-01-01, AN-01-02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②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FR-04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MD-01-01 ~ MD-01-03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③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F07, F08, F15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TR-01-01, TR-01-02, TR-02-01, TR-02-02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FR-06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F09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HM-02-01, AN-02-01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⑤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F10, F11, F12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AN-02-02, TR-02-02, TR-03-01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⑤, ⑥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FR-08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F13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AN-02-03, ST-04-02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⑦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FR-09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F14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TR-03-01, TR-03-02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⑥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4.1  파이프라인 단계 대응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단계</w:t>
            </w:r>
          </w:p>
        </w:tc>
        <w:tc>
          <w:tcPr>
            <w:tcW w:type="dxa" w:w="5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명칭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수행 주체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입력 — 사진 촬영 및 증상 체크리스트 기록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부모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②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1차 분류 — EfficientNet-B0 추론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③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진료 기록 — 의료진 진단·처방을 부모가 입력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사람 (의료진 → 부모)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시계열 추적 — 면적 변화율 계산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⑤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근거 정보 제공 — 질병관리청 API + 템플릿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⑥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출력 — 부모용 참고 정보 / 의료진용 시계열 시각화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⑦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최종 판단 — 방문 결정 / 치료 방향 조정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부모 · 의료진 (AI 아님)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4.2  관련 문서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문서명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4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키즈덤AI 예선 제안서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추진 배경, 데이터 활용 방안, 시스템 아키텍처, 차별화 포인트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키즈덤AI 화면 명세서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v1.0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46개 화면의 분류 체계, 기능 구성, 예선 목업 범위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키즈덤AI 파이프라인 다이어그램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v2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7단계 전체 흐름 및 AI·사람 역할 구분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2026-08-06T07:29:01.285Z</dcterms:created>
  <dcterms:modified xsi:type="dcterms:W3CDTF">2026-08-06T07:29:01.285Z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