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métodos, se deixarmos sem declarar, o modificador de acesso padrão será o private.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É a visibilidade definida para métodos e atributos em uma classe.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