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Sim, pois é declarado após a inicialização da classe e antes do método main;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retorno double, pois o método está sendo atribuído a uma variável com o mesmo tipo, o java não permite que seja atribuído a outro tipo.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declarado como estático, pois está sendo chamado pela classe diretamente ao invés de um objeto.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Sim, do tipo String, para mostrar qual a ordem dos números.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possui retorno, pois ele só está mostrando os resultados e não há variável atribuída.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Pertence a classe Integer, recebe parâmetros do tipo int.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