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IRIS Ten-Case TRACE Evaluation</w:t>
      </w:r>
    </w:p>
    <w:p>
      <w:r>
        <w:rPr>
          <w:b w:val="0"/>
          <w:i w:val="0"/>
        </w:rPr>
        <w:t>Prepared 2026-09-11. Retrospective pilot evaluation, not a certified accuracy score.</w:t>
      </w:r>
    </w:p>
    <w:p>
      <w:pPr>
        <w:pStyle w:val="Heading1"/>
      </w:pPr>
      <w:r>
        <w:rPr>
          <w:b w:val="0"/>
          <w:i w:val="0"/>
        </w:rPr>
        <w:t>Scope and labeling status</w:t>
      </w:r>
    </w:p>
    <w:p>
      <w:r>
        <w:rPr>
          <w:b w:val="0"/>
          <w:i w:val="0"/>
        </w:rPr>
        <w:t>Observed data come from the local TRACE database and the ten-case audit_logs.docx mapping. Expected labels below are analyst proposals prepared AFTER observing failures. They need independent reviewer adjudication; this is a development set, not a held-out benchmark. No live verification or source re-fetch was performed. Backend code and databases were not modified.</w:t>
        <w:br/>
        <w:t>There are 11 recorded runs for 10 cases. Case 8 uses its first chronological run; its repeat is reported separately, not substituted for a better result. HTTP completion is not semantic correctness. Partial capture limits per-stage conclusions. Cached outputs are explicitly labeled.</w:t>
      </w:r>
    </w:p>
    <w:p>
      <w:pPr>
        <w:pStyle w:val="Heading1"/>
      </w:pPr>
      <w:r>
        <w:rPr>
          <w:b w:val="0"/>
          <w:i w:val="0"/>
        </w:rPr>
        <w:t>Batch results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7"/>
        <w:gridCol w:w="3547"/>
        <w:gridCol w:w="3224"/>
        <w:gridCol w:w="1075"/>
        <w:gridCol w:w="1827"/>
        <w:gridCol w:w="1505"/>
        <w:gridCol w:w="1505"/>
        <w:gridCol w:w="1182"/>
      </w:tblGrid>
      <w:tr>
        <w:trPr>
          <w:tblHeader/>
        </w:trPr>
        <w:tc>
          <w:tcPr>
            <w:tcW w:type="dxa" w:w="967"/>
            <w:vAlign w:val="center"/>
            <w:shd w:fill="E7E9EC"/>
          </w:tcPr>
          <w:p>
            <w:pPr>
              <w:spacing w:after="80" w:before="80"/>
            </w:pPr>
            <w:r>
              <w:rPr>
                <w:b/>
                <w:i w:val="0"/>
                <w:sz w:val="18"/>
              </w:rPr>
              <w:t>Case</w:t>
            </w:r>
          </w:p>
        </w:tc>
        <w:tc>
          <w:tcPr>
            <w:tcW w:type="dxa" w:w="3547"/>
            <w:vAlign w:val="center"/>
            <w:shd w:fill="E7E9EC"/>
          </w:tcPr>
          <w:p>
            <w:pPr>
              <w:spacing w:after="80" w:before="80"/>
            </w:pPr>
            <w:r>
              <w:rPr>
                <w:b/>
                <w:i w:val="0"/>
                <w:sz w:val="18"/>
              </w:rPr>
              <w:t>TRACE ID</w:t>
            </w:r>
          </w:p>
        </w:tc>
        <w:tc>
          <w:tcPr>
            <w:tcW w:type="dxa" w:w="3224"/>
            <w:vAlign w:val="center"/>
            <w:shd w:fill="E7E9EC"/>
          </w:tcPr>
          <w:p>
            <w:pPr>
              <w:spacing w:after="80" w:before="80"/>
            </w:pPr>
            <w:r>
              <w:rPr>
                <w:b/>
                <w:i w:val="0"/>
                <w:sz w:val="18"/>
              </w:rPr>
              <w:t>Recorded time (Philippines)</w:t>
            </w:r>
          </w:p>
        </w:tc>
        <w:tc>
          <w:tcPr>
            <w:tcW w:type="dxa" w:w="1075"/>
            <w:vAlign w:val="center"/>
            <w:shd w:fill="E7E9EC"/>
          </w:tcPr>
          <w:p>
            <w:pPr>
              <w:spacing w:after="80" w:before="80"/>
            </w:pPr>
            <w:r>
              <w:rPr>
                <w:b/>
                <w:i w:val="0"/>
                <w:sz w:val="18"/>
              </w:rPr>
              <w:t>HTTP</w:t>
            </w:r>
          </w:p>
        </w:tc>
        <w:tc>
          <w:tcPr>
            <w:tcW w:type="dxa" w:w="1827"/>
            <w:vAlign w:val="center"/>
            <w:shd w:fill="E7E9EC"/>
          </w:tcPr>
          <w:p>
            <w:pPr>
              <w:spacing w:after="80" w:before="80"/>
            </w:pPr>
            <w:r>
              <w:rPr>
                <w:b/>
                <w:i w:val="0"/>
                <w:sz w:val="18"/>
              </w:rPr>
              <w:t>Status</w:t>
            </w:r>
          </w:p>
        </w:tc>
        <w:tc>
          <w:tcPr>
            <w:tcW w:type="dxa" w:w="1505"/>
            <w:vAlign w:val="center"/>
            <w:shd w:fill="E7E9EC"/>
          </w:tcPr>
          <w:p>
            <w:pPr>
              <w:spacing w:after="80" w:before="80"/>
            </w:pPr>
            <w:r>
              <w:rPr>
                <w:b/>
                <w:i w:val="0"/>
                <w:sz w:val="18"/>
              </w:rPr>
              <w:t>Capture</w:t>
            </w:r>
          </w:p>
        </w:tc>
        <w:tc>
          <w:tcPr>
            <w:tcW w:type="dxa" w:w="1505"/>
            <w:vAlign w:val="center"/>
            <w:shd w:fill="E7E9EC"/>
          </w:tcPr>
          <w:p>
            <w:pPr>
              <w:spacing w:after="80" w:before="80"/>
            </w:pPr>
            <w:r>
              <w:rPr>
                <w:b/>
                <w:i w:val="0"/>
                <w:sz w:val="18"/>
              </w:rPr>
              <w:t>Final claim count</w:t>
            </w:r>
          </w:p>
        </w:tc>
        <w:tc>
          <w:tcPr>
            <w:tcW w:type="dxa" w:w="1182"/>
            <w:vAlign w:val="center"/>
            <w:shd w:fill="E7E9EC"/>
          </w:tcPr>
          <w:p>
            <w:pPr>
              <w:spacing w:after="80" w:before="80"/>
            </w:pPr>
            <w:r>
              <w:rPr>
                <w:b/>
                <w:i w:val="0"/>
                <w:sz w:val="18"/>
              </w:rPr>
              <w:t>Seconds</w:t>
            </w:r>
          </w:p>
        </w:tc>
      </w:tr>
      <w:tr>
        <w:tc>
          <w:tcPr>
            <w:tcW w:type="dxa" w:w="967"/>
            <w:vAlign w:val="center"/>
            <w:shd w:fill="FFFFFF"/>
          </w:tcPr>
          <w:p>
            <w:pPr>
              <w:spacing w:after="80" w:before="80"/>
            </w:pPr>
            <w:r>
              <w:rPr>
                <w:b w:val="0"/>
                <w:i w:val="0"/>
                <w:sz w:val="18"/>
              </w:rPr>
              <w:t>1</w:t>
            </w:r>
          </w:p>
        </w:tc>
        <w:tc>
          <w:tcPr>
            <w:tcW w:type="dxa" w:w="3547"/>
            <w:vAlign w:val="center"/>
            <w:shd w:fill="FFFFFF"/>
          </w:tcPr>
          <w:p>
            <w:pPr>
              <w:spacing w:after="80" w:before="80"/>
            </w:pPr>
            <w:r>
              <w:rPr>
                <w:b w:val="0"/>
                <w:i w:val="0"/>
                <w:sz w:val="18"/>
              </w:rPr>
              <w:t>1853a5aa61fe4badb1de3fbf18c581d6</w:t>
            </w:r>
          </w:p>
        </w:tc>
        <w:tc>
          <w:tcPr>
            <w:tcW w:type="dxa" w:w="3224"/>
            <w:vAlign w:val="center"/>
            <w:shd w:fill="FFFFFF"/>
          </w:tcPr>
          <w:p>
            <w:pPr>
              <w:spacing w:after="80" w:before="80"/>
            </w:pPr>
            <w:r>
              <w:rPr>
                <w:b w:val="0"/>
                <w:i w:val="0"/>
                <w:sz w:val="18"/>
              </w:rPr>
              <w:t>2026-09-09T22:30:31+08:00</w:t>
            </w:r>
          </w:p>
        </w:tc>
        <w:tc>
          <w:tcPr>
            <w:tcW w:type="dxa" w:w="1075"/>
            <w:vAlign w:val="center"/>
            <w:shd w:fill="FFFFFF"/>
          </w:tcPr>
          <w:p>
            <w:pPr>
              <w:spacing w:after="80" w:before="80"/>
            </w:pPr>
            <w:r>
              <w:rPr>
                <w:b w:val="0"/>
                <w:i w:val="0"/>
                <w:sz w:val="18"/>
              </w:rPr>
              <w:t>200</w:t>
            </w:r>
          </w:p>
        </w:tc>
        <w:tc>
          <w:tcPr>
            <w:tcW w:type="dxa" w:w="1827"/>
            <w:vAlign w:val="center"/>
            <w:shd w:fill="FFFFFF"/>
          </w:tcPr>
          <w:p>
            <w:pPr>
              <w:spacing w:after="80" w:before="80"/>
            </w:pPr>
            <w:r>
              <w:rPr>
                <w:b w:val="0"/>
                <w:i w:val="0"/>
                <w:sz w:val="18"/>
              </w:rPr>
              <w:t>completed</w:t>
            </w:r>
          </w:p>
        </w:tc>
        <w:tc>
          <w:tcPr>
            <w:tcW w:type="dxa" w:w="1505"/>
            <w:vAlign w:val="center"/>
            <w:shd w:fill="FFFFFF"/>
          </w:tcPr>
          <w:p>
            <w:pPr>
              <w:spacing w:after="80" w:before="80"/>
            </w:pPr>
            <w:r>
              <w:rPr>
                <w:b w:val="0"/>
                <w:i w:val="0"/>
                <w:sz w:val="18"/>
              </w:rPr>
              <w:t>partial</w:t>
            </w:r>
          </w:p>
        </w:tc>
        <w:tc>
          <w:tcPr>
            <w:tcW w:type="dxa" w:w="1505"/>
            <w:vAlign w:val="center"/>
            <w:shd w:fill="FFFFFF"/>
          </w:tcPr>
          <w:p>
            <w:pPr>
              <w:spacing w:after="80" w:before="80"/>
            </w:pPr>
            <w:r>
              <w:rPr>
                <w:b w:val="0"/>
                <w:i w:val="0"/>
                <w:sz w:val="18"/>
              </w:rPr>
              <w:t>1</w:t>
            </w:r>
          </w:p>
        </w:tc>
        <w:tc>
          <w:tcPr>
            <w:tcW w:type="dxa" w:w="1182"/>
            <w:vAlign w:val="center"/>
            <w:shd w:fill="FFFFFF"/>
          </w:tcPr>
          <w:p>
            <w:pPr>
              <w:spacing w:after="80" w:before="80"/>
            </w:pPr>
            <w:r>
              <w:rPr>
                <w:b w:val="0"/>
                <w:i w:val="0"/>
                <w:sz w:val="18"/>
              </w:rPr>
              <w:t>27.68</w:t>
            </w:r>
          </w:p>
        </w:tc>
      </w:tr>
      <w:tr>
        <w:tc>
          <w:tcPr>
            <w:tcW w:type="dxa" w:w="967"/>
            <w:vAlign w:val="center"/>
            <w:shd w:fill="FFFFFF"/>
          </w:tcPr>
          <w:p>
            <w:pPr>
              <w:spacing w:after="80" w:before="80"/>
            </w:pPr>
            <w:r>
              <w:rPr>
                <w:b w:val="0"/>
                <w:i w:val="0"/>
                <w:sz w:val="18"/>
              </w:rPr>
              <w:t>2</w:t>
            </w:r>
          </w:p>
        </w:tc>
        <w:tc>
          <w:tcPr>
            <w:tcW w:type="dxa" w:w="3547"/>
            <w:vAlign w:val="center"/>
            <w:shd w:fill="FFFFFF"/>
          </w:tcPr>
          <w:p>
            <w:pPr>
              <w:spacing w:after="80" w:before="80"/>
            </w:pPr>
            <w:r>
              <w:rPr>
                <w:b w:val="0"/>
                <w:i w:val="0"/>
                <w:sz w:val="18"/>
              </w:rPr>
              <w:t>fa41f52087f34af4a04dcff78f387a36</w:t>
            </w:r>
          </w:p>
        </w:tc>
        <w:tc>
          <w:tcPr>
            <w:tcW w:type="dxa" w:w="3224"/>
            <w:vAlign w:val="center"/>
            <w:shd w:fill="FFFFFF"/>
          </w:tcPr>
          <w:p>
            <w:pPr>
              <w:spacing w:after="80" w:before="80"/>
            </w:pPr>
            <w:r>
              <w:rPr>
                <w:b w:val="0"/>
                <w:i w:val="0"/>
                <w:sz w:val="18"/>
              </w:rPr>
              <w:t>2026-09-09T22:39:11+08:00</w:t>
            </w:r>
          </w:p>
        </w:tc>
        <w:tc>
          <w:tcPr>
            <w:tcW w:type="dxa" w:w="1075"/>
            <w:vAlign w:val="center"/>
            <w:shd w:fill="FFFFFF"/>
          </w:tcPr>
          <w:p>
            <w:pPr>
              <w:spacing w:after="80" w:before="80"/>
            </w:pPr>
            <w:r>
              <w:rPr>
                <w:b w:val="0"/>
                <w:i w:val="0"/>
                <w:sz w:val="18"/>
              </w:rPr>
              <w:t>200</w:t>
            </w:r>
          </w:p>
        </w:tc>
        <w:tc>
          <w:tcPr>
            <w:tcW w:type="dxa" w:w="1827"/>
            <w:vAlign w:val="center"/>
            <w:shd w:fill="FFFFFF"/>
          </w:tcPr>
          <w:p>
            <w:pPr>
              <w:spacing w:after="80" w:before="80"/>
            </w:pPr>
            <w:r>
              <w:rPr>
                <w:b w:val="0"/>
                <w:i w:val="0"/>
                <w:sz w:val="18"/>
              </w:rPr>
              <w:t>completed</w:t>
            </w:r>
          </w:p>
        </w:tc>
        <w:tc>
          <w:tcPr>
            <w:tcW w:type="dxa" w:w="1505"/>
            <w:vAlign w:val="center"/>
            <w:shd w:fill="FFFFFF"/>
          </w:tcPr>
          <w:p>
            <w:pPr>
              <w:spacing w:after="80" w:before="80"/>
            </w:pPr>
            <w:r>
              <w:rPr>
                <w:b w:val="0"/>
                <w:i w:val="0"/>
                <w:sz w:val="18"/>
              </w:rPr>
              <w:t>partial</w:t>
            </w:r>
          </w:p>
        </w:tc>
        <w:tc>
          <w:tcPr>
            <w:tcW w:type="dxa" w:w="1505"/>
            <w:vAlign w:val="center"/>
            <w:shd w:fill="FFFFFF"/>
          </w:tcPr>
          <w:p>
            <w:pPr>
              <w:spacing w:after="80" w:before="80"/>
            </w:pPr>
            <w:r>
              <w:rPr>
                <w:b w:val="0"/>
                <w:i w:val="0"/>
                <w:sz w:val="18"/>
              </w:rPr>
              <w:t>6</w:t>
            </w:r>
          </w:p>
        </w:tc>
        <w:tc>
          <w:tcPr>
            <w:tcW w:type="dxa" w:w="1182"/>
            <w:vAlign w:val="center"/>
            <w:shd w:fill="FFFFFF"/>
          </w:tcPr>
          <w:p>
            <w:pPr>
              <w:spacing w:after="80" w:before="80"/>
            </w:pPr>
            <w:r>
              <w:rPr>
                <w:b w:val="0"/>
                <w:i w:val="0"/>
                <w:sz w:val="18"/>
              </w:rPr>
              <w:t>46.29</w:t>
            </w:r>
          </w:p>
        </w:tc>
      </w:tr>
      <w:tr>
        <w:tc>
          <w:tcPr>
            <w:tcW w:type="dxa" w:w="967"/>
            <w:vAlign w:val="center"/>
            <w:shd w:fill="FFFFFF"/>
          </w:tcPr>
          <w:p>
            <w:pPr>
              <w:spacing w:after="80" w:before="80"/>
            </w:pPr>
            <w:r>
              <w:rPr>
                <w:b w:val="0"/>
                <w:i w:val="0"/>
                <w:sz w:val="18"/>
              </w:rPr>
              <w:t>3</w:t>
            </w:r>
          </w:p>
        </w:tc>
        <w:tc>
          <w:tcPr>
            <w:tcW w:type="dxa" w:w="3547"/>
            <w:vAlign w:val="center"/>
            <w:shd w:fill="FFFFFF"/>
          </w:tcPr>
          <w:p>
            <w:pPr>
              <w:spacing w:after="80" w:before="80"/>
            </w:pPr>
            <w:r>
              <w:rPr>
                <w:b w:val="0"/>
                <w:i w:val="0"/>
                <w:sz w:val="18"/>
              </w:rPr>
              <w:t>f73f6e000e924afe9d21ba4b47e2aa3b</w:t>
            </w:r>
          </w:p>
        </w:tc>
        <w:tc>
          <w:tcPr>
            <w:tcW w:type="dxa" w:w="3224"/>
            <w:vAlign w:val="center"/>
            <w:shd w:fill="FFFFFF"/>
          </w:tcPr>
          <w:p>
            <w:pPr>
              <w:spacing w:after="80" w:before="80"/>
            </w:pPr>
            <w:r>
              <w:rPr>
                <w:b w:val="0"/>
                <w:i w:val="0"/>
                <w:sz w:val="18"/>
              </w:rPr>
              <w:t>2026-09-09T22:57:59+08:00</w:t>
            </w:r>
          </w:p>
        </w:tc>
        <w:tc>
          <w:tcPr>
            <w:tcW w:type="dxa" w:w="1075"/>
            <w:vAlign w:val="center"/>
            <w:shd w:fill="FFFFFF"/>
          </w:tcPr>
          <w:p>
            <w:pPr>
              <w:spacing w:after="80" w:before="80"/>
            </w:pPr>
            <w:r>
              <w:rPr>
                <w:b w:val="0"/>
                <w:i w:val="0"/>
                <w:sz w:val="18"/>
              </w:rPr>
              <w:t>503</w:t>
            </w:r>
          </w:p>
        </w:tc>
        <w:tc>
          <w:tcPr>
            <w:tcW w:type="dxa" w:w="1827"/>
            <w:vAlign w:val="center"/>
            <w:shd w:fill="FFFFFF"/>
          </w:tcPr>
          <w:p>
            <w:pPr>
              <w:spacing w:after="80" w:before="80"/>
            </w:pPr>
            <w:r>
              <w:rPr>
                <w:b w:val="0"/>
                <w:i w:val="0"/>
                <w:sz w:val="18"/>
              </w:rPr>
              <w:t>error</w:t>
            </w:r>
          </w:p>
        </w:tc>
        <w:tc>
          <w:tcPr>
            <w:tcW w:type="dxa" w:w="1505"/>
            <w:vAlign w:val="center"/>
            <w:shd w:fill="FFFFFF"/>
          </w:tcPr>
          <w:p>
            <w:pPr>
              <w:spacing w:after="80" w:before="80"/>
            </w:pPr>
            <w:r>
              <w:rPr>
                <w:b w:val="0"/>
                <w:i w:val="0"/>
                <w:sz w:val="18"/>
              </w:rPr>
              <w:t>partial</w:t>
            </w:r>
          </w:p>
        </w:tc>
        <w:tc>
          <w:tcPr>
            <w:tcW w:type="dxa" w:w="1505"/>
            <w:vAlign w:val="center"/>
            <w:shd w:fill="FFFFFF"/>
          </w:tcPr>
          <w:p>
            <w:pPr>
              <w:spacing w:after="80" w:before="80"/>
            </w:pPr>
            <w:r>
              <w:rPr>
                <w:b w:val="0"/>
                <w:i w:val="0"/>
                <w:sz w:val="18"/>
              </w:rPr>
              <w:t>0</w:t>
            </w:r>
          </w:p>
        </w:tc>
        <w:tc>
          <w:tcPr>
            <w:tcW w:type="dxa" w:w="1182"/>
            <w:vAlign w:val="center"/>
            <w:shd w:fill="FFFFFF"/>
          </w:tcPr>
          <w:p>
            <w:pPr>
              <w:spacing w:after="80" w:before="80"/>
            </w:pPr>
            <w:r>
              <w:rPr>
                <w:b w:val="0"/>
                <w:i w:val="0"/>
                <w:sz w:val="18"/>
              </w:rPr>
              <w:t>48.92</w:t>
            </w:r>
          </w:p>
        </w:tc>
      </w:tr>
      <w:tr>
        <w:tc>
          <w:tcPr>
            <w:tcW w:type="dxa" w:w="967"/>
            <w:vAlign w:val="center"/>
            <w:shd w:fill="FFFFFF"/>
          </w:tcPr>
          <w:p>
            <w:pPr>
              <w:spacing w:after="80" w:before="80"/>
            </w:pPr>
            <w:r>
              <w:rPr>
                <w:b w:val="0"/>
                <w:i w:val="0"/>
                <w:sz w:val="18"/>
              </w:rPr>
              <w:t>4</w:t>
            </w:r>
          </w:p>
        </w:tc>
        <w:tc>
          <w:tcPr>
            <w:tcW w:type="dxa" w:w="3547"/>
            <w:vAlign w:val="center"/>
            <w:shd w:fill="FFFFFF"/>
          </w:tcPr>
          <w:p>
            <w:pPr>
              <w:spacing w:after="80" w:before="80"/>
            </w:pPr>
            <w:r>
              <w:rPr>
                <w:b w:val="0"/>
                <w:i w:val="0"/>
                <w:sz w:val="18"/>
              </w:rPr>
              <w:t>214b112b076e42c6a7645335108d3c0c</w:t>
            </w:r>
          </w:p>
        </w:tc>
        <w:tc>
          <w:tcPr>
            <w:tcW w:type="dxa" w:w="3224"/>
            <w:vAlign w:val="center"/>
            <w:shd w:fill="FFFFFF"/>
          </w:tcPr>
          <w:p>
            <w:pPr>
              <w:spacing w:after="80" w:before="80"/>
            </w:pPr>
            <w:r>
              <w:rPr>
                <w:b w:val="0"/>
                <w:i w:val="0"/>
                <w:sz w:val="18"/>
              </w:rPr>
              <w:t>2026-09-09T23:07:09+08:00</w:t>
            </w:r>
          </w:p>
        </w:tc>
        <w:tc>
          <w:tcPr>
            <w:tcW w:type="dxa" w:w="1075"/>
            <w:vAlign w:val="center"/>
            <w:shd w:fill="FFFFFF"/>
          </w:tcPr>
          <w:p>
            <w:pPr>
              <w:spacing w:after="80" w:before="80"/>
            </w:pPr>
            <w:r>
              <w:rPr>
                <w:b w:val="0"/>
                <w:i w:val="0"/>
                <w:sz w:val="18"/>
              </w:rPr>
              <w:t>200</w:t>
            </w:r>
          </w:p>
        </w:tc>
        <w:tc>
          <w:tcPr>
            <w:tcW w:type="dxa" w:w="1827"/>
            <w:vAlign w:val="center"/>
            <w:shd w:fill="FFFFFF"/>
          </w:tcPr>
          <w:p>
            <w:pPr>
              <w:spacing w:after="80" w:before="80"/>
            </w:pPr>
            <w:r>
              <w:rPr>
                <w:b w:val="0"/>
                <w:i w:val="0"/>
                <w:sz w:val="18"/>
              </w:rPr>
              <w:t>completed</w:t>
            </w:r>
          </w:p>
        </w:tc>
        <w:tc>
          <w:tcPr>
            <w:tcW w:type="dxa" w:w="1505"/>
            <w:vAlign w:val="center"/>
            <w:shd w:fill="FFFFFF"/>
          </w:tcPr>
          <w:p>
            <w:pPr>
              <w:spacing w:after="80" w:before="80"/>
            </w:pPr>
            <w:r>
              <w:rPr>
                <w:b w:val="0"/>
                <w:i w:val="0"/>
                <w:sz w:val="18"/>
              </w:rPr>
              <w:t>complete</w:t>
            </w:r>
          </w:p>
        </w:tc>
        <w:tc>
          <w:tcPr>
            <w:tcW w:type="dxa" w:w="1505"/>
            <w:vAlign w:val="center"/>
            <w:shd w:fill="FFFFFF"/>
          </w:tcPr>
          <w:p>
            <w:pPr>
              <w:spacing w:after="80" w:before="80"/>
            </w:pPr>
            <w:r>
              <w:rPr>
                <w:b w:val="0"/>
                <w:i w:val="0"/>
                <w:sz w:val="18"/>
              </w:rPr>
              <w:t>0</w:t>
            </w:r>
          </w:p>
        </w:tc>
        <w:tc>
          <w:tcPr>
            <w:tcW w:type="dxa" w:w="1182"/>
            <w:vAlign w:val="center"/>
            <w:shd w:fill="FFFFFF"/>
          </w:tcPr>
          <w:p>
            <w:pPr>
              <w:spacing w:after="80" w:before="80"/>
            </w:pPr>
            <w:r>
              <w:rPr>
                <w:b w:val="0"/>
                <w:i w:val="0"/>
                <w:sz w:val="18"/>
              </w:rPr>
              <w:t>2.88</w:t>
            </w:r>
          </w:p>
        </w:tc>
      </w:tr>
      <w:tr>
        <w:tc>
          <w:tcPr>
            <w:tcW w:type="dxa" w:w="967"/>
            <w:vAlign w:val="center"/>
            <w:shd w:fill="FFFFFF"/>
          </w:tcPr>
          <w:p>
            <w:pPr>
              <w:spacing w:after="80" w:before="80"/>
            </w:pPr>
            <w:r>
              <w:rPr>
                <w:b w:val="0"/>
                <w:i w:val="0"/>
                <w:sz w:val="18"/>
              </w:rPr>
              <w:t>5</w:t>
            </w:r>
          </w:p>
        </w:tc>
        <w:tc>
          <w:tcPr>
            <w:tcW w:type="dxa" w:w="3547"/>
            <w:vAlign w:val="center"/>
            <w:shd w:fill="FFFFFF"/>
          </w:tcPr>
          <w:p>
            <w:pPr>
              <w:spacing w:after="80" w:before="80"/>
            </w:pPr>
            <w:r>
              <w:rPr>
                <w:b w:val="0"/>
                <w:i w:val="0"/>
                <w:sz w:val="18"/>
              </w:rPr>
              <w:t>ca9ac265af86450fa09a84ffec43755e</w:t>
            </w:r>
          </w:p>
        </w:tc>
        <w:tc>
          <w:tcPr>
            <w:tcW w:type="dxa" w:w="3224"/>
            <w:vAlign w:val="center"/>
            <w:shd w:fill="FFFFFF"/>
          </w:tcPr>
          <w:p>
            <w:pPr>
              <w:spacing w:after="80" w:before="80"/>
            </w:pPr>
            <w:r>
              <w:rPr>
                <w:b w:val="0"/>
                <w:i w:val="0"/>
                <w:sz w:val="18"/>
              </w:rPr>
              <w:t>2026-09-09T23:21:21+08:00</w:t>
            </w:r>
          </w:p>
        </w:tc>
        <w:tc>
          <w:tcPr>
            <w:tcW w:type="dxa" w:w="1075"/>
            <w:vAlign w:val="center"/>
            <w:shd w:fill="FFFFFF"/>
          </w:tcPr>
          <w:p>
            <w:pPr>
              <w:spacing w:after="80" w:before="80"/>
            </w:pPr>
            <w:r>
              <w:rPr>
                <w:b w:val="0"/>
                <w:i w:val="0"/>
                <w:sz w:val="18"/>
              </w:rPr>
              <w:t>200</w:t>
            </w:r>
          </w:p>
        </w:tc>
        <w:tc>
          <w:tcPr>
            <w:tcW w:type="dxa" w:w="1827"/>
            <w:vAlign w:val="center"/>
            <w:shd w:fill="FFFFFF"/>
          </w:tcPr>
          <w:p>
            <w:pPr>
              <w:spacing w:after="80" w:before="80"/>
            </w:pPr>
            <w:r>
              <w:rPr>
                <w:b w:val="0"/>
                <w:i w:val="0"/>
                <w:sz w:val="18"/>
              </w:rPr>
              <w:t>completed</w:t>
            </w:r>
          </w:p>
        </w:tc>
        <w:tc>
          <w:tcPr>
            <w:tcW w:type="dxa" w:w="1505"/>
            <w:vAlign w:val="center"/>
            <w:shd w:fill="FFFFFF"/>
          </w:tcPr>
          <w:p>
            <w:pPr>
              <w:spacing w:after="80" w:before="80"/>
            </w:pPr>
            <w:r>
              <w:rPr>
                <w:b w:val="0"/>
                <w:i w:val="0"/>
                <w:sz w:val="18"/>
              </w:rPr>
              <w:t>complete</w:t>
            </w:r>
          </w:p>
        </w:tc>
        <w:tc>
          <w:tcPr>
            <w:tcW w:type="dxa" w:w="1505"/>
            <w:vAlign w:val="center"/>
            <w:shd w:fill="FFFFFF"/>
          </w:tcPr>
          <w:p>
            <w:pPr>
              <w:spacing w:after="80" w:before="80"/>
            </w:pPr>
            <w:r>
              <w:rPr>
                <w:b w:val="0"/>
                <w:i w:val="0"/>
                <w:sz w:val="18"/>
              </w:rPr>
              <w:t>2</w:t>
            </w:r>
          </w:p>
        </w:tc>
        <w:tc>
          <w:tcPr>
            <w:tcW w:type="dxa" w:w="1182"/>
            <w:vAlign w:val="center"/>
            <w:shd w:fill="FFFFFF"/>
          </w:tcPr>
          <w:p>
            <w:pPr>
              <w:spacing w:after="80" w:before="80"/>
            </w:pPr>
            <w:r>
              <w:rPr>
                <w:b w:val="0"/>
                <w:i w:val="0"/>
                <w:sz w:val="18"/>
              </w:rPr>
              <w:t>10.01</w:t>
            </w:r>
          </w:p>
        </w:tc>
      </w:tr>
      <w:tr>
        <w:tc>
          <w:tcPr>
            <w:tcW w:type="dxa" w:w="967"/>
            <w:vAlign w:val="center"/>
            <w:shd w:fill="FFFFFF"/>
          </w:tcPr>
          <w:p>
            <w:pPr>
              <w:spacing w:after="80" w:before="80"/>
            </w:pPr>
            <w:r>
              <w:rPr>
                <w:b w:val="0"/>
                <w:i w:val="0"/>
                <w:sz w:val="18"/>
              </w:rPr>
              <w:t>6</w:t>
            </w:r>
          </w:p>
        </w:tc>
        <w:tc>
          <w:tcPr>
            <w:tcW w:type="dxa" w:w="3547"/>
            <w:vAlign w:val="center"/>
            <w:shd w:fill="FFFFFF"/>
          </w:tcPr>
          <w:p>
            <w:pPr>
              <w:spacing w:after="80" w:before="80"/>
            </w:pPr>
            <w:r>
              <w:rPr>
                <w:b w:val="0"/>
                <w:i w:val="0"/>
                <w:sz w:val="18"/>
              </w:rPr>
              <w:t>48f717ee56b3485a837bd63cb054d10d</w:t>
            </w:r>
          </w:p>
        </w:tc>
        <w:tc>
          <w:tcPr>
            <w:tcW w:type="dxa" w:w="3224"/>
            <w:vAlign w:val="center"/>
            <w:shd w:fill="FFFFFF"/>
          </w:tcPr>
          <w:p>
            <w:pPr>
              <w:spacing w:after="80" w:before="80"/>
            </w:pPr>
            <w:r>
              <w:rPr>
                <w:b w:val="0"/>
                <w:i w:val="0"/>
                <w:sz w:val="18"/>
              </w:rPr>
              <w:t>2026-09-09T23:36:08+08:00</w:t>
            </w:r>
          </w:p>
        </w:tc>
        <w:tc>
          <w:tcPr>
            <w:tcW w:type="dxa" w:w="1075"/>
            <w:vAlign w:val="center"/>
            <w:shd w:fill="FFFFFF"/>
          </w:tcPr>
          <w:p>
            <w:pPr>
              <w:spacing w:after="80" w:before="80"/>
            </w:pPr>
            <w:r>
              <w:rPr>
                <w:b w:val="0"/>
                <w:i w:val="0"/>
                <w:sz w:val="18"/>
              </w:rPr>
              <w:t>200</w:t>
            </w:r>
          </w:p>
        </w:tc>
        <w:tc>
          <w:tcPr>
            <w:tcW w:type="dxa" w:w="1827"/>
            <w:vAlign w:val="center"/>
            <w:shd w:fill="FFFFFF"/>
          </w:tcPr>
          <w:p>
            <w:pPr>
              <w:spacing w:after="80" w:before="80"/>
            </w:pPr>
            <w:r>
              <w:rPr>
                <w:b w:val="0"/>
                <w:i w:val="0"/>
                <w:sz w:val="18"/>
              </w:rPr>
              <w:t>completed</w:t>
            </w:r>
          </w:p>
        </w:tc>
        <w:tc>
          <w:tcPr>
            <w:tcW w:type="dxa" w:w="1505"/>
            <w:vAlign w:val="center"/>
            <w:shd w:fill="FFFFFF"/>
          </w:tcPr>
          <w:p>
            <w:pPr>
              <w:spacing w:after="80" w:before="80"/>
            </w:pPr>
            <w:r>
              <w:rPr>
                <w:b w:val="0"/>
                <w:i w:val="0"/>
                <w:sz w:val="18"/>
              </w:rPr>
              <w:t>complete</w:t>
            </w:r>
          </w:p>
        </w:tc>
        <w:tc>
          <w:tcPr>
            <w:tcW w:type="dxa" w:w="1505"/>
            <w:vAlign w:val="center"/>
            <w:shd w:fill="FFFFFF"/>
          </w:tcPr>
          <w:p>
            <w:pPr>
              <w:spacing w:after="80" w:before="80"/>
            </w:pPr>
            <w:r>
              <w:rPr>
                <w:b w:val="0"/>
                <w:i w:val="0"/>
                <w:sz w:val="18"/>
              </w:rPr>
              <w:t>0</w:t>
            </w:r>
          </w:p>
        </w:tc>
        <w:tc>
          <w:tcPr>
            <w:tcW w:type="dxa" w:w="1182"/>
            <w:vAlign w:val="center"/>
            <w:shd w:fill="FFFFFF"/>
          </w:tcPr>
          <w:p>
            <w:pPr>
              <w:spacing w:after="80" w:before="80"/>
            </w:pPr>
            <w:r>
              <w:rPr>
                <w:b w:val="0"/>
                <w:i w:val="0"/>
                <w:sz w:val="18"/>
              </w:rPr>
              <w:t>6.39</w:t>
            </w:r>
          </w:p>
        </w:tc>
      </w:tr>
      <w:tr>
        <w:tc>
          <w:tcPr>
            <w:tcW w:type="dxa" w:w="967"/>
            <w:vAlign w:val="center"/>
            <w:shd w:fill="FFFFFF"/>
          </w:tcPr>
          <w:p>
            <w:pPr>
              <w:spacing w:after="80" w:before="80"/>
            </w:pPr>
            <w:r>
              <w:rPr>
                <w:b w:val="0"/>
                <w:i w:val="0"/>
                <w:sz w:val="18"/>
              </w:rPr>
              <w:t>7</w:t>
            </w:r>
          </w:p>
        </w:tc>
        <w:tc>
          <w:tcPr>
            <w:tcW w:type="dxa" w:w="3547"/>
            <w:vAlign w:val="center"/>
            <w:shd w:fill="FFFFFF"/>
          </w:tcPr>
          <w:p>
            <w:pPr>
              <w:spacing w:after="80" w:before="80"/>
            </w:pPr>
            <w:r>
              <w:rPr>
                <w:b w:val="0"/>
                <w:i w:val="0"/>
                <w:sz w:val="18"/>
              </w:rPr>
              <w:t>9fe83e8c73cc45bd8c39589f619b7f38</w:t>
            </w:r>
          </w:p>
        </w:tc>
        <w:tc>
          <w:tcPr>
            <w:tcW w:type="dxa" w:w="3224"/>
            <w:vAlign w:val="center"/>
            <w:shd w:fill="FFFFFF"/>
          </w:tcPr>
          <w:p>
            <w:pPr>
              <w:spacing w:after="80" w:before="80"/>
            </w:pPr>
            <w:r>
              <w:rPr>
                <w:b w:val="0"/>
                <w:i w:val="0"/>
                <w:sz w:val="18"/>
              </w:rPr>
              <w:t>2026-09-09T23:42:01+08:00</w:t>
            </w:r>
          </w:p>
        </w:tc>
        <w:tc>
          <w:tcPr>
            <w:tcW w:type="dxa" w:w="1075"/>
            <w:vAlign w:val="center"/>
            <w:shd w:fill="FFFFFF"/>
          </w:tcPr>
          <w:p>
            <w:pPr>
              <w:spacing w:after="80" w:before="80"/>
            </w:pPr>
            <w:r>
              <w:rPr>
                <w:b w:val="0"/>
                <w:i w:val="0"/>
                <w:sz w:val="18"/>
              </w:rPr>
              <w:t>503</w:t>
            </w:r>
          </w:p>
        </w:tc>
        <w:tc>
          <w:tcPr>
            <w:tcW w:type="dxa" w:w="1827"/>
            <w:vAlign w:val="center"/>
            <w:shd w:fill="FFFFFF"/>
          </w:tcPr>
          <w:p>
            <w:pPr>
              <w:spacing w:after="80" w:before="80"/>
            </w:pPr>
            <w:r>
              <w:rPr>
                <w:b w:val="0"/>
                <w:i w:val="0"/>
                <w:sz w:val="18"/>
              </w:rPr>
              <w:t>error</w:t>
            </w:r>
          </w:p>
        </w:tc>
        <w:tc>
          <w:tcPr>
            <w:tcW w:type="dxa" w:w="1505"/>
            <w:vAlign w:val="center"/>
            <w:shd w:fill="FFFFFF"/>
          </w:tcPr>
          <w:p>
            <w:pPr>
              <w:spacing w:after="80" w:before="80"/>
            </w:pPr>
            <w:r>
              <w:rPr>
                <w:b w:val="0"/>
                <w:i w:val="0"/>
                <w:sz w:val="18"/>
              </w:rPr>
              <w:t>partial</w:t>
            </w:r>
          </w:p>
        </w:tc>
        <w:tc>
          <w:tcPr>
            <w:tcW w:type="dxa" w:w="1505"/>
            <w:vAlign w:val="center"/>
            <w:shd w:fill="FFFFFF"/>
          </w:tcPr>
          <w:p>
            <w:pPr>
              <w:spacing w:after="80" w:before="80"/>
            </w:pPr>
            <w:r>
              <w:rPr>
                <w:b w:val="0"/>
                <w:i w:val="0"/>
                <w:sz w:val="18"/>
              </w:rPr>
              <w:t>0</w:t>
            </w:r>
          </w:p>
        </w:tc>
        <w:tc>
          <w:tcPr>
            <w:tcW w:type="dxa" w:w="1182"/>
            <w:vAlign w:val="center"/>
            <w:shd w:fill="FFFFFF"/>
          </w:tcPr>
          <w:p>
            <w:pPr>
              <w:spacing w:after="80" w:before="80"/>
            </w:pPr>
            <w:r>
              <w:rPr>
                <w:b w:val="0"/>
                <w:i w:val="0"/>
                <w:sz w:val="18"/>
              </w:rPr>
              <w:t>19.45</w:t>
            </w:r>
          </w:p>
        </w:tc>
      </w:tr>
      <w:tr>
        <w:tc>
          <w:tcPr>
            <w:tcW w:type="dxa" w:w="967"/>
            <w:vAlign w:val="center"/>
            <w:shd w:fill="FFFFFF"/>
          </w:tcPr>
          <w:p>
            <w:pPr>
              <w:spacing w:after="80" w:before="80"/>
            </w:pPr>
            <w:r>
              <w:rPr>
                <w:b w:val="0"/>
                <w:i w:val="0"/>
                <w:sz w:val="18"/>
              </w:rPr>
              <w:t>8</w:t>
            </w:r>
          </w:p>
        </w:tc>
        <w:tc>
          <w:tcPr>
            <w:tcW w:type="dxa" w:w="3547"/>
            <w:vAlign w:val="center"/>
            <w:shd w:fill="FFFFFF"/>
          </w:tcPr>
          <w:p>
            <w:pPr>
              <w:spacing w:after="80" w:before="80"/>
            </w:pPr>
            <w:r>
              <w:rPr>
                <w:b w:val="0"/>
                <w:i w:val="0"/>
                <w:sz w:val="18"/>
              </w:rPr>
              <w:t>1a0a6ff587e14e95a2a421032d4845ff</w:t>
            </w:r>
          </w:p>
        </w:tc>
        <w:tc>
          <w:tcPr>
            <w:tcW w:type="dxa" w:w="3224"/>
            <w:vAlign w:val="center"/>
            <w:shd w:fill="FFFFFF"/>
          </w:tcPr>
          <w:p>
            <w:pPr>
              <w:spacing w:after="80" w:before="80"/>
            </w:pPr>
            <w:r>
              <w:rPr>
                <w:b w:val="0"/>
                <w:i w:val="0"/>
                <w:sz w:val="18"/>
              </w:rPr>
              <w:t>2026-09-09T23:47:00+08:00</w:t>
            </w:r>
          </w:p>
        </w:tc>
        <w:tc>
          <w:tcPr>
            <w:tcW w:type="dxa" w:w="1075"/>
            <w:vAlign w:val="center"/>
            <w:shd w:fill="FFFFFF"/>
          </w:tcPr>
          <w:p>
            <w:pPr>
              <w:spacing w:after="80" w:before="80"/>
            </w:pPr>
            <w:r>
              <w:rPr>
                <w:b w:val="0"/>
                <w:i w:val="0"/>
                <w:sz w:val="18"/>
              </w:rPr>
              <w:t>200</w:t>
            </w:r>
          </w:p>
        </w:tc>
        <w:tc>
          <w:tcPr>
            <w:tcW w:type="dxa" w:w="1827"/>
            <w:vAlign w:val="center"/>
            <w:shd w:fill="FFFFFF"/>
          </w:tcPr>
          <w:p>
            <w:pPr>
              <w:spacing w:after="80" w:before="80"/>
            </w:pPr>
            <w:r>
              <w:rPr>
                <w:b w:val="0"/>
                <w:i w:val="0"/>
                <w:sz w:val="18"/>
              </w:rPr>
              <w:t>completed</w:t>
            </w:r>
          </w:p>
        </w:tc>
        <w:tc>
          <w:tcPr>
            <w:tcW w:type="dxa" w:w="1505"/>
            <w:vAlign w:val="center"/>
            <w:shd w:fill="FFFFFF"/>
          </w:tcPr>
          <w:p>
            <w:pPr>
              <w:spacing w:after="80" w:before="80"/>
            </w:pPr>
            <w:r>
              <w:rPr>
                <w:b w:val="0"/>
                <w:i w:val="0"/>
                <w:sz w:val="18"/>
              </w:rPr>
              <w:t>partial</w:t>
            </w:r>
          </w:p>
        </w:tc>
        <w:tc>
          <w:tcPr>
            <w:tcW w:type="dxa" w:w="1505"/>
            <w:vAlign w:val="center"/>
            <w:shd w:fill="FFFFFF"/>
          </w:tcPr>
          <w:p>
            <w:pPr>
              <w:spacing w:after="80" w:before="80"/>
            </w:pPr>
            <w:r>
              <w:rPr>
                <w:b w:val="0"/>
                <w:i w:val="0"/>
                <w:sz w:val="18"/>
              </w:rPr>
              <w:t>6</w:t>
            </w:r>
          </w:p>
        </w:tc>
        <w:tc>
          <w:tcPr>
            <w:tcW w:type="dxa" w:w="1182"/>
            <w:vAlign w:val="center"/>
            <w:shd w:fill="FFFFFF"/>
          </w:tcPr>
          <w:p>
            <w:pPr>
              <w:spacing w:after="80" w:before="80"/>
            </w:pPr>
            <w:r>
              <w:rPr>
                <w:b w:val="0"/>
                <w:i w:val="0"/>
                <w:sz w:val="18"/>
              </w:rPr>
              <w:t>58.03</w:t>
            </w:r>
          </w:p>
        </w:tc>
      </w:tr>
      <w:tr>
        <w:tc>
          <w:tcPr>
            <w:tcW w:type="dxa" w:w="967"/>
            <w:vAlign w:val="center"/>
            <w:shd w:fill="FFFFFF"/>
          </w:tcPr>
          <w:p>
            <w:pPr>
              <w:spacing w:after="80" w:before="80"/>
            </w:pPr>
            <w:r>
              <w:rPr>
                <w:b w:val="0"/>
                <w:i w:val="0"/>
                <w:sz w:val="18"/>
              </w:rPr>
              <w:t>9</w:t>
            </w:r>
          </w:p>
        </w:tc>
        <w:tc>
          <w:tcPr>
            <w:tcW w:type="dxa" w:w="3547"/>
            <w:vAlign w:val="center"/>
            <w:shd w:fill="FFFFFF"/>
          </w:tcPr>
          <w:p>
            <w:pPr>
              <w:spacing w:after="80" w:before="80"/>
            </w:pPr>
            <w:r>
              <w:rPr>
                <w:b w:val="0"/>
                <w:i w:val="0"/>
                <w:sz w:val="18"/>
              </w:rPr>
              <w:t>75e31974eb424e2c98736c038ea4e051</w:t>
            </w:r>
          </w:p>
        </w:tc>
        <w:tc>
          <w:tcPr>
            <w:tcW w:type="dxa" w:w="3224"/>
            <w:vAlign w:val="center"/>
            <w:shd w:fill="FFFFFF"/>
          </w:tcPr>
          <w:p>
            <w:pPr>
              <w:spacing w:after="80" w:before="80"/>
            </w:pPr>
            <w:r>
              <w:rPr>
                <w:b w:val="0"/>
                <w:i w:val="0"/>
                <w:sz w:val="18"/>
              </w:rPr>
              <w:t>2026-09-09T23:57:40+08:00</w:t>
            </w:r>
          </w:p>
        </w:tc>
        <w:tc>
          <w:tcPr>
            <w:tcW w:type="dxa" w:w="1075"/>
            <w:vAlign w:val="center"/>
            <w:shd w:fill="FFFFFF"/>
          </w:tcPr>
          <w:p>
            <w:pPr>
              <w:spacing w:after="80" w:before="80"/>
            </w:pPr>
            <w:r>
              <w:rPr>
                <w:b w:val="0"/>
                <w:i w:val="0"/>
                <w:sz w:val="18"/>
              </w:rPr>
              <w:t>200</w:t>
            </w:r>
          </w:p>
        </w:tc>
        <w:tc>
          <w:tcPr>
            <w:tcW w:type="dxa" w:w="1827"/>
            <w:vAlign w:val="center"/>
            <w:shd w:fill="FFFFFF"/>
          </w:tcPr>
          <w:p>
            <w:pPr>
              <w:spacing w:after="80" w:before="80"/>
            </w:pPr>
            <w:r>
              <w:rPr>
                <w:b w:val="0"/>
                <w:i w:val="0"/>
                <w:sz w:val="18"/>
              </w:rPr>
              <w:t>completed</w:t>
            </w:r>
          </w:p>
        </w:tc>
        <w:tc>
          <w:tcPr>
            <w:tcW w:type="dxa" w:w="1505"/>
            <w:vAlign w:val="center"/>
            <w:shd w:fill="FFFFFF"/>
          </w:tcPr>
          <w:p>
            <w:pPr>
              <w:spacing w:after="80" w:before="80"/>
            </w:pPr>
            <w:r>
              <w:rPr>
                <w:b w:val="0"/>
                <w:i w:val="0"/>
                <w:sz w:val="18"/>
              </w:rPr>
              <w:t>complete</w:t>
            </w:r>
          </w:p>
        </w:tc>
        <w:tc>
          <w:tcPr>
            <w:tcW w:type="dxa" w:w="1505"/>
            <w:vAlign w:val="center"/>
            <w:shd w:fill="FFFFFF"/>
          </w:tcPr>
          <w:p>
            <w:pPr>
              <w:spacing w:after="80" w:before="80"/>
            </w:pPr>
            <w:r>
              <w:rPr>
                <w:b w:val="0"/>
                <w:i w:val="0"/>
                <w:sz w:val="18"/>
              </w:rPr>
              <w:t>0</w:t>
            </w:r>
          </w:p>
        </w:tc>
        <w:tc>
          <w:tcPr>
            <w:tcW w:type="dxa" w:w="1182"/>
            <w:vAlign w:val="center"/>
            <w:shd w:fill="FFFFFF"/>
          </w:tcPr>
          <w:p>
            <w:pPr>
              <w:spacing w:after="80" w:before="80"/>
            </w:pPr>
            <w:r>
              <w:rPr>
                <w:b w:val="0"/>
                <w:i w:val="0"/>
                <w:sz w:val="18"/>
              </w:rPr>
              <w:t>3.60</w:t>
            </w:r>
          </w:p>
        </w:tc>
      </w:tr>
      <w:tr>
        <w:tc>
          <w:tcPr>
            <w:tcW w:type="dxa" w:w="967"/>
            <w:vAlign w:val="center"/>
            <w:shd w:fill="FFFFFF"/>
          </w:tcPr>
          <w:p>
            <w:pPr>
              <w:spacing w:after="80" w:before="80"/>
            </w:pPr>
            <w:r>
              <w:rPr>
                <w:b w:val="0"/>
                <w:i w:val="0"/>
                <w:sz w:val="18"/>
              </w:rPr>
              <w:t>10</w:t>
            </w:r>
          </w:p>
        </w:tc>
        <w:tc>
          <w:tcPr>
            <w:tcW w:type="dxa" w:w="3547"/>
            <w:vAlign w:val="center"/>
            <w:shd w:fill="FFFFFF"/>
          </w:tcPr>
          <w:p>
            <w:pPr>
              <w:spacing w:after="80" w:before="80"/>
            </w:pPr>
            <w:r>
              <w:rPr>
                <w:b w:val="0"/>
                <w:i w:val="0"/>
                <w:sz w:val="18"/>
              </w:rPr>
              <w:t>c34abc3719374011959edd76752ad559</w:t>
            </w:r>
          </w:p>
        </w:tc>
        <w:tc>
          <w:tcPr>
            <w:tcW w:type="dxa" w:w="3224"/>
            <w:vAlign w:val="center"/>
            <w:shd w:fill="FFFFFF"/>
          </w:tcPr>
          <w:p>
            <w:pPr>
              <w:spacing w:after="80" w:before="80"/>
            </w:pPr>
            <w:r>
              <w:rPr>
                <w:b w:val="0"/>
                <w:i w:val="0"/>
                <w:sz w:val="18"/>
              </w:rPr>
              <w:t>2026-09-10T00:04:14+08:00</w:t>
            </w:r>
          </w:p>
        </w:tc>
        <w:tc>
          <w:tcPr>
            <w:tcW w:type="dxa" w:w="1075"/>
            <w:vAlign w:val="center"/>
            <w:shd w:fill="FFFFFF"/>
          </w:tcPr>
          <w:p>
            <w:pPr>
              <w:spacing w:after="80" w:before="80"/>
            </w:pPr>
            <w:r>
              <w:rPr>
                <w:b w:val="0"/>
                <w:i w:val="0"/>
                <w:sz w:val="18"/>
              </w:rPr>
              <w:t>200</w:t>
            </w:r>
          </w:p>
        </w:tc>
        <w:tc>
          <w:tcPr>
            <w:tcW w:type="dxa" w:w="1827"/>
            <w:vAlign w:val="center"/>
            <w:shd w:fill="FFFFFF"/>
          </w:tcPr>
          <w:p>
            <w:pPr>
              <w:spacing w:after="80" w:before="80"/>
            </w:pPr>
            <w:r>
              <w:rPr>
                <w:b w:val="0"/>
                <w:i w:val="0"/>
                <w:sz w:val="18"/>
              </w:rPr>
              <w:t>completed</w:t>
            </w:r>
          </w:p>
        </w:tc>
        <w:tc>
          <w:tcPr>
            <w:tcW w:type="dxa" w:w="1505"/>
            <w:vAlign w:val="center"/>
            <w:shd w:fill="FFFFFF"/>
          </w:tcPr>
          <w:p>
            <w:pPr>
              <w:spacing w:after="80" w:before="80"/>
            </w:pPr>
            <w:r>
              <w:rPr>
                <w:b w:val="0"/>
                <w:i w:val="0"/>
                <w:sz w:val="18"/>
              </w:rPr>
              <w:t>complete</w:t>
            </w:r>
          </w:p>
        </w:tc>
        <w:tc>
          <w:tcPr>
            <w:tcW w:type="dxa" w:w="1505"/>
            <w:vAlign w:val="center"/>
            <w:shd w:fill="FFFFFF"/>
          </w:tcPr>
          <w:p>
            <w:pPr>
              <w:spacing w:after="80" w:before="80"/>
            </w:pPr>
            <w:r>
              <w:rPr>
                <w:b w:val="0"/>
                <w:i w:val="0"/>
                <w:sz w:val="18"/>
              </w:rPr>
              <w:t>0</w:t>
            </w:r>
          </w:p>
        </w:tc>
        <w:tc>
          <w:tcPr>
            <w:tcW w:type="dxa" w:w="1182"/>
            <w:vAlign w:val="center"/>
            <w:shd w:fill="FFFFFF"/>
          </w:tcPr>
          <w:p>
            <w:pPr>
              <w:spacing w:after="80" w:before="80"/>
            </w:pPr>
            <w:r>
              <w:rPr>
                <w:b w:val="0"/>
                <w:i w:val="0"/>
                <w:sz w:val="18"/>
              </w:rPr>
              <w:t>4.04</w:t>
            </w:r>
          </w:p>
        </w:tc>
      </w:tr>
    </w:tbl>
    <w:p>
      <w:pPr>
        <w:spacing w:after="40"/>
      </w:pPr>
    </w:p>
    <w:p>
      <w:r>
        <w:rPr>
          <w:b w:val="0"/>
          <w:i w:val="0"/>
        </w:rPr>
        <w:t xml:space="preserve">Operational completion: </w:t>
      </w:r>
      <w:r>
        <w:rPr>
          <w:b/>
          <w:i w:val="0"/>
        </w:rPr>
        <w:t>8/10 (80%)</w:t>
      </w:r>
      <w:r>
        <w:rPr>
          <w:b w:val="0"/>
          <w:i w:val="0"/>
        </w:rPr>
        <w:t xml:space="preserve">. Complete trace capture: </w:t>
      </w:r>
      <w:r>
        <w:rPr>
          <w:b/>
          <w:i w:val="0"/>
        </w:rPr>
        <w:t>5/10 (50%)</w:t>
      </w:r>
      <w:r>
        <w:rPr>
          <w:b w:val="0"/>
          <w:i w:val="0"/>
        </w:rPr>
        <w:t>.</w:t>
        <w:br/>
        <w:t>These are operational measurements, NOT verdict accuracy. HTTP200 No Checkable Claims counts as operational completion but may fail eligibility evaluation.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Accuracy metric</w:t>
            </w:r>
          </w:p>
        </w:tc>
        <w:tc>
          <w:tcPr>
            <w:tcW w:type="dxa" w:w="3296"/>
            <w:vAlign w:val="center"/>
            <w:shd w:fill="E7E9EC"/>
          </w:tcPr>
          <w:p>
            <w:pPr>
              <w:spacing w:after="80" w:before="80"/>
            </w:pPr>
            <w:r>
              <w:rPr>
                <w:b/>
                <w:i w:val="0"/>
                <w:sz w:val="18"/>
              </w:rPr>
              <w:t>Result</w:t>
            </w:r>
          </w:p>
        </w:tc>
        <w:tc>
          <w:tcPr>
            <w:tcW w:type="dxa" w:w="9156"/>
            <w:vAlign w:val="center"/>
            <w:shd w:fill="E7E9EC"/>
          </w:tcPr>
          <w:p>
            <w:pPr>
              <w:spacing w:after="80" w:before="80"/>
            </w:pPr>
            <w:r>
              <w:rPr>
                <w:b/>
                <w:i w:val="0"/>
                <w:sz w:val="18"/>
              </w:rPr>
              <w:t>Why</w:t>
            </w:r>
          </w:p>
        </w:tc>
      </w:tr>
      <w:tr>
        <w:tc>
          <w:tcPr>
            <w:tcW w:type="dxa" w:w="2380"/>
            <w:vAlign w:val="center"/>
            <w:shd w:fill="FFFFFF"/>
          </w:tcPr>
          <w:p>
            <w:pPr>
              <w:spacing w:after="80" w:before="80"/>
            </w:pPr>
            <w:r>
              <w:rPr>
                <w:b w:val="0"/>
                <w:i w:val="0"/>
                <w:sz w:val="18"/>
              </w:rPr>
              <w:t>Extraction precision / recall / F1</w:t>
            </w:r>
          </w:p>
        </w:tc>
        <w:tc>
          <w:tcPr>
            <w:tcW w:type="dxa" w:w="3296"/>
            <w:vAlign w:val="center"/>
            <w:shd w:fill="FFFFFF"/>
          </w:tcPr>
          <w:p>
            <w:pPr>
              <w:spacing w:after="80" w:before="80"/>
            </w:pPr>
            <w:r>
              <w:rPr>
                <w:b w:val="0"/>
                <w:i w:val="0"/>
                <w:sz w:val="18"/>
              </w:rPr>
              <w:t>Pending adjudication</w:t>
            </w:r>
          </w:p>
        </w:tc>
        <w:tc>
          <w:tcPr>
            <w:tcW w:type="dxa" w:w="9156"/>
            <w:vAlign w:val="center"/>
            <w:shd w:fill="FFFFFF"/>
          </w:tcPr>
          <w:p>
            <w:pPr>
              <w:spacing w:after="80" w:before="80"/>
            </w:pPr>
            <w:r>
              <w:rPr>
                <w:b w:val="0"/>
                <w:i w:val="0"/>
                <w:sz w:val="18"/>
              </w:rPr>
              <w:t>Match original spans to proposed labels; cached and failed runs need separate treatment.</w:t>
            </w:r>
          </w:p>
        </w:tc>
      </w:tr>
      <w:tr>
        <w:tc>
          <w:tcPr>
            <w:tcW w:type="dxa" w:w="2380"/>
            <w:vAlign w:val="center"/>
            <w:shd w:fill="FFFFFF"/>
          </w:tcPr>
          <w:p>
            <w:pPr>
              <w:spacing w:after="80" w:before="80"/>
            </w:pPr>
            <w:r>
              <w:rPr>
                <w:b w:val="0"/>
                <w:i w:val="0"/>
                <w:sz w:val="18"/>
              </w:rPr>
              <w:t>Routing accuracy</w:t>
            </w:r>
          </w:p>
        </w:tc>
        <w:tc>
          <w:tcPr>
            <w:tcW w:type="dxa" w:w="3296"/>
            <w:vAlign w:val="center"/>
            <w:shd w:fill="FFFFFF"/>
          </w:tcPr>
          <w:p>
            <w:pPr>
              <w:spacing w:after="80" w:before="80"/>
            </w:pPr>
            <w:r>
              <w:rPr>
                <w:b w:val="0"/>
                <w:i w:val="0"/>
                <w:sz w:val="18"/>
              </w:rPr>
              <w:t>Pending adjudication</w:t>
            </w:r>
          </w:p>
        </w:tc>
        <w:tc>
          <w:tcPr>
            <w:tcW w:type="dxa" w:w="9156"/>
            <w:vAlign w:val="center"/>
            <w:shd w:fill="FFFFFF"/>
          </w:tcPr>
          <w:p>
            <w:pPr>
              <w:spacing w:after="80" w:before="80"/>
            </w:pPr>
            <w:r>
              <w:rPr>
                <w:b w:val="0"/>
                <w:i w:val="0"/>
                <w:sz w:val="18"/>
              </w:rPr>
              <w:t>Label all eligible and intentionally excluded segments; do not use model confidence as ground truth.</w:t>
            </w:r>
          </w:p>
        </w:tc>
      </w:tr>
      <w:tr>
        <w:tc>
          <w:tcPr>
            <w:tcW w:type="dxa" w:w="2380"/>
            <w:vAlign w:val="center"/>
            <w:shd w:fill="FFFFFF"/>
          </w:tcPr>
          <w:p>
            <w:pPr>
              <w:spacing w:after="80" w:before="80"/>
            </w:pPr>
            <w:r>
              <w:rPr>
                <w:b w:val="0"/>
                <w:i w:val="0"/>
                <w:sz w:val="18"/>
              </w:rPr>
              <w:t>Retrieval success</w:t>
            </w:r>
          </w:p>
        </w:tc>
        <w:tc>
          <w:tcPr>
            <w:tcW w:type="dxa" w:w="3296"/>
            <w:vAlign w:val="center"/>
            <w:shd w:fill="FFFFFF"/>
          </w:tcPr>
          <w:p>
            <w:pPr>
              <w:spacing w:after="80" w:before="80"/>
            </w:pPr>
            <w:r>
              <w:rPr>
                <w:b w:val="0"/>
                <w:i w:val="0"/>
                <w:sz w:val="18"/>
              </w:rPr>
              <w:t>Not yet measurable</w:t>
            </w:r>
          </w:p>
        </w:tc>
        <w:tc>
          <w:tcPr>
            <w:tcW w:type="dxa" w:w="9156"/>
            <w:vAlign w:val="center"/>
            <w:shd w:fill="FFFFFF"/>
          </w:tcPr>
          <w:p>
            <w:pPr>
              <w:spacing w:after="80" w:before="80"/>
            </w:pPr>
            <w:r>
              <w:rPr>
                <w:b w:val="0"/>
                <w:i w:val="0"/>
                <w:sz w:val="18"/>
              </w:rPr>
              <w:t>Requires independently inspected known admissible sources per claim.</w:t>
            </w:r>
          </w:p>
        </w:tc>
      </w:tr>
      <w:tr>
        <w:tc>
          <w:tcPr>
            <w:tcW w:type="dxa" w:w="2380"/>
            <w:vAlign w:val="center"/>
            <w:shd w:fill="FFFFFF"/>
          </w:tcPr>
          <w:p>
            <w:pPr>
              <w:spacing w:after="80" w:before="80"/>
            </w:pPr>
            <w:r>
              <w:rPr>
                <w:b w:val="0"/>
                <w:i w:val="0"/>
                <w:sz w:val="18"/>
              </w:rPr>
              <w:t>Article extraction success</w:t>
            </w:r>
          </w:p>
        </w:tc>
        <w:tc>
          <w:tcPr>
            <w:tcW w:type="dxa" w:w="3296"/>
            <w:vAlign w:val="center"/>
            <w:shd w:fill="FFFFFF"/>
          </w:tcPr>
          <w:p>
            <w:pPr>
              <w:spacing w:after="80" w:before="80"/>
            </w:pPr>
            <w:r>
              <w:rPr>
                <w:b w:val="0"/>
                <w:i w:val="0"/>
                <w:sz w:val="18"/>
              </w:rPr>
              <w:t>Not yet measurable</w:t>
            </w:r>
          </w:p>
        </w:tc>
        <w:tc>
          <w:tcPr>
            <w:tcW w:type="dxa" w:w="9156"/>
            <w:vAlign w:val="center"/>
            <w:shd w:fill="FFFFFF"/>
          </w:tcPr>
          <w:p>
            <w:pPr>
              <w:spacing w:after="80" w:before="80"/>
            </w:pPr>
            <w:r>
              <w:rPr>
                <w:b w:val="0"/>
                <w:i w:val="0"/>
                <w:sz w:val="18"/>
              </w:rPr>
              <w:t>Extraction counts do not establish that required passages survived.</w:t>
            </w:r>
          </w:p>
        </w:tc>
      </w:tr>
      <w:tr>
        <w:tc>
          <w:tcPr>
            <w:tcW w:type="dxa" w:w="2380"/>
            <w:vAlign w:val="center"/>
            <w:shd w:fill="FFFFFF"/>
          </w:tcPr>
          <w:p>
            <w:pPr>
              <w:spacing w:after="80" w:before="80"/>
            </w:pPr>
            <w:r>
              <w:rPr>
                <w:b w:val="0"/>
                <w:i w:val="0"/>
                <w:sz w:val="18"/>
              </w:rPr>
              <w:t>Evidence precision</w:t>
            </w:r>
          </w:p>
        </w:tc>
        <w:tc>
          <w:tcPr>
            <w:tcW w:type="dxa" w:w="3296"/>
            <w:vAlign w:val="center"/>
            <w:shd w:fill="FFFFFF"/>
          </w:tcPr>
          <w:p>
            <w:pPr>
              <w:spacing w:after="80" w:before="80"/>
            </w:pPr>
            <w:r>
              <w:rPr>
                <w:b w:val="0"/>
                <w:i w:val="0"/>
                <w:sz w:val="18"/>
              </w:rPr>
              <w:t>Not yet measurable</w:t>
            </w:r>
          </w:p>
        </w:tc>
        <w:tc>
          <w:tcPr>
            <w:tcW w:type="dxa" w:w="9156"/>
            <w:vAlign w:val="center"/>
            <w:shd w:fill="FFFFFF"/>
          </w:tcPr>
          <w:p>
            <w:pPr>
              <w:spacing w:after="80" w:before="80"/>
            </w:pPr>
            <w:r>
              <w:rPr>
                <w:b w:val="0"/>
                <w:i w:val="0"/>
                <w:sz w:val="18"/>
              </w:rPr>
              <w:t>Recorded quotations/URLs are system outputs, not independently validated reference evidence.</w:t>
            </w:r>
          </w:p>
        </w:tc>
      </w:tr>
      <w:tr>
        <w:tc>
          <w:tcPr>
            <w:tcW w:type="dxa" w:w="2380"/>
            <w:vAlign w:val="center"/>
            <w:shd w:fill="FFFFFF"/>
          </w:tcPr>
          <w:p>
            <w:pPr>
              <w:spacing w:after="80" w:before="80"/>
            </w:pPr>
            <w:r>
              <w:rPr>
                <w:b w:val="0"/>
                <w:i w:val="0"/>
                <w:sz w:val="18"/>
              </w:rPr>
              <w:t>Verdict agreement</w:t>
            </w:r>
          </w:p>
        </w:tc>
        <w:tc>
          <w:tcPr>
            <w:tcW w:type="dxa" w:w="3296"/>
            <w:vAlign w:val="center"/>
            <w:shd w:fill="FFFFFF"/>
          </w:tcPr>
          <w:p>
            <w:pPr>
              <w:spacing w:after="80" w:before="80"/>
            </w:pPr>
            <w:r>
              <w:rPr>
                <w:b w:val="0"/>
                <w:i w:val="0"/>
                <w:sz w:val="18"/>
              </w:rPr>
              <w:t>Not yet measurable</w:t>
            </w:r>
          </w:p>
        </w:tc>
        <w:tc>
          <w:tcPr>
            <w:tcW w:type="dxa" w:w="9156"/>
            <w:vAlign w:val="center"/>
            <w:shd w:fill="FFFFFF"/>
          </w:tcPr>
          <w:p>
            <w:pPr>
              <w:spacing w:after="80" w:before="80"/>
            </w:pPr>
            <w:r>
              <w:rPr>
                <w:b w:val="0"/>
                <w:i w:val="0"/>
                <w:sz w:val="18"/>
              </w:rPr>
              <w:t>Final reference verdicts remain unadjudicated.</w:t>
            </w:r>
          </w:p>
        </w:tc>
      </w:tr>
    </w:tbl>
    <w:p>
      <w:pPr>
        <w:spacing w:after="40"/>
      </w:pPr>
    </w:p>
    <w:p>
      <w:pPr>
        <w:pStyle w:val="Heading1"/>
      </w:pPr>
      <w:r>
        <w:rPr>
          <w:b w:val="0"/>
          <w:i w:val="0"/>
        </w:rPr>
        <w:t>Scoring rules</w:t>
      </w:r>
    </w:p>
    <w:p>
      <w:r>
        <w:rPr>
          <w:b w:val="0"/>
          <w:i w:val="0"/>
        </w:rPr>
        <w:t>One-to-one semantic matching preserves speaker, recipient, action, negation, amount and date. Duplicate outputs are extra predictions. Optional granularity splits must be agreed before scoring; Case 7 components are not automatically four extraction targets. A failed request stays in completion statistics; downstream metrics are not reached rather than zero-valued successful judgments.</w:t>
        <w:br/>
        <w:t>Precision = correct matched outputs / all outputs. Recall = matched expected claims / expected claims. F1 = 2PR/(P+R). Report numerator/denominator and N/A for empty denominators. Evidence precision uses claim-source pairs. Never infer falsehood from Not Found. Technical failure is not a factual verdict.</w:t>
      </w:r>
    </w:p>
    <w:p>
      <w:pPr>
        <w:pStyle w:val="Heading1"/>
      </w:pPr>
      <w:r>
        <w:rPr>
          <w:b w:val="0"/>
          <w:i w:val="0"/>
        </w:rPr>
        <w:t>Configuration limits</w:t>
      </w:r>
    </w:p>
    <w:p>
      <w:r>
        <w:rPr>
          <w:b w:val="0"/>
          <w:i w:val="0"/>
        </w:rPr>
        <w:t>Per-run snapshots are preserved in observed_trace_records.json. The recorded commit identifies a checkout, not necessarily all uncommitted changes. TRACE snapshots say first use in process: restart after edits. OPENAI_MODEL=null is an unset environment setting, not proof no model ran. Cache policy was not controlled for these historical runs; do not claim a frozen fresh-run benchmark.</w:t>
      </w:r>
    </w:p>
    <w:p>
      <w:pPr>
        <w:pStyle w:val="Heading1"/>
        <w:pageBreakBefore/>
      </w:pPr>
      <w:r>
        <w:rPr>
          <w:b w:val="0"/>
          <w:i w:val="0"/>
        </w:rPr>
        <w:t>Case 1</w:t>
      </w:r>
    </w:p>
    <w:p>
      <w:r>
        <w:rPr>
          <w:b w:val="0"/>
          <w:i w:val="0"/>
        </w:rPr>
        <w:t xml:space="preserve">TRACE: </w:t>
      </w:r>
      <w:r>
        <w:rPr>
          <w:rFonts w:ascii="Consolas" w:hAnsi="Consolas"/>
          <w:b w:val="0"/>
          <w:i w:val="0"/>
          <w:sz w:val="18"/>
        </w:rPr>
        <w:t>1853a5aa61fe4badb1de3fbf18c581d6</w:t>
      </w:r>
    </w:p>
    <w:p>
      <w:pPr>
        <w:pStyle w:val="Heading2"/>
      </w:pPr>
      <w:r>
        <w:rPr>
          <w:b w:val="0"/>
          <w:i w:val="0"/>
        </w:rPr>
        <w:t>Original input</w:t>
      </w:r>
    </w:p>
    <w:p>
      <w:r>
        <w:rPr>
          <w:b w:val="0"/>
          <w:i w:val="0"/>
        </w:rPr>
        <w:t>The Philippines now owns China according to DAILY TRIBUNE’s own imaginary 9-dash line.</w:t>
      </w:r>
    </w:p>
    <w:p>
      <w:pPr>
        <w:pStyle w:val="Heading2"/>
      </w:pPr>
      <w:r>
        <w:rPr>
          <w:b w:val="0"/>
          <w:i w:val="0"/>
        </w:rPr>
        <w:t>Expected extraction and routing (proposed)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Label ID</w:t>
            </w:r>
          </w:p>
        </w:tc>
        <w:tc>
          <w:tcPr>
            <w:tcW w:type="dxa" w:w="3296"/>
            <w:vAlign w:val="center"/>
            <w:shd w:fill="E7E9EC"/>
          </w:tcPr>
          <w:p>
            <w:pPr>
              <w:spacing w:after="80" w:before="80"/>
            </w:pPr>
            <w:r>
              <w:rPr>
                <w:b/>
                <w:i w:val="0"/>
                <w:sz w:val="18"/>
              </w:rPr>
              <w:t>Expected route</w:t>
            </w:r>
          </w:p>
        </w:tc>
        <w:tc>
          <w:tcPr>
            <w:tcW w:type="dxa" w:w="9156"/>
            <w:vAlign w:val="center"/>
            <w:shd w:fill="E7E9EC"/>
          </w:tcPr>
          <w:p>
            <w:pPr>
              <w:spacing w:after="80" w:before="80"/>
            </w:pPr>
            <w:r>
              <w:rPr>
                <w:b/>
                <w:i w:val="0"/>
                <w:sz w:val="18"/>
              </w:rPr>
              <w:t>Assertion / required context</w:t>
            </w:r>
          </w:p>
        </w:tc>
      </w:tr>
      <w:tr>
        <w:tc>
          <w:tcPr>
            <w:tcW w:type="dxa" w:w="2380"/>
            <w:vAlign w:val="center"/>
            <w:shd w:fill="FFFFFF"/>
          </w:tcPr>
          <w:p>
            <w:pPr>
              <w:spacing w:after="80" w:before="80"/>
            </w:pPr>
            <w:r>
              <w:rPr>
                <w:b w:val="0"/>
                <w:i w:val="0"/>
                <w:sz w:val="18"/>
              </w:rPr>
              <w:t>P01-C01</w:t>
            </w:r>
          </w:p>
        </w:tc>
        <w:tc>
          <w:tcPr>
            <w:tcW w:type="dxa" w:w="3296"/>
            <w:vAlign w:val="center"/>
            <w:shd w:fill="FFFFFF"/>
          </w:tcPr>
          <w:p>
            <w:pPr>
              <w:spacing w:after="80" w:before="80"/>
            </w:pPr>
            <w:r>
              <w:rPr>
                <w:b w:val="0"/>
                <w:i w:val="0"/>
                <w:sz w:val="18"/>
              </w:rPr>
              <w:t>Review ambiguity</w:t>
            </w:r>
          </w:p>
        </w:tc>
        <w:tc>
          <w:tcPr>
            <w:tcW w:type="dxa" w:w="9156"/>
            <w:vAlign w:val="center"/>
            <w:shd w:fill="FFFFFF"/>
          </w:tcPr>
          <w:p>
            <w:pPr>
              <w:spacing w:after="80" w:before="80"/>
            </w:pPr>
            <w:r>
              <w:rPr>
                <w:b w:val="0"/>
                <w:i w:val="0"/>
                <w:sz w:val="18"/>
              </w:rPr>
              <w:t>Determine whether the imaginary nine-dash-line ownership assertion is satire or a literal assertion; do not infer intent from absurdity alone.</w:t>
            </w:r>
          </w:p>
        </w:tc>
      </w:tr>
    </w:tbl>
    <w:p>
      <w:pPr>
        <w:spacing w:after="40"/>
      </w:pPr>
    </w:p>
    <w:p>
      <w:r>
        <w:rPr>
          <w:b w:val="0"/>
          <w:i w:val="0"/>
        </w:rPr>
        <w:t xml:space="preserve">Expected verdict: </w:t>
      </w:r>
      <w:r>
        <w:rPr>
          <w:b/>
          <w:i w:val="0"/>
        </w:rPr>
        <w:t>pending source adjudication</w:t>
      </w:r>
      <w:r>
        <w:rPr>
          <w:b w:val="0"/>
          <w:i w:val="0"/>
        </w:rPr>
        <w:t>, not preset to Verified. Supporting evidence must establish the particular assertion; partial coverage must identify unsupported components. Source unavailable/outside policy is distinct from contradiction.</w:t>
      </w:r>
    </w:p>
    <w:p>
      <w:pPr>
        <w:pStyle w:val="Heading2"/>
      </w:pPr>
      <w:r>
        <w:rPr>
          <w:b w:val="0"/>
          <w:i w:val="0"/>
        </w:rPr>
        <w:t>Observed behavior</w:t>
      </w:r>
    </w:p>
    <w:p>
      <w:r>
        <w:rPr>
          <w:b w:val="0"/>
          <w:i w:val="0"/>
        </w:rPr>
        <w:t>Result: Not Found. Message: The evidence discusses protests and legal rulings but does not support the claim that the Philippines owns China.</w:t>
        <w:br/>
        <w:t>Profiler route: proceed_to_verification; extraction status: ok; language: english.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3"/>
        <w:gridCol w:w="8421"/>
        <w:gridCol w:w="2297"/>
        <w:gridCol w:w="1435"/>
        <w:gridCol w:w="1627"/>
      </w:tblGrid>
      <w:tr>
        <w:trPr>
          <w:tblHeader/>
        </w:trPr>
        <w:tc>
          <w:tcPr>
            <w:tcW w:type="dxa" w:w="1053"/>
            <w:vAlign w:val="center"/>
            <w:shd w:fill="E7E9EC"/>
          </w:tcPr>
          <w:p>
            <w:pPr>
              <w:spacing w:after="80" w:before="80"/>
            </w:pPr>
            <w:r>
              <w:rPr>
                <w:b/>
                <w:i w:val="0"/>
                <w:sz w:val="18"/>
              </w:rPr>
              <w:t>Output ID</w:t>
            </w:r>
          </w:p>
        </w:tc>
        <w:tc>
          <w:tcPr>
            <w:tcW w:type="dxa" w:w="8421"/>
            <w:vAlign w:val="center"/>
            <w:shd w:fill="E7E9EC"/>
          </w:tcPr>
          <w:p>
            <w:pPr>
              <w:spacing w:after="80" w:before="80"/>
            </w:pPr>
            <w:r>
              <w:rPr>
                <w:b/>
                <w:i w:val="0"/>
                <w:sz w:val="18"/>
              </w:rPr>
              <w:t>Extracted claim</w:t>
            </w:r>
          </w:p>
        </w:tc>
        <w:tc>
          <w:tcPr>
            <w:tcW w:type="dxa" w:w="2297"/>
            <w:vAlign w:val="center"/>
            <w:shd w:fill="E7E9EC"/>
          </w:tcPr>
          <w:p>
            <w:pPr>
              <w:spacing w:after="80" w:before="80"/>
            </w:pPr>
            <w:r>
              <w:rPr>
                <w:b/>
                <w:i w:val="0"/>
                <w:sz w:val="18"/>
              </w:rPr>
              <w:t>Verdict</w:t>
            </w:r>
          </w:p>
        </w:tc>
        <w:tc>
          <w:tcPr>
            <w:tcW w:type="dxa" w:w="1435"/>
            <w:vAlign w:val="center"/>
            <w:shd w:fill="E7E9EC"/>
          </w:tcPr>
          <w:p>
            <w:pPr>
              <w:spacing w:after="80" w:before="80"/>
            </w:pPr>
            <w:r>
              <w:rPr>
                <w:b/>
                <w:i w:val="0"/>
                <w:sz w:val="18"/>
              </w:rPr>
              <w:t>Cache hit</w:t>
            </w:r>
          </w:p>
        </w:tc>
        <w:tc>
          <w:tcPr>
            <w:tcW w:type="dxa" w:w="1627"/>
            <w:vAlign w:val="center"/>
            <w:shd w:fill="E7E9EC"/>
          </w:tcPr>
          <w:p>
            <w:pPr>
              <w:spacing w:after="80" w:before="80"/>
            </w:pPr>
            <w:r>
              <w:rPr>
                <w:b/>
                <w:i w:val="0"/>
                <w:sz w:val="18"/>
              </w:rPr>
              <w:t>Evidence links</w:t>
            </w:r>
          </w:p>
        </w:tc>
      </w:tr>
      <w:tr>
        <w:tc>
          <w:tcPr>
            <w:tcW w:type="dxa" w:w="1053"/>
            <w:vAlign w:val="center"/>
            <w:shd w:fill="FFFFFF"/>
          </w:tcPr>
          <w:p>
            <w:pPr>
              <w:spacing w:after="80" w:before="80"/>
            </w:pPr>
            <w:r>
              <w:rPr>
                <w:b w:val="0"/>
                <w:i w:val="0"/>
                <w:sz w:val="18"/>
              </w:rPr>
              <w:t>1</w:t>
            </w:r>
          </w:p>
        </w:tc>
        <w:tc>
          <w:tcPr>
            <w:tcW w:type="dxa" w:w="8421"/>
            <w:vAlign w:val="center"/>
            <w:shd w:fill="FFFFFF"/>
          </w:tcPr>
          <w:p>
            <w:pPr>
              <w:spacing w:after="80" w:before="80"/>
            </w:pPr>
            <w:r>
              <w:rPr>
                <w:b w:val="0"/>
                <w:i w:val="0"/>
                <w:sz w:val="18"/>
              </w:rPr>
              <w:t>The Philippines now owns China according to DAILY TRIBUNE’s own imaginary 9-dash line.</w:t>
            </w:r>
          </w:p>
        </w:tc>
        <w:tc>
          <w:tcPr>
            <w:tcW w:type="dxa" w:w="2297"/>
            <w:vAlign w:val="center"/>
            <w:shd w:fill="FFFFFF"/>
          </w:tcPr>
          <w:p>
            <w:pPr>
              <w:spacing w:after="80" w:before="80"/>
            </w:pPr>
            <w:r>
              <w:rPr>
                <w:b w:val="0"/>
                <w:i w:val="0"/>
                <w:sz w:val="18"/>
              </w:rPr>
              <w:t>Not Found</w:t>
            </w:r>
          </w:p>
        </w:tc>
        <w:tc>
          <w:tcPr>
            <w:tcW w:type="dxa" w:w="1435"/>
            <w:vAlign w:val="center"/>
            <w:shd w:fill="FFFFFF"/>
          </w:tcPr>
          <w:p>
            <w:pPr>
              <w:spacing w:after="80" w:before="80"/>
            </w:pPr>
            <w:r>
              <w:rPr>
                <w:b w:val="0"/>
                <w:i w:val="0"/>
                <w:sz w:val="18"/>
              </w:rPr>
              <w:t>False</w:t>
            </w:r>
          </w:p>
        </w:tc>
        <w:tc>
          <w:tcPr>
            <w:tcW w:type="dxa" w:w="1627"/>
            <w:vAlign w:val="center"/>
            <w:shd w:fill="FFFFFF"/>
          </w:tcPr>
          <w:p>
            <w:pPr>
              <w:spacing w:after="80" w:before="80"/>
            </w:pPr>
            <w:r>
              <w:rPr>
                <w:b w:val="0"/>
                <w:i w:val="0"/>
                <w:sz w:val="18"/>
              </w:rPr>
              <w:t>0</w:t>
            </w:r>
          </w:p>
        </w:tc>
      </w:tr>
    </w:tbl>
    <w:p>
      <w:pPr>
        <w:spacing w:after="40"/>
      </w:pPr>
    </w:p>
    <w:p>
      <w:pPr>
        <w:pStyle w:val="Heading2"/>
      </w:pPr>
      <w:r>
        <w:rPr>
          <w:b w:val="0"/>
          <w:i w:val="0"/>
        </w:rPr>
        <w:t>Recorded stages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Stage</w:t>
            </w:r>
          </w:p>
        </w:tc>
        <w:tc>
          <w:tcPr>
            <w:tcW w:type="dxa" w:w="1630"/>
            <w:vAlign w:val="center"/>
            <w:shd w:fill="E7E9EC"/>
          </w:tcPr>
          <w:p>
            <w:pPr>
              <w:spacing w:after="80" w:before="80"/>
            </w:pPr>
            <w:r>
              <w:rPr>
                <w:b/>
                <w:i w:val="0"/>
                <w:sz w:val="18"/>
              </w:rPr>
              <w:t>Execution</w:t>
            </w:r>
          </w:p>
        </w:tc>
        <w:tc>
          <w:tcPr>
            <w:tcW w:type="dxa" w:w="1630"/>
            <w:vAlign w:val="center"/>
            <w:shd w:fill="E7E9EC"/>
          </w:tcPr>
          <w:p>
            <w:pPr>
              <w:spacing w:after="80" w:before="80"/>
            </w:pPr>
            <w:r>
              <w:rPr>
                <w:b/>
                <w:i w:val="0"/>
                <w:sz w:val="18"/>
              </w:rPr>
              <w:t>Duration ms</w:t>
            </w:r>
          </w:p>
        </w:tc>
        <w:tc>
          <w:tcPr>
            <w:tcW w:type="dxa" w:w="8149"/>
            <w:vAlign w:val="center"/>
            <w:shd w:fill="E7E9EC"/>
          </w:tcPr>
          <w:p>
            <w:pPr>
              <w:spacing w:after="80" w:before="80"/>
            </w:pPr>
            <w:r>
              <w:rPr>
                <w:b/>
                <w:i w:val="0"/>
                <w:sz w:val="18"/>
              </w:rPr>
              <w:t>Domain outcome</w:t>
            </w:r>
          </w:p>
        </w:tc>
      </w:tr>
      <w:tr>
        <w:tc>
          <w:tcPr>
            <w:tcW w:type="dxa" w:w="3423"/>
            <w:vAlign w:val="center"/>
            <w:shd w:fill="FFFFFF"/>
          </w:tcPr>
          <w:p>
            <w:pPr>
              <w:spacing w:after="80" w:before="80"/>
            </w:pPr>
            <w:r>
              <w:rPr>
                <w:b w:val="0"/>
                <w:i w:val="0"/>
                <w:sz w:val="18"/>
              </w:rPr>
              <w:t>request.parse_validate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0.13730005593970418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text.language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73.5947999637574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text.translation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0.554199970792979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text.profile_local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14.93620005203411</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15.56720002554357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text.opinion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0.49000000581145287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5.06709999172017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5914.033000008203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0.0029999646358191967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claims.quote_mark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0.005199981387704611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event.retrieve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0.005700043402612209</w:t>
            </w:r>
          </w:p>
        </w:tc>
        <w:tc>
          <w:tcPr>
            <w:tcW w:type="dxa" w:w="8149"/>
            <w:vAlign w:val="center"/>
            <w:shd w:fill="FFFFFF"/>
          </w:tcPr>
          <w:p>
            <w:pPr>
              <w:spacing w:after="80" w:before="80"/>
            </w:pPr>
            <w:r>
              <w:rPr>
                <w:b w:val="0"/>
                <w:i w:val="0"/>
                <w:sz w:val="18"/>
              </w:rPr>
              <w:t>not_needed</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4.127499996684492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0.3220000071451068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0.5088000325486064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1578.5234000068158</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1584.4994999933988</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1589.8400000296533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1608.03709999891</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1611.460399988573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1611.4835999906063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1617.8928000153974</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1636.018300021533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retrieval.queries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1649.7550999629311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1409.1968000284396</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1829.7043000347912</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1964.636499993503</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2009.7229999955744</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2084.7841000068</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2264.9389000143856</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897.4494999856688</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697.6405000314116</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655.0394000369124</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823.0921000358649</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2924.9262000084855</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668.9744999748655</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3109.662200033199</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556.5575000364333</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1206.840300001204</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4277.254100015853</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retrieval.pool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7779.00189999491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7803.079900040757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retrieval.status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0.013000040780752897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9667.080299986992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0.007599999662488699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0.007800001185387373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0.021000043489038944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0.01090002479031682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0.014299992471933365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0.006699992809444666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0.00589998671784997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0.006399990525096655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0.006799993570894003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0.008400005754083395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claim.semantic</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11144.595599966124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claim.fallback_ai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2450.3635999863036</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claim.fallback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2467.2633000300266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claim.evidence_gate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0.006699992809444666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0.006799993570894003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0.01379998866468668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0.004399975296109915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0.002900022082030773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0.0031999661587178707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0.009100011084228754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0.007700000423938036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0.006799993570894003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0.0031999661587178707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0.0026999623514711857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claim.cache_write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9.292799979448318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21551.63329996867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request.assemble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0.007800001185387373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27572.25169998128</w:t>
            </w:r>
          </w:p>
        </w:tc>
        <w:tc>
          <w:tcPr>
            <w:tcW w:type="dxa" w:w="8149"/>
            <w:vAlign w:val="center"/>
            <w:shd w:fill="FFFFFF"/>
          </w:tcPr>
          <w:p>
            <w:pPr>
              <w:spacing w:after="80" w:before="80"/>
            </w:pPr>
            <w:r>
              <w:rPr>
                <w:b w:val="0"/>
                <w:i w:val="0"/>
                <w:sz w:val="18"/>
              </w:rPr>
              <w:t>Not recorded</w:t>
            </w:r>
          </w:p>
        </w:tc>
      </w:tr>
    </w:tbl>
    <w:p>
      <w:pPr>
        <w:spacing w:after="40"/>
      </w:pPr>
    </w:p>
    <w:p>
      <w:pPr>
        <w:pStyle w:val="Heading2"/>
      </w:pPr>
      <w:r>
        <w:rPr>
          <w:b w:val="0"/>
          <w:i w:val="0"/>
        </w:rPr>
        <w:t>Evidence review worksheet</w:t>
      </w:r>
    </w:p>
    <w:p>
      <w:r>
        <w:rPr>
          <w:b w:val="0"/>
          <w:i w:val="0"/>
        </w:rPr>
        <w:t>System-recorded URLs and quotations below are candidates for human inspection, NOT gold references. Missing fields must not be invented.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Claim</w:t>
            </w:r>
          </w:p>
        </w:tc>
        <w:tc>
          <w:tcPr>
            <w:tcW w:type="dxa" w:w="1630"/>
            <w:vAlign w:val="center"/>
            <w:shd w:fill="E7E9EC"/>
          </w:tcPr>
          <w:p>
            <w:pPr>
              <w:spacing w:after="80" w:before="80"/>
            </w:pPr>
            <w:r>
              <w:rPr>
                <w:b/>
                <w:i w:val="0"/>
                <w:sz w:val="18"/>
              </w:rPr>
              <w:t>Candidate URL</w:t>
            </w:r>
          </w:p>
        </w:tc>
        <w:tc>
          <w:tcPr>
            <w:tcW w:type="dxa" w:w="1630"/>
            <w:vAlign w:val="center"/>
            <w:shd w:fill="E7E9EC"/>
          </w:tcPr>
          <w:p>
            <w:pPr>
              <w:spacing w:after="80" w:before="80"/>
            </w:pPr>
            <w:r>
              <w:rPr>
                <w:b/>
                <w:i w:val="0"/>
                <w:sz w:val="18"/>
              </w:rPr>
              <w:t>Recorded passage</w:t>
            </w:r>
          </w:p>
        </w:tc>
        <w:tc>
          <w:tcPr>
            <w:tcW w:type="dxa" w:w="8149"/>
            <w:vAlign w:val="center"/>
            <w:shd w:fill="E7E9EC"/>
          </w:tcPr>
          <w:p>
            <w:pPr>
              <w:spacing w:after="80" w:before="80"/>
            </w:pPr>
            <w:r>
              <w:rPr>
                <w:b/>
                <w:i w:val="0"/>
                <w:sz w:val="18"/>
              </w:rPr>
              <w:t>Human relationship / policy / access-date review</w:t>
            </w:r>
          </w:p>
        </w:tc>
      </w:tr>
      <w:tr>
        <w:tc>
          <w:tcPr>
            <w:tcW w:type="dxa" w:w="3423"/>
            <w:vAlign w:val="center"/>
            <w:shd w:fill="FFFFFF"/>
          </w:tcPr>
          <w:p>
            <w:pPr>
              <w:spacing w:after="80" w:before="80"/>
            </w:pPr>
            <w:r>
              <w:rPr>
                <w:b w:val="0"/>
                <w:i w:val="0"/>
                <w:sz w:val="18"/>
              </w:rPr>
              <w:t>All remaining expected labels</w:t>
            </w:r>
          </w:p>
        </w:tc>
        <w:tc>
          <w:tcPr>
            <w:tcW w:type="dxa" w:w="1630"/>
            <w:vAlign w:val="center"/>
            <w:shd w:fill="FFFFFF"/>
          </w:tcPr>
          <w:p>
            <w:pPr>
              <w:spacing w:after="80" w:before="80"/>
            </w:pPr>
            <w:r>
              <w:rPr>
                <w:b w:val="0"/>
                <w:i w:val="0"/>
                <w:sz w:val="18"/>
              </w:rPr>
              <w:t>Pending reference URL</w:t>
            </w:r>
          </w:p>
        </w:tc>
        <w:tc>
          <w:tcPr>
            <w:tcW w:type="dxa" w:w="1630"/>
            <w:vAlign w:val="center"/>
            <w:shd w:fill="FFFFFF"/>
          </w:tcPr>
          <w:p>
            <w:pPr>
              <w:spacing w:after="80" w:before="80"/>
            </w:pPr>
            <w:r>
              <w:rPr>
                <w:b w:val="0"/>
                <w:i w:val="0"/>
                <w:sz w:val="18"/>
              </w:rPr>
              <w:t>Pending inspected verbatim passage</w:t>
            </w:r>
          </w:p>
        </w:tc>
        <w:tc>
          <w:tcPr>
            <w:tcW w:type="dxa" w:w="8149"/>
            <w:vAlign w:val="center"/>
            <w:shd w:fill="FFFFFF"/>
          </w:tcPr>
          <w:p>
            <w:pPr>
              <w:spacing w:after="80" w:before="80"/>
            </w:pPr>
            <w:r>
              <w:rPr>
                <w:b w:val="0"/>
                <w:i w:val="0"/>
                <w:sz w:val="18"/>
              </w:rPr>
              <w:t>Pending</w:t>
            </w:r>
          </w:p>
        </w:tc>
      </w:tr>
    </w:tbl>
    <w:p>
      <w:pPr>
        <w:spacing w:after="40"/>
      </w:pPr>
    </w:p>
    <w:p>
      <w:pPr>
        <w:pStyle w:val="Heading2"/>
      </w:pPr>
      <w:r>
        <w:rPr>
          <w:b w:val="0"/>
          <w:i w:val="0"/>
        </w:rPr>
        <w:t>Diagnosis and next regression</w:t>
      </w:r>
    </w:p>
    <w:p>
      <w:r>
        <w:rPr>
          <w:b w:val="0"/>
          <w:i w:val="0"/>
        </w:rPr>
        <w:t>Ambiguity review required before assigning a single gold route. Related background is not automatically supporting or contradicting evidence.</w:t>
        <w:br/>
        <w:t>Reviewer sign-off: pending. Matched expected IDs: pending. Correct / extra / missed outputs: pending. Final reference verdict and disagreement resolution: pending.</w:t>
        <w:br/>
        <w:t>Retest the exact input after a scoped change; preserve the new TRACE ID, configuration and cache-hit flags. Require appropriate routing, preserved context, auditable evidence and no technical-failure verdict.</w:t>
      </w:r>
    </w:p>
    <w:p>
      <w:pPr>
        <w:pStyle w:val="Heading2"/>
      </w:pPr>
      <w:r>
        <w:rPr>
          <w:b w:val="0"/>
          <w:i w:val="0"/>
        </w:rPr>
        <w:t>Recorded excluded segments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Text</w:t>
            </w:r>
          </w:p>
        </w:tc>
        <w:tc>
          <w:tcPr>
            <w:tcW w:type="dxa" w:w="3296"/>
            <w:vAlign w:val="center"/>
            <w:shd w:fill="E7E9EC"/>
          </w:tcPr>
          <w:p>
            <w:pPr>
              <w:spacing w:after="80" w:before="80"/>
            </w:pPr>
            <w:r>
              <w:rPr>
                <w:b/>
                <w:i w:val="0"/>
                <w:sz w:val="18"/>
              </w:rPr>
              <w:t>Type</w:t>
            </w:r>
          </w:p>
        </w:tc>
        <w:tc>
          <w:tcPr>
            <w:tcW w:type="dxa" w:w="9156"/>
            <w:vAlign w:val="center"/>
            <w:shd w:fill="E7E9EC"/>
          </w:tcPr>
          <w:p>
            <w:pPr>
              <w:spacing w:after="80" w:before="80"/>
            </w:pPr>
            <w:r>
              <w:rPr>
                <w:b/>
                <w:i w:val="0"/>
                <w:sz w:val="18"/>
              </w:rPr>
              <w:t>Reason</w:t>
            </w:r>
          </w:p>
        </w:tc>
      </w:tr>
      <w:tr>
        <w:tc>
          <w:tcPr>
            <w:tcW w:type="dxa" w:w="2380"/>
            <w:vAlign w:val="center"/>
            <w:shd w:fill="FFFFFF"/>
          </w:tcPr>
          <w:p>
            <w:pPr>
              <w:spacing w:after="80" w:before="80"/>
            </w:pPr>
            <w:r>
              <w:rPr>
                <w:b w:val="0"/>
                <w:i w:val="0"/>
                <w:sz w:val="18"/>
              </w:rPr>
              <w:t>imaginary</w:t>
            </w:r>
          </w:p>
        </w:tc>
        <w:tc>
          <w:tcPr>
            <w:tcW w:type="dxa" w:w="3296"/>
            <w:vAlign w:val="center"/>
            <w:shd w:fill="FFFFFF"/>
          </w:tcPr>
          <w:p>
            <w:pPr>
              <w:spacing w:after="80" w:before="80"/>
            </w:pPr>
            <w:r>
              <w:rPr>
                <w:b w:val="0"/>
                <w:i w:val="0"/>
                <w:sz w:val="18"/>
              </w:rPr>
              <w:t>opinion</w:t>
            </w:r>
          </w:p>
        </w:tc>
        <w:tc>
          <w:tcPr>
            <w:tcW w:type="dxa" w:w="9156"/>
            <w:vAlign w:val="center"/>
            <w:shd w:fill="FFFFFF"/>
          </w:tcPr>
          <w:p>
            <w:pPr>
              <w:spacing w:after="80" w:before="80"/>
            </w:pPr>
            <w:r>
              <w:rPr>
                <w:b w:val="0"/>
                <w:i w:val="0"/>
                <w:sz w:val="18"/>
              </w:rPr>
              <w:t>Not recorded</w:t>
            </w:r>
          </w:p>
        </w:tc>
      </w:tr>
    </w:tbl>
    <w:p>
      <w:pPr>
        <w:spacing w:after="40"/>
      </w:pPr>
    </w:p>
    <w:p>
      <w:pPr>
        <w:pStyle w:val="Heading1"/>
        <w:pageBreakBefore/>
      </w:pPr>
      <w:r>
        <w:rPr>
          <w:b w:val="0"/>
          <w:i w:val="0"/>
        </w:rPr>
        <w:t>Case 2</w:t>
      </w:r>
    </w:p>
    <w:p>
      <w:r>
        <w:rPr>
          <w:b w:val="0"/>
          <w:i w:val="0"/>
        </w:rPr>
        <w:t xml:space="preserve">TRACE: </w:t>
      </w:r>
      <w:r>
        <w:rPr>
          <w:rFonts w:ascii="Consolas" w:hAnsi="Consolas"/>
          <w:b w:val="0"/>
          <w:i w:val="0"/>
          <w:sz w:val="18"/>
        </w:rPr>
        <w:t>fa41f52087f34af4a04dcff78f387a36</w:t>
      </w:r>
    </w:p>
    <w:p>
      <w:pPr>
        <w:pStyle w:val="Heading2"/>
      </w:pPr>
      <w:r>
        <w:rPr>
          <w:b w:val="0"/>
          <w:i w:val="0"/>
        </w:rPr>
        <w:t>Original input</w:t>
      </w:r>
    </w:p>
    <w:p>
      <w:r>
        <w:rPr>
          <w:b w:val="0"/>
          <w:i w:val="0"/>
        </w:rPr>
        <w:t>'NAKARATING NA PO BA KAYO NG BARMM?' Senator-judge Robinhood Padilla asked former state auditor Roderick Wamil if he had ever visited the Bangsamoro Autonomous Region in Muslim Mindanao (BARMM) and whether he was aware of the country's ongoing terrorism threats. During his interjection, Padilla raised preliminary questions about the Audit Observation Memorandum, trying to establish ties to the confidential funds used by Vice President Sara Duterte for surveillance on potential New People's Army (NPA) recruitment. "Pero kayo po ang humahawak ng imbestigasyon patungkol sa confidential funds, tama po ba?" Padilla asked Wamil. "Hindi po siya imbestigasyon. Evaluation po," the witness answered. "Kayo po ba ay naniniwala na ang mga confidential agent ay dapat magpakilala? Sabihin ang kanilang totoong pangalan," the senator furthered. "Wala pong provisions as to that po sa joint circular," Wamil said. Padilla then asked Wamil to define "confidential," to which the auditor replied, "classified."</w:t>
      </w:r>
    </w:p>
    <w:p>
      <w:pPr>
        <w:pStyle w:val="Heading2"/>
      </w:pPr>
      <w:r>
        <w:rPr>
          <w:b w:val="0"/>
          <w:i w:val="0"/>
        </w:rPr>
        <w:t>Expected extraction and routing (proposed)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Label ID</w:t>
            </w:r>
          </w:p>
        </w:tc>
        <w:tc>
          <w:tcPr>
            <w:tcW w:type="dxa" w:w="3296"/>
            <w:vAlign w:val="center"/>
            <w:shd w:fill="E7E9EC"/>
          </w:tcPr>
          <w:p>
            <w:pPr>
              <w:spacing w:after="80" w:before="80"/>
            </w:pPr>
            <w:r>
              <w:rPr>
                <w:b/>
                <w:i w:val="0"/>
                <w:sz w:val="18"/>
              </w:rPr>
              <w:t>Expected route</w:t>
            </w:r>
          </w:p>
        </w:tc>
        <w:tc>
          <w:tcPr>
            <w:tcW w:type="dxa" w:w="9156"/>
            <w:vAlign w:val="center"/>
            <w:shd w:fill="E7E9EC"/>
          </w:tcPr>
          <w:p>
            <w:pPr>
              <w:spacing w:after="80" w:before="80"/>
            </w:pPr>
            <w:r>
              <w:rPr>
                <w:b/>
                <w:i w:val="0"/>
                <w:sz w:val="18"/>
              </w:rPr>
              <w:t>Assertion / required context</w:t>
            </w:r>
          </w:p>
        </w:tc>
      </w:tr>
      <w:tr>
        <w:tc>
          <w:tcPr>
            <w:tcW w:type="dxa" w:w="2380"/>
            <w:vAlign w:val="center"/>
            <w:shd w:fill="FFFFFF"/>
          </w:tcPr>
          <w:p>
            <w:pPr>
              <w:spacing w:after="80" w:before="80"/>
            </w:pPr>
            <w:r>
              <w:rPr>
                <w:b w:val="0"/>
                <w:i w:val="0"/>
                <w:sz w:val="18"/>
              </w:rPr>
              <w:t>P02-C01</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Padilla asked Wamil about visiting BARMM and terrorism awareness; preserve both components.</w:t>
            </w:r>
          </w:p>
        </w:tc>
      </w:tr>
      <w:tr>
        <w:tc>
          <w:tcPr>
            <w:tcW w:type="dxa" w:w="2380"/>
            <w:vAlign w:val="center"/>
            <w:shd w:fill="FFFFFF"/>
          </w:tcPr>
          <w:p>
            <w:pPr>
              <w:spacing w:after="80" w:before="80"/>
            </w:pPr>
            <w:r>
              <w:rPr>
                <w:b w:val="0"/>
                <w:i w:val="0"/>
                <w:sz w:val="18"/>
              </w:rPr>
              <w:t>P02-C02</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Padilla raised the Audit Observation Memorandum and linked confidential funds to alleged NPA recruitment surveillance.</w:t>
            </w:r>
          </w:p>
        </w:tc>
      </w:tr>
      <w:tr>
        <w:tc>
          <w:tcPr>
            <w:tcW w:type="dxa" w:w="2380"/>
            <w:vAlign w:val="center"/>
            <w:shd w:fill="FFFFFF"/>
          </w:tcPr>
          <w:p>
            <w:pPr>
              <w:spacing w:after="80" w:before="80"/>
            </w:pPr>
            <w:r>
              <w:rPr>
                <w:b w:val="0"/>
                <w:i w:val="0"/>
                <w:sz w:val="18"/>
              </w:rPr>
              <w:t>P02-C03</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Padilla asked whether Wamil handled an investigation concerning confidential funds.</w:t>
            </w:r>
          </w:p>
        </w:tc>
      </w:tr>
      <w:tr>
        <w:tc>
          <w:tcPr>
            <w:tcW w:type="dxa" w:w="2380"/>
            <w:vAlign w:val="center"/>
            <w:shd w:fill="FFFFFF"/>
          </w:tcPr>
          <w:p>
            <w:pPr>
              <w:spacing w:after="80" w:before="80"/>
            </w:pPr>
            <w:r>
              <w:rPr>
                <w:b w:val="0"/>
                <w:i w:val="0"/>
                <w:sz w:val="18"/>
              </w:rPr>
              <w:t>P02-C04</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Wamil answered that it was an evaluation, not an investigation; retain the denial and the question context.</w:t>
            </w:r>
          </w:p>
        </w:tc>
      </w:tr>
      <w:tr>
        <w:tc>
          <w:tcPr>
            <w:tcW w:type="dxa" w:w="2380"/>
            <w:vAlign w:val="center"/>
            <w:shd w:fill="FFFFFF"/>
          </w:tcPr>
          <w:p>
            <w:pPr>
              <w:spacing w:after="80" w:before="80"/>
            </w:pPr>
            <w:r>
              <w:rPr>
                <w:b w:val="0"/>
                <w:i w:val="0"/>
                <w:sz w:val="18"/>
              </w:rPr>
              <w:t>P02-C05</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Padilla asked whether confidential agents must identify themselves and state their real names.</w:t>
            </w:r>
          </w:p>
        </w:tc>
      </w:tr>
      <w:tr>
        <w:tc>
          <w:tcPr>
            <w:tcW w:type="dxa" w:w="2380"/>
            <w:vAlign w:val="center"/>
            <w:shd w:fill="FFFFFF"/>
          </w:tcPr>
          <w:p>
            <w:pPr>
              <w:spacing w:after="80" w:before="80"/>
            </w:pPr>
            <w:r>
              <w:rPr>
                <w:b w:val="0"/>
                <w:i w:val="0"/>
                <w:sz w:val="18"/>
              </w:rPr>
              <w:t>P02-C06</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Wamil said the joint circular had no such provisions; resolve what such provisions refers to.</w:t>
            </w:r>
          </w:p>
        </w:tc>
      </w:tr>
      <w:tr>
        <w:tc>
          <w:tcPr>
            <w:tcW w:type="dxa" w:w="2380"/>
            <w:vAlign w:val="center"/>
            <w:shd w:fill="FFFFFF"/>
          </w:tcPr>
          <w:p>
            <w:pPr>
              <w:spacing w:after="80" w:before="80"/>
            </w:pPr>
            <w:r>
              <w:rPr>
                <w:b w:val="0"/>
                <w:i w:val="0"/>
                <w:sz w:val="18"/>
              </w:rPr>
              <w:t>P02-C07</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Padilla asked for the definition of confidential and Wamil answered classified.</w:t>
            </w:r>
          </w:p>
        </w:tc>
      </w:tr>
    </w:tbl>
    <w:p>
      <w:pPr>
        <w:spacing w:after="40"/>
      </w:pPr>
    </w:p>
    <w:p>
      <w:r>
        <w:rPr>
          <w:b w:val="0"/>
          <w:i w:val="0"/>
        </w:rPr>
        <w:t xml:space="preserve">Expected verdict: </w:t>
      </w:r>
      <w:r>
        <w:rPr>
          <w:b/>
          <w:i w:val="0"/>
        </w:rPr>
        <w:t>pending source adjudication</w:t>
      </w:r>
      <w:r>
        <w:rPr>
          <w:b w:val="0"/>
          <w:i w:val="0"/>
        </w:rPr>
        <w:t>, not preset to Verified. Supporting evidence must establish the particular assertion; partial coverage must identify unsupported components. Source unavailable/outside policy is distinct from contradiction.</w:t>
      </w:r>
    </w:p>
    <w:p>
      <w:pPr>
        <w:pStyle w:val="Heading2"/>
      </w:pPr>
      <w:r>
        <w:rPr>
          <w:b w:val="0"/>
          <w:i w:val="0"/>
        </w:rPr>
        <w:t>Observed behavior</w:t>
      </w:r>
    </w:p>
    <w:p>
      <w:r>
        <w:rPr>
          <w:b w:val="0"/>
          <w:i w:val="0"/>
        </w:rPr>
        <w:t>Result: Multiple Claims Checked. Message: IRIS checked 6 extracted claims individually.</w:t>
        <w:br/>
        <w:t>Profiler route: verify_factual_claims_only; extraction status: ok; language: tagalog.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3"/>
        <w:gridCol w:w="8421"/>
        <w:gridCol w:w="2297"/>
        <w:gridCol w:w="1435"/>
        <w:gridCol w:w="1627"/>
      </w:tblGrid>
      <w:tr>
        <w:trPr>
          <w:tblHeader/>
        </w:trPr>
        <w:tc>
          <w:tcPr>
            <w:tcW w:type="dxa" w:w="1053"/>
            <w:vAlign w:val="center"/>
            <w:shd w:fill="E7E9EC"/>
          </w:tcPr>
          <w:p>
            <w:pPr>
              <w:spacing w:after="80" w:before="80"/>
            </w:pPr>
            <w:r>
              <w:rPr>
                <w:b/>
                <w:i w:val="0"/>
                <w:sz w:val="18"/>
              </w:rPr>
              <w:t>Output ID</w:t>
            </w:r>
          </w:p>
        </w:tc>
        <w:tc>
          <w:tcPr>
            <w:tcW w:type="dxa" w:w="8421"/>
            <w:vAlign w:val="center"/>
            <w:shd w:fill="E7E9EC"/>
          </w:tcPr>
          <w:p>
            <w:pPr>
              <w:spacing w:after="80" w:before="80"/>
            </w:pPr>
            <w:r>
              <w:rPr>
                <w:b/>
                <w:i w:val="0"/>
                <w:sz w:val="18"/>
              </w:rPr>
              <w:t>Extracted claim</w:t>
            </w:r>
          </w:p>
        </w:tc>
        <w:tc>
          <w:tcPr>
            <w:tcW w:type="dxa" w:w="2297"/>
            <w:vAlign w:val="center"/>
            <w:shd w:fill="E7E9EC"/>
          </w:tcPr>
          <w:p>
            <w:pPr>
              <w:spacing w:after="80" w:before="80"/>
            </w:pPr>
            <w:r>
              <w:rPr>
                <w:b/>
                <w:i w:val="0"/>
                <w:sz w:val="18"/>
              </w:rPr>
              <w:t>Verdict</w:t>
            </w:r>
          </w:p>
        </w:tc>
        <w:tc>
          <w:tcPr>
            <w:tcW w:type="dxa" w:w="1435"/>
            <w:vAlign w:val="center"/>
            <w:shd w:fill="E7E9EC"/>
          </w:tcPr>
          <w:p>
            <w:pPr>
              <w:spacing w:after="80" w:before="80"/>
            </w:pPr>
            <w:r>
              <w:rPr>
                <w:b/>
                <w:i w:val="0"/>
                <w:sz w:val="18"/>
              </w:rPr>
              <w:t>Cache hit</w:t>
            </w:r>
          </w:p>
        </w:tc>
        <w:tc>
          <w:tcPr>
            <w:tcW w:type="dxa" w:w="1627"/>
            <w:vAlign w:val="center"/>
            <w:shd w:fill="E7E9EC"/>
          </w:tcPr>
          <w:p>
            <w:pPr>
              <w:spacing w:after="80" w:before="80"/>
            </w:pPr>
            <w:r>
              <w:rPr>
                <w:b/>
                <w:i w:val="0"/>
                <w:sz w:val="18"/>
              </w:rPr>
              <w:t>Evidence links</w:t>
            </w:r>
          </w:p>
        </w:tc>
      </w:tr>
      <w:tr>
        <w:tc>
          <w:tcPr>
            <w:tcW w:type="dxa" w:w="1053"/>
            <w:vAlign w:val="center"/>
            <w:shd w:fill="FFFFFF"/>
          </w:tcPr>
          <w:p>
            <w:pPr>
              <w:spacing w:after="80" w:before="80"/>
            </w:pPr>
            <w:r>
              <w:rPr>
                <w:b w:val="0"/>
                <w:i w:val="0"/>
                <w:sz w:val="18"/>
              </w:rPr>
              <w:t>1</w:t>
            </w:r>
          </w:p>
        </w:tc>
        <w:tc>
          <w:tcPr>
            <w:tcW w:type="dxa" w:w="8421"/>
            <w:vAlign w:val="center"/>
            <w:shd w:fill="FFFFFF"/>
          </w:tcPr>
          <w:p>
            <w:pPr>
              <w:spacing w:after="80" w:before="80"/>
            </w:pPr>
            <w:r>
              <w:rPr>
                <w:b w:val="0"/>
                <w:i w:val="0"/>
                <w:sz w:val="18"/>
              </w:rPr>
              <w:t>Senator-judge Robinhood Padilla asked former state auditor Roderick Wamil if he had ever visited the Bangsamoro Autonomous Region in Muslim Mindanao (BARMM) and whether he was aware of the country's ongoing terrorism threats.</w:t>
            </w:r>
          </w:p>
        </w:tc>
        <w:tc>
          <w:tcPr>
            <w:tcW w:type="dxa" w:w="2297"/>
            <w:vAlign w:val="center"/>
            <w:shd w:fill="FFFFFF"/>
          </w:tcPr>
          <w:p>
            <w:pPr>
              <w:spacing w:after="80" w:before="80"/>
            </w:pPr>
            <w:r>
              <w:rPr>
                <w:b w:val="0"/>
                <w:i w:val="0"/>
                <w:sz w:val="18"/>
              </w:rPr>
              <w:t>Verified</w:t>
            </w:r>
          </w:p>
        </w:tc>
        <w:tc>
          <w:tcPr>
            <w:tcW w:type="dxa" w:w="1435"/>
            <w:vAlign w:val="center"/>
            <w:shd w:fill="FFFFFF"/>
          </w:tcPr>
          <w:p>
            <w:pPr>
              <w:spacing w:after="80" w:before="80"/>
            </w:pPr>
            <w:r>
              <w:rPr>
                <w:b w:val="0"/>
                <w:i w:val="0"/>
                <w:sz w:val="18"/>
              </w:rPr>
              <w:t>True</w:t>
            </w:r>
          </w:p>
        </w:tc>
        <w:tc>
          <w:tcPr>
            <w:tcW w:type="dxa" w:w="1627"/>
            <w:vAlign w:val="center"/>
            <w:shd w:fill="FFFFFF"/>
          </w:tcPr>
          <w:p>
            <w:pPr>
              <w:spacing w:after="80" w:before="80"/>
            </w:pPr>
            <w:r>
              <w:rPr>
                <w:b w:val="0"/>
                <w:i w:val="0"/>
                <w:sz w:val="18"/>
              </w:rPr>
              <w:t>2</w:t>
            </w:r>
          </w:p>
        </w:tc>
      </w:tr>
      <w:tr>
        <w:tc>
          <w:tcPr>
            <w:tcW w:type="dxa" w:w="1053"/>
            <w:vAlign w:val="center"/>
            <w:shd w:fill="FFFFFF"/>
          </w:tcPr>
          <w:p>
            <w:pPr>
              <w:spacing w:after="80" w:before="80"/>
            </w:pPr>
            <w:r>
              <w:rPr>
                <w:b w:val="0"/>
                <w:i w:val="0"/>
                <w:sz w:val="18"/>
              </w:rPr>
              <w:t>2</w:t>
            </w:r>
          </w:p>
        </w:tc>
        <w:tc>
          <w:tcPr>
            <w:tcW w:type="dxa" w:w="8421"/>
            <w:vAlign w:val="center"/>
            <w:shd w:fill="FFFFFF"/>
          </w:tcPr>
          <w:p>
            <w:pPr>
              <w:spacing w:after="80" w:before="80"/>
            </w:pPr>
            <w:r>
              <w:rPr>
                <w:b w:val="0"/>
                <w:i w:val="0"/>
                <w:sz w:val="18"/>
              </w:rPr>
              <w:t>During his interjection, Padilla raised preliminary questions about the Audit Observation Memorandum, trying to establish ties to the confidential funds used by Vice President Sara Duterte for surveillance on potential New People's Army (NPA) recruitment.</w:t>
            </w:r>
          </w:p>
        </w:tc>
        <w:tc>
          <w:tcPr>
            <w:tcW w:type="dxa" w:w="2297"/>
            <w:vAlign w:val="center"/>
            <w:shd w:fill="FFFFFF"/>
          </w:tcPr>
          <w:p>
            <w:pPr>
              <w:spacing w:after="80" w:before="80"/>
            </w:pPr>
            <w:r>
              <w:rPr>
                <w:b w:val="0"/>
                <w:i w:val="0"/>
                <w:sz w:val="18"/>
              </w:rPr>
              <w:t>Partially Verified</w:t>
            </w:r>
          </w:p>
        </w:tc>
        <w:tc>
          <w:tcPr>
            <w:tcW w:type="dxa" w:w="1435"/>
            <w:vAlign w:val="center"/>
            <w:shd w:fill="FFFFFF"/>
          </w:tcPr>
          <w:p>
            <w:pPr>
              <w:spacing w:after="80" w:before="80"/>
            </w:pPr>
            <w:r>
              <w:rPr>
                <w:b w:val="0"/>
                <w:i w:val="0"/>
                <w:sz w:val="18"/>
              </w:rPr>
              <w:t>True</w:t>
            </w:r>
          </w:p>
        </w:tc>
        <w:tc>
          <w:tcPr>
            <w:tcW w:type="dxa" w:w="1627"/>
            <w:vAlign w:val="center"/>
            <w:shd w:fill="FFFFFF"/>
          </w:tcPr>
          <w:p>
            <w:pPr>
              <w:spacing w:after="80" w:before="80"/>
            </w:pPr>
            <w:r>
              <w:rPr>
                <w:b w:val="0"/>
                <w:i w:val="0"/>
                <w:sz w:val="18"/>
              </w:rPr>
              <w:t>3</w:t>
            </w:r>
          </w:p>
        </w:tc>
      </w:tr>
      <w:tr>
        <w:tc>
          <w:tcPr>
            <w:tcW w:type="dxa" w:w="1053"/>
            <w:vAlign w:val="center"/>
            <w:shd w:fill="FFFFFF"/>
          </w:tcPr>
          <w:p>
            <w:pPr>
              <w:spacing w:after="80" w:before="80"/>
            </w:pPr>
            <w:r>
              <w:rPr>
                <w:b w:val="0"/>
                <w:i w:val="0"/>
                <w:sz w:val="18"/>
              </w:rPr>
              <w:t>3</w:t>
            </w:r>
          </w:p>
        </w:tc>
        <w:tc>
          <w:tcPr>
            <w:tcW w:type="dxa" w:w="8421"/>
            <w:vAlign w:val="center"/>
            <w:shd w:fill="FFFFFF"/>
          </w:tcPr>
          <w:p>
            <w:pPr>
              <w:spacing w:after="80" w:before="80"/>
            </w:pPr>
            <w:r>
              <w:rPr>
                <w:b w:val="0"/>
                <w:i w:val="0"/>
                <w:sz w:val="18"/>
              </w:rPr>
              <w:t>Evaluation po," the witness answered.</w:t>
            </w:r>
          </w:p>
        </w:tc>
        <w:tc>
          <w:tcPr>
            <w:tcW w:type="dxa" w:w="2297"/>
            <w:vAlign w:val="center"/>
            <w:shd w:fill="FFFFFF"/>
          </w:tcPr>
          <w:p>
            <w:pPr>
              <w:spacing w:after="80" w:before="80"/>
            </w:pPr>
            <w:r>
              <w:rPr>
                <w:b w:val="0"/>
                <w:i w:val="0"/>
                <w:sz w:val="18"/>
              </w:rPr>
              <w:t>Not Found</w:t>
            </w:r>
          </w:p>
        </w:tc>
        <w:tc>
          <w:tcPr>
            <w:tcW w:type="dxa" w:w="1435"/>
            <w:vAlign w:val="center"/>
            <w:shd w:fill="FFFFFF"/>
          </w:tcPr>
          <w:p>
            <w:pPr>
              <w:spacing w:after="80" w:before="80"/>
            </w:pPr>
            <w:r>
              <w:rPr>
                <w:b w:val="0"/>
                <w:i w:val="0"/>
                <w:sz w:val="18"/>
              </w:rPr>
              <w:t>False</w:t>
            </w:r>
          </w:p>
        </w:tc>
        <w:tc>
          <w:tcPr>
            <w:tcW w:type="dxa" w:w="1627"/>
            <w:vAlign w:val="center"/>
            <w:shd w:fill="FFFFFF"/>
          </w:tcPr>
          <w:p>
            <w:pPr>
              <w:spacing w:after="80" w:before="80"/>
            </w:pPr>
            <w:r>
              <w:rPr>
                <w:b w:val="0"/>
                <w:i w:val="0"/>
                <w:sz w:val="18"/>
              </w:rPr>
              <w:t>0</w:t>
            </w:r>
          </w:p>
        </w:tc>
      </w:tr>
      <w:tr>
        <w:tc>
          <w:tcPr>
            <w:tcW w:type="dxa" w:w="1053"/>
            <w:vAlign w:val="center"/>
            <w:shd w:fill="FFFFFF"/>
          </w:tcPr>
          <w:p>
            <w:pPr>
              <w:spacing w:after="80" w:before="80"/>
            </w:pPr>
            <w:r>
              <w:rPr>
                <w:b w:val="0"/>
                <w:i w:val="0"/>
                <w:sz w:val="18"/>
              </w:rPr>
              <w:t>4</w:t>
            </w:r>
          </w:p>
        </w:tc>
        <w:tc>
          <w:tcPr>
            <w:tcW w:type="dxa" w:w="8421"/>
            <w:vAlign w:val="center"/>
            <w:shd w:fill="FFFFFF"/>
          </w:tcPr>
          <w:p>
            <w:pPr>
              <w:spacing w:after="80" w:before="80"/>
            </w:pPr>
            <w:r>
              <w:rPr>
                <w:b w:val="0"/>
                <w:i w:val="0"/>
                <w:sz w:val="18"/>
              </w:rPr>
              <w:t>Sabihin ang kanilang totoong pangalan," the senator furthered.</w:t>
            </w:r>
          </w:p>
        </w:tc>
        <w:tc>
          <w:tcPr>
            <w:tcW w:type="dxa" w:w="2297"/>
            <w:vAlign w:val="center"/>
            <w:shd w:fill="FFFFFF"/>
          </w:tcPr>
          <w:p>
            <w:pPr>
              <w:spacing w:after="80" w:before="80"/>
            </w:pPr>
            <w:r>
              <w:rPr>
                <w:b w:val="0"/>
                <w:i w:val="0"/>
                <w:sz w:val="18"/>
              </w:rPr>
              <w:t>Not Found</w:t>
            </w:r>
          </w:p>
        </w:tc>
        <w:tc>
          <w:tcPr>
            <w:tcW w:type="dxa" w:w="1435"/>
            <w:vAlign w:val="center"/>
            <w:shd w:fill="FFFFFF"/>
          </w:tcPr>
          <w:p>
            <w:pPr>
              <w:spacing w:after="80" w:before="80"/>
            </w:pPr>
            <w:r>
              <w:rPr>
                <w:b w:val="0"/>
                <w:i w:val="0"/>
                <w:sz w:val="18"/>
              </w:rPr>
              <w:t>False</w:t>
            </w:r>
          </w:p>
        </w:tc>
        <w:tc>
          <w:tcPr>
            <w:tcW w:type="dxa" w:w="1627"/>
            <w:vAlign w:val="center"/>
            <w:shd w:fill="FFFFFF"/>
          </w:tcPr>
          <w:p>
            <w:pPr>
              <w:spacing w:after="80" w:before="80"/>
            </w:pPr>
            <w:r>
              <w:rPr>
                <w:b w:val="0"/>
                <w:i w:val="0"/>
                <w:sz w:val="18"/>
              </w:rPr>
              <w:t>0</w:t>
            </w:r>
          </w:p>
        </w:tc>
      </w:tr>
      <w:tr>
        <w:tc>
          <w:tcPr>
            <w:tcW w:type="dxa" w:w="1053"/>
            <w:vAlign w:val="center"/>
            <w:shd w:fill="FFFFFF"/>
          </w:tcPr>
          <w:p>
            <w:pPr>
              <w:spacing w:after="80" w:before="80"/>
            </w:pPr>
            <w:r>
              <w:rPr>
                <w:b w:val="0"/>
                <w:i w:val="0"/>
                <w:sz w:val="18"/>
              </w:rPr>
              <w:t>5</w:t>
            </w:r>
          </w:p>
        </w:tc>
        <w:tc>
          <w:tcPr>
            <w:tcW w:type="dxa" w:w="8421"/>
            <w:vAlign w:val="center"/>
            <w:shd w:fill="FFFFFF"/>
          </w:tcPr>
          <w:p>
            <w:pPr>
              <w:spacing w:after="80" w:before="80"/>
            </w:pPr>
            <w:r>
              <w:rPr>
                <w:b w:val="0"/>
                <w:i w:val="0"/>
                <w:sz w:val="18"/>
              </w:rPr>
              <w:t>Wala pong provisions as to that po sa joint circular," Wamil said.</w:t>
            </w:r>
          </w:p>
        </w:tc>
        <w:tc>
          <w:tcPr>
            <w:tcW w:type="dxa" w:w="2297"/>
            <w:vAlign w:val="center"/>
            <w:shd w:fill="FFFFFF"/>
          </w:tcPr>
          <w:p>
            <w:pPr>
              <w:spacing w:after="80" w:before="80"/>
            </w:pPr>
            <w:r>
              <w:rPr>
                <w:b w:val="0"/>
                <w:i w:val="0"/>
                <w:sz w:val="18"/>
              </w:rPr>
              <w:t>Not Found</w:t>
            </w:r>
          </w:p>
        </w:tc>
        <w:tc>
          <w:tcPr>
            <w:tcW w:type="dxa" w:w="1435"/>
            <w:vAlign w:val="center"/>
            <w:shd w:fill="FFFFFF"/>
          </w:tcPr>
          <w:p>
            <w:pPr>
              <w:spacing w:after="80" w:before="80"/>
            </w:pPr>
            <w:r>
              <w:rPr>
                <w:b w:val="0"/>
                <w:i w:val="0"/>
                <w:sz w:val="18"/>
              </w:rPr>
              <w:t>False</w:t>
            </w:r>
          </w:p>
        </w:tc>
        <w:tc>
          <w:tcPr>
            <w:tcW w:type="dxa" w:w="1627"/>
            <w:vAlign w:val="center"/>
            <w:shd w:fill="FFFFFF"/>
          </w:tcPr>
          <w:p>
            <w:pPr>
              <w:spacing w:after="80" w:before="80"/>
            </w:pPr>
            <w:r>
              <w:rPr>
                <w:b w:val="0"/>
                <w:i w:val="0"/>
                <w:sz w:val="18"/>
              </w:rPr>
              <w:t>0</w:t>
            </w:r>
          </w:p>
        </w:tc>
      </w:tr>
      <w:tr>
        <w:tc>
          <w:tcPr>
            <w:tcW w:type="dxa" w:w="1053"/>
            <w:vAlign w:val="center"/>
            <w:shd w:fill="FFFFFF"/>
          </w:tcPr>
          <w:p>
            <w:pPr>
              <w:spacing w:after="80" w:before="80"/>
            </w:pPr>
            <w:r>
              <w:rPr>
                <w:b w:val="0"/>
                <w:i w:val="0"/>
                <w:sz w:val="18"/>
              </w:rPr>
              <w:t>6</w:t>
            </w:r>
          </w:p>
        </w:tc>
        <w:tc>
          <w:tcPr>
            <w:tcW w:type="dxa" w:w="8421"/>
            <w:vAlign w:val="center"/>
            <w:shd w:fill="FFFFFF"/>
          </w:tcPr>
          <w:p>
            <w:pPr>
              <w:spacing w:after="80" w:before="80"/>
            </w:pPr>
            <w:r>
              <w:rPr>
                <w:b w:val="0"/>
                <w:i w:val="0"/>
                <w:sz w:val="18"/>
              </w:rPr>
              <w:t>Padilla then asked Wamil to define "confidential," to which the auditor replied, "classified.</w:t>
            </w:r>
          </w:p>
        </w:tc>
        <w:tc>
          <w:tcPr>
            <w:tcW w:type="dxa" w:w="2297"/>
            <w:vAlign w:val="center"/>
            <w:shd w:fill="FFFFFF"/>
          </w:tcPr>
          <w:p>
            <w:pPr>
              <w:spacing w:after="80" w:before="80"/>
            </w:pPr>
            <w:r>
              <w:rPr>
                <w:b w:val="0"/>
                <w:i w:val="0"/>
                <w:sz w:val="18"/>
              </w:rPr>
              <w:t>Not Found</w:t>
            </w:r>
          </w:p>
        </w:tc>
        <w:tc>
          <w:tcPr>
            <w:tcW w:type="dxa" w:w="1435"/>
            <w:vAlign w:val="center"/>
            <w:shd w:fill="FFFFFF"/>
          </w:tcPr>
          <w:p>
            <w:pPr>
              <w:spacing w:after="80" w:before="80"/>
            </w:pPr>
            <w:r>
              <w:rPr>
                <w:b w:val="0"/>
                <w:i w:val="0"/>
                <w:sz w:val="18"/>
              </w:rPr>
              <w:t>True</w:t>
            </w:r>
          </w:p>
        </w:tc>
        <w:tc>
          <w:tcPr>
            <w:tcW w:type="dxa" w:w="1627"/>
            <w:vAlign w:val="center"/>
            <w:shd w:fill="FFFFFF"/>
          </w:tcPr>
          <w:p>
            <w:pPr>
              <w:spacing w:after="80" w:before="80"/>
            </w:pPr>
            <w:r>
              <w:rPr>
                <w:b w:val="0"/>
                <w:i w:val="0"/>
                <w:sz w:val="18"/>
              </w:rPr>
              <w:t>0</w:t>
            </w:r>
          </w:p>
        </w:tc>
      </w:tr>
    </w:tbl>
    <w:p>
      <w:pPr>
        <w:spacing w:after="40"/>
      </w:pPr>
    </w:p>
    <w:p>
      <w:pPr>
        <w:pStyle w:val="Heading2"/>
      </w:pPr>
      <w:r>
        <w:rPr>
          <w:b w:val="0"/>
          <w:i w:val="0"/>
        </w:rPr>
        <w:t>Recorded stages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Stage</w:t>
            </w:r>
          </w:p>
        </w:tc>
        <w:tc>
          <w:tcPr>
            <w:tcW w:type="dxa" w:w="1630"/>
            <w:vAlign w:val="center"/>
            <w:shd w:fill="E7E9EC"/>
          </w:tcPr>
          <w:p>
            <w:pPr>
              <w:spacing w:after="80" w:before="80"/>
            </w:pPr>
            <w:r>
              <w:rPr>
                <w:b/>
                <w:i w:val="0"/>
                <w:sz w:val="18"/>
              </w:rPr>
              <w:t>Execution</w:t>
            </w:r>
          </w:p>
        </w:tc>
        <w:tc>
          <w:tcPr>
            <w:tcW w:type="dxa" w:w="1630"/>
            <w:vAlign w:val="center"/>
            <w:shd w:fill="E7E9EC"/>
          </w:tcPr>
          <w:p>
            <w:pPr>
              <w:spacing w:after="80" w:before="80"/>
            </w:pPr>
            <w:r>
              <w:rPr>
                <w:b/>
                <w:i w:val="0"/>
                <w:sz w:val="18"/>
              </w:rPr>
              <w:t>Duration ms</w:t>
            </w:r>
          </w:p>
        </w:tc>
        <w:tc>
          <w:tcPr>
            <w:tcW w:type="dxa" w:w="8149"/>
            <w:vAlign w:val="center"/>
            <w:shd w:fill="E7E9EC"/>
          </w:tcPr>
          <w:p>
            <w:pPr>
              <w:spacing w:after="80" w:before="80"/>
            </w:pPr>
            <w:r>
              <w:rPr>
                <w:b/>
                <w:i w:val="0"/>
                <w:sz w:val="18"/>
              </w:rPr>
              <w:t>Domain outcome</w:t>
            </w:r>
          </w:p>
        </w:tc>
      </w:tr>
      <w:tr>
        <w:tc>
          <w:tcPr>
            <w:tcW w:type="dxa" w:w="3423"/>
            <w:vAlign w:val="center"/>
            <w:shd w:fill="FFFFFF"/>
          </w:tcPr>
          <w:p>
            <w:pPr>
              <w:spacing w:after="80" w:before="80"/>
            </w:pPr>
            <w:r>
              <w:rPr>
                <w:b w:val="0"/>
                <w:i w:val="0"/>
                <w:sz w:val="18"/>
              </w:rPr>
              <w:t>request.parse_validate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0.16360002337023616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text.language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84.50150000862777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text.translation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508.7510000448674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text.profile_local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23.241300019435585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5259.899500000756</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text.profile_merge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0.06500002928078175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5291.021700017154</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text.opinion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0.5480999825522304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5.765599955338985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9604.279099963605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0.0030999653972685337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0.00200001522898674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0.0015999539755284786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0.002100015990436077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0.001800013706088066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0.0015999539755284786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claims.quote_mark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0.12849998893216252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event.query</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0.19300001440569758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1541.7407999630086</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1559.3568999902345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1601.6894000349566</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1608.652000024449</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1622.025599994231</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1646.6107000014745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1668.8262000097893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1677.5010999990627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retrieval.queries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1693.9229000126943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1035.9979000058956</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1086.605500022415</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1586.2700000288896</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1770.9437999874353</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1894.734600035008</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1938.23260004865</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568.6531999963336</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588.539500022307</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2487.3132000211626</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673.7003999878652</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659.5443999976851</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652.1159000112675</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602.9699000064284</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4007.77000002563</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3284.13810004713</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6819.814599992242</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retrieval.pool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9575.429300020915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event.retrieve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9598.414700012654</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claim.paraphrase_ai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2121.3059999863617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claim.paraphrase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2121.5266999788582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2.986099978443235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2127.418299962301</w:t>
            </w:r>
          </w:p>
        </w:tc>
        <w:tc>
          <w:tcPr>
            <w:tcW w:type="dxa" w:w="8149"/>
            <w:vAlign w:val="center"/>
            <w:shd w:fill="FFFFFF"/>
          </w:tcPr>
          <w:p>
            <w:pPr>
              <w:spacing w:after="80" w:before="80"/>
            </w:pPr>
            <w:r>
              <w:rPr>
                <w:b w:val="0"/>
                <w:i w:val="0"/>
                <w:sz w:val="18"/>
              </w:rPr>
              <w:t>cache_hit</w:t>
            </w:r>
          </w:p>
        </w:tc>
      </w:tr>
      <w:tr>
        <w:tc>
          <w:tcPr>
            <w:tcW w:type="dxa" w:w="3423"/>
            <w:vAlign w:val="center"/>
            <w:shd w:fill="FFFFFF"/>
          </w:tcPr>
          <w:p>
            <w:pPr>
              <w:spacing w:after="80" w:before="80"/>
            </w:pPr>
            <w:r>
              <w:rPr>
                <w:b w:val="0"/>
                <w:i w:val="0"/>
                <w:sz w:val="18"/>
              </w:rPr>
              <w:t>claim.paraphrase_ai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2680.9008000418544</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claim.paraphrase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2681.2495999620296</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4.188899998553097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2691.056200012099</w:t>
            </w:r>
          </w:p>
        </w:tc>
        <w:tc>
          <w:tcPr>
            <w:tcW w:type="dxa" w:w="8149"/>
            <w:vAlign w:val="center"/>
            <w:shd w:fill="FFFFFF"/>
          </w:tcPr>
          <w:p>
            <w:pPr>
              <w:spacing w:after="80" w:before="80"/>
            </w:pPr>
            <w:r>
              <w:rPr>
                <w:b w:val="0"/>
                <w:i w:val="0"/>
                <w:sz w:val="18"/>
              </w:rPr>
              <w:t>cache_hit</w:t>
            </w:r>
          </w:p>
        </w:tc>
      </w:tr>
      <w:tr>
        <w:tc>
          <w:tcPr>
            <w:tcW w:type="dxa" w:w="3423"/>
            <w:vAlign w:val="center"/>
            <w:shd w:fill="FFFFFF"/>
          </w:tcPr>
          <w:p>
            <w:pPr>
              <w:spacing w:after="80" w:before="80"/>
            </w:pPr>
            <w:r>
              <w:rPr>
                <w:b w:val="0"/>
                <w:i w:val="0"/>
                <w:sz w:val="18"/>
              </w:rPr>
              <w:t>claim.paraphrase_ai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1940.3319000266492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claim.paraphrase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1940.5016000382602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1.9060000195167959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0.2686000079847872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0.5379000212997198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0.02359994687139988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retrieval.status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0.013299984857439995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0.010499963536858559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0.006399990525096655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0.006299989763647318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0.007099995855242014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0.005599984433501959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0.006499991286545992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0.006699992809444666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0.006299989763647318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0.006699992809444666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0.006799993570894003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0.007599999662488699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claim.semantic</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739.0639999648556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claim.fallback_ai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2592.8775999927893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claim.fallback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2613.1793999811634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claim.evidence_gate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0.005799985956400633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0.00689999433234334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0.00589998671784997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0.006699992809444666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0.004999979864805937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0.003400025889277458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0.0036999699659645557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0.002500019036233425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0.002800021320581436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0.0036999699659645557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0.0034999684430658817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claim.cache_write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7.168200041633099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5444.795900024474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claim.paraphrase_ai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1378.6046000313945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claim.paraphrase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1378.7851000088267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3.1780999852344394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0.2761000068858266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0.44789997627958655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0.019899976905435324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retrieval.status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0.020300038158893585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0.008100003469735384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0.006799993570894003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0.006699992809444666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0.007199996616691351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0.006699992809444666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0.007299997378140688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0.00689999433234334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0.005999987479299307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0.006599992047995329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0.006999995093792677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0.007700000423938036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claim.semantic</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712.5263000489213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claim.fallback_ai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1817.0606999774463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claim.fallback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1837.5130000058562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claim.evidence_gate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0.005499983672052622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0.00589998671784997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0.008500006515532732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0.002700020559132099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0.002100015990436077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0.00200001522898674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0.002100015990436077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0.003300025127828121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0.005900044925510883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0.00890000956133008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0.004100031219422817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claim.cache_write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7.886699982918799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4079.292699985672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claim.paraphrase_ai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1139.3891000188887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claim.paraphrase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1139.56539996434</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2.713399997446686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0.28199999360367656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0.4792000399902463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0.028999987989664078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retrieval.status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0.01360004534944892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0.008000002708286047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0.004900037311017513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0.006399990525096655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0.005999987479299307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0.007599999662488699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0.006400048732757568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0.007800001185387373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0.01209997572004795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0.007099995855242014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0.01160003012046218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0.010000017937272787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claim.semantic</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1048.0693000135943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claim.fallback_ai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1902.222000004258</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claim.fallback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1925.5920999567024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claim.evidence_gate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0.004800036549568176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0.006799993570894003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0.005999987479299307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0.004500034265220165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0.007099995855242014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0.00790000194683671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0.009199953638017178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0.006099988240748644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0.00790000194683671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0.006299989763647318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0.004099973011761904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claim.cache_write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7.35169998370111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4278.3621000126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claim.paraphrase_ai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2348.014899995178</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claim.paraphrase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2348.21299999021</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3.520799975376576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2354.934900009539</w:t>
            </w:r>
          </w:p>
        </w:tc>
        <w:tc>
          <w:tcPr>
            <w:tcW w:type="dxa" w:w="8149"/>
            <w:vAlign w:val="center"/>
            <w:shd w:fill="FFFFFF"/>
          </w:tcPr>
          <w:p>
            <w:pPr>
              <w:spacing w:after="80" w:before="80"/>
            </w:pPr>
            <w:r>
              <w:rPr>
                <w:b w:val="0"/>
                <w:i w:val="0"/>
                <w:sz w:val="18"/>
              </w:rPr>
              <w:t>cache_hit</w:t>
            </w:r>
          </w:p>
        </w:tc>
      </w:tr>
      <w:tr>
        <w:tc>
          <w:tcPr>
            <w:tcW w:type="dxa" w:w="3423"/>
            <w:vAlign w:val="center"/>
            <w:shd w:fill="FFFFFF"/>
          </w:tcPr>
          <w:p>
            <w:pPr>
              <w:spacing w:after="80" w:before="80"/>
            </w:pPr>
            <w:r>
              <w:rPr>
                <w:b w:val="0"/>
                <w:i w:val="0"/>
                <w:sz w:val="18"/>
              </w:rPr>
              <w:t>request.assemble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0.008400005754083395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46268.05820001755</w:t>
            </w:r>
          </w:p>
        </w:tc>
        <w:tc>
          <w:tcPr>
            <w:tcW w:type="dxa" w:w="8149"/>
            <w:vAlign w:val="center"/>
            <w:shd w:fill="FFFFFF"/>
          </w:tcPr>
          <w:p>
            <w:pPr>
              <w:spacing w:after="80" w:before="80"/>
            </w:pPr>
            <w:r>
              <w:rPr>
                <w:b w:val="0"/>
                <w:i w:val="0"/>
                <w:sz w:val="18"/>
              </w:rPr>
              <w:t>Not recorded</w:t>
            </w:r>
          </w:p>
        </w:tc>
      </w:tr>
    </w:tbl>
    <w:p>
      <w:pPr>
        <w:spacing w:after="40"/>
      </w:pPr>
    </w:p>
    <w:p>
      <w:pPr>
        <w:pStyle w:val="Heading2"/>
      </w:pPr>
      <w:r>
        <w:rPr>
          <w:b w:val="0"/>
          <w:i w:val="0"/>
        </w:rPr>
        <w:t>Evidence review worksheet</w:t>
      </w:r>
    </w:p>
    <w:p>
      <w:r>
        <w:rPr>
          <w:b w:val="0"/>
          <w:i w:val="0"/>
        </w:rPr>
        <w:t>System-recorded URLs and quotations below are candidates for human inspection, NOT gold references. Missing fields must not be invented.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Claim</w:t>
            </w:r>
          </w:p>
        </w:tc>
        <w:tc>
          <w:tcPr>
            <w:tcW w:type="dxa" w:w="1630"/>
            <w:vAlign w:val="center"/>
            <w:shd w:fill="E7E9EC"/>
          </w:tcPr>
          <w:p>
            <w:pPr>
              <w:spacing w:after="80" w:before="80"/>
            </w:pPr>
            <w:r>
              <w:rPr>
                <w:b/>
                <w:i w:val="0"/>
                <w:sz w:val="18"/>
              </w:rPr>
              <w:t>Candidate URL</w:t>
            </w:r>
          </w:p>
        </w:tc>
        <w:tc>
          <w:tcPr>
            <w:tcW w:type="dxa" w:w="1630"/>
            <w:vAlign w:val="center"/>
            <w:shd w:fill="E7E9EC"/>
          </w:tcPr>
          <w:p>
            <w:pPr>
              <w:spacing w:after="80" w:before="80"/>
            </w:pPr>
            <w:r>
              <w:rPr>
                <w:b/>
                <w:i w:val="0"/>
                <w:sz w:val="18"/>
              </w:rPr>
              <w:t>Recorded passage</w:t>
            </w:r>
          </w:p>
        </w:tc>
        <w:tc>
          <w:tcPr>
            <w:tcW w:type="dxa" w:w="8149"/>
            <w:vAlign w:val="center"/>
            <w:shd w:fill="E7E9EC"/>
          </w:tcPr>
          <w:p>
            <w:pPr>
              <w:spacing w:after="80" w:before="80"/>
            </w:pPr>
            <w:r>
              <w:rPr>
                <w:b/>
                <w:i w:val="0"/>
                <w:sz w:val="18"/>
              </w:rPr>
              <w:t>Human relationship / policy / access-date review</w:t>
            </w:r>
          </w:p>
        </w:tc>
      </w:tr>
      <w:tr>
        <w:tc>
          <w:tcPr>
            <w:tcW w:type="dxa" w:w="3423"/>
            <w:vAlign w:val="center"/>
            <w:shd w:fill="FFFFFF"/>
          </w:tcPr>
          <w:p>
            <w:pPr>
              <w:spacing w:after="80" w:before="80"/>
            </w:pPr>
            <w:r>
              <w:rPr>
                <w:b w:val="0"/>
                <w:i w:val="0"/>
                <w:sz w:val="18"/>
              </w:rPr>
              <w:t>1</w:t>
            </w:r>
          </w:p>
        </w:tc>
        <w:tc>
          <w:tcPr>
            <w:tcW w:type="dxa" w:w="1630"/>
            <w:vAlign w:val="center"/>
            <w:shd w:fill="FFFFFF"/>
          </w:tcPr>
          <w:p>
            <w:pPr>
              <w:spacing w:after="80" w:before="80"/>
            </w:pPr>
            <w:r>
              <w:rPr>
                <w:b w:val="0"/>
                <w:i w:val="0"/>
                <w:sz w:val="18"/>
              </w:rPr>
              <w:t>https://www.abs-cbn.com/news/nation/2026/8/5/padilla-tests-auditor-on-knowledge-of-terrorism-security-threats-1501</w:t>
            </w:r>
          </w:p>
        </w:tc>
        <w:tc>
          <w:tcPr>
            <w:tcW w:type="dxa" w:w="1630"/>
            <w:vAlign w:val="center"/>
            <w:shd w:fill="FFFFFF"/>
          </w:tcPr>
          <w:p>
            <w:pPr>
              <w:spacing w:after="80" w:before="80"/>
            </w:pPr>
            <w:r>
              <w:rPr>
                <w:b w:val="0"/>
                <w:i w:val="0"/>
                <w:sz w:val="18"/>
              </w:rPr>
              <w:t>No component passage recorded</w:t>
            </w:r>
          </w:p>
        </w:tc>
        <w:tc>
          <w:tcPr>
            <w:tcW w:type="dxa" w:w="8149"/>
            <w:vAlign w:val="center"/>
            <w:shd w:fill="FFFFFF"/>
          </w:tcPr>
          <w:p>
            <w:pPr>
              <w:spacing w:after="80" w:before="80"/>
            </w:pPr>
            <w:r>
              <w:rPr>
                <w:b w:val="0"/>
                <w:i w:val="0"/>
                <w:sz w:val="18"/>
              </w:rPr>
              <w:t>Pending independent inspection</w:t>
            </w:r>
          </w:p>
        </w:tc>
      </w:tr>
      <w:tr>
        <w:tc>
          <w:tcPr>
            <w:tcW w:type="dxa" w:w="3423"/>
            <w:vAlign w:val="center"/>
            <w:shd w:fill="FFFFFF"/>
          </w:tcPr>
          <w:p>
            <w:pPr>
              <w:spacing w:after="80" w:before="80"/>
            </w:pPr>
            <w:r>
              <w:rPr>
                <w:b w:val="0"/>
                <w:i w:val="0"/>
                <w:sz w:val="18"/>
              </w:rPr>
              <w:t>1</w:t>
            </w:r>
          </w:p>
        </w:tc>
        <w:tc>
          <w:tcPr>
            <w:tcW w:type="dxa" w:w="1630"/>
            <w:vAlign w:val="center"/>
            <w:shd w:fill="FFFFFF"/>
          </w:tcPr>
          <w:p>
            <w:pPr>
              <w:spacing w:after="80" w:before="80"/>
            </w:pPr>
            <w:r>
              <w:rPr>
                <w:b w:val="0"/>
                <w:i w:val="0"/>
                <w:sz w:val="18"/>
              </w:rPr>
              <w:t>https://newsinfo.inquirer.net/2277977/ovp-secret-funds-may-have-helped-stop-rebel-attacks-padilla</w:t>
            </w:r>
          </w:p>
        </w:tc>
        <w:tc>
          <w:tcPr>
            <w:tcW w:type="dxa" w:w="1630"/>
            <w:vAlign w:val="center"/>
            <w:shd w:fill="FFFFFF"/>
          </w:tcPr>
          <w:p>
            <w:pPr>
              <w:spacing w:after="80" w:before="80"/>
            </w:pPr>
            <w:r>
              <w:rPr>
                <w:b w:val="0"/>
                <w:i w:val="0"/>
                <w:sz w:val="18"/>
              </w:rPr>
              <w:t>No component passage recorded</w:t>
            </w:r>
          </w:p>
        </w:tc>
        <w:tc>
          <w:tcPr>
            <w:tcW w:type="dxa" w:w="8149"/>
            <w:vAlign w:val="center"/>
            <w:shd w:fill="FFFFFF"/>
          </w:tcPr>
          <w:p>
            <w:pPr>
              <w:spacing w:after="80" w:before="80"/>
            </w:pPr>
            <w:r>
              <w:rPr>
                <w:b w:val="0"/>
                <w:i w:val="0"/>
                <w:sz w:val="18"/>
              </w:rPr>
              <w:t>Pending independent inspection</w:t>
            </w:r>
          </w:p>
        </w:tc>
      </w:tr>
      <w:tr>
        <w:tc>
          <w:tcPr>
            <w:tcW w:type="dxa" w:w="3423"/>
            <w:vAlign w:val="center"/>
            <w:shd w:fill="FFFFFF"/>
          </w:tcPr>
          <w:p>
            <w:pPr>
              <w:spacing w:after="80" w:before="80"/>
            </w:pPr>
            <w:r>
              <w:rPr>
                <w:b w:val="0"/>
                <w:i w:val="0"/>
                <w:sz w:val="18"/>
              </w:rPr>
              <w:t>2</w:t>
            </w:r>
          </w:p>
        </w:tc>
        <w:tc>
          <w:tcPr>
            <w:tcW w:type="dxa" w:w="1630"/>
            <w:vAlign w:val="center"/>
            <w:shd w:fill="FFFFFF"/>
          </w:tcPr>
          <w:p>
            <w:pPr>
              <w:spacing w:after="80" w:before="80"/>
            </w:pPr>
            <w:r>
              <w:rPr>
                <w:b w:val="0"/>
                <w:i w:val="0"/>
                <w:sz w:val="18"/>
              </w:rPr>
              <w:t>https://www.abs-cbn.com/news/nation/2026/8/5/padilla-tests-auditor-on-knowledge-of-terrorism-security-threats-1501</w:t>
            </w:r>
          </w:p>
        </w:tc>
        <w:tc>
          <w:tcPr>
            <w:tcW w:type="dxa" w:w="1630"/>
            <w:vAlign w:val="center"/>
            <w:shd w:fill="FFFFFF"/>
          </w:tcPr>
          <w:p>
            <w:pPr>
              <w:spacing w:after="80" w:before="80"/>
            </w:pPr>
            <w:r>
              <w:rPr>
                <w:b w:val="0"/>
                <w:i w:val="0"/>
                <w:sz w:val="18"/>
              </w:rPr>
              <w:t>No component passage recorded</w:t>
            </w:r>
          </w:p>
        </w:tc>
        <w:tc>
          <w:tcPr>
            <w:tcW w:type="dxa" w:w="8149"/>
            <w:vAlign w:val="center"/>
            <w:shd w:fill="FFFFFF"/>
          </w:tcPr>
          <w:p>
            <w:pPr>
              <w:spacing w:after="80" w:before="80"/>
            </w:pPr>
            <w:r>
              <w:rPr>
                <w:b w:val="0"/>
                <w:i w:val="0"/>
                <w:sz w:val="18"/>
              </w:rPr>
              <w:t>Pending independent inspection</w:t>
            </w:r>
          </w:p>
        </w:tc>
      </w:tr>
      <w:tr>
        <w:tc>
          <w:tcPr>
            <w:tcW w:type="dxa" w:w="3423"/>
            <w:vAlign w:val="center"/>
            <w:shd w:fill="FFFFFF"/>
          </w:tcPr>
          <w:p>
            <w:pPr>
              <w:spacing w:after="80" w:before="80"/>
            </w:pPr>
            <w:r>
              <w:rPr>
                <w:b w:val="0"/>
                <w:i w:val="0"/>
                <w:sz w:val="18"/>
              </w:rPr>
              <w:t>2</w:t>
            </w:r>
          </w:p>
        </w:tc>
        <w:tc>
          <w:tcPr>
            <w:tcW w:type="dxa" w:w="1630"/>
            <w:vAlign w:val="center"/>
            <w:shd w:fill="FFFFFF"/>
          </w:tcPr>
          <w:p>
            <w:pPr>
              <w:spacing w:after="80" w:before="80"/>
            </w:pPr>
            <w:r>
              <w:rPr>
                <w:b w:val="0"/>
                <w:i w:val="0"/>
                <w:sz w:val="18"/>
              </w:rPr>
              <w:t>https://newsinfo.inquirer.net/2277977/ovp-secret-funds-may-have-helped-stop-rebel-attacks-padilla</w:t>
            </w:r>
          </w:p>
        </w:tc>
        <w:tc>
          <w:tcPr>
            <w:tcW w:type="dxa" w:w="1630"/>
            <w:vAlign w:val="center"/>
            <w:shd w:fill="FFFFFF"/>
          </w:tcPr>
          <w:p>
            <w:pPr>
              <w:spacing w:after="80" w:before="80"/>
            </w:pPr>
            <w:r>
              <w:rPr>
                <w:b w:val="0"/>
                <w:i w:val="0"/>
                <w:sz w:val="18"/>
              </w:rPr>
              <w:t>No component passage recorded</w:t>
            </w:r>
          </w:p>
        </w:tc>
        <w:tc>
          <w:tcPr>
            <w:tcW w:type="dxa" w:w="8149"/>
            <w:vAlign w:val="center"/>
            <w:shd w:fill="FFFFFF"/>
          </w:tcPr>
          <w:p>
            <w:pPr>
              <w:spacing w:after="80" w:before="80"/>
            </w:pPr>
            <w:r>
              <w:rPr>
                <w:b w:val="0"/>
                <w:i w:val="0"/>
                <w:sz w:val="18"/>
              </w:rPr>
              <w:t>Pending independent inspection</w:t>
            </w:r>
          </w:p>
        </w:tc>
      </w:tr>
      <w:tr>
        <w:tc>
          <w:tcPr>
            <w:tcW w:type="dxa" w:w="3423"/>
            <w:vAlign w:val="center"/>
            <w:shd w:fill="FFFFFF"/>
          </w:tcPr>
          <w:p>
            <w:pPr>
              <w:spacing w:after="80" w:before="80"/>
            </w:pPr>
            <w:r>
              <w:rPr>
                <w:b w:val="0"/>
                <w:i w:val="0"/>
                <w:sz w:val="18"/>
              </w:rPr>
              <w:t>2</w:t>
            </w:r>
          </w:p>
        </w:tc>
        <w:tc>
          <w:tcPr>
            <w:tcW w:type="dxa" w:w="1630"/>
            <w:vAlign w:val="center"/>
            <w:shd w:fill="FFFFFF"/>
          </w:tcPr>
          <w:p>
            <w:pPr>
              <w:spacing w:after="80" w:before="80"/>
            </w:pPr>
            <w:r>
              <w:rPr>
                <w:b w:val="0"/>
                <w:i w:val="0"/>
                <w:sz w:val="18"/>
              </w:rPr>
              <w:t>https://www.gmanetwork.com/news/topstories/nation/997341/sara-duterte-camp-sought-exemption-from-confi-fund-audit-rules-coa-witness/story/</w:t>
            </w:r>
          </w:p>
        </w:tc>
        <w:tc>
          <w:tcPr>
            <w:tcW w:type="dxa" w:w="1630"/>
            <w:vAlign w:val="center"/>
            <w:shd w:fill="FFFFFF"/>
          </w:tcPr>
          <w:p>
            <w:pPr>
              <w:spacing w:after="80" w:before="80"/>
            </w:pPr>
            <w:r>
              <w:rPr>
                <w:b w:val="0"/>
                <w:i w:val="0"/>
                <w:sz w:val="18"/>
              </w:rPr>
              <w:t>No component passage recorded</w:t>
            </w:r>
          </w:p>
        </w:tc>
        <w:tc>
          <w:tcPr>
            <w:tcW w:type="dxa" w:w="8149"/>
            <w:vAlign w:val="center"/>
            <w:shd w:fill="FFFFFF"/>
          </w:tcPr>
          <w:p>
            <w:pPr>
              <w:spacing w:after="80" w:before="80"/>
            </w:pPr>
            <w:r>
              <w:rPr>
                <w:b w:val="0"/>
                <w:i w:val="0"/>
                <w:sz w:val="18"/>
              </w:rPr>
              <w:t>Pending independent inspection</w:t>
            </w:r>
          </w:p>
        </w:tc>
      </w:tr>
      <w:tr>
        <w:tc>
          <w:tcPr>
            <w:tcW w:type="dxa" w:w="3423"/>
            <w:vAlign w:val="center"/>
            <w:shd w:fill="FFFFFF"/>
          </w:tcPr>
          <w:p>
            <w:pPr>
              <w:spacing w:after="80" w:before="80"/>
            </w:pPr>
            <w:r>
              <w:rPr>
                <w:b w:val="0"/>
                <w:i w:val="0"/>
                <w:sz w:val="18"/>
              </w:rPr>
              <w:t>All remaining expected labels</w:t>
            </w:r>
          </w:p>
        </w:tc>
        <w:tc>
          <w:tcPr>
            <w:tcW w:type="dxa" w:w="1630"/>
            <w:vAlign w:val="center"/>
            <w:shd w:fill="FFFFFF"/>
          </w:tcPr>
          <w:p>
            <w:pPr>
              <w:spacing w:after="80" w:before="80"/>
            </w:pPr>
            <w:r>
              <w:rPr>
                <w:b w:val="0"/>
                <w:i w:val="0"/>
                <w:sz w:val="18"/>
              </w:rPr>
              <w:t>Pending reference URL</w:t>
            </w:r>
          </w:p>
        </w:tc>
        <w:tc>
          <w:tcPr>
            <w:tcW w:type="dxa" w:w="1630"/>
            <w:vAlign w:val="center"/>
            <w:shd w:fill="FFFFFF"/>
          </w:tcPr>
          <w:p>
            <w:pPr>
              <w:spacing w:after="80" w:before="80"/>
            </w:pPr>
            <w:r>
              <w:rPr>
                <w:b w:val="0"/>
                <w:i w:val="0"/>
                <w:sz w:val="18"/>
              </w:rPr>
              <w:t>Pending inspected verbatim passage</w:t>
            </w:r>
          </w:p>
        </w:tc>
        <w:tc>
          <w:tcPr>
            <w:tcW w:type="dxa" w:w="8149"/>
            <w:vAlign w:val="center"/>
            <w:shd w:fill="FFFFFF"/>
          </w:tcPr>
          <w:p>
            <w:pPr>
              <w:spacing w:after="80" w:before="80"/>
            </w:pPr>
            <w:r>
              <w:rPr>
                <w:b w:val="0"/>
                <w:i w:val="0"/>
                <w:sz w:val="18"/>
              </w:rPr>
              <w:t>Pending</w:t>
            </w:r>
          </w:p>
        </w:tc>
      </w:tr>
    </w:tbl>
    <w:p>
      <w:pPr>
        <w:spacing w:after="40"/>
      </w:pPr>
    </w:p>
    <w:p>
      <w:pPr>
        <w:pStyle w:val="Heading2"/>
      </w:pPr>
      <w:r>
        <w:rPr>
          <w:b w:val="0"/>
          <w:i w:val="0"/>
        </w:rPr>
        <w:t>Diagnosis and next regression</w:t>
      </w:r>
    </w:p>
    <w:p>
      <w:r>
        <w:rPr>
          <w:b w:val="0"/>
          <w:i w:val="0"/>
        </w:rPr>
        <w:t>Audit flags truncated quotations and lost exchange context. A fragment cannot receive full extraction credit merely because a few original words remain.</w:t>
        <w:br/>
        <w:t>Reviewer sign-off: pending. Matched expected IDs: pending. Correct / extra / missed outputs: pending. Final reference verdict and disagreement resolution: pending.</w:t>
        <w:br/>
        <w:t>Retest the exact input after a scoped change; preserve the new TRACE ID, configuration and cache-hit flags. Require appropriate routing, preserved context, auditable evidence and no technical-failure verdict.</w:t>
      </w:r>
    </w:p>
    <w:p>
      <w:pPr>
        <w:pStyle w:val="Heading2"/>
      </w:pPr>
      <w:r>
        <w:rPr>
          <w:b w:val="0"/>
          <w:i w:val="0"/>
        </w:rPr>
        <w:t>Recorded excluded segments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Text</w:t>
            </w:r>
          </w:p>
        </w:tc>
        <w:tc>
          <w:tcPr>
            <w:tcW w:type="dxa" w:w="3296"/>
            <w:vAlign w:val="center"/>
            <w:shd w:fill="E7E9EC"/>
          </w:tcPr>
          <w:p>
            <w:pPr>
              <w:spacing w:after="80" w:before="80"/>
            </w:pPr>
            <w:r>
              <w:rPr>
                <w:b/>
                <w:i w:val="0"/>
                <w:sz w:val="18"/>
              </w:rPr>
              <w:t>Type</w:t>
            </w:r>
          </w:p>
        </w:tc>
        <w:tc>
          <w:tcPr>
            <w:tcW w:type="dxa" w:w="9156"/>
            <w:vAlign w:val="center"/>
            <w:shd w:fill="E7E9EC"/>
          </w:tcPr>
          <w:p>
            <w:pPr>
              <w:spacing w:after="80" w:before="80"/>
            </w:pPr>
            <w:r>
              <w:rPr>
                <w:b/>
                <w:i w:val="0"/>
                <w:sz w:val="18"/>
              </w:rPr>
              <w:t>Reason</w:t>
            </w:r>
          </w:p>
        </w:tc>
      </w:tr>
      <w:tr>
        <w:tc>
          <w:tcPr>
            <w:tcW w:type="dxa" w:w="2380"/>
            <w:vAlign w:val="center"/>
            <w:shd w:fill="FFFFFF"/>
          </w:tcPr>
          <w:p>
            <w:pPr>
              <w:spacing w:after="80" w:before="80"/>
            </w:pPr>
            <w:r>
              <w:rPr>
                <w:b w:val="0"/>
                <w:i w:val="0"/>
                <w:sz w:val="18"/>
              </w:rPr>
              <w:t>'NAKARATING NA PO BA KAYO NG BARMM?'</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['low_classifier_confidence']</w:t>
            </w:r>
          </w:p>
        </w:tc>
      </w:tr>
      <w:tr>
        <w:tc>
          <w:tcPr>
            <w:tcW w:type="dxa" w:w="2380"/>
            <w:vAlign w:val="center"/>
            <w:shd w:fill="FFFFFF"/>
          </w:tcPr>
          <w:p>
            <w:pPr>
              <w:spacing w:after="80" w:before="80"/>
            </w:pPr>
            <w:r>
              <w:rPr>
                <w:b w:val="0"/>
                <w:i w:val="0"/>
                <w:sz w:val="18"/>
              </w:rPr>
              <w:t>"Pero kayo po ang humahawak ng imbestigasyon patungkol sa confidential funds, tama po ba?" Padilla asked Wamil.</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w:t>
            </w:r>
          </w:p>
        </w:tc>
      </w:tr>
      <w:tr>
        <w:tc>
          <w:tcPr>
            <w:tcW w:type="dxa" w:w="2380"/>
            <w:vAlign w:val="center"/>
            <w:shd w:fill="FFFFFF"/>
          </w:tcPr>
          <w:p>
            <w:pPr>
              <w:spacing w:after="80" w:before="80"/>
            </w:pPr>
            <w:r>
              <w:rPr>
                <w:b w:val="0"/>
                <w:i w:val="0"/>
                <w:sz w:val="18"/>
              </w:rPr>
              <w:t>"Hindi po siya imbestigasyon.</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['low_classifier_confidence']</w:t>
            </w:r>
          </w:p>
        </w:tc>
      </w:tr>
      <w:tr>
        <w:tc>
          <w:tcPr>
            <w:tcW w:type="dxa" w:w="2380"/>
            <w:vAlign w:val="center"/>
            <w:shd w:fill="FFFFFF"/>
          </w:tcPr>
          <w:p>
            <w:pPr>
              <w:spacing w:after="80" w:before="80"/>
            </w:pPr>
            <w:r>
              <w:rPr>
                <w:b w:val="0"/>
                <w:i w:val="0"/>
                <w:sz w:val="18"/>
              </w:rPr>
              <w:t>"Kayo po ba ay naniniwala na ang mga confidential agent ay dapat magpakilala?</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['low_classifier_confidence']</w:t>
            </w:r>
          </w:p>
        </w:tc>
      </w:tr>
    </w:tbl>
    <w:p>
      <w:pPr>
        <w:spacing w:after="40"/>
      </w:pPr>
    </w:p>
    <w:p>
      <w:pPr>
        <w:pStyle w:val="Heading1"/>
        <w:pageBreakBefore/>
      </w:pPr>
      <w:r>
        <w:rPr>
          <w:b w:val="0"/>
          <w:i w:val="0"/>
        </w:rPr>
        <w:t>Case 3</w:t>
      </w:r>
    </w:p>
    <w:p>
      <w:r>
        <w:rPr>
          <w:b w:val="0"/>
          <w:i w:val="0"/>
        </w:rPr>
        <w:t xml:space="preserve">TRACE: </w:t>
      </w:r>
      <w:r>
        <w:rPr>
          <w:rFonts w:ascii="Consolas" w:hAnsi="Consolas"/>
          <w:b w:val="0"/>
          <w:i w:val="0"/>
          <w:sz w:val="18"/>
        </w:rPr>
        <w:t>f73f6e000e924afe9d21ba4b47e2aa3b</w:t>
      </w:r>
    </w:p>
    <w:p>
      <w:pPr>
        <w:pStyle w:val="Heading2"/>
      </w:pPr>
      <w:r>
        <w:rPr>
          <w:b w:val="0"/>
          <w:i w:val="0"/>
        </w:rPr>
        <w:t>Original input</w:t>
      </w:r>
    </w:p>
    <w:p>
      <w:r>
        <w:rPr>
          <w:b w:val="0"/>
          <w:i w:val="0"/>
        </w:rPr>
        <w:t>His work helped defend the Philippines. American marine biologist Dr. Kent Carpenter, whose scientific testimony supported the Philippines in its landmark 2016 South China Sea arbitration case against China, was shot and killed during a home invasion in Negros Oriental province in the Central Visayas region of the Philippines. Police said three unidentified men forcibly entered Carpenter's home in Barangay Ajong, Sibulan, on the night of July 12. One of the intruders allegedly shot the 73-year-old scientist in the head, killing him. His 34-year-old companion was also injured. The suspects remain at large, and investigators are reviewing CCTV footage, interviewing witnesses, and pursuing leads. Police Brigadier General Romano Cardiño condemned the killing as a "senseless act of violence" and vowed to bring those responsible to justice. Carpenter was widely respected in the scientific community for his decades of work in the Philippines. He first began studying the country's marine ecosystems in 1975 and became one of the world's leading experts on Philippine marine biodiversity. Beyond his scientific achievements, Carpenter also played a significant role in one of the Philippines' biggest international legal victories. During the South China Sea arbitration initiated by the Philippines in 2013, he submitted expert written evidence documenting the environmental damage caused by China's island reclamation and destructive fishing practices in the West Philippine Sea. He also delivered oral testimony during the 2015 merits hearing. The tribunal's 2016 ruling overwhelmingly favored the Philippines and found no legal basis for China's sweeping "nine-dash line" claims. Carpenter also conducted extensive research in the Verde Island Passage, often called the "center of the center" of global marine shore fish biodiversity, and was a strong advocate for having the area recognized as a UNESCO World Heritage Site. His death has prompted tributes from Silliman University, the University of the Philippines Marine Science Institute, conservation groups, and fellow scientists. Many remembered him not only as a world-class researcher, but also as a generous mentor who spent five decades helping Filipinos better understand and protect their country's extraordinary marine ecosystems. His life reminds us that science can shape history just as much as politics or diplomacy—and that the people behind those contributions are often remembered long after the headlines fade.</w:t>
      </w:r>
    </w:p>
    <w:p>
      <w:pPr>
        <w:pStyle w:val="Heading2"/>
      </w:pPr>
      <w:r>
        <w:rPr>
          <w:b w:val="0"/>
          <w:i w:val="0"/>
        </w:rPr>
        <w:t>Expected extraction and routing (proposed)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Label ID</w:t>
            </w:r>
          </w:p>
        </w:tc>
        <w:tc>
          <w:tcPr>
            <w:tcW w:type="dxa" w:w="3296"/>
            <w:vAlign w:val="center"/>
            <w:shd w:fill="E7E9EC"/>
          </w:tcPr>
          <w:p>
            <w:pPr>
              <w:spacing w:after="80" w:before="80"/>
            </w:pPr>
            <w:r>
              <w:rPr>
                <w:b/>
                <w:i w:val="0"/>
                <w:sz w:val="18"/>
              </w:rPr>
              <w:t>Expected route</w:t>
            </w:r>
          </w:p>
        </w:tc>
        <w:tc>
          <w:tcPr>
            <w:tcW w:type="dxa" w:w="9156"/>
            <w:vAlign w:val="center"/>
            <w:shd w:fill="E7E9EC"/>
          </w:tcPr>
          <w:p>
            <w:pPr>
              <w:spacing w:after="80" w:before="80"/>
            </w:pPr>
            <w:r>
              <w:rPr>
                <w:b/>
                <w:i w:val="0"/>
                <w:sz w:val="18"/>
              </w:rPr>
              <w:t>Assertion / required context</w:t>
            </w:r>
          </w:p>
        </w:tc>
      </w:tr>
      <w:tr>
        <w:tc>
          <w:tcPr>
            <w:tcW w:type="dxa" w:w="2380"/>
            <w:vAlign w:val="center"/>
            <w:shd w:fill="FFFFFF"/>
          </w:tcPr>
          <w:p>
            <w:pPr>
              <w:spacing w:after="80" w:before="80"/>
            </w:pPr>
            <w:r>
              <w:rPr>
                <w:b w:val="0"/>
                <w:i w:val="0"/>
                <w:sz w:val="18"/>
              </w:rPr>
              <w:t>P03-C01</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Carpenter supplied written evidence and oral testimony supporting the Philippine arbitration case; preserve 2013 initiation, 2015 hearing and 2016 ruling as different dates.</w:t>
            </w:r>
          </w:p>
        </w:tc>
      </w:tr>
      <w:tr>
        <w:tc>
          <w:tcPr>
            <w:tcW w:type="dxa" w:w="2380"/>
            <w:vAlign w:val="center"/>
            <w:shd w:fill="FFFFFF"/>
          </w:tcPr>
          <w:p>
            <w:pPr>
              <w:spacing w:after="80" w:before="80"/>
            </w:pPr>
            <w:r>
              <w:rPr>
                <w:b w:val="0"/>
                <w:i w:val="0"/>
                <w:sz w:val="18"/>
              </w:rPr>
              <w:t>P03-C02</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Carpenter was killed in a home invasion in Ajong, Sibulan, Negros Oriental on July 12; retain alleged perpetrator details as allegations.</w:t>
            </w:r>
          </w:p>
        </w:tc>
      </w:tr>
      <w:tr>
        <w:tc>
          <w:tcPr>
            <w:tcW w:type="dxa" w:w="2380"/>
            <w:vAlign w:val="center"/>
            <w:shd w:fill="FFFFFF"/>
          </w:tcPr>
          <w:p>
            <w:pPr>
              <w:spacing w:after="80" w:before="80"/>
            </w:pPr>
            <w:r>
              <w:rPr>
                <w:b w:val="0"/>
                <w:i w:val="0"/>
                <w:sz w:val="18"/>
              </w:rPr>
              <w:t>P03-C03</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His 34-year-old companion was injured.</w:t>
            </w:r>
          </w:p>
        </w:tc>
      </w:tr>
      <w:tr>
        <w:tc>
          <w:tcPr>
            <w:tcW w:type="dxa" w:w="2380"/>
            <w:vAlign w:val="center"/>
            <w:shd w:fill="FFFFFF"/>
          </w:tcPr>
          <w:p>
            <w:pPr>
              <w:spacing w:after="80" w:before="80"/>
            </w:pPr>
            <w:r>
              <w:rPr>
                <w:b w:val="0"/>
                <w:i w:val="0"/>
                <w:sz w:val="18"/>
              </w:rPr>
              <w:t>P03-C04</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The suspects and investigation had the reported status at the time of publication.</w:t>
            </w:r>
          </w:p>
        </w:tc>
      </w:tr>
      <w:tr>
        <w:tc>
          <w:tcPr>
            <w:tcW w:type="dxa" w:w="2380"/>
            <w:vAlign w:val="center"/>
            <w:shd w:fill="FFFFFF"/>
          </w:tcPr>
          <w:p>
            <w:pPr>
              <w:spacing w:after="80" w:before="80"/>
            </w:pPr>
            <w:r>
              <w:rPr>
                <w:b w:val="0"/>
                <w:i w:val="0"/>
                <w:sz w:val="18"/>
              </w:rPr>
              <w:t>P03-C05</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Carpenter began studying Philippine marine ecosystems in 1975.</w:t>
            </w:r>
          </w:p>
        </w:tc>
      </w:tr>
      <w:tr>
        <w:tc>
          <w:tcPr>
            <w:tcW w:type="dxa" w:w="2380"/>
            <w:vAlign w:val="center"/>
            <w:shd w:fill="FFFFFF"/>
          </w:tcPr>
          <w:p>
            <w:pPr>
              <w:spacing w:after="80" w:before="80"/>
            </w:pPr>
            <w:r>
              <w:rPr>
                <w:b w:val="0"/>
                <w:i w:val="0"/>
                <w:sz w:val="18"/>
              </w:rPr>
              <w:t>P03-C06</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The 2016 tribunal ruling rejected the nine-dash-line legal claim.</w:t>
            </w:r>
          </w:p>
        </w:tc>
      </w:tr>
      <w:tr>
        <w:tc>
          <w:tcPr>
            <w:tcW w:type="dxa" w:w="2380"/>
            <w:vAlign w:val="center"/>
            <w:shd w:fill="FFFFFF"/>
          </w:tcPr>
          <w:p>
            <w:pPr>
              <w:spacing w:after="80" w:before="80"/>
            </w:pPr>
            <w:r>
              <w:rPr>
                <w:b w:val="0"/>
                <w:i w:val="0"/>
                <w:sz w:val="18"/>
              </w:rPr>
              <w:t>P03-C07</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Carpenter researched the Verde Island Passage.</w:t>
            </w:r>
          </w:p>
        </w:tc>
      </w:tr>
      <w:tr>
        <w:tc>
          <w:tcPr>
            <w:tcW w:type="dxa" w:w="2380"/>
            <w:vAlign w:val="center"/>
            <w:shd w:fill="FFFFFF"/>
          </w:tcPr>
          <w:p>
            <w:pPr>
              <w:spacing w:after="80" w:before="80"/>
            </w:pPr>
            <w:r>
              <w:rPr>
                <w:b w:val="0"/>
                <w:i w:val="0"/>
                <w:sz w:val="18"/>
              </w:rPr>
              <w:t>P03-C08</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Carpenter advocated UNESCO recognition for that area.</w:t>
            </w:r>
          </w:p>
        </w:tc>
      </w:tr>
      <w:tr>
        <w:tc>
          <w:tcPr>
            <w:tcW w:type="dxa" w:w="2380"/>
            <w:vAlign w:val="center"/>
            <w:shd w:fill="FFFFFF"/>
          </w:tcPr>
          <w:p>
            <w:pPr>
              <w:spacing w:after="80" w:before="80"/>
            </w:pPr>
            <w:r>
              <w:rPr>
                <w:b w:val="0"/>
                <w:i w:val="0"/>
                <w:sz w:val="18"/>
              </w:rPr>
              <w:t>P03-C09</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Named institutions and groups issued tributes.</w:t>
            </w:r>
          </w:p>
        </w:tc>
      </w:tr>
      <w:tr>
        <w:tc>
          <w:tcPr>
            <w:tcW w:type="dxa" w:w="2380"/>
            <w:vAlign w:val="center"/>
            <w:shd w:fill="FFFFFF"/>
          </w:tcPr>
          <w:p>
            <w:pPr>
              <w:spacing w:after="80" w:before="80"/>
            </w:pPr>
            <w:r>
              <w:rPr>
                <w:b w:val="0"/>
                <w:i w:val="0"/>
                <w:sz w:val="18"/>
              </w:rPr>
              <w:t>P03-C10</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Cardino condemned the killing and promised accountability.</w:t>
            </w:r>
          </w:p>
        </w:tc>
      </w:tr>
    </w:tbl>
    <w:p>
      <w:pPr>
        <w:spacing w:after="40"/>
      </w:pPr>
    </w:p>
    <w:p>
      <w:r>
        <w:rPr>
          <w:b w:val="0"/>
          <w:i w:val="0"/>
        </w:rPr>
        <w:t xml:space="preserve">Expected verdict: </w:t>
      </w:r>
      <w:r>
        <w:rPr>
          <w:b/>
          <w:i w:val="0"/>
        </w:rPr>
        <w:t>pending source adjudication</w:t>
      </w:r>
      <w:r>
        <w:rPr>
          <w:b w:val="0"/>
          <w:i w:val="0"/>
        </w:rPr>
        <w:t>, not preset to Verified. Supporting evidence must establish the particular assertion; partial coverage must identify unsupported components. Source unavailable/outside policy is distinct from contradiction.</w:t>
      </w:r>
    </w:p>
    <w:p>
      <w:pPr>
        <w:pStyle w:val="Heading2"/>
      </w:pPr>
      <w:r>
        <w:rPr>
          <w:b w:val="0"/>
          <w:i w:val="0"/>
        </w:rPr>
        <w:t>Observed behavior</w:t>
      </w:r>
    </w:p>
    <w:p>
      <w:r>
        <w:rPr>
          <w:b w:val="0"/>
          <w:i w:val="0"/>
        </w:rPr>
        <w:t>Result: None. Message: IRIS could not complete the evidence review. Please retry; no verdict was issued for this claim.</w:t>
        <w:br/>
        <w:t>Profiler route: not recorded; extraction status: not recorded; language: not recorded.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3"/>
        <w:gridCol w:w="8421"/>
        <w:gridCol w:w="2297"/>
        <w:gridCol w:w="1435"/>
        <w:gridCol w:w="1627"/>
      </w:tblGrid>
      <w:tr>
        <w:trPr>
          <w:tblHeader/>
        </w:trPr>
        <w:tc>
          <w:tcPr>
            <w:tcW w:type="dxa" w:w="1053"/>
            <w:vAlign w:val="center"/>
            <w:shd w:fill="E7E9EC"/>
          </w:tcPr>
          <w:p>
            <w:pPr>
              <w:spacing w:after="80" w:before="80"/>
            </w:pPr>
            <w:r>
              <w:rPr>
                <w:b/>
                <w:i w:val="0"/>
                <w:sz w:val="18"/>
              </w:rPr>
              <w:t>Output ID</w:t>
            </w:r>
          </w:p>
        </w:tc>
        <w:tc>
          <w:tcPr>
            <w:tcW w:type="dxa" w:w="8421"/>
            <w:vAlign w:val="center"/>
            <w:shd w:fill="E7E9EC"/>
          </w:tcPr>
          <w:p>
            <w:pPr>
              <w:spacing w:after="80" w:before="80"/>
            </w:pPr>
            <w:r>
              <w:rPr>
                <w:b/>
                <w:i w:val="0"/>
                <w:sz w:val="18"/>
              </w:rPr>
              <w:t>Extracted claim</w:t>
            </w:r>
          </w:p>
        </w:tc>
        <w:tc>
          <w:tcPr>
            <w:tcW w:type="dxa" w:w="2297"/>
            <w:vAlign w:val="center"/>
            <w:shd w:fill="E7E9EC"/>
          </w:tcPr>
          <w:p>
            <w:pPr>
              <w:spacing w:after="80" w:before="80"/>
            </w:pPr>
            <w:r>
              <w:rPr>
                <w:b/>
                <w:i w:val="0"/>
                <w:sz w:val="18"/>
              </w:rPr>
              <w:t>Verdict</w:t>
            </w:r>
          </w:p>
        </w:tc>
        <w:tc>
          <w:tcPr>
            <w:tcW w:type="dxa" w:w="1435"/>
            <w:vAlign w:val="center"/>
            <w:shd w:fill="E7E9EC"/>
          </w:tcPr>
          <w:p>
            <w:pPr>
              <w:spacing w:after="80" w:before="80"/>
            </w:pPr>
            <w:r>
              <w:rPr>
                <w:b/>
                <w:i w:val="0"/>
                <w:sz w:val="18"/>
              </w:rPr>
              <w:t>Cache hit</w:t>
            </w:r>
          </w:p>
        </w:tc>
        <w:tc>
          <w:tcPr>
            <w:tcW w:type="dxa" w:w="1627"/>
            <w:vAlign w:val="center"/>
            <w:shd w:fill="E7E9EC"/>
          </w:tcPr>
          <w:p>
            <w:pPr>
              <w:spacing w:after="80" w:before="80"/>
            </w:pPr>
            <w:r>
              <w:rPr>
                <w:b/>
                <w:i w:val="0"/>
                <w:sz w:val="18"/>
              </w:rPr>
              <w:t>Evidence links</w:t>
            </w:r>
          </w:p>
        </w:tc>
      </w:tr>
      <w:tr>
        <w:tc>
          <w:tcPr>
            <w:tcW w:type="dxa" w:w="1053"/>
            <w:vAlign w:val="center"/>
            <w:shd w:fill="FFFFFF"/>
          </w:tcPr>
          <w:p>
            <w:pPr>
              <w:spacing w:after="80" w:before="80"/>
            </w:pPr>
            <w:r>
              <w:rPr>
                <w:b w:val="0"/>
                <w:i w:val="0"/>
                <w:sz w:val="18"/>
              </w:rPr>
              <w:t>-</w:t>
            </w:r>
          </w:p>
        </w:tc>
        <w:tc>
          <w:tcPr>
            <w:tcW w:type="dxa" w:w="8421"/>
            <w:vAlign w:val="center"/>
            <w:shd w:fill="FFFFFF"/>
          </w:tcPr>
          <w:p>
            <w:pPr>
              <w:spacing w:after="80" w:before="80"/>
            </w:pPr>
            <w:r>
              <w:rPr>
                <w:b w:val="0"/>
                <w:i w:val="0"/>
                <w:sz w:val="18"/>
              </w:rPr>
              <w:t>No final claim list captured; inspect stage outputs for pre-error extraction.</w:t>
            </w:r>
          </w:p>
        </w:tc>
        <w:tc>
          <w:tcPr>
            <w:tcW w:type="dxa" w:w="2297"/>
            <w:vAlign w:val="center"/>
            <w:shd w:fill="FFFFFF"/>
          </w:tcPr>
          <w:p>
            <w:pPr>
              <w:spacing w:after="80" w:before="80"/>
            </w:pPr>
            <w:r>
              <w:rPr>
                <w:b w:val="0"/>
                <w:i w:val="0"/>
                <w:sz w:val="18"/>
              </w:rPr>
              <w:t>-</w:t>
            </w:r>
          </w:p>
        </w:tc>
        <w:tc>
          <w:tcPr>
            <w:tcW w:type="dxa" w:w="1435"/>
            <w:vAlign w:val="center"/>
            <w:shd w:fill="FFFFFF"/>
          </w:tcPr>
          <w:p>
            <w:pPr>
              <w:spacing w:after="80" w:before="80"/>
            </w:pPr>
            <w:r>
              <w:rPr>
                <w:b w:val="0"/>
                <w:i w:val="0"/>
                <w:sz w:val="18"/>
              </w:rPr>
              <w:t>-</w:t>
            </w:r>
          </w:p>
        </w:tc>
        <w:tc>
          <w:tcPr>
            <w:tcW w:type="dxa" w:w="1627"/>
            <w:vAlign w:val="center"/>
            <w:shd w:fill="FFFFFF"/>
          </w:tcPr>
          <w:p>
            <w:pPr>
              <w:spacing w:after="80" w:before="80"/>
            </w:pPr>
            <w:r>
              <w:rPr>
                <w:b w:val="0"/>
                <w:i w:val="0"/>
                <w:sz w:val="18"/>
              </w:rPr>
              <w:t>-</w:t>
            </w:r>
          </w:p>
        </w:tc>
      </w:tr>
    </w:tbl>
    <w:p>
      <w:pPr>
        <w:spacing w:after="40"/>
      </w:pPr>
    </w:p>
    <w:p>
      <w:pPr>
        <w:pStyle w:val="Heading2"/>
      </w:pPr>
      <w:r>
        <w:rPr>
          <w:b w:val="0"/>
          <w:i w:val="0"/>
        </w:rPr>
        <w:t>Recorded stages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Stage</w:t>
            </w:r>
          </w:p>
        </w:tc>
        <w:tc>
          <w:tcPr>
            <w:tcW w:type="dxa" w:w="1630"/>
            <w:vAlign w:val="center"/>
            <w:shd w:fill="E7E9EC"/>
          </w:tcPr>
          <w:p>
            <w:pPr>
              <w:spacing w:after="80" w:before="80"/>
            </w:pPr>
            <w:r>
              <w:rPr>
                <w:b/>
                <w:i w:val="0"/>
                <w:sz w:val="18"/>
              </w:rPr>
              <w:t>Execution</w:t>
            </w:r>
          </w:p>
        </w:tc>
        <w:tc>
          <w:tcPr>
            <w:tcW w:type="dxa" w:w="1630"/>
            <w:vAlign w:val="center"/>
            <w:shd w:fill="E7E9EC"/>
          </w:tcPr>
          <w:p>
            <w:pPr>
              <w:spacing w:after="80" w:before="80"/>
            </w:pPr>
            <w:r>
              <w:rPr>
                <w:b/>
                <w:i w:val="0"/>
                <w:sz w:val="18"/>
              </w:rPr>
              <w:t>Duration ms</w:t>
            </w:r>
          </w:p>
        </w:tc>
        <w:tc>
          <w:tcPr>
            <w:tcW w:type="dxa" w:w="8149"/>
            <w:vAlign w:val="center"/>
            <w:shd w:fill="E7E9EC"/>
          </w:tcPr>
          <w:p>
            <w:pPr>
              <w:spacing w:after="80" w:before="80"/>
            </w:pPr>
            <w:r>
              <w:rPr>
                <w:b/>
                <w:i w:val="0"/>
                <w:sz w:val="18"/>
              </w:rPr>
              <w:t>Domain outcome</w:t>
            </w:r>
          </w:p>
        </w:tc>
      </w:tr>
      <w:tr>
        <w:tc>
          <w:tcPr>
            <w:tcW w:type="dxa" w:w="3423"/>
            <w:vAlign w:val="center"/>
            <w:shd w:fill="FFFFFF"/>
          </w:tcPr>
          <w:p>
            <w:pPr>
              <w:spacing w:after="80" w:before="80"/>
            </w:pPr>
            <w:r>
              <w:rPr>
                <w:b w:val="0"/>
                <w:i w:val="0"/>
                <w:sz w:val="18"/>
              </w:rPr>
              <w:t>request.parse_validate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0.18649996491149068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text.language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61.23729998944327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text.translation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3.0181999900378287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text.profile_local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26.820499973837286</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11470.229800033849</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text.profile_merge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0.0733000342734158</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11515.653200040106</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text.opinion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0.8369000279344618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7.548100023996085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17144.37789999647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0.007299997378140688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0.008200004231184721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0.01309998333454132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0.005199981387704611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0.15279999934136868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0.005699985194951296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0.00500003807246685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0.01409999094903469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0.15390000771731138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0.009500014130026102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claims.quote_mark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1.4400999643839896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event.query</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2.646799955982715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1835.56039998075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1840.4670000309125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1829.7060999902897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1837.8477000514977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1888.7528000050224</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1884.4107000040822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1890.0042000459507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1884.778500010725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retrieval.queries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1902.5511000072584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996.7027000384405</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1068.1147000286728</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1823.6113000311889</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2268.494700023439</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2306.2118999660015</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2358.777799992822</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2852.587500005029</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2897.0166000071913</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1079.7784999595024</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736.6174999624491</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880.6790999951772</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866.2912999861874</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2256.197799986694</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607.3979000211693</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580.2860999829136</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2754.1699999710545</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retrieval.pool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5749.45929995738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event.retrieve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5774.170099990442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4.553799983114004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9.415699983946979</w:t>
            </w:r>
          </w:p>
        </w:tc>
        <w:tc>
          <w:tcPr>
            <w:tcW w:type="dxa" w:w="8149"/>
            <w:vAlign w:val="center"/>
            <w:shd w:fill="FFFFFF"/>
          </w:tcPr>
          <w:p>
            <w:pPr>
              <w:spacing w:after="80" w:before="80"/>
            </w:pPr>
            <w:r>
              <w:rPr>
                <w:b w:val="0"/>
                <w:i w:val="0"/>
                <w:sz w:val="18"/>
              </w:rPr>
              <w:t>cache_hit</w:t>
            </w:r>
          </w:p>
        </w:tc>
      </w:tr>
      <w:tr>
        <w:tc>
          <w:tcPr>
            <w:tcW w:type="dxa" w:w="3423"/>
            <w:vAlign w:val="center"/>
            <w:shd w:fill="FFFFFF"/>
          </w:tcPr>
          <w:p>
            <w:pPr>
              <w:spacing w:after="80" w:before="80"/>
            </w:pPr>
            <w:r>
              <w:rPr>
                <w:b w:val="0"/>
                <w:i w:val="0"/>
                <w:sz w:val="18"/>
              </w:rPr>
              <w:t>claim.paraphrase_ai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3745.316600019578</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claim.paraphrase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3745.5270000500605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3.3254000009037554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0.37650001468136907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0.5990999634377658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0.026499968953430653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retrieval.status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0.01639995025470853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0.008800008799880743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0.00879995059221983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0.005799985956400633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0.007100054062902927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0.005999987479299307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0.008500006515532732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0.008300004992634058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0.009399955160915852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0.012000033166259527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0.007499998901039362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0.00790000194683671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claim.semantic</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1068.0396999814548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claim.fallback_ai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1852.4379000300542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claim.fallback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1868.873200030066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0.004199973773211241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claim.evidence_gate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1.1679999879561365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0.006199989002197981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0.004299974534660578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0.008100003469735384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0.004599976819008589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0.006699992809444666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0.005499983672052622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0.003300025127828121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0.005599984433501959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0.006600050255656242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0.006699992809444666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claim.cache_write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10.352799959946424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6829.475999984425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3.84780002059415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6.7066000192426145</w:t>
            </w:r>
          </w:p>
        </w:tc>
        <w:tc>
          <w:tcPr>
            <w:tcW w:type="dxa" w:w="8149"/>
            <w:vAlign w:val="center"/>
            <w:shd w:fill="FFFFFF"/>
          </w:tcPr>
          <w:p>
            <w:pPr>
              <w:spacing w:after="80" w:before="80"/>
            </w:pPr>
            <w:r>
              <w:rPr>
                <w:b w:val="0"/>
                <w:i w:val="0"/>
                <w:sz w:val="18"/>
              </w:rPr>
              <w:t>cache_hit</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5.759699968621135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8.860300004016608</w:t>
            </w:r>
          </w:p>
        </w:tc>
        <w:tc>
          <w:tcPr>
            <w:tcW w:type="dxa" w:w="8149"/>
            <w:vAlign w:val="center"/>
            <w:shd w:fill="FFFFFF"/>
          </w:tcPr>
          <w:p>
            <w:pPr>
              <w:spacing w:after="80" w:before="80"/>
            </w:pPr>
            <w:r>
              <w:rPr>
                <w:b w:val="0"/>
                <w:i w:val="0"/>
                <w:sz w:val="18"/>
              </w:rPr>
              <w:t>cache_hit</w:t>
            </w:r>
          </w:p>
        </w:tc>
      </w:tr>
      <w:tr>
        <w:tc>
          <w:tcPr>
            <w:tcW w:type="dxa" w:w="3423"/>
            <w:vAlign w:val="center"/>
            <w:shd w:fill="FFFFFF"/>
          </w:tcPr>
          <w:p>
            <w:pPr>
              <w:spacing w:after="80" w:before="80"/>
            </w:pPr>
            <w:r>
              <w:rPr>
                <w:b w:val="0"/>
                <w:i w:val="0"/>
                <w:sz w:val="18"/>
              </w:rPr>
              <w:t>claim.paraphrase_ai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2349.1791000124067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claim.paraphrase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2349.3937999592163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3.0129000078886747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0.6011999794282019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0.8970000199042261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0.02080004196614027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retrieval.status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0.013699987903237343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0.008300004992634058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0.005300040356814861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0.00689999433234334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0.006799993570894003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0.01079996582120657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0.005599984433501959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0.005600042641162872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0.007499998901039362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0.007500057108700275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0.006099988240748644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0.006399990525096655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claim.semantic</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843.3713999693282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claim.fallback_ai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1648.8428000011481</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claim.fallback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1662.8136000363156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claim.evidence_gate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0.005500041879713535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1.5033000381663442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0.478199974168092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0.5301999626681209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0.7551999879069626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0.7876000017859042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0.3010999644175172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0.5582000012509525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0.4264999879524112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0.4430999979376793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0.2794000320136547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claim.component_ai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2083.7910000118427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claim.component_review</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2390.670399996452</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error</w:t>
            </w:r>
          </w:p>
        </w:tc>
        <w:tc>
          <w:tcPr>
            <w:tcW w:type="dxa" w:w="1630"/>
            <w:vAlign w:val="center"/>
            <w:shd w:fill="FFFFFF"/>
          </w:tcPr>
          <w:p>
            <w:pPr>
              <w:spacing w:after="80" w:before="80"/>
            </w:pPr>
            <w:r>
              <w:rPr>
                <w:b w:val="0"/>
                <w:i w:val="0"/>
                <w:sz w:val="18"/>
              </w:rPr>
              <w:t>7378.00160003826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text.process</w:t>
            </w:r>
          </w:p>
        </w:tc>
        <w:tc>
          <w:tcPr>
            <w:tcW w:type="dxa" w:w="1630"/>
            <w:vAlign w:val="center"/>
            <w:shd w:fill="FFFFFF"/>
          </w:tcPr>
          <w:p>
            <w:pPr>
              <w:spacing w:after="80" w:before="80"/>
            </w:pPr>
            <w:r>
              <w:rPr>
                <w:b w:val="0"/>
                <w:i w:val="0"/>
                <w:sz w:val="18"/>
              </w:rPr>
              <w:t>error</w:t>
            </w:r>
          </w:p>
        </w:tc>
        <w:tc>
          <w:tcPr>
            <w:tcW w:type="dxa" w:w="1630"/>
            <w:vAlign w:val="center"/>
            <w:shd w:fill="FFFFFF"/>
          </w:tcPr>
          <w:p>
            <w:pPr>
              <w:spacing w:after="80" w:before="80"/>
            </w:pPr>
            <w:r>
              <w:rPr>
                <w:b w:val="0"/>
                <w:i w:val="0"/>
                <w:sz w:val="18"/>
              </w:rPr>
              <w:t>48914.342000032775</w:t>
            </w:r>
          </w:p>
        </w:tc>
        <w:tc>
          <w:tcPr>
            <w:tcW w:type="dxa" w:w="8149"/>
            <w:vAlign w:val="center"/>
            <w:shd w:fill="FFFFFF"/>
          </w:tcPr>
          <w:p>
            <w:pPr>
              <w:spacing w:after="80" w:before="80"/>
            </w:pPr>
            <w:r>
              <w:rPr>
                <w:b w:val="0"/>
                <w:i w:val="0"/>
                <w:sz w:val="18"/>
              </w:rPr>
              <w:t>Not recorded</w:t>
            </w:r>
          </w:p>
        </w:tc>
      </w:tr>
    </w:tbl>
    <w:p>
      <w:pPr>
        <w:spacing w:after="40"/>
      </w:pPr>
    </w:p>
    <w:p>
      <w:pPr>
        <w:pStyle w:val="Heading2"/>
      </w:pPr>
      <w:r>
        <w:rPr>
          <w:b w:val="0"/>
          <w:i w:val="0"/>
        </w:rPr>
        <w:t>Evidence review worksheet</w:t>
      </w:r>
    </w:p>
    <w:p>
      <w:r>
        <w:rPr>
          <w:b w:val="0"/>
          <w:i w:val="0"/>
        </w:rPr>
        <w:t>System-recorded URLs and quotations below are candidates for human inspection, NOT gold references. Missing fields must not be invented.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Claim</w:t>
            </w:r>
          </w:p>
        </w:tc>
        <w:tc>
          <w:tcPr>
            <w:tcW w:type="dxa" w:w="1630"/>
            <w:vAlign w:val="center"/>
            <w:shd w:fill="E7E9EC"/>
          </w:tcPr>
          <w:p>
            <w:pPr>
              <w:spacing w:after="80" w:before="80"/>
            </w:pPr>
            <w:r>
              <w:rPr>
                <w:b/>
                <w:i w:val="0"/>
                <w:sz w:val="18"/>
              </w:rPr>
              <w:t>Candidate URL</w:t>
            </w:r>
          </w:p>
        </w:tc>
        <w:tc>
          <w:tcPr>
            <w:tcW w:type="dxa" w:w="1630"/>
            <w:vAlign w:val="center"/>
            <w:shd w:fill="E7E9EC"/>
          </w:tcPr>
          <w:p>
            <w:pPr>
              <w:spacing w:after="80" w:before="80"/>
            </w:pPr>
            <w:r>
              <w:rPr>
                <w:b/>
                <w:i w:val="0"/>
                <w:sz w:val="18"/>
              </w:rPr>
              <w:t>Recorded passage</w:t>
            </w:r>
          </w:p>
        </w:tc>
        <w:tc>
          <w:tcPr>
            <w:tcW w:type="dxa" w:w="8149"/>
            <w:vAlign w:val="center"/>
            <w:shd w:fill="E7E9EC"/>
          </w:tcPr>
          <w:p>
            <w:pPr>
              <w:spacing w:after="80" w:before="80"/>
            </w:pPr>
            <w:r>
              <w:rPr>
                <w:b/>
                <w:i w:val="0"/>
                <w:sz w:val="18"/>
              </w:rPr>
              <w:t>Human relationship / policy / access-date review</w:t>
            </w:r>
          </w:p>
        </w:tc>
      </w:tr>
      <w:tr>
        <w:tc>
          <w:tcPr>
            <w:tcW w:type="dxa" w:w="3423"/>
            <w:vAlign w:val="center"/>
            <w:shd w:fill="FFFFFF"/>
          </w:tcPr>
          <w:p>
            <w:pPr>
              <w:spacing w:after="80" w:before="80"/>
            </w:pPr>
            <w:r>
              <w:rPr>
                <w:b w:val="0"/>
                <w:i w:val="0"/>
                <w:sz w:val="18"/>
              </w:rPr>
              <w:t>All remaining expected labels</w:t>
            </w:r>
          </w:p>
        </w:tc>
        <w:tc>
          <w:tcPr>
            <w:tcW w:type="dxa" w:w="1630"/>
            <w:vAlign w:val="center"/>
            <w:shd w:fill="FFFFFF"/>
          </w:tcPr>
          <w:p>
            <w:pPr>
              <w:spacing w:after="80" w:before="80"/>
            </w:pPr>
            <w:r>
              <w:rPr>
                <w:b w:val="0"/>
                <w:i w:val="0"/>
                <w:sz w:val="18"/>
              </w:rPr>
              <w:t>Pending reference URL</w:t>
            </w:r>
          </w:p>
        </w:tc>
        <w:tc>
          <w:tcPr>
            <w:tcW w:type="dxa" w:w="1630"/>
            <w:vAlign w:val="center"/>
            <w:shd w:fill="FFFFFF"/>
          </w:tcPr>
          <w:p>
            <w:pPr>
              <w:spacing w:after="80" w:before="80"/>
            </w:pPr>
            <w:r>
              <w:rPr>
                <w:b w:val="0"/>
                <w:i w:val="0"/>
                <w:sz w:val="18"/>
              </w:rPr>
              <w:t>Pending inspected verbatim passage</w:t>
            </w:r>
          </w:p>
        </w:tc>
        <w:tc>
          <w:tcPr>
            <w:tcW w:type="dxa" w:w="8149"/>
            <w:vAlign w:val="center"/>
            <w:shd w:fill="FFFFFF"/>
          </w:tcPr>
          <w:p>
            <w:pPr>
              <w:spacing w:after="80" w:before="80"/>
            </w:pPr>
            <w:r>
              <w:rPr>
                <w:b w:val="0"/>
                <w:i w:val="0"/>
                <w:sz w:val="18"/>
              </w:rPr>
              <w:t>Pending</w:t>
            </w:r>
          </w:p>
        </w:tc>
      </w:tr>
    </w:tbl>
    <w:p>
      <w:pPr>
        <w:spacing w:after="40"/>
      </w:pPr>
    </w:p>
    <w:p>
      <w:pPr>
        <w:pStyle w:val="Heading2"/>
      </w:pPr>
      <w:r>
        <w:rPr>
          <w:b w:val="0"/>
          <w:i w:val="0"/>
        </w:rPr>
        <w:t>Diagnosis and next regression</w:t>
      </w:r>
    </w:p>
    <w:p>
      <w:r>
        <w:rPr>
          <w:b w:val="0"/>
          <w:i w:val="0"/>
        </w:rPr>
        <w:t>HTTP503 is a processing failure. Zero final claims is not evidence that zero claims were extracted before the error. Ignore evaluative tribute language as separate factual claims.</w:t>
        <w:br/>
        <w:t>Reviewer sign-off: pending. Matched expected IDs: pending. Correct / extra / missed outputs: pending. Final reference verdict and disagreement resolution: pending.</w:t>
        <w:br/>
        <w:t>Retest the exact input after a scoped change; preserve the new TRACE ID, configuration and cache-hit flags. Require appropriate routing, preserved context, auditable evidence and no technical-failure verdict.</w:t>
      </w:r>
    </w:p>
    <w:p>
      <w:pPr>
        <w:pStyle w:val="Heading1"/>
        <w:pageBreakBefore/>
      </w:pPr>
      <w:r>
        <w:rPr>
          <w:b w:val="0"/>
          <w:i w:val="0"/>
        </w:rPr>
        <w:t>Case 4</w:t>
      </w:r>
    </w:p>
    <w:p>
      <w:r>
        <w:rPr>
          <w:b w:val="0"/>
          <w:i w:val="0"/>
        </w:rPr>
        <w:t xml:space="preserve">TRACE: </w:t>
      </w:r>
      <w:r>
        <w:rPr>
          <w:rFonts w:ascii="Consolas" w:hAnsi="Consolas"/>
          <w:b w:val="0"/>
          <w:i w:val="0"/>
          <w:sz w:val="18"/>
        </w:rPr>
        <w:t>214b112b076e42c6a7645335108d3c0c</w:t>
      </w:r>
    </w:p>
    <w:p>
      <w:pPr>
        <w:pStyle w:val="Heading2"/>
      </w:pPr>
      <w:r>
        <w:rPr>
          <w:b w:val="0"/>
          <w:i w:val="0"/>
        </w:rPr>
        <w:t>Original input</w:t>
      </w:r>
    </w:p>
    <w:p>
      <w:r>
        <w:rPr>
          <w:b w:val="0"/>
          <w:i w:val="0"/>
        </w:rPr>
        <w:t>Bea Borres and her ex, Meray Yamada, are back in the same frame, but Bea made it clear that their reunion doesn’t mean they’re co-parenting their daughter, Victoria Hope</w:t>
      </w:r>
    </w:p>
    <w:p>
      <w:pPr>
        <w:pStyle w:val="Heading2"/>
      </w:pPr>
      <w:r>
        <w:rPr>
          <w:b w:val="0"/>
          <w:i w:val="0"/>
        </w:rPr>
        <w:t>Expected extraction and routing (proposed)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Label ID</w:t>
            </w:r>
          </w:p>
        </w:tc>
        <w:tc>
          <w:tcPr>
            <w:tcW w:type="dxa" w:w="3296"/>
            <w:vAlign w:val="center"/>
            <w:shd w:fill="E7E9EC"/>
          </w:tcPr>
          <w:p>
            <w:pPr>
              <w:spacing w:after="80" w:before="80"/>
            </w:pPr>
            <w:r>
              <w:rPr>
                <w:b/>
                <w:i w:val="0"/>
                <w:sz w:val="18"/>
              </w:rPr>
              <w:t>Expected route</w:t>
            </w:r>
          </w:p>
        </w:tc>
        <w:tc>
          <w:tcPr>
            <w:tcW w:type="dxa" w:w="9156"/>
            <w:vAlign w:val="center"/>
            <w:shd w:fill="E7E9EC"/>
          </w:tcPr>
          <w:p>
            <w:pPr>
              <w:spacing w:after="80" w:before="80"/>
            </w:pPr>
            <w:r>
              <w:rPr>
                <w:b/>
                <w:i w:val="0"/>
                <w:sz w:val="18"/>
              </w:rPr>
              <w:t>Assertion / required context</w:t>
            </w:r>
          </w:p>
        </w:tc>
      </w:tr>
      <w:tr>
        <w:tc>
          <w:tcPr>
            <w:tcW w:type="dxa" w:w="2380"/>
            <w:vAlign w:val="center"/>
            <w:shd w:fill="FFFFFF"/>
          </w:tcPr>
          <w:p>
            <w:pPr>
              <w:spacing w:after="80" w:before="80"/>
            </w:pPr>
            <w:r>
              <w:rPr>
                <w:b w:val="0"/>
                <w:i w:val="0"/>
                <w:sz w:val="18"/>
              </w:rPr>
              <w:t>P04-C01</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Bea Borres and Meray Yamada appeared together again; establish what reunion refers to.</w:t>
            </w:r>
          </w:p>
        </w:tc>
      </w:tr>
      <w:tr>
        <w:tc>
          <w:tcPr>
            <w:tcW w:type="dxa" w:w="2380"/>
            <w:vAlign w:val="center"/>
            <w:shd w:fill="FFFFFF"/>
          </w:tcPr>
          <w:p>
            <w:pPr>
              <w:spacing w:after="80" w:before="80"/>
            </w:pPr>
            <w:r>
              <w:rPr>
                <w:b w:val="0"/>
                <w:i w:val="0"/>
                <w:sz w:val="18"/>
              </w:rPr>
              <w:t>P04-C02</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Bea stated the reunion did not mean they were co-parenting Victoria Hope; do not infer actual parenting arrangements from the denial alone.</w:t>
            </w:r>
          </w:p>
        </w:tc>
      </w:tr>
    </w:tbl>
    <w:p>
      <w:pPr>
        <w:spacing w:after="40"/>
      </w:pPr>
    </w:p>
    <w:p>
      <w:r>
        <w:rPr>
          <w:b w:val="0"/>
          <w:i w:val="0"/>
        </w:rPr>
        <w:t xml:space="preserve">Expected verdict: </w:t>
      </w:r>
      <w:r>
        <w:rPr>
          <w:b/>
          <w:i w:val="0"/>
        </w:rPr>
        <w:t>pending source adjudication</w:t>
      </w:r>
      <w:r>
        <w:rPr>
          <w:b w:val="0"/>
          <w:i w:val="0"/>
        </w:rPr>
        <w:t>, not preset to Verified. Supporting evidence must establish the particular assertion; partial coverage must identify unsupported components. Source unavailable/outside policy is distinct from contradiction.</w:t>
      </w:r>
    </w:p>
    <w:p>
      <w:pPr>
        <w:pStyle w:val="Heading2"/>
      </w:pPr>
      <w:r>
        <w:rPr>
          <w:b w:val="0"/>
          <w:i w:val="0"/>
        </w:rPr>
        <w:t>Observed behavior</w:t>
      </w:r>
    </w:p>
    <w:p>
      <w:r>
        <w:rPr>
          <w:b w:val="0"/>
          <w:i w:val="0"/>
        </w:rPr>
        <w:t>Result: No Checkable Claims. Message: IRIS did not find factual claims that can be checked against approved sources.</w:t>
        <w:br/>
        <w:t>Profiler route: stop_no_checkable_claims; extraction status: not_run_content_profiler; language: english.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3"/>
        <w:gridCol w:w="8421"/>
        <w:gridCol w:w="2297"/>
        <w:gridCol w:w="1435"/>
        <w:gridCol w:w="1627"/>
      </w:tblGrid>
      <w:tr>
        <w:trPr>
          <w:tblHeader/>
        </w:trPr>
        <w:tc>
          <w:tcPr>
            <w:tcW w:type="dxa" w:w="1053"/>
            <w:vAlign w:val="center"/>
            <w:shd w:fill="E7E9EC"/>
          </w:tcPr>
          <w:p>
            <w:pPr>
              <w:spacing w:after="80" w:before="80"/>
            </w:pPr>
            <w:r>
              <w:rPr>
                <w:b/>
                <w:i w:val="0"/>
                <w:sz w:val="18"/>
              </w:rPr>
              <w:t>Output ID</w:t>
            </w:r>
          </w:p>
        </w:tc>
        <w:tc>
          <w:tcPr>
            <w:tcW w:type="dxa" w:w="8421"/>
            <w:vAlign w:val="center"/>
            <w:shd w:fill="E7E9EC"/>
          </w:tcPr>
          <w:p>
            <w:pPr>
              <w:spacing w:after="80" w:before="80"/>
            </w:pPr>
            <w:r>
              <w:rPr>
                <w:b/>
                <w:i w:val="0"/>
                <w:sz w:val="18"/>
              </w:rPr>
              <w:t>Extracted claim</w:t>
            </w:r>
          </w:p>
        </w:tc>
        <w:tc>
          <w:tcPr>
            <w:tcW w:type="dxa" w:w="2297"/>
            <w:vAlign w:val="center"/>
            <w:shd w:fill="E7E9EC"/>
          </w:tcPr>
          <w:p>
            <w:pPr>
              <w:spacing w:after="80" w:before="80"/>
            </w:pPr>
            <w:r>
              <w:rPr>
                <w:b/>
                <w:i w:val="0"/>
                <w:sz w:val="18"/>
              </w:rPr>
              <w:t>Verdict</w:t>
            </w:r>
          </w:p>
        </w:tc>
        <w:tc>
          <w:tcPr>
            <w:tcW w:type="dxa" w:w="1435"/>
            <w:vAlign w:val="center"/>
            <w:shd w:fill="E7E9EC"/>
          </w:tcPr>
          <w:p>
            <w:pPr>
              <w:spacing w:after="80" w:before="80"/>
            </w:pPr>
            <w:r>
              <w:rPr>
                <w:b/>
                <w:i w:val="0"/>
                <w:sz w:val="18"/>
              </w:rPr>
              <w:t>Cache hit</w:t>
            </w:r>
          </w:p>
        </w:tc>
        <w:tc>
          <w:tcPr>
            <w:tcW w:type="dxa" w:w="1627"/>
            <w:vAlign w:val="center"/>
            <w:shd w:fill="E7E9EC"/>
          </w:tcPr>
          <w:p>
            <w:pPr>
              <w:spacing w:after="80" w:before="80"/>
            </w:pPr>
            <w:r>
              <w:rPr>
                <w:b/>
                <w:i w:val="0"/>
                <w:sz w:val="18"/>
              </w:rPr>
              <w:t>Evidence links</w:t>
            </w:r>
          </w:p>
        </w:tc>
      </w:tr>
      <w:tr>
        <w:tc>
          <w:tcPr>
            <w:tcW w:type="dxa" w:w="1053"/>
            <w:vAlign w:val="center"/>
            <w:shd w:fill="FFFFFF"/>
          </w:tcPr>
          <w:p>
            <w:pPr>
              <w:spacing w:after="80" w:before="80"/>
            </w:pPr>
            <w:r>
              <w:rPr>
                <w:b w:val="0"/>
                <w:i w:val="0"/>
                <w:sz w:val="18"/>
              </w:rPr>
              <w:t>-</w:t>
            </w:r>
          </w:p>
        </w:tc>
        <w:tc>
          <w:tcPr>
            <w:tcW w:type="dxa" w:w="8421"/>
            <w:vAlign w:val="center"/>
            <w:shd w:fill="FFFFFF"/>
          </w:tcPr>
          <w:p>
            <w:pPr>
              <w:spacing w:after="80" w:before="80"/>
            </w:pPr>
            <w:r>
              <w:rPr>
                <w:b w:val="0"/>
                <w:i w:val="0"/>
                <w:sz w:val="18"/>
              </w:rPr>
              <w:t>No final claim list captured; inspect stage outputs for pre-error extraction.</w:t>
            </w:r>
          </w:p>
        </w:tc>
        <w:tc>
          <w:tcPr>
            <w:tcW w:type="dxa" w:w="2297"/>
            <w:vAlign w:val="center"/>
            <w:shd w:fill="FFFFFF"/>
          </w:tcPr>
          <w:p>
            <w:pPr>
              <w:spacing w:after="80" w:before="80"/>
            </w:pPr>
            <w:r>
              <w:rPr>
                <w:b w:val="0"/>
                <w:i w:val="0"/>
                <w:sz w:val="18"/>
              </w:rPr>
              <w:t>-</w:t>
            </w:r>
          </w:p>
        </w:tc>
        <w:tc>
          <w:tcPr>
            <w:tcW w:type="dxa" w:w="1435"/>
            <w:vAlign w:val="center"/>
            <w:shd w:fill="FFFFFF"/>
          </w:tcPr>
          <w:p>
            <w:pPr>
              <w:spacing w:after="80" w:before="80"/>
            </w:pPr>
            <w:r>
              <w:rPr>
                <w:b w:val="0"/>
                <w:i w:val="0"/>
                <w:sz w:val="18"/>
              </w:rPr>
              <w:t>-</w:t>
            </w:r>
          </w:p>
        </w:tc>
        <w:tc>
          <w:tcPr>
            <w:tcW w:type="dxa" w:w="1627"/>
            <w:vAlign w:val="center"/>
            <w:shd w:fill="FFFFFF"/>
          </w:tcPr>
          <w:p>
            <w:pPr>
              <w:spacing w:after="80" w:before="80"/>
            </w:pPr>
            <w:r>
              <w:rPr>
                <w:b w:val="0"/>
                <w:i w:val="0"/>
                <w:sz w:val="18"/>
              </w:rPr>
              <w:t>-</w:t>
            </w:r>
          </w:p>
        </w:tc>
      </w:tr>
    </w:tbl>
    <w:p>
      <w:pPr>
        <w:spacing w:after="40"/>
      </w:pPr>
    </w:p>
    <w:p>
      <w:pPr>
        <w:pStyle w:val="Heading2"/>
      </w:pPr>
      <w:r>
        <w:rPr>
          <w:b w:val="0"/>
          <w:i w:val="0"/>
        </w:rPr>
        <w:t>Recorded stages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Stage</w:t>
            </w:r>
          </w:p>
        </w:tc>
        <w:tc>
          <w:tcPr>
            <w:tcW w:type="dxa" w:w="1630"/>
            <w:vAlign w:val="center"/>
            <w:shd w:fill="E7E9EC"/>
          </w:tcPr>
          <w:p>
            <w:pPr>
              <w:spacing w:after="80" w:before="80"/>
            </w:pPr>
            <w:r>
              <w:rPr>
                <w:b/>
                <w:i w:val="0"/>
                <w:sz w:val="18"/>
              </w:rPr>
              <w:t>Execution</w:t>
            </w:r>
          </w:p>
        </w:tc>
        <w:tc>
          <w:tcPr>
            <w:tcW w:type="dxa" w:w="1630"/>
            <w:vAlign w:val="center"/>
            <w:shd w:fill="E7E9EC"/>
          </w:tcPr>
          <w:p>
            <w:pPr>
              <w:spacing w:after="80" w:before="80"/>
            </w:pPr>
            <w:r>
              <w:rPr>
                <w:b/>
                <w:i w:val="0"/>
                <w:sz w:val="18"/>
              </w:rPr>
              <w:t>Duration ms</w:t>
            </w:r>
          </w:p>
        </w:tc>
        <w:tc>
          <w:tcPr>
            <w:tcW w:type="dxa" w:w="8149"/>
            <w:vAlign w:val="center"/>
            <w:shd w:fill="E7E9EC"/>
          </w:tcPr>
          <w:p>
            <w:pPr>
              <w:spacing w:after="80" w:before="80"/>
            </w:pPr>
            <w:r>
              <w:rPr>
                <w:b/>
                <w:i w:val="0"/>
                <w:sz w:val="18"/>
              </w:rPr>
              <w:t>Domain outcome</w:t>
            </w:r>
          </w:p>
        </w:tc>
      </w:tr>
      <w:tr>
        <w:tc>
          <w:tcPr>
            <w:tcW w:type="dxa" w:w="3423"/>
            <w:vAlign w:val="center"/>
            <w:shd w:fill="FFFFFF"/>
          </w:tcPr>
          <w:p>
            <w:pPr>
              <w:spacing w:after="80" w:before="80"/>
            </w:pPr>
            <w:r>
              <w:rPr>
                <w:b w:val="0"/>
                <w:i w:val="0"/>
                <w:sz w:val="18"/>
              </w:rPr>
              <w:t>request.parse_validate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0.13780000153928995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text.language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3.942799987271428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text.translation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0.3360999980941415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text.profile_local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2.3909000447019935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2860.7717999839224</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text.profile_merge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0.03220001235604286</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2865.934000001289</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text.opinion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0.21719996584579349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0.7493000011891127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2875.709000043571</w:t>
            </w:r>
          </w:p>
        </w:tc>
        <w:tc>
          <w:tcPr>
            <w:tcW w:type="dxa" w:w="8149"/>
            <w:vAlign w:val="center"/>
            <w:shd w:fill="FFFFFF"/>
          </w:tcPr>
          <w:p>
            <w:pPr>
              <w:spacing w:after="80" w:before="80"/>
            </w:pPr>
            <w:r>
              <w:rPr>
                <w:b w:val="0"/>
                <w:i w:val="0"/>
                <w:sz w:val="18"/>
              </w:rPr>
              <w:t>Not recorded</w:t>
            </w:r>
          </w:p>
        </w:tc>
      </w:tr>
    </w:tbl>
    <w:p>
      <w:pPr>
        <w:spacing w:after="40"/>
      </w:pPr>
    </w:p>
    <w:p>
      <w:pPr>
        <w:pStyle w:val="Heading2"/>
      </w:pPr>
      <w:r>
        <w:rPr>
          <w:b w:val="0"/>
          <w:i w:val="0"/>
        </w:rPr>
        <w:t>Evidence review worksheet</w:t>
      </w:r>
    </w:p>
    <w:p>
      <w:r>
        <w:rPr>
          <w:b w:val="0"/>
          <w:i w:val="0"/>
        </w:rPr>
        <w:t>System-recorded URLs and quotations below are candidates for human inspection, NOT gold references. Missing fields must not be invented.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Claim</w:t>
            </w:r>
          </w:p>
        </w:tc>
        <w:tc>
          <w:tcPr>
            <w:tcW w:type="dxa" w:w="1630"/>
            <w:vAlign w:val="center"/>
            <w:shd w:fill="E7E9EC"/>
          </w:tcPr>
          <w:p>
            <w:pPr>
              <w:spacing w:after="80" w:before="80"/>
            </w:pPr>
            <w:r>
              <w:rPr>
                <w:b/>
                <w:i w:val="0"/>
                <w:sz w:val="18"/>
              </w:rPr>
              <w:t>Candidate URL</w:t>
            </w:r>
          </w:p>
        </w:tc>
        <w:tc>
          <w:tcPr>
            <w:tcW w:type="dxa" w:w="1630"/>
            <w:vAlign w:val="center"/>
            <w:shd w:fill="E7E9EC"/>
          </w:tcPr>
          <w:p>
            <w:pPr>
              <w:spacing w:after="80" w:before="80"/>
            </w:pPr>
            <w:r>
              <w:rPr>
                <w:b/>
                <w:i w:val="0"/>
                <w:sz w:val="18"/>
              </w:rPr>
              <w:t>Recorded passage</w:t>
            </w:r>
          </w:p>
        </w:tc>
        <w:tc>
          <w:tcPr>
            <w:tcW w:type="dxa" w:w="8149"/>
            <w:vAlign w:val="center"/>
            <w:shd w:fill="E7E9EC"/>
          </w:tcPr>
          <w:p>
            <w:pPr>
              <w:spacing w:after="80" w:before="80"/>
            </w:pPr>
            <w:r>
              <w:rPr>
                <w:b/>
                <w:i w:val="0"/>
                <w:sz w:val="18"/>
              </w:rPr>
              <w:t>Human relationship / policy / access-date review</w:t>
            </w:r>
          </w:p>
        </w:tc>
      </w:tr>
      <w:tr>
        <w:tc>
          <w:tcPr>
            <w:tcW w:type="dxa" w:w="3423"/>
            <w:vAlign w:val="center"/>
            <w:shd w:fill="FFFFFF"/>
          </w:tcPr>
          <w:p>
            <w:pPr>
              <w:spacing w:after="80" w:before="80"/>
            </w:pPr>
            <w:r>
              <w:rPr>
                <w:b w:val="0"/>
                <w:i w:val="0"/>
                <w:sz w:val="18"/>
              </w:rPr>
              <w:t>All remaining expected labels</w:t>
            </w:r>
          </w:p>
        </w:tc>
        <w:tc>
          <w:tcPr>
            <w:tcW w:type="dxa" w:w="1630"/>
            <w:vAlign w:val="center"/>
            <w:shd w:fill="FFFFFF"/>
          </w:tcPr>
          <w:p>
            <w:pPr>
              <w:spacing w:after="80" w:before="80"/>
            </w:pPr>
            <w:r>
              <w:rPr>
                <w:b w:val="0"/>
                <w:i w:val="0"/>
                <w:sz w:val="18"/>
              </w:rPr>
              <w:t>Pending reference URL</w:t>
            </w:r>
          </w:p>
        </w:tc>
        <w:tc>
          <w:tcPr>
            <w:tcW w:type="dxa" w:w="1630"/>
            <w:vAlign w:val="center"/>
            <w:shd w:fill="FFFFFF"/>
          </w:tcPr>
          <w:p>
            <w:pPr>
              <w:spacing w:after="80" w:before="80"/>
            </w:pPr>
            <w:r>
              <w:rPr>
                <w:b w:val="0"/>
                <w:i w:val="0"/>
                <w:sz w:val="18"/>
              </w:rPr>
              <w:t>Pending inspected verbatim passage</w:t>
            </w:r>
          </w:p>
        </w:tc>
        <w:tc>
          <w:tcPr>
            <w:tcW w:type="dxa" w:w="8149"/>
            <w:vAlign w:val="center"/>
            <w:shd w:fill="FFFFFF"/>
          </w:tcPr>
          <w:p>
            <w:pPr>
              <w:spacing w:after="80" w:before="80"/>
            </w:pPr>
            <w:r>
              <w:rPr>
                <w:b w:val="0"/>
                <w:i w:val="0"/>
                <w:sz w:val="18"/>
              </w:rPr>
              <w:t>Pending</w:t>
            </w:r>
          </w:p>
        </w:tc>
      </w:tr>
    </w:tbl>
    <w:p>
      <w:pPr>
        <w:spacing w:after="40"/>
      </w:pPr>
    </w:p>
    <w:p>
      <w:pPr>
        <w:pStyle w:val="Heading2"/>
      </w:pPr>
      <w:r>
        <w:rPr>
          <w:b w:val="0"/>
          <w:i w:val="0"/>
        </w:rPr>
        <w:t>Diagnosis and next regression</w:t>
      </w:r>
    </w:p>
    <w:p>
      <w:r>
        <w:rPr>
          <w:b w:val="0"/>
          <w:i w:val="0"/>
        </w:rPr>
        <w:t>No Checkable Claims conflicts with the proposed eligibility labels. Confirm scope policy before adjudicating celebrity-news examples.</w:t>
        <w:br/>
        <w:t>Reviewer sign-off: pending. Matched expected IDs: pending. Correct / extra / missed outputs: pending. Final reference verdict and disagreement resolution: pending.</w:t>
        <w:br/>
        <w:t>Retest the exact input after a scoped change; preserve the new TRACE ID, configuration and cache-hit flags. Require appropriate routing, preserved context, auditable evidence and no technical-failure verdict.</w:t>
      </w:r>
    </w:p>
    <w:p>
      <w:pPr>
        <w:pStyle w:val="Heading2"/>
      </w:pPr>
      <w:r>
        <w:rPr>
          <w:b w:val="0"/>
          <w:i w:val="0"/>
        </w:rPr>
        <w:t>Recorded excluded segments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Text</w:t>
            </w:r>
          </w:p>
        </w:tc>
        <w:tc>
          <w:tcPr>
            <w:tcW w:type="dxa" w:w="3296"/>
            <w:vAlign w:val="center"/>
            <w:shd w:fill="E7E9EC"/>
          </w:tcPr>
          <w:p>
            <w:pPr>
              <w:spacing w:after="80" w:before="80"/>
            </w:pPr>
            <w:r>
              <w:rPr>
                <w:b/>
                <w:i w:val="0"/>
                <w:sz w:val="18"/>
              </w:rPr>
              <w:t>Type</w:t>
            </w:r>
          </w:p>
        </w:tc>
        <w:tc>
          <w:tcPr>
            <w:tcW w:type="dxa" w:w="9156"/>
            <w:vAlign w:val="center"/>
            <w:shd w:fill="E7E9EC"/>
          </w:tcPr>
          <w:p>
            <w:pPr>
              <w:spacing w:after="80" w:before="80"/>
            </w:pPr>
            <w:r>
              <w:rPr>
                <w:b/>
                <w:i w:val="0"/>
                <w:sz w:val="18"/>
              </w:rPr>
              <w:t>Reason</w:t>
            </w:r>
          </w:p>
        </w:tc>
      </w:tr>
      <w:tr>
        <w:tc>
          <w:tcPr>
            <w:tcW w:type="dxa" w:w="2380"/>
            <w:vAlign w:val="center"/>
            <w:shd w:fill="FFFFFF"/>
          </w:tcPr>
          <w:p>
            <w:pPr>
              <w:spacing w:after="80" w:before="80"/>
            </w:pPr>
            <w:r>
              <w:rPr>
                <w:b w:val="0"/>
                <w:i w:val="0"/>
                <w:sz w:val="18"/>
              </w:rPr>
              <w:t>Bea Borres and her ex, Meray Yamada, are back in the same frame, but Bea made it clear that their reunion doesn’t mean they’re co-parenting their daughter, Victoria Hope</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['low_classifier_confidence']</w:t>
            </w:r>
          </w:p>
        </w:tc>
      </w:tr>
    </w:tbl>
    <w:p>
      <w:pPr>
        <w:spacing w:after="40"/>
      </w:pPr>
    </w:p>
    <w:p>
      <w:pPr>
        <w:pStyle w:val="Heading1"/>
        <w:pageBreakBefore/>
      </w:pPr>
      <w:r>
        <w:rPr>
          <w:b w:val="0"/>
          <w:i w:val="0"/>
        </w:rPr>
        <w:t>Case 5</w:t>
      </w:r>
    </w:p>
    <w:p>
      <w:r>
        <w:rPr>
          <w:b w:val="0"/>
          <w:i w:val="0"/>
        </w:rPr>
        <w:t xml:space="preserve">TRACE: </w:t>
      </w:r>
      <w:r>
        <w:rPr>
          <w:rFonts w:ascii="Consolas" w:hAnsi="Consolas"/>
          <w:b w:val="0"/>
          <w:i w:val="0"/>
          <w:sz w:val="18"/>
        </w:rPr>
        <w:t>ca9ac265af86450fa09a84ffec43755e</w:t>
      </w:r>
    </w:p>
    <w:p>
      <w:pPr>
        <w:pStyle w:val="Heading2"/>
      </w:pPr>
      <w:r>
        <w:rPr>
          <w:b w:val="0"/>
          <w:i w:val="0"/>
        </w:rPr>
        <w:t>Original input</w:t>
      </w:r>
    </w:p>
    <w:p>
      <w:r>
        <w:rPr>
          <w:b w:val="0"/>
          <w:i w:val="0"/>
        </w:rPr>
        <w:t>Senator-Judge Robin Padilla became emotional as he sought clarification on the Senate’s position regarding the grave threats case against Vice President Sara Duterte. In his manifestation on Monday, Padilla pointed out that Duterte, as a sitting Vice President, is an impeachable officer under the 1987 Constitution. “Ako po ay binalot ng mga karimarimarim na balita nitong nakaraang araw. Ang isang sitting vice president po ay isang impeachable officer. Ito po ay tahasang nakalagay sa 1987 Constitution, Article 11, Section 2,” Padilla said. He noted that impeachment is the constitutional mechanism for holding impeachable officers politically accountable and removing them from office over impeachable offenses. Padilla then asked Senate President Win Gatchalian about the chamber’s position on the developments involving Duterte. “Ginoong Pangulo, ang minorya ay nagtatanong. Ano po ang posisyon ng Senado dito?… Ano ba naman itong nangyayaring ito sa atin, Ginoong Pangulo, kailangan po natin malinawan ito dahil nahahati po ang ating mga kababayan sa nangyayaring ito. Hindi po ito nakakatulong sa atin,” he said. Duterte posted ₱360,000 bail on Saturday for three counts of grave threats involving President Ferdinand Marcos Jr., First Lady Liza Araneta-Marcos and former House Speaker Martin Romualdez.</w:t>
      </w:r>
    </w:p>
    <w:p>
      <w:pPr>
        <w:pStyle w:val="Heading2"/>
      </w:pPr>
      <w:r>
        <w:rPr>
          <w:b w:val="0"/>
          <w:i w:val="0"/>
        </w:rPr>
        <w:t>Expected extraction and routing (proposed)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Label ID</w:t>
            </w:r>
          </w:p>
        </w:tc>
        <w:tc>
          <w:tcPr>
            <w:tcW w:type="dxa" w:w="3296"/>
            <w:vAlign w:val="center"/>
            <w:shd w:fill="E7E9EC"/>
          </w:tcPr>
          <w:p>
            <w:pPr>
              <w:spacing w:after="80" w:before="80"/>
            </w:pPr>
            <w:r>
              <w:rPr>
                <w:b/>
                <w:i w:val="0"/>
                <w:sz w:val="18"/>
              </w:rPr>
              <w:t>Expected route</w:t>
            </w:r>
          </w:p>
        </w:tc>
        <w:tc>
          <w:tcPr>
            <w:tcW w:type="dxa" w:w="9156"/>
            <w:vAlign w:val="center"/>
            <w:shd w:fill="E7E9EC"/>
          </w:tcPr>
          <w:p>
            <w:pPr>
              <w:spacing w:after="80" w:before="80"/>
            </w:pPr>
            <w:r>
              <w:rPr>
                <w:b/>
                <w:i w:val="0"/>
                <w:sz w:val="18"/>
              </w:rPr>
              <w:t>Assertion / required context</w:t>
            </w:r>
          </w:p>
        </w:tc>
      </w:tr>
      <w:tr>
        <w:tc>
          <w:tcPr>
            <w:tcW w:type="dxa" w:w="2380"/>
            <w:vAlign w:val="center"/>
            <w:shd w:fill="FFFFFF"/>
          </w:tcPr>
          <w:p>
            <w:pPr>
              <w:spacing w:after="80" w:before="80"/>
            </w:pPr>
            <w:r>
              <w:rPr>
                <w:b w:val="0"/>
                <w:i w:val="0"/>
                <w:sz w:val="18"/>
              </w:rPr>
              <w:t>P05-C01</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Padilla said the sitting Vice President is an impeachable officer, citing the constitutional provision; merge repeated direct quote/paraphrase.</w:t>
            </w:r>
          </w:p>
        </w:tc>
      </w:tr>
      <w:tr>
        <w:tc>
          <w:tcPr>
            <w:tcW w:type="dxa" w:w="2380"/>
            <w:vAlign w:val="center"/>
            <w:shd w:fill="FFFFFF"/>
          </w:tcPr>
          <w:p>
            <w:pPr>
              <w:spacing w:after="80" w:before="80"/>
            </w:pPr>
            <w:r>
              <w:rPr>
                <w:b w:val="0"/>
                <w:i w:val="0"/>
                <w:sz w:val="18"/>
              </w:rPr>
              <w:t>P05-C02</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Padilla described impeachment as a mechanism for accountability and removal.</w:t>
            </w:r>
          </w:p>
        </w:tc>
      </w:tr>
      <w:tr>
        <w:tc>
          <w:tcPr>
            <w:tcW w:type="dxa" w:w="2380"/>
            <w:vAlign w:val="center"/>
            <w:shd w:fill="FFFFFF"/>
          </w:tcPr>
          <w:p>
            <w:pPr>
              <w:spacing w:after="80" w:before="80"/>
            </w:pPr>
            <w:r>
              <w:rPr>
                <w:b w:val="0"/>
                <w:i w:val="0"/>
                <w:sz w:val="18"/>
              </w:rPr>
              <w:t>P05-C03</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Padilla asked Gatchalian/the Senate to clarify its position; preserve named recipient.</w:t>
            </w:r>
          </w:p>
        </w:tc>
      </w:tr>
      <w:tr>
        <w:tc>
          <w:tcPr>
            <w:tcW w:type="dxa" w:w="2380"/>
            <w:vAlign w:val="center"/>
            <w:shd w:fill="FFFFFF"/>
          </w:tcPr>
          <w:p>
            <w:pPr>
              <w:spacing w:after="80" w:before="80"/>
            </w:pPr>
            <w:r>
              <w:rPr>
                <w:b w:val="0"/>
                <w:i w:val="0"/>
                <w:sz w:val="18"/>
              </w:rPr>
              <w:t>P05-C04</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Duterte posted PHP360,000 bail on Saturday for three grave-threat counts involving the three named people.</w:t>
            </w:r>
          </w:p>
        </w:tc>
      </w:tr>
    </w:tbl>
    <w:p>
      <w:pPr>
        <w:spacing w:after="40"/>
      </w:pPr>
    </w:p>
    <w:p>
      <w:r>
        <w:rPr>
          <w:b w:val="0"/>
          <w:i w:val="0"/>
        </w:rPr>
        <w:t xml:space="preserve">Expected verdict: </w:t>
      </w:r>
      <w:r>
        <w:rPr>
          <w:b/>
          <w:i w:val="0"/>
        </w:rPr>
        <w:t>pending source adjudication</w:t>
      </w:r>
      <w:r>
        <w:rPr>
          <w:b w:val="0"/>
          <w:i w:val="0"/>
        </w:rPr>
        <w:t>, not preset to Verified. Supporting evidence must establish the particular assertion; partial coverage must identify unsupported components. Source unavailable/outside policy is distinct from contradiction.</w:t>
      </w:r>
    </w:p>
    <w:p>
      <w:pPr>
        <w:pStyle w:val="Heading2"/>
      </w:pPr>
      <w:r>
        <w:rPr>
          <w:b w:val="0"/>
          <w:i w:val="0"/>
        </w:rPr>
        <w:t>Observed behavior</w:t>
      </w:r>
    </w:p>
    <w:p>
      <w:r>
        <w:rPr>
          <w:b w:val="0"/>
          <w:i w:val="0"/>
        </w:rPr>
        <w:t>Result: Multiple Claims Checked. Message: IRIS checked 2 extracted claims individually.</w:t>
        <w:br/>
        <w:t>Profiler route: verify_factual_claims_only; extraction status: ok; language: tagalog.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3"/>
        <w:gridCol w:w="8421"/>
        <w:gridCol w:w="2297"/>
        <w:gridCol w:w="1435"/>
        <w:gridCol w:w="1627"/>
      </w:tblGrid>
      <w:tr>
        <w:trPr>
          <w:tblHeader/>
        </w:trPr>
        <w:tc>
          <w:tcPr>
            <w:tcW w:type="dxa" w:w="1053"/>
            <w:vAlign w:val="center"/>
            <w:shd w:fill="E7E9EC"/>
          </w:tcPr>
          <w:p>
            <w:pPr>
              <w:spacing w:after="80" w:before="80"/>
            </w:pPr>
            <w:r>
              <w:rPr>
                <w:b/>
                <w:i w:val="0"/>
                <w:sz w:val="18"/>
              </w:rPr>
              <w:t>Output ID</w:t>
            </w:r>
          </w:p>
        </w:tc>
        <w:tc>
          <w:tcPr>
            <w:tcW w:type="dxa" w:w="8421"/>
            <w:vAlign w:val="center"/>
            <w:shd w:fill="E7E9EC"/>
          </w:tcPr>
          <w:p>
            <w:pPr>
              <w:spacing w:after="80" w:before="80"/>
            </w:pPr>
            <w:r>
              <w:rPr>
                <w:b/>
                <w:i w:val="0"/>
                <w:sz w:val="18"/>
              </w:rPr>
              <w:t>Extracted claim</w:t>
            </w:r>
          </w:p>
        </w:tc>
        <w:tc>
          <w:tcPr>
            <w:tcW w:type="dxa" w:w="2297"/>
            <w:vAlign w:val="center"/>
            <w:shd w:fill="E7E9EC"/>
          </w:tcPr>
          <w:p>
            <w:pPr>
              <w:spacing w:after="80" w:before="80"/>
            </w:pPr>
            <w:r>
              <w:rPr>
                <w:b/>
                <w:i w:val="0"/>
                <w:sz w:val="18"/>
              </w:rPr>
              <w:t>Verdict</w:t>
            </w:r>
          </w:p>
        </w:tc>
        <w:tc>
          <w:tcPr>
            <w:tcW w:type="dxa" w:w="1435"/>
            <w:vAlign w:val="center"/>
            <w:shd w:fill="E7E9EC"/>
          </w:tcPr>
          <w:p>
            <w:pPr>
              <w:spacing w:after="80" w:before="80"/>
            </w:pPr>
            <w:r>
              <w:rPr>
                <w:b/>
                <w:i w:val="0"/>
                <w:sz w:val="18"/>
              </w:rPr>
              <w:t>Cache hit</w:t>
            </w:r>
          </w:p>
        </w:tc>
        <w:tc>
          <w:tcPr>
            <w:tcW w:type="dxa" w:w="1627"/>
            <w:vAlign w:val="center"/>
            <w:shd w:fill="E7E9EC"/>
          </w:tcPr>
          <w:p>
            <w:pPr>
              <w:spacing w:after="80" w:before="80"/>
            </w:pPr>
            <w:r>
              <w:rPr>
                <w:b/>
                <w:i w:val="0"/>
                <w:sz w:val="18"/>
              </w:rPr>
              <w:t>Evidence links</w:t>
            </w:r>
          </w:p>
        </w:tc>
      </w:tr>
      <w:tr>
        <w:tc>
          <w:tcPr>
            <w:tcW w:type="dxa" w:w="1053"/>
            <w:vAlign w:val="center"/>
            <w:shd w:fill="FFFFFF"/>
          </w:tcPr>
          <w:p>
            <w:pPr>
              <w:spacing w:after="80" w:before="80"/>
            </w:pPr>
            <w:r>
              <w:rPr>
                <w:b w:val="0"/>
                <w:i w:val="0"/>
                <w:sz w:val="18"/>
              </w:rPr>
              <w:t>1</w:t>
            </w:r>
          </w:p>
        </w:tc>
        <w:tc>
          <w:tcPr>
            <w:tcW w:type="dxa" w:w="8421"/>
            <w:vAlign w:val="center"/>
            <w:shd w:fill="FFFFFF"/>
          </w:tcPr>
          <w:p>
            <w:pPr>
              <w:spacing w:after="80" w:before="80"/>
            </w:pPr>
            <w:r>
              <w:rPr>
                <w:b w:val="0"/>
                <w:i w:val="0"/>
                <w:sz w:val="18"/>
              </w:rPr>
              <w:t>Padilla pointed out that Duterte, as a sitting Vice President, is an impeachable officer under the 1987 Constitution.</w:t>
            </w:r>
          </w:p>
        </w:tc>
        <w:tc>
          <w:tcPr>
            <w:tcW w:type="dxa" w:w="2297"/>
            <w:vAlign w:val="center"/>
            <w:shd w:fill="FFFFFF"/>
          </w:tcPr>
          <w:p>
            <w:pPr>
              <w:spacing w:after="80" w:before="80"/>
            </w:pPr>
            <w:r>
              <w:rPr>
                <w:b w:val="0"/>
                <w:i w:val="0"/>
                <w:sz w:val="18"/>
              </w:rPr>
              <w:t>Verified</w:t>
            </w:r>
          </w:p>
        </w:tc>
        <w:tc>
          <w:tcPr>
            <w:tcW w:type="dxa" w:w="1435"/>
            <w:vAlign w:val="center"/>
            <w:shd w:fill="FFFFFF"/>
          </w:tcPr>
          <w:p>
            <w:pPr>
              <w:spacing w:after="80" w:before="80"/>
            </w:pPr>
            <w:r>
              <w:rPr>
                <w:b w:val="0"/>
                <w:i w:val="0"/>
                <w:sz w:val="18"/>
              </w:rPr>
              <w:t>True</w:t>
            </w:r>
          </w:p>
        </w:tc>
        <w:tc>
          <w:tcPr>
            <w:tcW w:type="dxa" w:w="1627"/>
            <w:vAlign w:val="center"/>
            <w:shd w:fill="FFFFFF"/>
          </w:tcPr>
          <w:p>
            <w:pPr>
              <w:spacing w:after="80" w:before="80"/>
            </w:pPr>
            <w:r>
              <w:rPr>
                <w:b w:val="0"/>
                <w:i w:val="0"/>
                <w:sz w:val="18"/>
              </w:rPr>
              <w:t>1</w:t>
            </w:r>
          </w:p>
        </w:tc>
      </w:tr>
      <w:tr>
        <w:tc>
          <w:tcPr>
            <w:tcW w:type="dxa" w:w="1053"/>
            <w:vAlign w:val="center"/>
            <w:shd w:fill="FFFFFF"/>
          </w:tcPr>
          <w:p>
            <w:pPr>
              <w:spacing w:after="80" w:before="80"/>
            </w:pPr>
            <w:r>
              <w:rPr>
                <w:b w:val="0"/>
                <w:i w:val="0"/>
                <w:sz w:val="18"/>
              </w:rPr>
              <w:t>2</w:t>
            </w:r>
          </w:p>
        </w:tc>
        <w:tc>
          <w:tcPr>
            <w:tcW w:type="dxa" w:w="8421"/>
            <w:vAlign w:val="center"/>
            <w:shd w:fill="FFFFFF"/>
          </w:tcPr>
          <w:p>
            <w:pPr>
              <w:spacing w:after="80" w:before="80"/>
            </w:pPr>
            <w:r>
              <w:rPr>
                <w:b w:val="0"/>
                <w:i w:val="0"/>
                <w:sz w:val="18"/>
              </w:rPr>
              <w:t>Padilla asked Senate President Win Gatchalian about the chamber’s position on the developments involving Duterte.</w:t>
            </w:r>
          </w:p>
        </w:tc>
        <w:tc>
          <w:tcPr>
            <w:tcW w:type="dxa" w:w="2297"/>
            <w:vAlign w:val="center"/>
            <w:shd w:fill="FFFFFF"/>
          </w:tcPr>
          <w:p>
            <w:pPr>
              <w:spacing w:after="80" w:before="80"/>
            </w:pPr>
            <w:r>
              <w:rPr>
                <w:b w:val="0"/>
                <w:i w:val="0"/>
                <w:sz w:val="18"/>
              </w:rPr>
              <w:t>Partially Verified</w:t>
            </w:r>
          </w:p>
        </w:tc>
        <w:tc>
          <w:tcPr>
            <w:tcW w:type="dxa" w:w="1435"/>
            <w:vAlign w:val="center"/>
            <w:shd w:fill="FFFFFF"/>
          </w:tcPr>
          <w:p>
            <w:pPr>
              <w:spacing w:after="80" w:before="80"/>
            </w:pPr>
            <w:r>
              <w:rPr>
                <w:b w:val="0"/>
                <w:i w:val="0"/>
                <w:sz w:val="18"/>
              </w:rPr>
              <w:t>True</w:t>
            </w:r>
          </w:p>
        </w:tc>
        <w:tc>
          <w:tcPr>
            <w:tcW w:type="dxa" w:w="1627"/>
            <w:vAlign w:val="center"/>
            <w:shd w:fill="FFFFFF"/>
          </w:tcPr>
          <w:p>
            <w:pPr>
              <w:spacing w:after="80" w:before="80"/>
            </w:pPr>
            <w:r>
              <w:rPr>
                <w:b w:val="0"/>
                <w:i w:val="0"/>
                <w:sz w:val="18"/>
              </w:rPr>
              <w:t>1</w:t>
            </w:r>
          </w:p>
        </w:tc>
      </w:tr>
    </w:tbl>
    <w:p>
      <w:pPr>
        <w:spacing w:after="40"/>
      </w:pPr>
    </w:p>
    <w:p>
      <w:pPr>
        <w:pStyle w:val="Heading2"/>
      </w:pPr>
      <w:r>
        <w:rPr>
          <w:b w:val="0"/>
          <w:i w:val="0"/>
        </w:rPr>
        <w:t>Recorded stages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Stage</w:t>
            </w:r>
          </w:p>
        </w:tc>
        <w:tc>
          <w:tcPr>
            <w:tcW w:type="dxa" w:w="1630"/>
            <w:vAlign w:val="center"/>
            <w:shd w:fill="E7E9EC"/>
          </w:tcPr>
          <w:p>
            <w:pPr>
              <w:spacing w:after="80" w:before="80"/>
            </w:pPr>
            <w:r>
              <w:rPr>
                <w:b/>
                <w:i w:val="0"/>
                <w:sz w:val="18"/>
              </w:rPr>
              <w:t>Execution</w:t>
            </w:r>
          </w:p>
        </w:tc>
        <w:tc>
          <w:tcPr>
            <w:tcW w:type="dxa" w:w="1630"/>
            <w:vAlign w:val="center"/>
            <w:shd w:fill="E7E9EC"/>
          </w:tcPr>
          <w:p>
            <w:pPr>
              <w:spacing w:after="80" w:before="80"/>
            </w:pPr>
            <w:r>
              <w:rPr>
                <w:b/>
                <w:i w:val="0"/>
                <w:sz w:val="18"/>
              </w:rPr>
              <w:t>Duration ms</w:t>
            </w:r>
          </w:p>
        </w:tc>
        <w:tc>
          <w:tcPr>
            <w:tcW w:type="dxa" w:w="8149"/>
            <w:vAlign w:val="center"/>
            <w:shd w:fill="E7E9EC"/>
          </w:tcPr>
          <w:p>
            <w:pPr>
              <w:spacing w:after="80" w:before="80"/>
            </w:pPr>
            <w:r>
              <w:rPr>
                <w:b/>
                <w:i w:val="0"/>
                <w:sz w:val="18"/>
              </w:rPr>
              <w:t>Domain outcome</w:t>
            </w:r>
          </w:p>
        </w:tc>
      </w:tr>
      <w:tr>
        <w:tc>
          <w:tcPr>
            <w:tcW w:type="dxa" w:w="3423"/>
            <w:vAlign w:val="center"/>
            <w:shd w:fill="FFFFFF"/>
          </w:tcPr>
          <w:p>
            <w:pPr>
              <w:spacing w:after="80" w:before="80"/>
            </w:pPr>
            <w:r>
              <w:rPr>
                <w:b w:val="0"/>
                <w:i w:val="0"/>
                <w:sz w:val="18"/>
              </w:rPr>
              <w:t>request.parse_validate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0.27899997076019645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text.language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12.238399998750538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text.translation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491.41650000819936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text.profile_local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14.838100003544241</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3496.366199979093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text.profile_merge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0.06740004755556583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3522.500500024762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text.opinion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0.6094000418670475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3.747600014321506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5922.669799998403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0.15580002218484879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0.06769999163225293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claims.quote_mark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0.014299992471933365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event.retrieve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0.02400000812485814</w:t>
            </w:r>
          </w:p>
        </w:tc>
        <w:tc>
          <w:tcPr>
            <w:tcW w:type="dxa" w:w="8149"/>
            <w:vAlign w:val="center"/>
            <w:shd w:fill="FFFFFF"/>
          </w:tcPr>
          <w:p>
            <w:pPr>
              <w:spacing w:after="80" w:before="80"/>
            </w:pPr>
            <w:r>
              <w:rPr>
                <w:b w:val="0"/>
                <w:i w:val="0"/>
                <w:sz w:val="18"/>
              </w:rPr>
              <w:t>not_needed</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2.7688999543897808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5.3746000048704445</w:t>
            </w:r>
          </w:p>
        </w:tc>
        <w:tc>
          <w:tcPr>
            <w:tcW w:type="dxa" w:w="8149"/>
            <w:vAlign w:val="center"/>
            <w:shd w:fill="FFFFFF"/>
          </w:tcPr>
          <w:p>
            <w:pPr>
              <w:spacing w:after="80" w:before="80"/>
            </w:pPr>
            <w:r>
              <w:rPr>
                <w:b w:val="0"/>
                <w:i w:val="0"/>
                <w:sz w:val="18"/>
              </w:rPr>
              <w:t>cache_hit</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2.382099977694452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5.469400028232485</w:t>
            </w:r>
          </w:p>
        </w:tc>
        <w:tc>
          <w:tcPr>
            <w:tcW w:type="dxa" w:w="8149"/>
            <w:vAlign w:val="center"/>
            <w:shd w:fill="FFFFFF"/>
          </w:tcPr>
          <w:p>
            <w:pPr>
              <w:spacing w:after="80" w:before="80"/>
            </w:pPr>
            <w:r>
              <w:rPr>
                <w:b w:val="0"/>
                <w:i w:val="0"/>
                <w:sz w:val="18"/>
              </w:rPr>
              <w:t>cache_hit</w:t>
            </w:r>
          </w:p>
        </w:tc>
      </w:tr>
      <w:tr>
        <w:tc>
          <w:tcPr>
            <w:tcW w:type="dxa" w:w="3423"/>
            <w:vAlign w:val="center"/>
            <w:shd w:fill="FFFFFF"/>
          </w:tcPr>
          <w:p>
            <w:pPr>
              <w:spacing w:after="80" w:before="80"/>
            </w:pPr>
            <w:r>
              <w:rPr>
                <w:b w:val="0"/>
                <w:i w:val="0"/>
                <w:sz w:val="18"/>
              </w:rPr>
              <w:t>request.assemble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0.017700018361210823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9994.604899955448</w:t>
            </w:r>
          </w:p>
        </w:tc>
        <w:tc>
          <w:tcPr>
            <w:tcW w:type="dxa" w:w="8149"/>
            <w:vAlign w:val="center"/>
            <w:shd w:fill="FFFFFF"/>
          </w:tcPr>
          <w:p>
            <w:pPr>
              <w:spacing w:after="80" w:before="80"/>
            </w:pPr>
            <w:r>
              <w:rPr>
                <w:b w:val="0"/>
                <w:i w:val="0"/>
                <w:sz w:val="18"/>
              </w:rPr>
              <w:t>Not recorded</w:t>
            </w:r>
          </w:p>
        </w:tc>
      </w:tr>
    </w:tbl>
    <w:p>
      <w:pPr>
        <w:spacing w:after="40"/>
      </w:pPr>
    </w:p>
    <w:p>
      <w:pPr>
        <w:pStyle w:val="Heading2"/>
      </w:pPr>
      <w:r>
        <w:rPr>
          <w:b w:val="0"/>
          <w:i w:val="0"/>
        </w:rPr>
        <w:t>Evidence review worksheet</w:t>
      </w:r>
    </w:p>
    <w:p>
      <w:r>
        <w:rPr>
          <w:b w:val="0"/>
          <w:i w:val="0"/>
        </w:rPr>
        <w:t>System-recorded URLs and quotations below are candidates for human inspection, NOT gold references. Missing fields must not be invented.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Claim</w:t>
            </w:r>
          </w:p>
        </w:tc>
        <w:tc>
          <w:tcPr>
            <w:tcW w:type="dxa" w:w="1630"/>
            <w:vAlign w:val="center"/>
            <w:shd w:fill="E7E9EC"/>
          </w:tcPr>
          <w:p>
            <w:pPr>
              <w:spacing w:after="80" w:before="80"/>
            </w:pPr>
            <w:r>
              <w:rPr>
                <w:b/>
                <w:i w:val="0"/>
                <w:sz w:val="18"/>
              </w:rPr>
              <w:t>Candidate URL</w:t>
            </w:r>
          </w:p>
        </w:tc>
        <w:tc>
          <w:tcPr>
            <w:tcW w:type="dxa" w:w="1630"/>
            <w:vAlign w:val="center"/>
            <w:shd w:fill="E7E9EC"/>
          </w:tcPr>
          <w:p>
            <w:pPr>
              <w:spacing w:after="80" w:before="80"/>
            </w:pPr>
            <w:r>
              <w:rPr>
                <w:b/>
                <w:i w:val="0"/>
                <w:sz w:val="18"/>
              </w:rPr>
              <w:t>Recorded passage</w:t>
            </w:r>
          </w:p>
        </w:tc>
        <w:tc>
          <w:tcPr>
            <w:tcW w:type="dxa" w:w="8149"/>
            <w:vAlign w:val="center"/>
            <w:shd w:fill="E7E9EC"/>
          </w:tcPr>
          <w:p>
            <w:pPr>
              <w:spacing w:after="80" w:before="80"/>
            </w:pPr>
            <w:r>
              <w:rPr>
                <w:b/>
                <w:i w:val="0"/>
                <w:sz w:val="18"/>
              </w:rPr>
              <w:t>Human relationship / policy / access-date review</w:t>
            </w:r>
          </w:p>
        </w:tc>
      </w:tr>
      <w:tr>
        <w:tc>
          <w:tcPr>
            <w:tcW w:type="dxa" w:w="3423"/>
            <w:vAlign w:val="center"/>
            <w:shd w:fill="FFFFFF"/>
          </w:tcPr>
          <w:p>
            <w:pPr>
              <w:spacing w:after="80" w:before="80"/>
            </w:pPr>
            <w:r>
              <w:rPr>
                <w:b w:val="0"/>
                <w:i w:val="0"/>
                <w:sz w:val="18"/>
              </w:rPr>
              <w:t>1</w:t>
            </w:r>
          </w:p>
        </w:tc>
        <w:tc>
          <w:tcPr>
            <w:tcW w:type="dxa" w:w="1630"/>
            <w:vAlign w:val="center"/>
            <w:shd w:fill="FFFFFF"/>
          </w:tcPr>
          <w:p>
            <w:pPr>
              <w:spacing w:after="80" w:before="80"/>
            </w:pPr>
            <w:r>
              <w:rPr>
                <w:b w:val="0"/>
                <w:i w:val="0"/>
                <w:sz w:val="18"/>
              </w:rPr>
              <w:t>https://newsinfo.inquirer.net/2300646/padilla-why-not-extend-presidential-immunity-from-suit-to-vp-duterte</w:t>
            </w:r>
          </w:p>
        </w:tc>
        <w:tc>
          <w:tcPr>
            <w:tcW w:type="dxa" w:w="1630"/>
            <w:vAlign w:val="center"/>
            <w:shd w:fill="FFFFFF"/>
          </w:tcPr>
          <w:p>
            <w:pPr>
              <w:spacing w:after="80" w:before="80"/>
            </w:pPr>
            <w:r>
              <w:rPr>
                <w:b w:val="0"/>
                <w:i w:val="0"/>
                <w:sz w:val="18"/>
              </w:rPr>
              <w:t>Padilla said that while there is nothing in the 1987 Constitution stating that the vice president is immune from suit, there is also no provision stating otherwise.</w:t>
            </w:r>
          </w:p>
        </w:tc>
        <w:tc>
          <w:tcPr>
            <w:tcW w:type="dxa" w:w="8149"/>
            <w:vAlign w:val="center"/>
            <w:shd w:fill="FFFFFF"/>
          </w:tcPr>
          <w:p>
            <w:pPr>
              <w:spacing w:after="80" w:before="80"/>
            </w:pPr>
            <w:r>
              <w:rPr>
                <w:b w:val="0"/>
                <w:i w:val="0"/>
                <w:sz w:val="18"/>
              </w:rPr>
              <w:t>Pending independent inspection</w:t>
            </w:r>
          </w:p>
        </w:tc>
      </w:tr>
      <w:tr>
        <w:tc>
          <w:tcPr>
            <w:tcW w:type="dxa" w:w="3423"/>
            <w:vAlign w:val="center"/>
            <w:shd w:fill="FFFFFF"/>
          </w:tcPr>
          <w:p>
            <w:pPr>
              <w:spacing w:after="80" w:before="80"/>
            </w:pPr>
            <w:r>
              <w:rPr>
                <w:b w:val="0"/>
                <w:i w:val="0"/>
                <w:sz w:val="18"/>
              </w:rPr>
              <w:t>2</w:t>
            </w:r>
          </w:p>
        </w:tc>
        <w:tc>
          <w:tcPr>
            <w:tcW w:type="dxa" w:w="1630"/>
            <w:vAlign w:val="center"/>
            <w:shd w:fill="FFFFFF"/>
          </w:tcPr>
          <w:p>
            <w:pPr>
              <w:spacing w:after="80" w:before="80"/>
            </w:pPr>
            <w:r>
              <w:rPr>
                <w:b w:val="0"/>
                <w:i w:val="0"/>
                <w:sz w:val="18"/>
              </w:rPr>
              <w:t>https://newsinfo.inquirer.net/2300646/padilla-why-not-extend-presidential-immunity-from-suit-to-vp-duterte</w:t>
            </w:r>
          </w:p>
        </w:tc>
        <w:tc>
          <w:tcPr>
            <w:tcW w:type="dxa" w:w="1630"/>
            <w:vAlign w:val="center"/>
            <w:shd w:fill="FFFFFF"/>
          </w:tcPr>
          <w:p>
            <w:pPr>
              <w:spacing w:after="80" w:before="80"/>
            </w:pPr>
            <w:r>
              <w:rPr>
                <w:b w:val="0"/>
                <w:i w:val="0"/>
                <w:sz w:val="18"/>
              </w:rPr>
              <w:t>Padilla then appealed to the Senate to clarify the upper chamber’s position on the matter.</w:t>
            </w:r>
          </w:p>
        </w:tc>
        <w:tc>
          <w:tcPr>
            <w:tcW w:type="dxa" w:w="8149"/>
            <w:vAlign w:val="center"/>
            <w:shd w:fill="FFFFFF"/>
          </w:tcPr>
          <w:p>
            <w:pPr>
              <w:spacing w:after="80" w:before="80"/>
            </w:pPr>
            <w:r>
              <w:rPr>
                <w:b w:val="0"/>
                <w:i w:val="0"/>
                <w:sz w:val="18"/>
              </w:rPr>
              <w:t>Pending independent inspection</w:t>
            </w:r>
          </w:p>
        </w:tc>
      </w:tr>
      <w:tr>
        <w:tc>
          <w:tcPr>
            <w:tcW w:type="dxa" w:w="3423"/>
            <w:vAlign w:val="center"/>
            <w:shd w:fill="FFFFFF"/>
          </w:tcPr>
          <w:p>
            <w:pPr>
              <w:spacing w:after="80" w:before="80"/>
            </w:pPr>
            <w:r>
              <w:rPr>
                <w:b w:val="0"/>
                <w:i w:val="0"/>
                <w:sz w:val="18"/>
              </w:rPr>
              <w:t>All remaining expected labels</w:t>
            </w:r>
          </w:p>
        </w:tc>
        <w:tc>
          <w:tcPr>
            <w:tcW w:type="dxa" w:w="1630"/>
            <w:vAlign w:val="center"/>
            <w:shd w:fill="FFFFFF"/>
          </w:tcPr>
          <w:p>
            <w:pPr>
              <w:spacing w:after="80" w:before="80"/>
            </w:pPr>
            <w:r>
              <w:rPr>
                <w:b w:val="0"/>
                <w:i w:val="0"/>
                <w:sz w:val="18"/>
              </w:rPr>
              <w:t>Pending reference URL</w:t>
            </w:r>
          </w:p>
        </w:tc>
        <w:tc>
          <w:tcPr>
            <w:tcW w:type="dxa" w:w="1630"/>
            <w:vAlign w:val="center"/>
            <w:shd w:fill="FFFFFF"/>
          </w:tcPr>
          <w:p>
            <w:pPr>
              <w:spacing w:after="80" w:before="80"/>
            </w:pPr>
            <w:r>
              <w:rPr>
                <w:b w:val="0"/>
                <w:i w:val="0"/>
                <w:sz w:val="18"/>
              </w:rPr>
              <w:t>Pending inspected verbatim passage</w:t>
            </w:r>
          </w:p>
        </w:tc>
        <w:tc>
          <w:tcPr>
            <w:tcW w:type="dxa" w:w="8149"/>
            <w:vAlign w:val="center"/>
            <w:shd w:fill="FFFFFF"/>
          </w:tcPr>
          <w:p>
            <w:pPr>
              <w:spacing w:after="80" w:before="80"/>
            </w:pPr>
            <w:r>
              <w:rPr>
                <w:b w:val="0"/>
                <w:i w:val="0"/>
                <w:sz w:val="18"/>
              </w:rPr>
              <w:t>Pending</w:t>
            </w:r>
          </w:p>
        </w:tc>
      </w:tr>
    </w:tbl>
    <w:p>
      <w:pPr>
        <w:spacing w:after="40"/>
      </w:pPr>
    </w:p>
    <w:p>
      <w:pPr>
        <w:pStyle w:val="Heading2"/>
      </w:pPr>
      <w:r>
        <w:rPr>
          <w:b w:val="0"/>
          <w:i w:val="0"/>
        </w:rPr>
        <w:t>Diagnosis and next regression</w:t>
      </w:r>
    </w:p>
    <w:p>
      <w:r>
        <w:rPr>
          <w:b w:val="0"/>
          <w:i w:val="0"/>
        </w:rPr>
        <w:t>Two outputs do not cover all four proposed assertions. Bail is a separate factual claim; quoted restatements should not inflate the denominator. Emotional framing need not become another claim.</w:t>
        <w:br/>
        <w:t>Reviewer sign-off: pending. Matched expected IDs: pending. Correct / extra / missed outputs: pending. Final reference verdict and disagreement resolution: pending.</w:t>
        <w:br/>
        <w:t>Retest the exact input after a scoped change; preserve the new TRACE ID, configuration and cache-hit flags. Require appropriate routing, preserved context, auditable evidence and no technical-failure verdict.</w:t>
      </w:r>
    </w:p>
    <w:p>
      <w:pPr>
        <w:pStyle w:val="Heading2"/>
      </w:pPr>
      <w:r>
        <w:rPr>
          <w:b w:val="0"/>
          <w:i w:val="0"/>
        </w:rPr>
        <w:t>Recorded excluded segments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Text</w:t>
            </w:r>
          </w:p>
        </w:tc>
        <w:tc>
          <w:tcPr>
            <w:tcW w:type="dxa" w:w="3296"/>
            <w:vAlign w:val="center"/>
            <w:shd w:fill="E7E9EC"/>
          </w:tcPr>
          <w:p>
            <w:pPr>
              <w:spacing w:after="80" w:before="80"/>
            </w:pPr>
            <w:r>
              <w:rPr>
                <w:b/>
                <w:i w:val="0"/>
                <w:sz w:val="18"/>
              </w:rPr>
              <w:t>Type</w:t>
            </w:r>
          </w:p>
        </w:tc>
        <w:tc>
          <w:tcPr>
            <w:tcW w:type="dxa" w:w="9156"/>
            <w:vAlign w:val="center"/>
            <w:shd w:fill="E7E9EC"/>
          </w:tcPr>
          <w:p>
            <w:pPr>
              <w:spacing w:after="80" w:before="80"/>
            </w:pPr>
            <w:r>
              <w:rPr>
                <w:b/>
                <w:i w:val="0"/>
                <w:sz w:val="18"/>
              </w:rPr>
              <w:t>Reason</w:t>
            </w:r>
          </w:p>
        </w:tc>
      </w:tr>
      <w:tr>
        <w:tc>
          <w:tcPr>
            <w:tcW w:type="dxa" w:w="2380"/>
            <w:vAlign w:val="center"/>
            <w:shd w:fill="FFFFFF"/>
          </w:tcPr>
          <w:p>
            <w:pPr>
              <w:spacing w:after="80" w:before="80"/>
            </w:pPr>
            <w:r>
              <w:rPr>
                <w:b w:val="0"/>
                <w:i w:val="0"/>
                <w:sz w:val="18"/>
              </w:rPr>
              <w:t>Senator-Judge Robin Padilla became emotional as he sought clarification on the Senate’s position regarding the grave threats case against Vice President Sara Duterte.</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w:t>
            </w:r>
          </w:p>
        </w:tc>
      </w:tr>
      <w:tr>
        <w:tc>
          <w:tcPr>
            <w:tcW w:type="dxa" w:w="2380"/>
            <w:vAlign w:val="center"/>
            <w:shd w:fill="FFFFFF"/>
          </w:tcPr>
          <w:p>
            <w:pPr>
              <w:spacing w:after="80" w:before="80"/>
            </w:pPr>
            <w:r>
              <w:rPr>
                <w:b w:val="0"/>
                <w:i w:val="0"/>
                <w:sz w:val="18"/>
              </w:rPr>
              <w:t>“Ako po ay binalot ng mga karimarimarim na balita nitong nakaraang araw.</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w:t>
            </w:r>
          </w:p>
        </w:tc>
      </w:tr>
      <w:tr>
        <w:tc>
          <w:tcPr>
            <w:tcW w:type="dxa" w:w="2380"/>
            <w:vAlign w:val="center"/>
            <w:shd w:fill="FFFFFF"/>
          </w:tcPr>
          <w:p>
            <w:pPr>
              <w:spacing w:after="80" w:before="80"/>
            </w:pPr>
            <w:r>
              <w:rPr>
                <w:b w:val="0"/>
                <w:i w:val="0"/>
                <w:sz w:val="18"/>
              </w:rPr>
              <w:t>Ang isang sitting vice president po ay isang impeachable officer.</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['low_classifier_confidence']</w:t>
            </w:r>
          </w:p>
        </w:tc>
      </w:tr>
      <w:tr>
        <w:tc>
          <w:tcPr>
            <w:tcW w:type="dxa" w:w="2380"/>
            <w:vAlign w:val="center"/>
            <w:shd w:fill="FFFFFF"/>
          </w:tcPr>
          <w:p>
            <w:pPr>
              <w:spacing w:after="80" w:before="80"/>
            </w:pPr>
            <w:r>
              <w:rPr>
                <w:b w:val="0"/>
                <w:i w:val="0"/>
                <w:sz w:val="18"/>
              </w:rPr>
              <w:t>Ito po ay tahasang nakalagay sa 1987 Constitution, Article 11, Section 2,” Padilla said.</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w:t>
            </w:r>
          </w:p>
        </w:tc>
      </w:tr>
      <w:tr>
        <w:tc>
          <w:tcPr>
            <w:tcW w:type="dxa" w:w="2380"/>
            <w:vAlign w:val="center"/>
            <w:shd w:fill="FFFFFF"/>
          </w:tcPr>
          <w:p>
            <w:pPr>
              <w:spacing w:after="80" w:before="80"/>
            </w:pPr>
            <w:r>
              <w:rPr>
                <w:b w:val="0"/>
                <w:i w:val="0"/>
                <w:sz w:val="18"/>
              </w:rPr>
              <w:t>He noted that impeachment is the constitutional mechanism for holding impeachable officers politically accountable and removing them from office over impeachable offenses.</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w:t>
            </w:r>
          </w:p>
        </w:tc>
      </w:tr>
      <w:tr>
        <w:tc>
          <w:tcPr>
            <w:tcW w:type="dxa" w:w="2380"/>
            <w:vAlign w:val="center"/>
            <w:shd w:fill="FFFFFF"/>
          </w:tcPr>
          <w:p>
            <w:pPr>
              <w:spacing w:after="80" w:before="80"/>
            </w:pPr>
            <w:r>
              <w:rPr>
                <w:b w:val="0"/>
                <w:i w:val="0"/>
                <w:sz w:val="18"/>
              </w:rPr>
              <w:t>“Ginoong Pangulo, ang minorya ay nagtatanong.</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w:t>
            </w:r>
          </w:p>
        </w:tc>
      </w:tr>
      <w:tr>
        <w:tc>
          <w:tcPr>
            <w:tcW w:type="dxa" w:w="2380"/>
            <w:vAlign w:val="center"/>
            <w:shd w:fill="FFFFFF"/>
          </w:tcPr>
          <w:p>
            <w:pPr>
              <w:spacing w:after="80" w:before="80"/>
            </w:pPr>
            <w:r>
              <w:rPr>
                <w:b w:val="0"/>
                <w:i w:val="0"/>
                <w:sz w:val="18"/>
              </w:rPr>
              <w:t>Ano po ang posisyon ng Senado dito?… Ano ba naman itong nangyayaring ito sa atin, Ginoong Pangulo, kailangan po natin malinawan ito dahil nahahati po ang ating mga kababayan sa nangyayaring ito.</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['low_classifier_confidence']</w:t>
            </w:r>
          </w:p>
        </w:tc>
      </w:tr>
      <w:tr>
        <w:tc>
          <w:tcPr>
            <w:tcW w:type="dxa" w:w="2380"/>
            <w:vAlign w:val="center"/>
            <w:shd w:fill="FFFFFF"/>
          </w:tcPr>
          <w:p>
            <w:pPr>
              <w:spacing w:after="80" w:before="80"/>
            </w:pPr>
            <w:r>
              <w:rPr>
                <w:b w:val="0"/>
                <w:i w:val="0"/>
                <w:sz w:val="18"/>
              </w:rPr>
              <w:t>Hindi po ito nakakatulong sa atin,” he said.</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['low_classifier_confidence']</w:t>
            </w:r>
          </w:p>
        </w:tc>
      </w:tr>
      <w:tr>
        <w:tc>
          <w:tcPr>
            <w:tcW w:type="dxa" w:w="2380"/>
            <w:vAlign w:val="center"/>
            <w:shd w:fill="FFFFFF"/>
          </w:tcPr>
          <w:p>
            <w:pPr>
              <w:spacing w:after="80" w:before="80"/>
            </w:pPr>
            <w:r>
              <w:rPr>
                <w:b w:val="0"/>
                <w:i w:val="0"/>
                <w:sz w:val="18"/>
              </w:rPr>
              <w:t>Duterte posted ₱360,000 bail on Saturday for three counts of grave threats involving President Ferdinand Marcos Jr., First Lady Liza Araneta-Marcos and former House Speaker Martin Romualdez.</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w:t>
            </w:r>
          </w:p>
        </w:tc>
      </w:tr>
    </w:tbl>
    <w:p>
      <w:pPr>
        <w:spacing w:after="40"/>
      </w:pPr>
    </w:p>
    <w:p>
      <w:pPr>
        <w:pStyle w:val="Heading1"/>
        <w:pageBreakBefore/>
      </w:pPr>
      <w:r>
        <w:rPr>
          <w:b w:val="0"/>
          <w:i w:val="0"/>
        </w:rPr>
        <w:t>Case 6</w:t>
      </w:r>
    </w:p>
    <w:p>
      <w:r>
        <w:rPr>
          <w:b w:val="0"/>
          <w:i w:val="0"/>
        </w:rPr>
        <w:t xml:space="preserve">TRACE: </w:t>
      </w:r>
      <w:r>
        <w:rPr>
          <w:rFonts w:ascii="Consolas" w:hAnsi="Consolas"/>
          <w:b w:val="0"/>
          <w:i w:val="0"/>
          <w:sz w:val="18"/>
        </w:rPr>
        <w:t>48f717ee56b3485a837bd63cb054d10d</w:t>
      </w:r>
    </w:p>
    <w:p>
      <w:pPr>
        <w:pStyle w:val="Heading2"/>
      </w:pPr>
      <w:r>
        <w:rPr>
          <w:b w:val="0"/>
          <w:i w:val="0"/>
        </w:rPr>
        <w:t>Original input</w:t>
      </w:r>
    </w:p>
    <w:p>
      <w:r>
        <w:rPr>
          <w:b w:val="0"/>
          <w:i w:val="0"/>
        </w:rPr>
        <w:t>"ANG GALING NI SEC. VINCE" Muling nabuksan ang usapin sa kalidad ng EDSA rehabilitation project matapos maiulat na ilang bahagi ng kalsadang isinailalim sa road reblocking ay nagkaroon na agad ng mga lubak at pagkabakbak sa kabila ng kamakailang pagkakagawa nito. Batay sa ulat ng 24 Oras, kabilang sa mga apektadong lugar ang ilang seksyon ng EDSA Busway at mga bahagi ng Phase 1 ng road reblocking project na sinimulan noong bisperas ng Pasko noong nakaraang taon. Tinatayang aabot sa P1.2 bilyon ang halaga ng naturang proyekto. Dahil dito, binatikos ni veteran broadcaster Jay Sonza ang Department of Public Works and Highways (DPWH) sa ilalim ni Secretary Vince Dizon. Sa kanyang social media post, kinuwestiyon niya kung bakit nagkaroon agad ng sira ang ilang bahagi ng EDSA sa kabila ng malaking pondong inilaan para sa rehabilitasyon. Sa ngayon, wala pang inilalabas na pahayag si Dizon kaugnay sa mga batikos at sa ulat hinggil sa kondisyon ng ilang bagong inayos na bahagi ng pangunahing lansangan sa Metro Manila.</w:t>
      </w:r>
    </w:p>
    <w:p>
      <w:pPr>
        <w:pStyle w:val="Heading2"/>
      </w:pPr>
      <w:r>
        <w:rPr>
          <w:b w:val="0"/>
          <w:i w:val="0"/>
        </w:rPr>
        <w:t>Expected extraction and routing (proposed)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Label ID</w:t>
            </w:r>
          </w:p>
        </w:tc>
        <w:tc>
          <w:tcPr>
            <w:tcW w:type="dxa" w:w="3296"/>
            <w:vAlign w:val="center"/>
            <w:shd w:fill="E7E9EC"/>
          </w:tcPr>
          <w:p>
            <w:pPr>
              <w:spacing w:after="80" w:before="80"/>
            </w:pPr>
            <w:r>
              <w:rPr>
                <w:b/>
                <w:i w:val="0"/>
                <w:sz w:val="18"/>
              </w:rPr>
              <w:t>Expected route</w:t>
            </w:r>
          </w:p>
        </w:tc>
        <w:tc>
          <w:tcPr>
            <w:tcW w:type="dxa" w:w="9156"/>
            <w:vAlign w:val="center"/>
            <w:shd w:fill="E7E9EC"/>
          </w:tcPr>
          <w:p>
            <w:pPr>
              <w:spacing w:after="80" w:before="80"/>
            </w:pPr>
            <w:r>
              <w:rPr>
                <w:b/>
                <w:i w:val="0"/>
                <w:sz w:val="18"/>
              </w:rPr>
              <w:t>Assertion / required context</w:t>
            </w:r>
          </w:p>
        </w:tc>
      </w:tr>
      <w:tr>
        <w:tc>
          <w:tcPr>
            <w:tcW w:type="dxa" w:w="2380"/>
            <w:vAlign w:val="center"/>
            <w:shd w:fill="FFFFFF"/>
          </w:tcPr>
          <w:p>
            <w:pPr>
              <w:spacing w:after="80" w:before="80"/>
            </w:pPr>
            <w:r>
              <w:rPr>
                <w:b w:val="0"/>
                <w:i w:val="0"/>
                <w:sz w:val="18"/>
              </w:rPr>
              <w:t>P06-C01</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Recently reblocked EDSA sections developed potholes and surface damage.</w:t>
            </w:r>
          </w:p>
        </w:tc>
      </w:tr>
      <w:tr>
        <w:tc>
          <w:tcPr>
            <w:tcW w:type="dxa" w:w="2380"/>
            <w:vAlign w:val="center"/>
            <w:shd w:fill="FFFFFF"/>
          </w:tcPr>
          <w:p>
            <w:pPr>
              <w:spacing w:after="80" w:before="80"/>
            </w:pPr>
            <w:r>
              <w:rPr>
                <w:b w:val="0"/>
                <w:i w:val="0"/>
                <w:sz w:val="18"/>
              </w:rPr>
              <w:t>P06-C02</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24 Oras reported affected EDSA Busway/Phase 1 locations and the Christmas Eve project start.</w:t>
            </w:r>
          </w:p>
        </w:tc>
      </w:tr>
      <w:tr>
        <w:tc>
          <w:tcPr>
            <w:tcW w:type="dxa" w:w="2380"/>
            <w:vAlign w:val="center"/>
            <w:shd w:fill="FFFFFF"/>
          </w:tcPr>
          <w:p>
            <w:pPr>
              <w:spacing w:after="80" w:before="80"/>
            </w:pPr>
            <w:r>
              <w:rPr>
                <w:b w:val="0"/>
                <w:i w:val="0"/>
                <w:sz w:val="18"/>
              </w:rPr>
              <w:t>P06-C03</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The project estimated cost was PHP1.2 billion; preserve estimate, not actual expenditure.</w:t>
            </w:r>
          </w:p>
        </w:tc>
      </w:tr>
      <w:tr>
        <w:tc>
          <w:tcPr>
            <w:tcW w:type="dxa" w:w="2380"/>
            <w:vAlign w:val="center"/>
            <w:shd w:fill="FFFFFF"/>
          </w:tcPr>
          <w:p>
            <w:pPr>
              <w:spacing w:after="80" w:before="80"/>
            </w:pPr>
            <w:r>
              <w:rPr>
                <w:b w:val="0"/>
                <w:i w:val="0"/>
                <w:sz w:val="18"/>
              </w:rPr>
              <w:t>P06-C04</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Jay Sonza criticized DPWH under Dizon and questioned rapid road damage despite funding; merge repeated description.</w:t>
            </w:r>
          </w:p>
        </w:tc>
      </w:tr>
      <w:tr>
        <w:tc>
          <w:tcPr>
            <w:tcW w:type="dxa" w:w="2380"/>
            <w:vAlign w:val="center"/>
            <w:shd w:fill="FFFFFF"/>
          </w:tcPr>
          <w:p>
            <w:pPr>
              <w:spacing w:after="80" w:before="80"/>
            </w:pPr>
            <w:r>
              <w:rPr>
                <w:b w:val="0"/>
                <w:i w:val="0"/>
                <w:sz w:val="18"/>
              </w:rPr>
              <w:t>P06-C05</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No response from Dizon had been issued as of the report; time-bound absence claim requires cautious evidence review.</w:t>
            </w:r>
          </w:p>
        </w:tc>
      </w:tr>
    </w:tbl>
    <w:p>
      <w:pPr>
        <w:spacing w:after="40"/>
      </w:pPr>
    </w:p>
    <w:p>
      <w:r>
        <w:rPr>
          <w:b w:val="0"/>
          <w:i w:val="0"/>
        </w:rPr>
        <w:t xml:space="preserve">Expected verdict: </w:t>
      </w:r>
      <w:r>
        <w:rPr>
          <w:b/>
          <w:i w:val="0"/>
        </w:rPr>
        <w:t>pending source adjudication</w:t>
      </w:r>
      <w:r>
        <w:rPr>
          <w:b w:val="0"/>
          <w:i w:val="0"/>
        </w:rPr>
        <w:t>, not preset to Verified. Supporting evidence must establish the particular assertion; partial coverage must identify unsupported components. Source unavailable/outside policy is distinct from contradiction.</w:t>
      </w:r>
    </w:p>
    <w:p>
      <w:pPr>
        <w:pStyle w:val="Heading2"/>
      </w:pPr>
      <w:r>
        <w:rPr>
          <w:b w:val="0"/>
          <w:i w:val="0"/>
        </w:rPr>
        <w:t>Observed behavior</w:t>
      </w:r>
    </w:p>
    <w:p>
      <w:r>
        <w:rPr>
          <w:b w:val="0"/>
          <w:i w:val="0"/>
        </w:rPr>
        <w:t>Result: No Checkable Claims. Message: IRIS did not find factual claims that can be checked against sources.</w:t>
        <w:br/>
        <w:t>Profiler route: verify_factual_claims_only; extraction status: empty_ai_result; language: tagalog.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3"/>
        <w:gridCol w:w="8421"/>
        <w:gridCol w:w="2297"/>
        <w:gridCol w:w="1435"/>
        <w:gridCol w:w="1627"/>
      </w:tblGrid>
      <w:tr>
        <w:trPr>
          <w:tblHeader/>
        </w:trPr>
        <w:tc>
          <w:tcPr>
            <w:tcW w:type="dxa" w:w="1053"/>
            <w:vAlign w:val="center"/>
            <w:shd w:fill="E7E9EC"/>
          </w:tcPr>
          <w:p>
            <w:pPr>
              <w:spacing w:after="80" w:before="80"/>
            </w:pPr>
            <w:r>
              <w:rPr>
                <w:b/>
                <w:i w:val="0"/>
                <w:sz w:val="18"/>
              </w:rPr>
              <w:t>Output ID</w:t>
            </w:r>
          </w:p>
        </w:tc>
        <w:tc>
          <w:tcPr>
            <w:tcW w:type="dxa" w:w="8421"/>
            <w:vAlign w:val="center"/>
            <w:shd w:fill="E7E9EC"/>
          </w:tcPr>
          <w:p>
            <w:pPr>
              <w:spacing w:after="80" w:before="80"/>
            </w:pPr>
            <w:r>
              <w:rPr>
                <w:b/>
                <w:i w:val="0"/>
                <w:sz w:val="18"/>
              </w:rPr>
              <w:t>Extracted claim</w:t>
            </w:r>
          </w:p>
        </w:tc>
        <w:tc>
          <w:tcPr>
            <w:tcW w:type="dxa" w:w="2297"/>
            <w:vAlign w:val="center"/>
            <w:shd w:fill="E7E9EC"/>
          </w:tcPr>
          <w:p>
            <w:pPr>
              <w:spacing w:after="80" w:before="80"/>
            </w:pPr>
            <w:r>
              <w:rPr>
                <w:b/>
                <w:i w:val="0"/>
                <w:sz w:val="18"/>
              </w:rPr>
              <w:t>Verdict</w:t>
            </w:r>
          </w:p>
        </w:tc>
        <w:tc>
          <w:tcPr>
            <w:tcW w:type="dxa" w:w="1435"/>
            <w:vAlign w:val="center"/>
            <w:shd w:fill="E7E9EC"/>
          </w:tcPr>
          <w:p>
            <w:pPr>
              <w:spacing w:after="80" w:before="80"/>
            </w:pPr>
            <w:r>
              <w:rPr>
                <w:b/>
                <w:i w:val="0"/>
                <w:sz w:val="18"/>
              </w:rPr>
              <w:t>Cache hit</w:t>
            </w:r>
          </w:p>
        </w:tc>
        <w:tc>
          <w:tcPr>
            <w:tcW w:type="dxa" w:w="1627"/>
            <w:vAlign w:val="center"/>
            <w:shd w:fill="E7E9EC"/>
          </w:tcPr>
          <w:p>
            <w:pPr>
              <w:spacing w:after="80" w:before="80"/>
            </w:pPr>
            <w:r>
              <w:rPr>
                <w:b/>
                <w:i w:val="0"/>
                <w:sz w:val="18"/>
              </w:rPr>
              <w:t>Evidence links</w:t>
            </w:r>
          </w:p>
        </w:tc>
      </w:tr>
      <w:tr>
        <w:tc>
          <w:tcPr>
            <w:tcW w:type="dxa" w:w="1053"/>
            <w:vAlign w:val="center"/>
            <w:shd w:fill="FFFFFF"/>
          </w:tcPr>
          <w:p>
            <w:pPr>
              <w:spacing w:after="80" w:before="80"/>
            </w:pPr>
            <w:r>
              <w:rPr>
                <w:b w:val="0"/>
                <w:i w:val="0"/>
                <w:sz w:val="18"/>
              </w:rPr>
              <w:t>-</w:t>
            </w:r>
          </w:p>
        </w:tc>
        <w:tc>
          <w:tcPr>
            <w:tcW w:type="dxa" w:w="8421"/>
            <w:vAlign w:val="center"/>
            <w:shd w:fill="FFFFFF"/>
          </w:tcPr>
          <w:p>
            <w:pPr>
              <w:spacing w:after="80" w:before="80"/>
            </w:pPr>
            <w:r>
              <w:rPr>
                <w:b w:val="0"/>
                <w:i w:val="0"/>
                <w:sz w:val="18"/>
              </w:rPr>
              <w:t>No final claim list captured; inspect stage outputs for pre-error extraction.</w:t>
            </w:r>
          </w:p>
        </w:tc>
        <w:tc>
          <w:tcPr>
            <w:tcW w:type="dxa" w:w="2297"/>
            <w:vAlign w:val="center"/>
            <w:shd w:fill="FFFFFF"/>
          </w:tcPr>
          <w:p>
            <w:pPr>
              <w:spacing w:after="80" w:before="80"/>
            </w:pPr>
            <w:r>
              <w:rPr>
                <w:b w:val="0"/>
                <w:i w:val="0"/>
                <w:sz w:val="18"/>
              </w:rPr>
              <w:t>-</w:t>
            </w:r>
          </w:p>
        </w:tc>
        <w:tc>
          <w:tcPr>
            <w:tcW w:type="dxa" w:w="1435"/>
            <w:vAlign w:val="center"/>
            <w:shd w:fill="FFFFFF"/>
          </w:tcPr>
          <w:p>
            <w:pPr>
              <w:spacing w:after="80" w:before="80"/>
            </w:pPr>
            <w:r>
              <w:rPr>
                <w:b w:val="0"/>
                <w:i w:val="0"/>
                <w:sz w:val="18"/>
              </w:rPr>
              <w:t>-</w:t>
            </w:r>
          </w:p>
        </w:tc>
        <w:tc>
          <w:tcPr>
            <w:tcW w:type="dxa" w:w="1627"/>
            <w:vAlign w:val="center"/>
            <w:shd w:fill="FFFFFF"/>
          </w:tcPr>
          <w:p>
            <w:pPr>
              <w:spacing w:after="80" w:before="80"/>
            </w:pPr>
            <w:r>
              <w:rPr>
                <w:b w:val="0"/>
                <w:i w:val="0"/>
                <w:sz w:val="18"/>
              </w:rPr>
              <w:t>-</w:t>
            </w:r>
          </w:p>
        </w:tc>
      </w:tr>
    </w:tbl>
    <w:p>
      <w:pPr>
        <w:spacing w:after="40"/>
      </w:pPr>
    </w:p>
    <w:p>
      <w:pPr>
        <w:pStyle w:val="Heading2"/>
      </w:pPr>
      <w:r>
        <w:rPr>
          <w:b w:val="0"/>
          <w:i w:val="0"/>
        </w:rPr>
        <w:t>Recorded stages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Stage</w:t>
            </w:r>
          </w:p>
        </w:tc>
        <w:tc>
          <w:tcPr>
            <w:tcW w:type="dxa" w:w="1630"/>
            <w:vAlign w:val="center"/>
            <w:shd w:fill="E7E9EC"/>
          </w:tcPr>
          <w:p>
            <w:pPr>
              <w:spacing w:after="80" w:before="80"/>
            </w:pPr>
            <w:r>
              <w:rPr>
                <w:b/>
                <w:i w:val="0"/>
                <w:sz w:val="18"/>
              </w:rPr>
              <w:t>Execution</w:t>
            </w:r>
          </w:p>
        </w:tc>
        <w:tc>
          <w:tcPr>
            <w:tcW w:type="dxa" w:w="1630"/>
            <w:vAlign w:val="center"/>
            <w:shd w:fill="E7E9EC"/>
          </w:tcPr>
          <w:p>
            <w:pPr>
              <w:spacing w:after="80" w:before="80"/>
            </w:pPr>
            <w:r>
              <w:rPr>
                <w:b/>
                <w:i w:val="0"/>
                <w:sz w:val="18"/>
              </w:rPr>
              <w:t>Duration ms</w:t>
            </w:r>
          </w:p>
        </w:tc>
        <w:tc>
          <w:tcPr>
            <w:tcW w:type="dxa" w:w="8149"/>
            <w:vAlign w:val="center"/>
            <w:shd w:fill="E7E9EC"/>
          </w:tcPr>
          <w:p>
            <w:pPr>
              <w:spacing w:after="80" w:before="80"/>
            </w:pPr>
            <w:r>
              <w:rPr>
                <w:b/>
                <w:i w:val="0"/>
                <w:sz w:val="18"/>
              </w:rPr>
              <w:t>Domain outcome</w:t>
            </w:r>
          </w:p>
        </w:tc>
      </w:tr>
      <w:tr>
        <w:tc>
          <w:tcPr>
            <w:tcW w:type="dxa" w:w="3423"/>
            <w:vAlign w:val="center"/>
            <w:shd w:fill="FFFFFF"/>
          </w:tcPr>
          <w:p>
            <w:pPr>
              <w:spacing w:after="80" w:before="80"/>
            </w:pPr>
            <w:r>
              <w:rPr>
                <w:b w:val="0"/>
                <w:i w:val="0"/>
                <w:sz w:val="18"/>
              </w:rPr>
              <w:t>request.parse_validate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0.20239996956661344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text.language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13.874399999622256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text.translation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515.0825000018813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text.profile_local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8.297999971546233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3955.463799997233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text.profile_merge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0.05530001362785697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3972.2369000082836</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text.opinion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0.27540000155568123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2.4314000038430095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1879.082900006324</w:t>
            </w:r>
          </w:p>
        </w:tc>
        <w:tc>
          <w:tcPr>
            <w:tcW w:type="dxa" w:w="8149"/>
            <w:vAlign w:val="center"/>
            <w:shd w:fill="FFFFFF"/>
          </w:tcPr>
          <w:p>
            <w:pPr>
              <w:spacing w:after="80" w:before="80"/>
            </w:pPr>
            <w:r>
              <w:rPr>
                <w:b w:val="0"/>
                <w:i w:val="0"/>
                <w:sz w:val="18"/>
              </w:rPr>
              <w:t>empty_ai_result</w:t>
            </w:r>
          </w:p>
        </w:tc>
      </w:tr>
      <w:tr>
        <w:tc>
          <w:tcPr>
            <w:tcW w:type="dxa" w:w="3423"/>
            <w:vAlign w:val="center"/>
            <w:shd w:fill="FFFFFF"/>
          </w:tcPr>
          <w:p>
            <w:pPr>
              <w:spacing w:after="80" w:before="80"/>
            </w:pPr>
            <w:r>
              <w:rPr>
                <w:b w:val="0"/>
                <w:i w:val="0"/>
                <w:sz w:val="18"/>
              </w:rPr>
              <w:t>text.process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6390.366600011475</w:t>
            </w:r>
          </w:p>
        </w:tc>
        <w:tc>
          <w:tcPr>
            <w:tcW w:type="dxa" w:w="8149"/>
            <w:vAlign w:val="center"/>
            <w:shd w:fill="FFFFFF"/>
          </w:tcPr>
          <w:p>
            <w:pPr>
              <w:spacing w:after="80" w:before="80"/>
            </w:pPr>
            <w:r>
              <w:rPr>
                <w:b w:val="0"/>
                <w:i w:val="0"/>
                <w:sz w:val="18"/>
              </w:rPr>
              <w:t>Not recorded</w:t>
            </w:r>
          </w:p>
        </w:tc>
      </w:tr>
    </w:tbl>
    <w:p>
      <w:pPr>
        <w:spacing w:after="40"/>
      </w:pPr>
    </w:p>
    <w:p>
      <w:pPr>
        <w:pStyle w:val="Heading2"/>
      </w:pPr>
      <w:r>
        <w:rPr>
          <w:b w:val="0"/>
          <w:i w:val="0"/>
        </w:rPr>
        <w:t>Evidence review worksheet</w:t>
      </w:r>
    </w:p>
    <w:p>
      <w:r>
        <w:rPr>
          <w:b w:val="0"/>
          <w:i w:val="0"/>
        </w:rPr>
        <w:t>System-recorded URLs and quotations below are candidates for human inspection, NOT gold references. Missing fields must not be invented.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Claim</w:t>
            </w:r>
          </w:p>
        </w:tc>
        <w:tc>
          <w:tcPr>
            <w:tcW w:type="dxa" w:w="1630"/>
            <w:vAlign w:val="center"/>
            <w:shd w:fill="E7E9EC"/>
          </w:tcPr>
          <w:p>
            <w:pPr>
              <w:spacing w:after="80" w:before="80"/>
            </w:pPr>
            <w:r>
              <w:rPr>
                <w:b/>
                <w:i w:val="0"/>
                <w:sz w:val="18"/>
              </w:rPr>
              <w:t>Candidate URL</w:t>
            </w:r>
          </w:p>
        </w:tc>
        <w:tc>
          <w:tcPr>
            <w:tcW w:type="dxa" w:w="1630"/>
            <w:vAlign w:val="center"/>
            <w:shd w:fill="E7E9EC"/>
          </w:tcPr>
          <w:p>
            <w:pPr>
              <w:spacing w:after="80" w:before="80"/>
            </w:pPr>
            <w:r>
              <w:rPr>
                <w:b/>
                <w:i w:val="0"/>
                <w:sz w:val="18"/>
              </w:rPr>
              <w:t>Recorded passage</w:t>
            </w:r>
          </w:p>
        </w:tc>
        <w:tc>
          <w:tcPr>
            <w:tcW w:type="dxa" w:w="8149"/>
            <w:vAlign w:val="center"/>
            <w:shd w:fill="E7E9EC"/>
          </w:tcPr>
          <w:p>
            <w:pPr>
              <w:spacing w:after="80" w:before="80"/>
            </w:pPr>
            <w:r>
              <w:rPr>
                <w:b/>
                <w:i w:val="0"/>
                <w:sz w:val="18"/>
              </w:rPr>
              <w:t>Human relationship / policy / access-date review</w:t>
            </w:r>
          </w:p>
        </w:tc>
      </w:tr>
      <w:tr>
        <w:tc>
          <w:tcPr>
            <w:tcW w:type="dxa" w:w="3423"/>
            <w:vAlign w:val="center"/>
            <w:shd w:fill="FFFFFF"/>
          </w:tcPr>
          <w:p>
            <w:pPr>
              <w:spacing w:after="80" w:before="80"/>
            </w:pPr>
            <w:r>
              <w:rPr>
                <w:b w:val="0"/>
                <w:i w:val="0"/>
                <w:sz w:val="18"/>
              </w:rPr>
              <w:t>All remaining expected labels</w:t>
            </w:r>
          </w:p>
        </w:tc>
        <w:tc>
          <w:tcPr>
            <w:tcW w:type="dxa" w:w="1630"/>
            <w:vAlign w:val="center"/>
            <w:shd w:fill="FFFFFF"/>
          </w:tcPr>
          <w:p>
            <w:pPr>
              <w:spacing w:after="80" w:before="80"/>
            </w:pPr>
            <w:r>
              <w:rPr>
                <w:b w:val="0"/>
                <w:i w:val="0"/>
                <w:sz w:val="18"/>
              </w:rPr>
              <w:t>Pending reference URL</w:t>
            </w:r>
          </w:p>
        </w:tc>
        <w:tc>
          <w:tcPr>
            <w:tcW w:type="dxa" w:w="1630"/>
            <w:vAlign w:val="center"/>
            <w:shd w:fill="FFFFFF"/>
          </w:tcPr>
          <w:p>
            <w:pPr>
              <w:spacing w:after="80" w:before="80"/>
            </w:pPr>
            <w:r>
              <w:rPr>
                <w:b w:val="0"/>
                <w:i w:val="0"/>
                <w:sz w:val="18"/>
              </w:rPr>
              <w:t>Pending inspected verbatim passage</w:t>
            </w:r>
          </w:p>
        </w:tc>
        <w:tc>
          <w:tcPr>
            <w:tcW w:type="dxa" w:w="8149"/>
            <w:vAlign w:val="center"/>
            <w:shd w:fill="FFFFFF"/>
          </w:tcPr>
          <w:p>
            <w:pPr>
              <w:spacing w:after="80" w:before="80"/>
            </w:pPr>
            <w:r>
              <w:rPr>
                <w:b w:val="0"/>
                <w:i w:val="0"/>
                <w:sz w:val="18"/>
              </w:rPr>
              <w:t>Pending</w:t>
            </w:r>
          </w:p>
        </w:tc>
      </w:tr>
    </w:tbl>
    <w:p>
      <w:pPr>
        <w:spacing w:after="40"/>
      </w:pPr>
    </w:p>
    <w:p>
      <w:pPr>
        <w:pStyle w:val="Heading2"/>
      </w:pPr>
      <w:r>
        <w:rPr>
          <w:b w:val="0"/>
          <w:i w:val="0"/>
        </w:rPr>
        <w:t>Diagnosis and next regression</w:t>
      </w:r>
    </w:p>
    <w:p>
      <w:r>
        <w:rPr>
          <w:b w:val="0"/>
          <w:i w:val="0"/>
        </w:rPr>
        <w:t>Quotation/abbreviation boundaries and original-to-translated alignment need review. Empty usable extraction is not proof the input contains no facts.</w:t>
        <w:br/>
        <w:t>Reviewer sign-off: pending. Matched expected IDs: pending. Correct / extra / missed outputs: pending. Final reference verdict and disagreement resolution: pending.</w:t>
        <w:br/>
        <w:t>Retest the exact input after a scoped change; preserve the new TRACE ID, configuration and cache-hit flags. Require appropriate routing, preserved context, auditable evidence and no technical-failure verdict.</w:t>
      </w:r>
    </w:p>
    <w:p>
      <w:pPr>
        <w:pStyle w:val="Heading2"/>
      </w:pPr>
      <w:r>
        <w:rPr>
          <w:b w:val="0"/>
          <w:i w:val="0"/>
        </w:rPr>
        <w:t>Recorded excluded segments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Text</w:t>
            </w:r>
          </w:p>
        </w:tc>
        <w:tc>
          <w:tcPr>
            <w:tcW w:type="dxa" w:w="3296"/>
            <w:vAlign w:val="center"/>
            <w:shd w:fill="E7E9EC"/>
          </w:tcPr>
          <w:p>
            <w:pPr>
              <w:spacing w:after="80" w:before="80"/>
            </w:pPr>
            <w:r>
              <w:rPr>
                <w:b/>
                <w:i w:val="0"/>
                <w:sz w:val="18"/>
              </w:rPr>
              <w:t>Type</w:t>
            </w:r>
          </w:p>
        </w:tc>
        <w:tc>
          <w:tcPr>
            <w:tcW w:type="dxa" w:w="9156"/>
            <w:vAlign w:val="center"/>
            <w:shd w:fill="E7E9EC"/>
          </w:tcPr>
          <w:p>
            <w:pPr>
              <w:spacing w:after="80" w:before="80"/>
            </w:pPr>
            <w:r>
              <w:rPr>
                <w:b/>
                <w:i w:val="0"/>
                <w:sz w:val="18"/>
              </w:rPr>
              <w:t>Reason</w:t>
            </w:r>
          </w:p>
        </w:tc>
      </w:tr>
      <w:tr>
        <w:tc>
          <w:tcPr>
            <w:tcW w:type="dxa" w:w="2380"/>
            <w:vAlign w:val="center"/>
            <w:shd w:fill="FFFFFF"/>
          </w:tcPr>
          <w:p>
            <w:pPr>
              <w:spacing w:after="80" w:before="80"/>
            </w:pPr>
            <w:r>
              <w:rPr>
                <w:b w:val="0"/>
                <w:i w:val="0"/>
                <w:sz w:val="18"/>
              </w:rPr>
              <w:t>VINCE" Muling nabuksan ang usapin sa kalidad ng EDSA rehabilitation project matapos maiulat na ilang bahagi ng kalsadang isinailalim sa road reblocking ay nagkaroon na agad ng mga lubak at pagkabakbak sa kabila ng kamakailang pagkakagawa nito.</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['low_classifier_confidence']</w:t>
            </w:r>
          </w:p>
        </w:tc>
      </w:tr>
      <w:tr>
        <w:tc>
          <w:tcPr>
            <w:tcW w:type="dxa" w:w="2380"/>
            <w:vAlign w:val="center"/>
            <w:shd w:fill="FFFFFF"/>
          </w:tcPr>
          <w:p>
            <w:pPr>
              <w:spacing w:after="80" w:before="80"/>
            </w:pPr>
            <w:r>
              <w:rPr>
                <w:b w:val="0"/>
                <w:i w:val="0"/>
                <w:sz w:val="18"/>
              </w:rPr>
              <w:t>Batay sa ulat ng 24 Oras, kabilang sa mga apektadong lugar ang ilang seksyon ng EDSA Busway at mga bahagi ng Phase 1 ng road reblocking project na sinimulan noong bisperas ng Pasko noong nakaraang taon.</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['low_classifier_confidence']</w:t>
            </w:r>
          </w:p>
        </w:tc>
      </w:tr>
      <w:tr>
        <w:tc>
          <w:tcPr>
            <w:tcW w:type="dxa" w:w="2380"/>
            <w:vAlign w:val="center"/>
            <w:shd w:fill="FFFFFF"/>
          </w:tcPr>
          <w:p>
            <w:pPr>
              <w:spacing w:after="80" w:before="80"/>
            </w:pPr>
            <w:r>
              <w:rPr>
                <w:b w:val="0"/>
                <w:i w:val="0"/>
                <w:sz w:val="18"/>
              </w:rPr>
              <w:t>Tinatayang aabot sa P1.2 bilyon ang halaga ng naturang proyekto.</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['low_classifier_confidence']</w:t>
            </w:r>
          </w:p>
        </w:tc>
      </w:tr>
      <w:tr>
        <w:tc>
          <w:tcPr>
            <w:tcW w:type="dxa" w:w="2380"/>
            <w:vAlign w:val="center"/>
            <w:shd w:fill="FFFFFF"/>
          </w:tcPr>
          <w:p>
            <w:pPr>
              <w:spacing w:after="80" w:before="80"/>
            </w:pPr>
            <w:r>
              <w:rPr>
                <w:b w:val="0"/>
                <w:i w:val="0"/>
                <w:sz w:val="18"/>
              </w:rPr>
              <w:t>Dahil dito, binatikos ni veteran broadcaster Jay Sonza ang Department of Public Works and Highways (DPWH) sa ilalim ni Secretary Vince Dizon.</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w:t>
            </w:r>
          </w:p>
        </w:tc>
      </w:tr>
      <w:tr>
        <w:tc>
          <w:tcPr>
            <w:tcW w:type="dxa" w:w="2380"/>
            <w:vAlign w:val="center"/>
            <w:shd w:fill="FFFFFF"/>
          </w:tcPr>
          <w:p>
            <w:pPr>
              <w:spacing w:after="80" w:before="80"/>
            </w:pPr>
            <w:r>
              <w:rPr>
                <w:b w:val="0"/>
                <w:i w:val="0"/>
                <w:sz w:val="18"/>
              </w:rPr>
              <w:t>Sa kanyang social media post, kinuwestiyon niya kung bakit nagkaroon agad ng sira ang ilang bahagi ng EDSA sa kabila ng malaking pondong inilaan para sa rehabilitasyon.</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w:t>
            </w:r>
          </w:p>
        </w:tc>
      </w:tr>
      <w:tr>
        <w:tc>
          <w:tcPr>
            <w:tcW w:type="dxa" w:w="2380"/>
            <w:vAlign w:val="center"/>
            <w:shd w:fill="FFFFFF"/>
          </w:tcPr>
          <w:p>
            <w:pPr>
              <w:spacing w:after="80" w:before="80"/>
            </w:pPr>
            <w:r>
              <w:rPr>
                <w:b w:val="0"/>
                <w:i w:val="0"/>
                <w:sz w:val="18"/>
              </w:rPr>
              <w:t>Sa ngayon, wala pang inilalabas na pahayag si Dizon kaugnay sa mga batikos at sa ulat hinggil sa kondisyon ng ilang bagong inayos na bahagi ng pangunahing lansangan sa Metro Manila.</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['low_classifier_confidence']</w:t>
            </w:r>
          </w:p>
        </w:tc>
      </w:tr>
      <w:tr>
        <w:tc>
          <w:tcPr>
            <w:tcW w:type="dxa" w:w="2380"/>
            <w:vAlign w:val="center"/>
            <w:shd w:fill="FFFFFF"/>
          </w:tcPr>
          <w:p>
            <w:pPr>
              <w:spacing w:after="80" w:before="80"/>
            </w:pPr>
            <w:r>
              <w:rPr>
                <w:b w:val="0"/>
                <w:i w:val="0"/>
                <w:sz w:val="18"/>
              </w:rPr>
              <w:t>THE GREATNESS OF SEC.</w:t>
            </w:r>
          </w:p>
        </w:tc>
        <w:tc>
          <w:tcPr>
            <w:tcW w:type="dxa" w:w="3296"/>
            <w:vAlign w:val="center"/>
            <w:shd w:fill="FFFFFF"/>
          </w:tcPr>
          <w:p>
            <w:pPr>
              <w:spacing w:after="80" w:before="80"/>
            </w:pPr>
            <w:r>
              <w:rPr>
                <w:b w:val="0"/>
                <w:i w:val="0"/>
                <w:sz w:val="18"/>
              </w:rPr>
              <w:t>uncheckable</w:t>
            </w:r>
          </w:p>
        </w:tc>
        <w:tc>
          <w:tcPr>
            <w:tcW w:type="dxa" w:w="9156"/>
            <w:vAlign w:val="center"/>
            <w:shd w:fill="FFFFFF"/>
          </w:tcPr>
          <w:p>
            <w:pPr>
              <w:spacing w:after="80" w:before="80"/>
            </w:pPr>
            <w:r>
              <w:rPr>
                <w:b w:val="0"/>
                <w:i w:val="0"/>
                <w:sz w:val="18"/>
              </w:rPr>
              <w:t>Not recorded</w:t>
            </w:r>
          </w:p>
        </w:tc>
      </w:tr>
    </w:tbl>
    <w:p>
      <w:pPr>
        <w:spacing w:after="40"/>
      </w:pPr>
    </w:p>
    <w:p>
      <w:pPr>
        <w:pStyle w:val="Heading1"/>
        <w:pageBreakBefore/>
      </w:pPr>
      <w:r>
        <w:rPr>
          <w:b w:val="0"/>
          <w:i w:val="0"/>
        </w:rPr>
        <w:t>Case 7</w:t>
      </w:r>
    </w:p>
    <w:p>
      <w:r>
        <w:rPr>
          <w:b w:val="0"/>
          <w:i w:val="0"/>
        </w:rPr>
        <w:t xml:space="preserve">TRACE: </w:t>
      </w:r>
      <w:r>
        <w:rPr>
          <w:rFonts w:ascii="Consolas" w:hAnsi="Consolas"/>
          <w:b w:val="0"/>
          <w:i w:val="0"/>
          <w:sz w:val="18"/>
        </w:rPr>
        <w:t>9fe83e8c73cc45bd8c39589f619b7f38</w:t>
      </w:r>
    </w:p>
    <w:p>
      <w:pPr>
        <w:pStyle w:val="Heading2"/>
      </w:pPr>
      <w:r>
        <w:rPr>
          <w:b w:val="0"/>
          <w:i w:val="0"/>
        </w:rPr>
        <w:t>Original input</w:t>
      </w:r>
    </w:p>
    <w:p>
      <w:r>
        <w:rPr>
          <w:b w:val="0"/>
          <w:i w:val="0"/>
        </w:rPr>
        <w:t>Senator-judge Robin Padilla asks state auditor Roderick Wamil about his personal background, noting whether he understood the need for medicines in far-flung areas and the threat of terrorism in the country—issues cited as among the reasons for Vice President Sara Duterte’s use of confidential funds.</w:t>
      </w:r>
    </w:p>
    <w:p>
      <w:pPr>
        <w:pStyle w:val="Heading2"/>
      </w:pPr>
      <w:r>
        <w:rPr>
          <w:b w:val="0"/>
          <w:i w:val="0"/>
        </w:rPr>
        <w:t>Expected extraction and routing (proposed)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Label ID</w:t>
            </w:r>
          </w:p>
        </w:tc>
        <w:tc>
          <w:tcPr>
            <w:tcW w:type="dxa" w:w="3296"/>
            <w:vAlign w:val="center"/>
            <w:shd w:fill="E7E9EC"/>
          </w:tcPr>
          <w:p>
            <w:pPr>
              <w:spacing w:after="80" w:before="80"/>
            </w:pPr>
            <w:r>
              <w:rPr>
                <w:b/>
                <w:i w:val="0"/>
                <w:sz w:val="18"/>
              </w:rPr>
              <w:t>Expected route</w:t>
            </w:r>
          </w:p>
        </w:tc>
        <w:tc>
          <w:tcPr>
            <w:tcW w:type="dxa" w:w="9156"/>
            <w:vAlign w:val="center"/>
            <w:shd w:fill="E7E9EC"/>
          </w:tcPr>
          <w:p>
            <w:pPr>
              <w:spacing w:after="80" w:before="80"/>
            </w:pPr>
            <w:r>
              <w:rPr>
                <w:b/>
                <w:i w:val="0"/>
                <w:sz w:val="18"/>
              </w:rPr>
              <w:t>Assertion / required context</w:t>
            </w:r>
          </w:p>
        </w:tc>
      </w:tr>
      <w:tr>
        <w:tc>
          <w:tcPr>
            <w:tcW w:type="dxa" w:w="2380"/>
            <w:vAlign w:val="center"/>
            <w:shd w:fill="FFFFFF"/>
          </w:tcPr>
          <w:p>
            <w:pPr>
              <w:spacing w:after="80" w:before="80"/>
            </w:pPr>
            <w:r>
              <w:rPr>
                <w:b w:val="0"/>
                <w:i w:val="0"/>
                <w:sz w:val="18"/>
              </w:rPr>
              <w:t>P07-C01</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Padilla questioned Wamil about his personal background.</w:t>
            </w:r>
          </w:p>
        </w:tc>
      </w:tr>
      <w:tr>
        <w:tc>
          <w:tcPr>
            <w:tcW w:type="dxa" w:w="2380"/>
            <w:vAlign w:val="center"/>
            <w:shd w:fill="FFFFFF"/>
          </w:tcPr>
          <w:p>
            <w:pPr>
              <w:spacing w:after="80" w:before="80"/>
            </w:pPr>
            <w:r>
              <w:rPr>
                <w:b w:val="0"/>
                <w:i w:val="0"/>
                <w:sz w:val="18"/>
              </w:rPr>
              <w:t>P07-C02</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The questioning included the need for medicines in remote areas.</w:t>
            </w:r>
          </w:p>
        </w:tc>
      </w:tr>
      <w:tr>
        <w:tc>
          <w:tcPr>
            <w:tcW w:type="dxa" w:w="2380"/>
            <w:vAlign w:val="center"/>
            <w:shd w:fill="FFFFFF"/>
          </w:tcPr>
          <w:p>
            <w:pPr>
              <w:spacing w:after="80" w:before="80"/>
            </w:pPr>
            <w:r>
              <w:rPr>
                <w:b w:val="0"/>
                <w:i w:val="0"/>
                <w:sz w:val="18"/>
              </w:rPr>
              <w:t>P07-C03</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The questioning included terrorism threats.</w:t>
            </w:r>
          </w:p>
        </w:tc>
      </w:tr>
      <w:tr>
        <w:tc>
          <w:tcPr>
            <w:tcW w:type="dxa" w:w="2380"/>
            <w:vAlign w:val="center"/>
            <w:shd w:fill="FFFFFF"/>
          </w:tcPr>
          <w:p>
            <w:pPr>
              <w:spacing w:after="80" w:before="80"/>
            </w:pPr>
            <w:r>
              <w:rPr>
                <w:b w:val="0"/>
                <w:i w:val="0"/>
                <w:sz w:val="18"/>
              </w:rPr>
              <w:t>P07-C04</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These issues were cited as reasons for confidential-fund use; do not convert a cited rationale into proof of actual fund use.</w:t>
            </w:r>
          </w:p>
        </w:tc>
      </w:tr>
    </w:tbl>
    <w:p>
      <w:pPr>
        <w:spacing w:after="40"/>
      </w:pPr>
    </w:p>
    <w:p>
      <w:r>
        <w:rPr>
          <w:b w:val="0"/>
          <w:i w:val="0"/>
        </w:rPr>
        <w:t xml:space="preserve">Expected verdict: </w:t>
      </w:r>
      <w:r>
        <w:rPr>
          <w:b/>
          <w:i w:val="0"/>
        </w:rPr>
        <w:t>pending source adjudication</w:t>
      </w:r>
      <w:r>
        <w:rPr>
          <w:b w:val="0"/>
          <w:i w:val="0"/>
        </w:rPr>
        <w:t>, not preset to Verified. Supporting evidence must establish the particular assertion; partial coverage must identify unsupported components. Source unavailable/outside policy is distinct from contradiction.</w:t>
      </w:r>
    </w:p>
    <w:p>
      <w:pPr>
        <w:pStyle w:val="Heading2"/>
      </w:pPr>
      <w:r>
        <w:rPr>
          <w:b w:val="0"/>
          <w:i w:val="0"/>
        </w:rPr>
        <w:t>Observed behavior</w:t>
      </w:r>
    </w:p>
    <w:p>
      <w:r>
        <w:rPr>
          <w:b w:val="0"/>
          <w:i w:val="0"/>
        </w:rPr>
        <w:t>Result: None. Message: IRIS could not complete the evidence review. Please retry; no verdict was issued for this claim.</w:t>
        <w:br/>
        <w:t>Profiler route: not recorded; extraction status: not recorded; language: not recorded.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3"/>
        <w:gridCol w:w="8421"/>
        <w:gridCol w:w="2297"/>
        <w:gridCol w:w="1435"/>
        <w:gridCol w:w="1627"/>
      </w:tblGrid>
      <w:tr>
        <w:trPr>
          <w:tblHeader/>
        </w:trPr>
        <w:tc>
          <w:tcPr>
            <w:tcW w:type="dxa" w:w="1053"/>
            <w:vAlign w:val="center"/>
            <w:shd w:fill="E7E9EC"/>
          </w:tcPr>
          <w:p>
            <w:pPr>
              <w:spacing w:after="80" w:before="80"/>
            </w:pPr>
            <w:r>
              <w:rPr>
                <w:b/>
                <w:i w:val="0"/>
                <w:sz w:val="18"/>
              </w:rPr>
              <w:t>Output ID</w:t>
            </w:r>
          </w:p>
        </w:tc>
        <w:tc>
          <w:tcPr>
            <w:tcW w:type="dxa" w:w="8421"/>
            <w:vAlign w:val="center"/>
            <w:shd w:fill="E7E9EC"/>
          </w:tcPr>
          <w:p>
            <w:pPr>
              <w:spacing w:after="80" w:before="80"/>
            </w:pPr>
            <w:r>
              <w:rPr>
                <w:b/>
                <w:i w:val="0"/>
                <w:sz w:val="18"/>
              </w:rPr>
              <w:t>Extracted claim</w:t>
            </w:r>
          </w:p>
        </w:tc>
        <w:tc>
          <w:tcPr>
            <w:tcW w:type="dxa" w:w="2297"/>
            <w:vAlign w:val="center"/>
            <w:shd w:fill="E7E9EC"/>
          </w:tcPr>
          <w:p>
            <w:pPr>
              <w:spacing w:after="80" w:before="80"/>
            </w:pPr>
            <w:r>
              <w:rPr>
                <w:b/>
                <w:i w:val="0"/>
                <w:sz w:val="18"/>
              </w:rPr>
              <w:t>Verdict</w:t>
            </w:r>
          </w:p>
        </w:tc>
        <w:tc>
          <w:tcPr>
            <w:tcW w:type="dxa" w:w="1435"/>
            <w:vAlign w:val="center"/>
            <w:shd w:fill="E7E9EC"/>
          </w:tcPr>
          <w:p>
            <w:pPr>
              <w:spacing w:after="80" w:before="80"/>
            </w:pPr>
            <w:r>
              <w:rPr>
                <w:b/>
                <w:i w:val="0"/>
                <w:sz w:val="18"/>
              </w:rPr>
              <w:t>Cache hit</w:t>
            </w:r>
          </w:p>
        </w:tc>
        <w:tc>
          <w:tcPr>
            <w:tcW w:type="dxa" w:w="1627"/>
            <w:vAlign w:val="center"/>
            <w:shd w:fill="E7E9EC"/>
          </w:tcPr>
          <w:p>
            <w:pPr>
              <w:spacing w:after="80" w:before="80"/>
            </w:pPr>
            <w:r>
              <w:rPr>
                <w:b/>
                <w:i w:val="0"/>
                <w:sz w:val="18"/>
              </w:rPr>
              <w:t>Evidence links</w:t>
            </w:r>
          </w:p>
        </w:tc>
      </w:tr>
      <w:tr>
        <w:tc>
          <w:tcPr>
            <w:tcW w:type="dxa" w:w="1053"/>
            <w:vAlign w:val="center"/>
            <w:shd w:fill="FFFFFF"/>
          </w:tcPr>
          <w:p>
            <w:pPr>
              <w:spacing w:after="80" w:before="80"/>
            </w:pPr>
            <w:r>
              <w:rPr>
                <w:b w:val="0"/>
                <w:i w:val="0"/>
                <w:sz w:val="18"/>
              </w:rPr>
              <w:t>-</w:t>
            </w:r>
          </w:p>
        </w:tc>
        <w:tc>
          <w:tcPr>
            <w:tcW w:type="dxa" w:w="8421"/>
            <w:vAlign w:val="center"/>
            <w:shd w:fill="FFFFFF"/>
          </w:tcPr>
          <w:p>
            <w:pPr>
              <w:spacing w:after="80" w:before="80"/>
            </w:pPr>
            <w:r>
              <w:rPr>
                <w:b w:val="0"/>
                <w:i w:val="0"/>
                <w:sz w:val="18"/>
              </w:rPr>
              <w:t>No final claim list captured; inspect stage outputs for pre-error extraction.</w:t>
            </w:r>
          </w:p>
        </w:tc>
        <w:tc>
          <w:tcPr>
            <w:tcW w:type="dxa" w:w="2297"/>
            <w:vAlign w:val="center"/>
            <w:shd w:fill="FFFFFF"/>
          </w:tcPr>
          <w:p>
            <w:pPr>
              <w:spacing w:after="80" w:before="80"/>
            </w:pPr>
            <w:r>
              <w:rPr>
                <w:b w:val="0"/>
                <w:i w:val="0"/>
                <w:sz w:val="18"/>
              </w:rPr>
              <w:t>-</w:t>
            </w:r>
          </w:p>
        </w:tc>
        <w:tc>
          <w:tcPr>
            <w:tcW w:type="dxa" w:w="1435"/>
            <w:vAlign w:val="center"/>
            <w:shd w:fill="FFFFFF"/>
          </w:tcPr>
          <w:p>
            <w:pPr>
              <w:spacing w:after="80" w:before="80"/>
            </w:pPr>
            <w:r>
              <w:rPr>
                <w:b w:val="0"/>
                <w:i w:val="0"/>
                <w:sz w:val="18"/>
              </w:rPr>
              <w:t>-</w:t>
            </w:r>
          </w:p>
        </w:tc>
        <w:tc>
          <w:tcPr>
            <w:tcW w:type="dxa" w:w="1627"/>
            <w:vAlign w:val="center"/>
            <w:shd w:fill="FFFFFF"/>
          </w:tcPr>
          <w:p>
            <w:pPr>
              <w:spacing w:after="80" w:before="80"/>
            </w:pPr>
            <w:r>
              <w:rPr>
                <w:b w:val="0"/>
                <w:i w:val="0"/>
                <w:sz w:val="18"/>
              </w:rPr>
              <w:t>-</w:t>
            </w:r>
          </w:p>
        </w:tc>
      </w:tr>
    </w:tbl>
    <w:p>
      <w:pPr>
        <w:spacing w:after="40"/>
      </w:pPr>
    </w:p>
    <w:p>
      <w:pPr>
        <w:pStyle w:val="Heading2"/>
      </w:pPr>
      <w:r>
        <w:rPr>
          <w:b w:val="0"/>
          <w:i w:val="0"/>
        </w:rPr>
        <w:t>Recorded stages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Stage</w:t>
            </w:r>
          </w:p>
        </w:tc>
        <w:tc>
          <w:tcPr>
            <w:tcW w:type="dxa" w:w="1630"/>
            <w:vAlign w:val="center"/>
            <w:shd w:fill="E7E9EC"/>
          </w:tcPr>
          <w:p>
            <w:pPr>
              <w:spacing w:after="80" w:before="80"/>
            </w:pPr>
            <w:r>
              <w:rPr>
                <w:b/>
                <w:i w:val="0"/>
                <w:sz w:val="18"/>
              </w:rPr>
              <w:t>Execution</w:t>
            </w:r>
          </w:p>
        </w:tc>
        <w:tc>
          <w:tcPr>
            <w:tcW w:type="dxa" w:w="1630"/>
            <w:vAlign w:val="center"/>
            <w:shd w:fill="E7E9EC"/>
          </w:tcPr>
          <w:p>
            <w:pPr>
              <w:spacing w:after="80" w:before="80"/>
            </w:pPr>
            <w:r>
              <w:rPr>
                <w:b/>
                <w:i w:val="0"/>
                <w:sz w:val="18"/>
              </w:rPr>
              <w:t>Duration ms</w:t>
            </w:r>
          </w:p>
        </w:tc>
        <w:tc>
          <w:tcPr>
            <w:tcW w:type="dxa" w:w="8149"/>
            <w:vAlign w:val="center"/>
            <w:shd w:fill="E7E9EC"/>
          </w:tcPr>
          <w:p>
            <w:pPr>
              <w:spacing w:after="80" w:before="80"/>
            </w:pPr>
            <w:r>
              <w:rPr>
                <w:b/>
                <w:i w:val="0"/>
                <w:sz w:val="18"/>
              </w:rPr>
              <w:t>Domain outcome</w:t>
            </w:r>
          </w:p>
        </w:tc>
      </w:tr>
      <w:tr>
        <w:tc>
          <w:tcPr>
            <w:tcW w:type="dxa" w:w="3423"/>
            <w:vAlign w:val="center"/>
            <w:shd w:fill="FFFFFF"/>
          </w:tcPr>
          <w:p>
            <w:pPr>
              <w:spacing w:after="80" w:before="80"/>
            </w:pPr>
            <w:r>
              <w:rPr>
                <w:b w:val="0"/>
                <w:i w:val="0"/>
                <w:sz w:val="18"/>
              </w:rPr>
              <w:t>request.parse_validate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0.1284000463783741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text.language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1.9609000300988555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text.translation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0.43289997847750783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text.profile_local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3.4838999854400754</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4.355999990366399</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text.opinion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0.13970001600682735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1.09779997728765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4290.121599973645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0.062700011767447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claims.quote_mark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0.003600027412176132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event.retrieve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0.016200006939470768</w:t>
            </w:r>
          </w:p>
        </w:tc>
        <w:tc>
          <w:tcPr>
            <w:tcW w:type="dxa" w:w="8149"/>
            <w:vAlign w:val="center"/>
            <w:shd w:fill="FFFFFF"/>
          </w:tcPr>
          <w:p>
            <w:pPr>
              <w:spacing w:after="80" w:before="80"/>
            </w:pPr>
            <w:r>
              <w:rPr>
                <w:b w:val="0"/>
                <w:i w:val="0"/>
                <w:sz w:val="18"/>
              </w:rPr>
              <w:t>not_needed</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2.448699960950762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1.0460999910719693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1.7477000365033746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1759.1007000301033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1791.5410000132397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1779.5796999707818</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1842.043599986937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1838.6478000320494</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1866.5288999909535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1861.0209000180475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1924.9853999936022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retrieval.queries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1933.7342000217177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799.7821999597363</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1191.1532999947667</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1336.0194999841042</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1710.3134999633767</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1823.7098000245169</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1872.375299979467</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667.9276999784634</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704.2870000004768</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609.4710000324994</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699.5908999815583</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2856.2515000230633</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2923.1837999541312</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2184.731500048656</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571.994999947492</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1848.4757000114769</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5062.724500021432</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retrieval.pool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9030.332299997099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9058.47150000045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retrieval.status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0.02540001878514886</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0.04800001624971628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0.009300012607127428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0.00600004568696022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0.006299989763647318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0.008200004231184721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0.00689999433234334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0.006699992809444666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0.010200019460171461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0.01009996049106121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0.006700051017105579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0.009400013368576765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claim.semantic</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1094.0866000019014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claim.fallback_ai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2214.368099987041</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claim.fallback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2236.486900015734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0.4515000036917627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0.4712999798357487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0.4039999912492931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0.6679000216536224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2.3919999948702753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0.46360003761947155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claim.evidence_gate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15.85009996779263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3.085100033786148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1.3765000039711595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0.41829998372122645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0.9078000439330935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0.5979000125080347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0.9439000277779996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1.5199999907054007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0.9972000261768699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0.5764999659731984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0.5026999861001968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claim.component_ai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2198.8849999615923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claim.component_review</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2561.5461000124924</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error</w:t>
            </w:r>
          </w:p>
        </w:tc>
        <w:tc>
          <w:tcPr>
            <w:tcW w:type="dxa" w:w="1630"/>
            <w:vAlign w:val="center"/>
            <w:shd w:fill="FFFFFF"/>
          </w:tcPr>
          <w:p>
            <w:pPr>
              <w:spacing w:after="80" w:before="80"/>
            </w:pPr>
            <w:r>
              <w:rPr>
                <w:b w:val="0"/>
                <w:i w:val="0"/>
                <w:sz w:val="18"/>
              </w:rPr>
              <w:t>15138.781299989205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text.process</w:t>
            </w:r>
          </w:p>
        </w:tc>
        <w:tc>
          <w:tcPr>
            <w:tcW w:type="dxa" w:w="1630"/>
            <w:vAlign w:val="center"/>
            <w:shd w:fill="FFFFFF"/>
          </w:tcPr>
          <w:p>
            <w:pPr>
              <w:spacing w:after="80" w:before="80"/>
            </w:pPr>
            <w:r>
              <w:rPr>
                <w:b w:val="0"/>
                <w:i w:val="0"/>
                <w:sz w:val="18"/>
              </w:rPr>
              <w:t>error</w:t>
            </w:r>
          </w:p>
        </w:tc>
        <w:tc>
          <w:tcPr>
            <w:tcW w:type="dxa" w:w="1630"/>
            <w:vAlign w:val="center"/>
            <w:shd w:fill="FFFFFF"/>
          </w:tcPr>
          <w:p>
            <w:pPr>
              <w:spacing w:after="80" w:before="80"/>
            </w:pPr>
            <w:r>
              <w:rPr>
                <w:b w:val="0"/>
                <w:i w:val="0"/>
                <w:sz w:val="18"/>
              </w:rPr>
              <w:t>19448.49989999784</w:t>
            </w:r>
          </w:p>
        </w:tc>
        <w:tc>
          <w:tcPr>
            <w:tcW w:type="dxa" w:w="8149"/>
            <w:vAlign w:val="center"/>
            <w:shd w:fill="FFFFFF"/>
          </w:tcPr>
          <w:p>
            <w:pPr>
              <w:spacing w:after="80" w:before="80"/>
            </w:pPr>
            <w:r>
              <w:rPr>
                <w:b w:val="0"/>
                <w:i w:val="0"/>
                <w:sz w:val="18"/>
              </w:rPr>
              <w:t>Not recorded</w:t>
            </w:r>
          </w:p>
        </w:tc>
      </w:tr>
    </w:tbl>
    <w:p>
      <w:pPr>
        <w:spacing w:after="40"/>
      </w:pPr>
    </w:p>
    <w:p>
      <w:pPr>
        <w:pStyle w:val="Heading2"/>
      </w:pPr>
      <w:r>
        <w:rPr>
          <w:b w:val="0"/>
          <w:i w:val="0"/>
        </w:rPr>
        <w:t>Evidence review worksheet</w:t>
      </w:r>
    </w:p>
    <w:p>
      <w:r>
        <w:rPr>
          <w:b w:val="0"/>
          <w:i w:val="0"/>
        </w:rPr>
        <w:t>System-recorded URLs and quotations below are candidates for human inspection, NOT gold references. Missing fields must not be invented.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Claim</w:t>
            </w:r>
          </w:p>
        </w:tc>
        <w:tc>
          <w:tcPr>
            <w:tcW w:type="dxa" w:w="1630"/>
            <w:vAlign w:val="center"/>
            <w:shd w:fill="E7E9EC"/>
          </w:tcPr>
          <w:p>
            <w:pPr>
              <w:spacing w:after="80" w:before="80"/>
            </w:pPr>
            <w:r>
              <w:rPr>
                <w:b/>
                <w:i w:val="0"/>
                <w:sz w:val="18"/>
              </w:rPr>
              <w:t>Candidate URL</w:t>
            </w:r>
          </w:p>
        </w:tc>
        <w:tc>
          <w:tcPr>
            <w:tcW w:type="dxa" w:w="1630"/>
            <w:vAlign w:val="center"/>
            <w:shd w:fill="E7E9EC"/>
          </w:tcPr>
          <w:p>
            <w:pPr>
              <w:spacing w:after="80" w:before="80"/>
            </w:pPr>
            <w:r>
              <w:rPr>
                <w:b/>
                <w:i w:val="0"/>
                <w:sz w:val="18"/>
              </w:rPr>
              <w:t>Recorded passage</w:t>
            </w:r>
          </w:p>
        </w:tc>
        <w:tc>
          <w:tcPr>
            <w:tcW w:type="dxa" w:w="8149"/>
            <w:vAlign w:val="center"/>
            <w:shd w:fill="E7E9EC"/>
          </w:tcPr>
          <w:p>
            <w:pPr>
              <w:spacing w:after="80" w:before="80"/>
            </w:pPr>
            <w:r>
              <w:rPr>
                <w:b/>
                <w:i w:val="0"/>
                <w:sz w:val="18"/>
              </w:rPr>
              <w:t>Human relationship / policy / access-date review</w:t>
            </w:r>
          </w:p>
        </w:tc>
      </w:tr>
      <w:tr>
        <w:tc>
          <w:tcPr>
            <w:tcW w:type="dxa" w:w="3423"/>
            <w:vAlign w:val="center"/>
            <w:shd w:fill="FFFFFF"/>
          </w:tcPr>
          <w:p>
            <w:pPr>
              <w:spacing w:after="80" w:before="80"/>
            </w:pPr>
            <w:r>
              <w:rPr>
                <w:b w:val="0"/>
                <w:i w:val="0"/>
                <w:sz w:val="18"/>
              </w:rPr>
              <w:t>All remaining expected labels</w:t>
            </w:r>
          </w:p>
        </w:tc>
        <w:tc>
          <w:tcPr>
            <w:tcW w:type="dxa" w:w="1630"/>
            <w:vAlign w:val="center"/>
            <w:shd w:fill="FFFFFF"/>
          </w:tcPr>
          <w:p>
            <w:pPr>
              <w:spacing w:after="80" w:before="80"/>
            </w:pPr>
            <w:r>
              <w:rPr>
                <w:b w:val="0"/>
                <w:i w:val="0"/>
                <w:sz w:val="18"/>
              </w:rPr>
              <w:t>Pending reference URL</w:t>
            </w:r>
          </w:p>
        </w:tc>
        <w:tc>
          <w:tcPr>
            <w:tcW w:type="dxa" w:w="1630"/>
            <w:vAlign w:val="center"/>
            <w:shd w:fill="FFFFFF"/>
          </w:tcPr>
          <w:p>
            <w:pPr>
              <w:spacing w:after="80" w:before="80"/>
            </w:pPr>
            <w:r>
              <w:rPr>
                <w:b w:val="0"/>
                <w:i w:val="0"/>
                <w:sz w:val="18"/>
              </w:rPr>
              <w:t>Pending inspected verbatim passage</w:t>
            </w:r>
          </w:p>
        </w:tc>
        <w:tc>
          <w:tcPr>
            <w:tcW w:type="dxa" w:w="8149"/>
            <w:vAlign w:val="center"/>
            <w:shd w:fill="FFFFFF"/>
          </w:tcPr>
          <w:p>
            <w:pPr>
              <w:spacing w:after="80" w:before="80"/>
            </w:pPr>
            <w:r>
              <w:rPr>
                <w:b w:val="0"/>
                <w:i w:val="0"/>
                <w:sz w:val="18"/>
              </w:rPr>
              <w:t>Pending</w:t>
            </w:r>
          </w:p>
        </w:tc>
      </w:tr>
    </w:tbl>
    <w:p>
      <w:pPr>
        <w:spacing w:after="40"/>
      </w:pPr>
    </w:p>
    <w:p>
      <w:pPr>
        <w:pStyle w:val="Heading2"/>
      </w:pPr>
      <w:r>
        <w:rPr>
          <w:b w:val="0"/>
          <w:i w:val="0"/>
        </w:rPr>
        <w:t>Diagnosis and next regression</w:t>
      </w:r>
    </w:p>
    <w:p>
      <w:r>
        <w:rPr>
          <w:b w:val="0"/>
          <w:i w:val="0"/>
        </w:rPr>
        <w:t>Four components may remain one displayed compound claim; evaluate component coverage separately from the number of UI cards. Processing error is not Not Found.</w:t>
        <w:br/>
        <w:t>Reviewer sign-off: pending. Matched expected IDs: pending. Correct / extra / missed outputs: pending. Final reference verdict and disagreement resolution: pending.</w:t>
        <w:br/>
        <w:t>Retest the exact input after a scoped change; preserve the new TRACE ID, configuration and cache-hit flags. Require appropriate routing, preserved context, auditable evidence and no technical-failure verdict.</w:t>
      </w:r>
    </w:p>
    <w:p>
      <w:pPr>
        <w:pStyle w:val="Heading1"/>
        <w:pageBreakBefore/>
      </w:pPr>
      <w:r>
        <w:rPr>
          <w:b w:val="0"/>
          <w:i w:val="0"/>
        </w:rPr>
        <w:t>Case 8</w:t>
      </w:r>
    </w:p>
    <w:p>
      <w:r>
        <w:rPr>
          <w:b w:val="0"/>
          <w:i w:val="0"/>
        </w:rPr>
        <w:t xml:space="preserve">TRACE: </w:t>
      </w:r>
      <w:r>
        <w:rPr>
          <w:rFonts w:ascii="Consolas" w:hAnsi="Consolas"/>
          <w:b w:val="0"/>
          <w:i w:val="0"/>
          <w:sz w:val="18"/>
        </w:rPr>
        <w:t>1a0a6ff587e14e95a2a421032d4845ff</w:t>
      </w:r>
    </w:p>
    <w:p>
      <w:pPr>
        <w:pStyle w:val="Heading2"/>
      </w:pPr>
      <w:r>
        <w:rPr>
          <w:b w:val="0"/>
          <w:i w:val="0"/>
        </w:rPr>
        <w:t>Original input</w:t>
      </w:r>
    </w:p>
    <w:p>
      <w:r>
        <w:rPr>
          <w:b w:val="0"/>
          <w:i w:val="0"/>
        </w:rPr>
        <w:t>'NAGLALARO AKO NG CALL OF DUTY, HINDI KO NAISIP KAILANMAN NA MAMARIL SA LABAS' The rush to blame video games for school violence is not supported by science, a cybersecurity and technology expert said Saturday, pushing back against calls to ban video games in the wake of a shooting incident involving a minor in Tacloban City. Cybersecurity and technology expert Art Samaniego Jr. made the argument in an interview on DZRH News program "Special on Saturday" on July 4, citing research by the Oxford Internet Institute showing no direct link between violent video games and real-world crime or violence. "Naglalaro ako ng Call of Duty, hindi ko naisip kailanman na mamaril sa labas. Maraming pag-aaral ang ginawa na nagpapatunay na walang matibay na ebidensya na nagsasabing ang video game ay may direktang dahilan sa school violence o crime in real life," Samaniego said. He said the real cause of the Tacloban school shooting was not GoreBox—the game the 14-year-old shooter allegedly played—but the people the child was communicating with online, and that extremist recruiters and online predators follow children across platforms regardless of which game or app they use. "Ang tunay na dahilan nun hindi 'yung laro, kundi 'yung mga taong nakakausap nung bata online. Ang dapat nating gawin hindi i-ban 'yung game, kundi tingnan ang kabuuang isyu," Samaniego said. He warned that banning GoreBox specifically is futile since more than 20 similar games exist on mobile platforms alone, and more on PC and console—and children, he said, have no loyalty to specific platforms and will simply migrate to the next available option. Samaniego said the real enforcement gap is not the existence of violent games but the failure to implement existing age ratings—GoreBox is an 18+ game that a 14-year-old was able to access—drawing a direct comparison to the MTRCB film rating system. "Para 'yang sa MTRCB, merong rating. Kung sa MTRCB may ginawang pelikula ang Vivamax tapos may nakapanood na 12-year-old, ipapasara ba natin ang Vivamax? O titingnan natin bakit siya nakapasok sa sinehan dahil mali ang implementation? Ganun lang 'yun dapat ang isipin ng mga lawmakers," Samaniego said.</w:t>
      </w:r>
    </w:p>
    <w:p>
      <w:pPr>
        <w:pStyle w:val="Heading2"/>
      </w:pPr>
      <w:r>
        <w:rPr>
          <w:b w:val="0"/>
          <w:i w:val="0"/>
        </w:rPr>
        <w:t>Expected extraction and routing (proposed)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Label ID</w:t>
            </w:r>
          </w:p>
        </w:tc>
        <w:tc>
          <w:tcPr>
            <w:tcW w:type="dxa" w:w="3296"/>
            <w:vAlign w:val="center"/>
            <w:shd w:fill="E7E9EC"/>
          </w:tcPr>
          <w:p>
            <w:pPr>
              <w:spacing w:after="80" w:before="80"/>
            </w:pPr>
            <w:r>
              <w:rPr>
                <w:b/>
                <w:i w:val="0"/>
                <w:sz w:val="18"/>
              </w:rPr>
              <w:t>Expected route</w:t>
            </w:r>
          </w:p>
        </w:tc>
        <w:tc>
          <w:tcPr>
            <w:tcW w:type="dxa" w:w="9156"/>
            <w:vAlign w:val="center"/>
            <w:shd w:fill="E7E9EC"/>
          </w:tcPr>
          <w:p>
            <w:pPr>
              <w:spacing w:after="80" w:before="80"/>
            </w:pPr>
            <w:r>
              <w:rPr>
                <w:b/>
                <w:i w:val="0"/>
                <w:sz w:val="18"/>
              </w:rPr>
              <w:t>Assertion / required context</w:t>
            </w:r>
          </w:p>
        </w:tc>
      </w:tr>
      <w:tr>
        <w:tc>
          <w:tcPr>
            <w:tcW w:type="dxa" w:w="2380"/>
            <w:vAlign w:val="center"/>
            <w:shd w:fill="FFFFFF"/>
          </w:tcPr>
          <w:p>
            <w:pPr>
              <w:spacing w:after="80" w:before="80"/>
            </w:pPr>
            <w:r>
              <w:rPr>
                <w:b w:val="0"/>
                <w:i w:val="0"/>
                <w:sz w:val="18"/>
              </w:rPr>
              <w:t>P08-C01</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Samaniego made the science/video-game argument during the stated DZRH program and date; verify attribution independently of scientific truth.</w:t>
            </w:r>
          </w:p>
        </w:tc>
      </w:tr>
      <w:tr>
        <w:tc>
          <w:tcPr>
            <w:tcW w:type="dxa" w:w="2380"/>
            <w:vAlign w:val="center"/>
            <w:shd w:fill="FFFFFF"/>
          </w:tcPr>
          <w:p>
            <w:pPr>
              <w:spacing w:after="80" w:before="80"/>
            </w:pPr>
            <w:r>
              <w:rPr>
                <w:b w:val="0"/>
                <w:i w:val="0"/>
                <w:sz w:val="18"/>
              </w:rPr>
              <w:t>P08-C02</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He used his own Call of Duty experience as an example; do not present anecdote as causal evidence.</w:t>
            </w:r>
          </w:p>
        </w:tc>
      </w:tr>
      <w:tr>
        <w:tc>
          <w:tcPr>
            <w:tcW w:type="dxa" w:w="2380"/>
            <w:vAlign w:val="center"/>
            <w:shd w:fill="FFFFFF"/>
          </w:tcPr>
          <w:p>
            <w:pPr>
              <w:spacing w:after="80" w:before="80"/>
            </w:pPr>
            <w:r>
              <w:rPr>
                <w:b w:val="0"/>
                <w:i w:val="0"/>
                <w:sz w:val="18"/>
              </w:rPr>
              <w:t>P08-C03</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He attributed the shooting to online contacts rather than GoreBox and warned about predators across platforms.</w:t>
            </w:r>
          </w:p>
        </w:tc>
      </w:tr>
      <w:tr>
        <w:tc>
          <w:tcPr>
            <w:tcW w:type="dxa" w:w="2380"/>
            <w:vAlign w:val="center"/>
            <w:shd w:fill="FFFFFF"/>
          </w:tcPr>
          <w:p>
            <w:pPr>
              <w:spacing w:after="80" w:before="80"/>
            </w:pPr>
            <w:r>
              <w:rPr>
                <w:b w:val="0"/>
                <w:i w:val="0"/>
                <w:sz w:val="18"/>
              </w:rPr>
              <w:t>P08-C04</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He said over 20 similar mobile games existed and warned that bans would prompt migration.</w:t>
            </w:r>
          </w:p>
        </w:tc>
      </w:tr>
      <w:tr>
        <w:tc>
          <w:tcPr>
            <w:tcW w:type="dxa" w:w="2380"/>
            <w:vAlign w:val="center"/>
            <w:shd w:fill="FFFFFF"/>
          </w:tcPr>
          <w:p>
            <w:pPr>
              <w:spacing w:after="80" w:before="80"/>
            </w:pPr>
            <w:r>
              <w:rPr>
                <w:b w:val="0"/>
                <w:i w:val="0"/>
                <w:sz w:val="18"/>
              </w:rPr>
              <w:t>P08-C05</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He described the failure to enforce age ratings, including the reported age mismatch.</w:t>
            </w:r>
          </w:p>
        </w:tc>
      </w:tr>
      <w:tr>
        <w:tc>
          <w:tcPr>
            <w:tcW w:type="dxa" w:w="2380"/>
            <w:vAlign w:val="center"/>
            <w:shd w:fill="FFFFFF"/>
          </w:tcPr>
          <w:p>
            <w:pPr>
              <w:spacing w:after="80" w:before="80"/>
            </w:pPr>
            <w:r>
              <w:rPr>
                <w:b w:val="0"/>
                <w:i w:val="0"/>
                <w:sz w:val="18"/>
              </w:rPr>
              <w:t>P08-C06</w:t>
            </w:r>
          </w:p>
        </w:tc>
        <w:tc>
          <w:tcPr>
            <w:tcW w:type="dxa" w:w="3296"/>
            <w:vAlign w:val="center"/>
            <w:shd w:fill="FFFFFF"/>
          </w:tcPr>
          <w:p>
            <w:pPr>
              <w:spacing w:after="80" w:before="80"/>
            </w:pPr>
            <w:r>
              <w:rPr>
                <w:b w:val="0"/>
                <w:i w:val="0"/>
                <w:sz w:val="18"/>
              </w:rPr>
              <w:t>Verify attribution</w:t>
            </w:r>
          </w:p>
        </w:tc>
        <w:tc>
          <w:tcPr>
            <w:tcW w:type="dxa" w:w="9156"/>
            <w:vAlign w:val="center"/>
            <w:shd w:fill="FFFFFF"/>
          </w:tcPr>
          <w:p>
            <w:pPr>
              <w:spacing w:after="80" w:before="80"/>
            </w:pPr>
            <w:r>
              <w:rPr>
                <w:b w:val="0"/>
                <w:i w:val="0"/>
                <w:sz w:val="18"/>
              </w:rPr>
              <w:t>He made the MTRCB/Vivamax analogy; preserve it as a hypothetical argument, not an actual incident.</w:t>
            </w:r>
          </w:p>
        </w:tc>
      </w:tr>
    </w:tbl>
    <w:p>
      <w:pPr>
        <w:spacing w:after="40"/>
      </w:pPr>
    </w:p>
    <w:p>
      <w:r>
        <w:rPr>
          <w:b w:val="0"/>
          <w:i w:val="0"/>
        </w:rPr>
        <w:t xml:space="preserve">Expected verdict: </w:t>
      </w:r>
      <w:r>
        <w:rPr>
          <w:b/>
          <w:i w:val="0"/>
        </w:rPr>
        <w:t>pending source adjudication</w:t>
      </w:r>
      <w:r>
        <w:rPr>
          <w:b w:val="0"/>
          <w:i w:val="0"/>
        </w:rPr>
        <w:t>, not preset to Verified. Supporting evidence must establish the particular assertion; partial coverage must identify unsupported components. Source unavailable/outside policy is distinct from contradiction.</w:t>
      </w:r>
    </w:p>
    <w:p>
      <w:pPr>
        <w:pStyle w:val="Heading2"/>
      </w:pPr>
      <w:r>
        <w:rPr>
          <w:b w:val="0"/>
          <w:i w:val="0"/>
        </w:rPr>
        <w:t>Observed behavior</w:t>
      </w:r>
    </w:p>
    <w:p>
      <w:r>
        <w:rPr>
          <w:b w:val="0"/>
          <w:i w:val="0"/>
        </w:rPr>
        <w:t>Result: Multiple Claims Checked. Message: IRIS checked 6 extracted claims individually.</w:t>
        <w:br/>
        <w:t>Profiler route: not recorded; extraction status: not recorded; language: not recorded.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3"/>
        <w:gridCol w:w="8421"/>
        <w:gridCol w:w="2297"/>
        <w:gridCol w:w="1435"/>
        <w:gridCol w:w="1627"/>
      </w:tblGrid>
      <w:tr>
        <w:trPr>
          <w:tblHeader/>
        </w:trPr>
        <w:tc>
          <w:tcPr>
            <w:tcW w:type="dxa" w:w="1053"/>
            <w:vAlign w:val="center"/>
            <w:shd w:fill="E7E9EC"/>
          </w:tcPr>
          <w:p>
            <w:pPr>
              <w:spacing w:after="80" w:before="80"/>
            </w:pPr>
            <w:r>
              <w:rPr>
                <w:b/>
                <w:i w:val="0"/>
                <w:sz w:val="18"/>
              </w:rPr>
              <w:t>Output ID</w:t>
            </w:r>
          </w:p>
        </w:tc>
        <w:tc>
          <w:tcPr>
            <w:tcW w:type="dxa" w:w="8421"/>
            <w:vAlign w:val="center"/>
            <w:shd w:fill="E7E9EC"/>
          </w:tcPr>
          <w:p>
            <w:pPr>
              <w:spacing w:after="80" w:before="80"/>
            </w:pPr>
            <w:r>
              <w:rPr>
                <w:b/>
                <w:i w:val="0"/>
                <w:sz w:val="18"/>
              </w:rPr>
              <w:t>Extracted claim</w:t>
            </w:r>
          </w:p>
        </w:tc>
        <w:tc>
          <w:tcPr>
            <w:tcW w:type="dxa" w:w="2297"/>
            <w:vAlign w:val="center"/>
            <w:shd w:fill="E7E9EC"/>
          </w:tcPr>
          <w:p>
            <w:pPr>
              <w:spacing w:after="80" w:before="80"/>
            </w:pPr>
            <w:r>
              <w:rPr>
                <w:b/>
                <w:i w:val="0"/>
                <w:sz w:val="18"/>
              </w:rPr>
              <w:t>Verdict</w:t>
            </w:r>
          </w:p>
        </w:tc>
        <w:tc>
          <w:tcPr>
            <w:tcW w:type="dxa" w:w="1435"/>
            <w:vAlign w:val="center"/>
            <w:shd w:fill="E7E9EC"/>
          </w:tcPr>
          <w:p>
            <w:pPr>
              <w:spacing w:after="80" w:before="80"/>
            </w:pPr>
            <w:r>
              <w:rPr>
                <w:b/>
                <w:i w:val="0"/>
                <w:sz w:val="18"/>
              </w:rPr>
              <w:t>Cache hit</w:t>
            </w:r>
          </w:p>
        </w:tc>
        <w:tc>
          <w:tcPr>
            <w:tcW w:type="dxa" w:w="1627"/>
            <w:vAlign w:val="center"/>
            <w:shd w:fill="E7E9EC"/>
          </w:tcPr>
          <w:p>
            <w:pPr>
              <w:spacing w:after="80" w:before="80"/>
            </w:pPr>
            <w:r>
              <w:rPr>
                <w:b/>
                <w:i w:val="0"/>
                <w:sz w:val="18"/>
              </w:rPr>
              <w:t>Evidence links</w:t>
            </w:r>
          </w:p>
        </w:tc>
      </w:tr>
      <w:tr>
        <w:tc>
          <w:tcPr>
            <w:tcW w:type="dxa" w:w="1053"/>
            <w:vAlign w:val="center"/>
            <w:shd w:fill="FFFFFF"/>
          </w:tcPr>
          <w:p>
            <w:pPr>
              <w:spacing w:after="80" w:before="80"/>
            </w:pPr>
            <w:r>
              <w:rPr>
                <w:b w:val="0"/>
                <w:i w:val="0"/>
                <w:sz w:val="18"/>
              </w:rPr>
              <w:t>-</w:t>
            </w:r>
          </w:p>
        </w:tc>
        <w:tc>
          <w:tcPr>
            <w:tcW w:type="dxa" w:w="8421"/>
            <w:vAlign w:val="center"/>
            <w:shd w:fill="FFFFFF"/>
          </w:tcPr>
          <w:p>
            <w:pPr>
              <w:spacing w:after="80" w:before="80"/>
            </w:pPr>
            <w:r>
              <w:rPr>
                <w:b w:val="0"/>
                <w:i w:val="0"/>
                <w:sz w:val="18"/>
              </w:rPr>
              <w:t>No final claim list captured; inspect stage outputs for pre-error extraction.</w:t>
            </w:r>
          </w:p>
        </w:tc>
        <w:tc>
          <w:tcPr>
            <w:tcW w:type="dxa" w:w="2297"/>
            <w:vAlign w:val="center"/>
            <w:shd w:fill="FFFFFF"/>
          </w:tcPr>
          <w:p>
            <w:pPr>
              <w:spacing w:after="80" w:before="80"/>
            </w:pPr>
            <w:r>
              <w:rPr>
                <w:b w:val="0"/>
                <w:i w:val="0"/>
                <w:sz w:val="18"/>
              </w:rPr>
              <w:t>-</w:t>
            </w:r>
          </w:p>
        </w:tc>
        <w:tc>
          <w:tcPr>
            <w:tcW w:type="dxa" w:w="1435"/>
            <w:vAlign w:val="center"/>
            <w:shd w:fill="FFFFFF"/>
          </w:tcPr>
          <w:p>
            <w:pPr>
              <w:spacing w:after="80" w:before="80"/>
            </w:pPr>
            <w:r>
              <w:rPr>
                <w:b w:val="0"/>
                <w:i w:val="0"/>
                <w:sz w:val="18"/>
              </w:rPr>
              <w:t>-</w:t>
            </w:r>
          </w:p>
        </w:tc>
        <w:tc>
          <w:tcPr>
            <w:tcW w:type="dxa" w:w="1627"/>
            <w:vAlign w:val="center"/>
            <w:shd w:fill="FFFFFF"/>
          </w:tcPr>
          <w:p>
            <w:pPr>
              <w:spacing w:after="80" w:before="80"/>
            </w:pPr>
            <w:r>
              <w:rPr>
                <w:b w:val="0"/>
                <w:i w:val="0"/>
                <w:sz w:val="18"/>
              </w:rPr>
              <w:t>-</w:t>
            </w:r>
          </w:p>
        </w:tc>
      </w:tr>
    </w:tbl>
    <w:p>
      <w:pPr>
        <w:spacing w:after="40"/>
      </w:pPr>
    </w:p>
    <w:p>
      <w:r>
        <w:rPr>
          <w:b w:val="0"/>
          <w:i w:val="0"/>
        </w:rPr>
        <w:t>Audit-document observation: all six final claims were reported as Not Found. The first TRACE run has partial capture and no complete final claim payload; do not substitute an intermediate semantic or fallback verdict for the final result.</w:t>
      </w:r>
    </w:p>
    <w:p>
      <w:pPr>
        <w:pStyle w:val="Heading2"/>
      </w:pPr>
      <w:r>
        <w:rPr>
          <w:b w:val="0"/>
          <w:i w:val="0"/>
        </w:rPr>
        <w:t>Recorded stages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Stage</w:t>
            </w:r>
          </w:p>
        </w:tc>
        <w:tc>
          <w:tcPr>
            <w:tcW w:type="dxa" w:w="1630"/>
            <w:vAlign w:val="center"/>
            <w:shd w:fill="E7E9EC"/>
          </w:tcPr>
          <w:p>
            <w:pPr>
              <w:spacing w:after="80" w:before="80"/>
            </w:pPr>
            <w:r>
              <w:rPr>
                <w:b/>
                <w:i w:val="0"/>
                <w:sz w:val="18"/>
              </w:rPr>
              <w:t>Execution</w:t>
            </w:r>
          </w:p>
        </w:tc>
        <w:tc>
          <w:tcPr>
            <w:tcW w:type="dxa" w:w="1630"/>
            <w:vAlign w:val="center"/>
            <w:shd w:fill="E7E9EC"/>
          </w:tcPr>
          <w:p>
            <w:pPr>
              <w:spacing w:after="80" w:before="80"/>
            </w:pPr>
            <w:r>
              <w:rPr>
                <w:b/>
                <w:i w:val="0"/>
                <w:sz w:val="18"/>
              </w:rPr>
              <w:t>Duration ms</w:t>
            </w:r>
          </w:p>
        </w:tc>
        <w:tc>
          <w:tcPr>
            <w:tcW w:type="dxa" w:w="8149"/>
            <w:vAlign w:val="center"/>
            <w:shd w:fill="E7E9EC"/>
          </w:tcPr>
          <w:p>
            <w:pPr>
              <w:spacing w:after="80" w:before="80"/>
            </w:pPr>
            <w:r>
              <w:rPr>
                <w:b/>
                <w:i w:val="0"/>
                <w:sz w:val="18"/>
              </w:rPr>
              <w:t>Domain outcome</w:t>
            </w:r>
          </w:p>
        </w:tc>
      </w:tr>
      <w:tr>
        <w:tc>
          <w:tcPr>
            <w:tcW w:type="dxa" w:w="3423"/>
            <w:vAlign w:val="center"/>
            <w:shd w:fill="FFFFFF"/>
          </w:tcPr>
          <w:p>
            <w:pPr>
              <w:spacing w:after="80" w:before="80"/>
            </w:pPr>
            <w:r>
              <w:rPr>
                <w:b w:val="0"/>
                <w:i w:val="0"/>
                <w:sz w:val="18"/>
              </w:rPr>
              <w:t>request.parse_validate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0.14640000881627202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text.language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6.87599997036159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text.translation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908.8287999620661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text.profile_local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19.75539996055886</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4017.5146000110544</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text.profile_merge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0.07040001219138503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4055.239299952518</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text.opinion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0.6737999501638114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6.561300018802285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17521.00219996646</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0.19839999731630087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0.39900001138448715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0.21839997498318553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0.2919000107795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0.3668999997898936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claims.attribution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0.1900999923236668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claims.quote_mark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0.01680001150816679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event.query</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1.853100024163723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1638.4567000204697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1677.4232999887317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1702.214399992954</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1701.2058999971487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1713.0955000175163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1715.3130999649875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1749.0772000164725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retrieval.source_search</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1745.5650999909267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retrieval.queries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1757.6578999869525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804.1046999860555</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853.0360999866389</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1325.202200037893</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1402.9005999909714</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1485.4414999717847</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1574.4352999608964</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633.42729996657</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606.0292999609374</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666.9628000236116</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623.8940000184812</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587.9777000518516</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576.4040999929421</w:t>
            </w:r>
          </w:p>
        </w:tc>
        <w:tc>
          <w:tcPr>
            <w:tcW w:type="dxa" w:w="8149"/>
            <w:vAlign w:val="center"/>
            <w:shd w:fill="FFFFFF"/>
          </w:tcPr>
          <w:p>
            <w:pPr>
              <w:spacing w:after="80" w:before="80"/>
            </w:pPr>
            <w:r>
              <w:rPr>
                <w:b w:val="0"/>
                <w:i w:val="0"/>
                <w:sz w:val="18"/>
              </w:rPr>
              <w:t>error</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2875.5088999751024</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2905.8053999906406</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2159.0771000483073</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retrieval.article_extract</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2843.8574000028893</w:t>
            </w:r>
          </w:p>
        </w:tc>
        <w:tc>
          <w:tcPr>
            <w:tcW w:type="dxa" w:w="8149"/>
            <w:vAlign w:val="center"/>
            <w:shd w:fill="FFFFFF"/>
          </w:tcPr>
          <w:p>
            <w:pPr>
              <w:spacing w:after="80" w:before="80"/>
            </w:pPr>
            <w:r>
              <w:rPr>
                <w:b w:val="0"/>
                <w:i w:val="0"/>
                <w:sz w:val="18"/>
              </w:rPr>
              <w:t>extracted</w:t>
            </w:r>
          </w:p>
        </w:tc>
      </w:tr>
      <w:tr>
        <w:tc>
          <w:tcPr>
            <w:tcW w:type="dxa" w:w="3423"/>
            <w:vAlign w:val="center"/>
            <w:shd w:fill="FFFFFF"/>
          </w:tcPr>
          <w:p>
            <w:pPr>
              <w:spacing w:after="80" w:before="80"/>
            </w:pPr>
            <w:r>
              <w:rPr>
                <w:b w:val="0"/>
                <w:i w:val="0"/>
                <w:sz w:val="18"/>
              </w:rPr>
              <w:t>retrieval.pool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5479.657699994277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event.retrieve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5507.566800049972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claim.paraphrase_ai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1799.9847000464797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claim.paraphrase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1800.218699965626</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1.6482999781146646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0.729300023522228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0.9467999916523695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0.01899997005239129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retrieval.status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0.011500029359012842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0.008300004992634058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0.007099995855242014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0.012200034689158201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0.006999995093792677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0.006199989002197981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0.007299997378140688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0.005699985194951296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0.006100046448409557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0.006500049494206905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0.006299989763647318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claim.semantic</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732.9995000036433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claim.fallback_ai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2158.648099983111</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claim.fallback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2178.832000005059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2.354099997319281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claim.evidence_gate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5.700999987311661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1.2769000022672117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2.0096999942325056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2.4581000325269997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5.432099977042526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0.9073999826796353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0.6399999838322401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3.102899994701147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1.6781000304035842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0.6173999863676727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1.9878000020980835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2.6011999580077827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2.6186000322923064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3.195400000549853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0.8978000259958208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0.3279999946244061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3.2137000234797597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1.1442999821156263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0.367300002835691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claim.cache_write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7.8443000093102455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4930.7137000141665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claim.paraphrase_ai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2041.0817000083625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claim.paraphrase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2041.3232000428252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2.7725999825634062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0.9949000086635351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1.653800019994378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0.046200002543628216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retrieval.status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0.017300015315413475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0.009200011845678091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0.008400005754083395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0.009899958968162537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0.007599999662488699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0.006099988240748644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0.006400048732757568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0.008599949069321156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0.009200011845678091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0.008000002708286047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0.006599992047995329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claim.semantic</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829.5849999994971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claim.fallback_ai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1487.051700009033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claim.fallback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1503.8787000230514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claim.evidence_gate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0.006199989002197981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1.392900012433529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1.576300011947751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1.6536999610252678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3.6604999913834035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0.6097000441513956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0.3082000184804201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2.359099977184087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1.0585000272840261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0.42039999971166253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1.2485000188462436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1.6582999960519373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1.8986999639309943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3.122999973129481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0.6354000070132315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0.3142000059597194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2.081100014038384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1.0390999959781766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0.39549998473376036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claim.cache_write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7.437499996740371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4586.747900000773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claim.paraphrase_ai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2081.547199981287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claim.paraphrase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2081.7944000009447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claim.cache_read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2.521499991416931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0.9191000135615468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1.279400021303445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claim.retrieve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0.03470003139227629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retrieval.status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0.012199976481497288</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0.012399978004395962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0.00990001717582345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0.009700015652924776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0.010499963536858559</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0.00790000194683671</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0.009400013368576765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0.012999982573091984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0.008300004992634058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0.008100003469735384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model.semantic_load</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0.01160003012046218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claim.semantic</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1090.8544000121765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claim.fallback_ai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2698.2042999588884</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claim.fallback</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2721.5692999889143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2.2834999836049974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claim.attribution_gate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1.4315000153146684</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claim.evidence_gate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14.504700026009232</w:t>
            </w:r>
          </w:p>
        </w:tc>
        <w:tc>
          <w:tcPr>
            <w:tcW w:type="dxa" w:w="8149"/>
            <w:vAlign w:val="center"/>
            <w:shd w:fill="FFFFFF"/>
          </w:tcPr>
          <w:p>
            <w:pPr>
              <w:spacing w:after="80" w:before="80"/>
            </w:pPr>
            <w:r>
              <w:rPr>
                <w:b w:val="0"/>
                <w:i w:val="0"/>
                <w:sz w:val="18"/>
              </w:rPr>
              <w:t>Not recorded</w:t>
            </w:r>
          </w:p>
        </w:tc>
      </w:tr>
    </w:tbl>
    <w:p>
      <w:pPr>
        <w:spacing w:after="40"/>
      </w:pPr>
    </w:p>
    <w:p>
      <w:pPr>
        <w:pStyle w:val="Heading2"/>
      </w:pPr>
      <w:r>
        <w:rPr>
          <w:b w:val="0"/>
          <w:i w:val="0"/>
        </w:rPr>
        <w:t>Evidence review worksheet</w:t>
      </w:r>
    </w:p>
    <w:p>
      <w:r>
        <w:rPr>
          <w:b w:val="0"/>
          <w:i w:val="0"/>
        </w:rPr>
        <w:t>System-recorded URLs and quotations below are candidates for human inspection, NOT gold references. Missing fields must not be invented.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Claim</w:t>
            </w:r>
          </w:p>
        </w:tc>
        <w:tc>
          <w:tcPr>
            <w:tcW w:type="dxa" w:w="1630"/>
            <w:vAlign w:val="center"/>
            <w:shd w:fill="E7E9EC"/>
          </w:tcPr>
          <w:p>
            <w:pPr>
              <w:spacing w:after="80" w:before="80"/>
            </w:pPr>
            <w:r>
              <w:rPr>
                <w:b/>
                <w:i w:val="0"/>
                <w:sz w:val="18"/>
              </w:rPr>
              <w:t>Candidate URL</w:t>
            </w:r>
          </w:p>
        </w:tc>
        <w:tc>
          <w:tcPr>
            <w:tcW w:type="dxa" w:w="1630"/>
            <w:vAlign w:val="center"/>
            <w:shd w:fill="E7E9EC"/>
          </w:tcPr>
          <w:p>
            <w:pPr>
              <w:spacing w:after="80" w:before="80"/>
            </w:pPr>
            <w:r>
              <w:rPr>
                <w:b/>
                <w:i w:val="0"/>
                <w:sz w:val="18"/>
              </w:rPr>
              <w:t>Recorded passage</w:t>
            </w:r>
          </w:p>
        </w:tc>
        <w:tc>
          <w:tcPr>
            <w:tcW w:type="dxa" w:w="8149"/>
            <w:vAlign w:val="center"/>
            <w:shd w:fill="E7E9EC"/>
          </w:tcPr>
          <w:p>
            <w:pPr>
              <w:spacing w:after="80" w:before="80"/>
            </w:pPr>
            <w:r>
              <w:rPr>
                <w:b/>
                <w:i w:val="0"/>
                <w:sz w:val="18"/>
              </w:rPr>
              <w:t>Human relationship / policy / access-date review</w:t>
            </w:r>
          </w:p>
        </w:tc>
      </w:tr>
      <w:tr>
        <w:tc>
          <w:tcPr>
            <w:tcW w:type="dxa" w:w="3423"/>
            <w:vAlign w:val="center"/>
            <w:shd w:fill="FFFFFF"/>
          </w:tcPr>
          <w:p>
            <w:pPr>
              <w:spacing w:after="80" w:before="80"/>
            </w:pPr>
            <w:r>
              <w:rPr>
                <w:b w:val="0"/>
                <w:i w:val="0"/>
                <w:sz w:val="18"/>
              </w:rPr>
              <w:t>All remaining expected labels</w:t>
            </w:r>
          </w:p>
        </w:tc>
        <w:tc>
          <w:tcPr>
            <w:tcW w:type="dxa" w:w="1630"/>
            <w:vAlign w:val="center"/>
            <w:shd w:fill="FFFFFF"/>
          </w:tcPr>
          <w:p>
            <w:pPr>
              <w:spacing w:after="80" w:before="80"/>
            </w:pPr>
            <w:r>
              <w:rPr>
                <w:b w:val="0"/>
                <w:i w:val="0"/>
                <w:sz w:val="18"/>
              </w:rPr>
              <w:t>Pending reference URL</w:t>
            </w:r>
          </w:p>
        </w:tc>
        <w:tc>
          <w:tcPr>
            <w:tcW w:type="dxa" w:w="1630"/>
            <w:vAlign w:val="center"/>
            <w:shd w:fill="FFFFFF"/>
          </w:tcPr>
          <w:p>
            <w:pPr>
              <w:spacing w:after="80" w:before="80"/>
            </w:pPr>
            <w:r>
              <w:rPr>
                <w:b w:val="0"/>
                <w:i w:val="0"/>
                <w:sz w:val="18"/>
              </w:rPr>
              <w:t>Pending inspected verbatim passage</w:t>
            </w:r>
          </w:p>
        </w:tc>
        <w:tc>
          <w:tcPr>
            <w:tcW w:type="dxa" w:w="8149"/>
            <w:vAlign w:val="center"/>
            <w:shd w:fill="FFFFFF"/>
          </w:tcPr>
          <w:p>
            <w:pPr>
              <w:spacing w:after="80" w:before="80"/>
            </w:pPr>
            <w:r>
              <w:rPr>
                <w:b w:val="0"/>
                <w:i w:val="0"/>
                <w:sz w:val="18"/>
              </w:rPr>
              <w:t>Pending</w:t>
            </w:r>
          </w:p>
        </w:tc>
      </w:tr>
    </w:tbl>
    <w:p>
      <w:pPr>
        <w:spacing w:after="40"/>
      </w:pPr>
    </w:p>
    <w:p>
      <w:pPr>
        <w:pStyle w:val="Heading2"/>
      </w:pPr>
      <w:r>
        <w:rPr>
          <w:b w:val="0"/>
          <w:i w:val="0"/>
        </w:rPr>
        <w:t>Diagnosis and next regression</w:t>
      </w:r>
    </w:p>
    <w:p>
      <w:r>
        <w:rPr>
          <w:b w:val="0"/>
          <w:i w:val="0"/>
        </w:rPr>
        <w:t>Six outputs are not proof of six correct extractions or verdicts. Attribution-source availability must be checked; evidence outside the allowlist cannot count as a missed approved-source retrieval.</w:t>
        <w:br/>
        <w:t>Reviewer sign-off: pending. Matched expected IDs: pending. Correct / extra / missed outputs: pending. Final reference verdict and disagreement resolution: pending.</w:t>
        <w:br/>
        <w:t>Retest the exact input after a scoped change; preserve the new TRACE ID, configuration and cache-hit flags. Require appropriate routing, preserved context, auditable evidence and no technical-failure verdict.</w:t>
      </w:r>
    </w:p>
    <w:p>
      <w:pPr>
        <w:pStyle w:val="Heading1"/>
        <w:pageBreakBefore/>
      </w:pPr>
      <w:r>
        <w:rPr>
          <w:b w:val="0"/>
          <w:i w:val="0"/>
        </w:rPr>
        <w:t>Case 9</w:t>
      </w:r>
    </w:p>
    <w:p>
      <w:r>
        <w:rPr>
          <w:b w:val="0"/>
          <w:i w:val="0"/>
        </w:rPr>
        <w:t xml:space="preserve">TRACE: </w:t>
      </w:r>
      <w:r>
        <w:rPr>
          <w:rFonts w:ascii="Consolas" w:hAnsi="Consolas"/>
          <w:b w:val="0"/>
          <w:i w:val="0"/>
          <w:sz w:val="18"/>
        </w:rPr>
        <w:t>75e31974eb424e2c98736c038ea4e051</w:t>
      </w:r>
    </w:p>
    <w:p>
      <w:pPr>
        <w:pStyle w:val="Heading2"/>
      </w:pPr>
      <w:r>
        <w:rPr>
          <w:b w:val="0"/>
          <w:i w:val="0"/>
        </w:rPr>
        <w:t>Original input</w:t>
      </w:r>
    </w:p>
    <w:p>
      <w:r>
        <w:rPr>
          <w:b w:val="0"/>
          <w:i w:val="0"/>
        </w:rPr>
        <w:t>Nananatili pa ring bagsak ang palitan ng piso kontra dolyar matapos magsara sa ₱62.513 = $1 ngayong Miyerkules, Setyembre 9.</w:t>
      </w:r>
    </w:p>
    <w:p>
      <w:pPr>
        <w:pStyle w:val="Heading2"/>
      </w:pPr>
      <w:r>
        <w:rPr>
          <w:b w:val="0"/>
          <w:i w:val="0"/>
        </w:rPr>
        <w:t>Expected extraction and routing (proposed)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Label ID</w:t>
            </w:r>
          </w:p>
        </w:tc>
        <w:tc>
          <w:tcPr>
            <w:tcW w:type="dxa" w:w="3296"/>
            <w:vAlign w:val="center"/>
            <w:shd w:fill="E7E9EC"/>
          </w:tcPr>
          <w:p>
            <w:pPr>
              <w:spacing w:after="80" w:before="80"/>
            </w:pPr>
            <w:r>
              <w:rPr>
                <w:b/>
                <w:i w:val="0"/>
                <w:sz w:val="18"/>
              </w:rPr>
              <w:t>Expected route</w:t>
            </w:r>
          </w:p>
        </w:tc>
        <w:tc>
          <w:tcPr>
            <w:tcW w:type="dxa" w:w="9156"/>
            <w:vAlign w:val="center"/>
            <w:shd w:fill="E7E9EC"/>
          </w:tcPr>
          <w:p>
            <w:pPr>
              <w:spacing w:after="80" w:before="80"/>
            </w:pPr>
            <w:r>
              <w:rPr>
                <w:b/>
                <w:i w:val="0"/>
                <w:sz w:val="18"/>
              </w:rPr>
              <w:t>Assertion / required context</w:t>
            </w:r>
          </w:p>
        </w:tc>
      </w:tr>
      <w:tr>
        <w:tc>
          <w:tcPr>
            <w:tcW w:type="dxa" w:w="2380"/>
            <w:vAlign w:val="center"/>
            <w:shd w:fill="FFFFFF"/>
          </w:tcPr>
          <w:p>
            <w:pPr>
              <w:spacing w:after="80" w:before="80"/>
            </w:pPr>
            <w:r>
              <w:rPr>
                <w:b w:val="0"/>
                <w:i w:val="0"/>
                <w:sz w:val="18"/>
              </w:rPr>
              <w:t>P09-C01</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The peso closed at PHP62.513 per USD1 on the date in the complete logged input; distinguish closing, intraday, official reference and retail rates. Treat bagsak as framing.</w:t>
            </w:r>
          </w:p>
        </w:tc>
      </w:tr>
    </w:tbl>
    <w:p>
      <w:pPr>
        <w:spacing w:after="40"/>
      </w:pPr>
    </w:p>
    <w:p>
      <w:r>
        <w:rPr>
          <w:b w:val="0"/>
          <w:i w:val="0"/>
        </w:rPr>
        <w:t xml:space="preserve">Expected verdict: </w:t>
      </w:r>
      <w:r>
        <w:rPr>
          <w:b/>
          <w:i w:val="0"/>
        </w:rPr>
        <w:t>pending source adjudication</w:t>
      </w:r>
      <w:r>
        <w:rPr>
          <w:b w:val="0"/>
          <w:i w:val="0"/>
        </w:rPr>
        <w:t>, not preset to Verified. Supporting evidence must establish the particular assertion; partial coverage must identify unsupported components. Source unavailable/outside policy is distinct from contradiction.</w:t>
      </w:r>
    </w:p>
    <w:p>
      <w:pPr>
        <w:pStyle w:val="Heading2"/>
      </w:pPr>
      <w:r>
        <w:rPr>
          <w:b w:val="0"/>
          <w:i w:val="0"/>
        </w:rPr>
        <w:t>Observed behavior</w:t>
      </w:r>
    </w:p>
    <w:p>
      <w:r>
        <w:rPr>
          <w:b w:val="0"/>
          <w:i w:val="0"/>
        </w:rPr>
        <w:t>Result: No Checkable Claims. Message: IRIS did not find factual claims that can be checked against approved sources.</w:t>
        <w:br/>
        <w:t>Profiler route: stop_no_checkable_claims; extraction status: not_run_content_profiler; language: tagalog.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3"/>
        <w:gridCol w:w="8421"/>
        <w:gridCol w:w="2297"/>
        <w:gridCol w:w="1435"/>
        <w:gridCol w:w="1627"/>
      </w:tblGrid>
      <w:tr>
        <w:trPr>
          <w:tblHeader/>
        </w:trPr>
        <w:tc>
          <w:tcPr>
            <w:tcW w:type="dxa" w:w="1053"/>
            <w:vAlign w:val="center"/>
            <w:shd w:fill="E7E9EC"/>
          </w:tcPr>
          <w:p>
            <w:pPr>
              <w:spacing w:after="80" w:before="80"/>
            </w:pPr>
            <w:r>
              <w:rPr>
                <w:b/>
                <w:i w:val="0"/>
                <w:sz w:val="18"/>
              </w:rPr>
              <w:t>Output ID</w:t>
            </w:r>
          </w:p>
        </w:tc>
        <w:tc>
          <w:tcPr>
            <w:tcW w:type="dxa" w:w="8421"/>
            <w:vAlign w:val="center"/>
            <w:shd w:fill="E7E9EC"/>
          </w:tcPr>
          <w:p>
            <w:pPr>
              <w:spacing w:after="80" w:before="80"/>
            </w:pPr>
            <w:r>
              <w:rPr>
                <w:b/>
                <w:i w:val="0"/>
                <w:sz w:val="18"/>
              </w:rPr>
              <w:t>Extracted claim</w:t>
            </w:r>
          </w:p>
        </w:tc>
        <w:tc>
          <w:tcPr>
            <w:tcW w:type="dxa" w:w="2297"/>
            <w:vAlign w:val="center"/>
            <w:shd w:fill="E7E9EC"/>
          </w:tcPr>
          <w:p>
            <w:pPr>
              <w:spacing w:after="80" w:before="80"/>
            </w:pPr>
            <w:r>
              <w:rPr>
                <w:b/>
                <w:i w:val="0"/>
                <w:sz w:val="18"/>
              </w:rPr>
              <w:t>Verdict</w:t>
            </w:r>
          </w:p>
        </w:tc>
        <w:tc>
          <w:tcPr>
            <w:tcW w:type="dxa" w:w="1435"/>
            <w:vAlign w:val="center"/>
            <w:shd w:fill="E7E9EC"/>
          </w:tcPr>
          <w:p>
            <w:pPr>
              <w:spacing w:after="80" w:before="80"/>
            </w:pPr>
            <w:r>
              <w:rPr>
                <w:b/>
                <w:i w:val="0"/>
                <w:sz w:val="18"/>
              </w:rPr>
              <w:t>Cache hit</w:t>
            </w:r>
          </w:p>
        </w:tc>
        <w:tc>
          <w:tcPr>
            <w:tcW w:type="dxa" w:w="1627"/>
            <w:vAlign w:val="center"/>
            <w:shd w:fill="E7E9EC"/>
          </w:tcPr>
          <w:p>
            <w:pPr>
              <w:spacing w:after="80" w:before="80"/>
            </w:pPr>
            <w:r>
              <w:rPr>
                <w:b/>
                <w:i w:val="0"/>
                <w:sz w:val="18"/>
              </w:rPr>
              <w:t>Evidence links</w:t>
            </w:r>
          </w:p>
        </w:tc>
      </w:tr>
      <w:tr>
        <w:tc>
          <w:tcPr>
            <w:tcW w:type="dxa" w:w="1053"/>
            <w:vAlign w:val="center"/>
            <w:shd w:fill="FFFFFF"/>
          </w:tcPr>
          <w:p>
            <w:pPr>
              <w:spacing w:after="80" w:before="80"/>
            </w:pPr>
            <w:r>
              <w:rPr>
                <w:b w:val="0"/>
                <w:i w:val="0"/>
                <w:sz w:val="18"/>
              </w:rPr>
              <w:t>-</w:t>
            </w:r>
          </w:p>
        </w:tc>
        <w:tc>
          <w:tcPr>
            <w:tcW w:type="dxa" w:w="8421"/>
            <w:vAlign w:val="center"/>
            <w:shd w:fill="FFFFFF"/>
          </w:tcPr>
          <w:p>
            <w:pPr>
              <w:spacing w:after="80" w:before="80"/>
            </w:pPr>
            <w:r>
              <w:rPr>
                <w:b w:val="0"/>
                <w:i w:val="0"/>
                <w:sz w:val="18"/>
              </w:rPr>
              <w:t>No final claim list captured; inspect stage outputs for pre-error extraction.</w:t>
            </w:r>
          </w:p>
        </w:tc>
        <w:tc>
          <w:tcPr>
            <w:tcW w:type="dxa" w:w="2297"/>
            <w:vAlign w:val="center"/>
            <w:shd w:fill="FFFFFF"/>
          </w:tcPr>
          <w:p>
            <w:pPr>
              <w:spacing w:after="80" w:before="80"/>
            </w:pPr>
            <w:r>
              <w:rPr>
                <w:b w:val="0"/>
                <w:i w:val="0"/>
                <w:sz w:val="18"/>
              </w:rPr>
              <w:t>-</w:t>
            </w:r>
          </w:p>
        </w:tc>
        <w:tc>
          <w:tcPr>
            <w:tcW w:type="dxa" w:w="1435"/>
            <w:vAlign w:val="center"/>
            <w:shd w:fill="FFFFFF"/>
          </w:tcPr>
          <w:p>
            <w:pPr>
              <w:spacing w:after="80" w:before="80"/>
            </w:pPr>
            <w:r>
              <w:rPr>
                <w:b w:val="0"/>
                <w:i w:val="0"/>
                <w:sz w:val="18"/>
              </w:rPr>
              <w:t>-</w:t>
            </w:r>
          </w:p>
        </w:tc>
        <w:tc>
          <w:tcPr>
            <w:tcW w:type="dxa" w:w="1627"/>
            <w:vAlign w:val="center"/>
            <w:shd w:fill="FFFFFF"/>
          </w:tcPr>
          <w:p>
            <w:pPr>
              <w:spacing w:after="80" w:before="80"/>
            </w:pPr>
            <w:r>
              <w:rPr>
                <w:b w:val="0"/>
                <w:i w:val="0"/>
                <w:sz w:val="18"/>
              </w:rPr>
              <w:t>-</w:t>
            </w:r>
          </w:p>
        </w:tc>
      </w:tr>
    </w:tbl>
    <w:p>
      <w:pPr>
        <w:spacing w:after="40"/>
      </w:pPr>
    </w:p>
    <w:p>
      <w:pPr>
        <w:pStyle w:val="Heading2"/>
      </w:pPr>
      <w:r>
        <w:rPr>
          <w:b w:val="0"/>
          <w:i w:val="0"/>
        </w:rPr>
        <w:t>Recorded stages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Stage</w:t>
            </w:r>
          </w:p>
        </w:tc>
        <w:tc>
          <w:tcPr>
            <w:tcW w:type="dxa" w:w="1630"/>
            <w:vAlign w:val="center"/>
            <w:shd w:fill="E7E9EC"/>
          </w:tcPr>
          <w:p>
            <w:pPr>
              <w:spacing w:after="80" w:before="80"/>
            </w:pPr>
            <w:r>
              <w:rPr>
                <w:b/>
                <w:i w:val="0"/>
                <w:sz w:val="18"/>
              </w:rPr>
              <w:t>Execution</w:t>
            </w:r>
          </w:p>
        </w:tc>
        <w:tc>
          <w:tcPr>
            <w:tcW w:type="dxa" w:w="1630"/>
            <w:vAlign w:val="center"/>
            <w:shd w:fill="E7E9EC"/>
          </w:tcPr>
          <w:p>
            <w:pPr>
              <w:spacing w:after="80" w:before="80"/>
            </w:pPr>
            <w:r>
              <w:rPr>
                <w:b/>
                <w:i w:val="0"/>
                <w:sz w:val="18"/>
              </w:rPr>
              <w:t>Duration ms</w:t>
            </w:r>
          </w:p>
        </w:tc>
        <w:tc>
          <w:tcPr>
            <w:tcW w:type="dxa" w:w="8149"/>
            <w:vAlign w:val="center"/>
            <w:shd w:fill="E7E9EC"/>
          </w:tcPr>
          <w:p>
            <w:pPr>
              <w:spacing w:after="80" w:before="80"/>
            </w:pPr>
            <w:r>
              <w:rPr>
                <w:b/>
                <w:i w:val="0"/>
                <w:sz w:val="18"/>
              </w:rPr>
              <w:t>Domain outcome</w:t>
            </w:r>
          </w:p>
        </w:tc>
      </w:tr>
      <w:tr>
        <w:tc>
          <w:tcPr>
            <w:tcW w:type="dxa" w:w="3423"/>
            <w:vAlign w:val="center"/>
            <w:shd w:fill="FFFFFF"/>
          </w:tcPr>
          <w:p>
            <w:pPr>
              <w:spacing w:after="80" w:before="80"/>
            </w:pPr>
            <w:r>
              <w:rPr>
                <w:b w:val="0"/>
                <w:i w:val="0"/>
                <w:sz w:val="18"/>
              </w:rPr>
              <w:t>request.parse_validate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0.2601000014692545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text.language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1.6626999713480473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text.translation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767.6097999792546</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text.profile_local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2.6376000023446977</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2813.559200032614</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text.profile_merge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0.05000003147870302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2819.2260999931023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text.opinion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0.09549997048452497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0.7559999939985573</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3593.2669999892823</w:t>
            </w:r>
          </w:p>
        </w:tc>
        <w:tc>
          <w:tcPr>
            <w:tcW w:type="dxa" w:w="8149"/>
            <w:vAlign w:val="center"/>
            <w:shd w:fill="FFFFFF"/>
          </w:tcPr>
          <w:p>
            <w:pPr>
              <w:spacing w:after="80" w:before="80"/>
            </w:pPr>
            <w:r>
              <w:rPr>
                <w:b w:val="0"/>
                <w:i w:val="0"/>
                <w:sz w:val="18"/>
              </w:rPr>
              <w:t>Not recorded</w:t>
            </w:r>
          </w:p>
        </w:tc>
      </w:tr>
    </w:tbl>
    <w:p>
      <w:pPr>
        <w:spacing w:after="40"/>
      </w:pPr>
    </w:p>
    <w:p>
      <w:pPr>
        <w:pStyle w:val="Heading2"/>
      </w:pPr>
      <w:r>
        <w:rPr>
          <w:b w:val="0"/>
          <w:i w:val="0"/>
        </w:rPr>
        <w:t>Evidence review worksheet</w:t>
      </w:r>
    </w:p>
    <w:p>
      <w:r>
        <w:rPr>
          <w:b w:val="0"/>
          <w:i w:val="0"/>
        </w:rPr>
        <w:t>System-recorded URLs and quotations below are candidates for human inspection, NOT gold references. Missing fields must not be invented.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Claim</w:t>
            </w:r>
          </w:p>
        </w:tc>
        <w:tc>
          <w:tcPr>
            <w:tcW w:type="dxa" w:w="1630"/>
            <w:vAlign w:val="center"/>
            <w:shd w:fill="E7E9EC"/>
          </w:tcPr>
          <w:p>
            <w:pPr>
              <w:spacing w:after="80" w:before="80"/>
            </w:pPr>
            <w:r>
              <w:rPr>
                <w:b/>
                <w:i w:val="0"/>
                <w:sz w:val="18"/>
              </w:rPr>
              <w:t>Candidate URL</w:t>
            </w:r>
          </w:p>
        </w:tc>
        <w:tc>
          <w:tcPr>
            <w:tcW w:type="dxa" w:w="1630"/>
            <w:vAlign w:val="center"/>
            <w:shd w:fill="E7E9EC"/>
          </w:tcPr>
          <w:p>
            <w:pPr>
              <w:spacing w:after="80" w:before="80"/>
            </w:pPr>
            <w:r>
              <w:rPr>
                <w:b/>
                <w:i w:val="0"/>
                <w:sz w:val="18"/>
              </w:rPr>
              <w:t>Recorded passage</w:t>
            </w:r>
          </w:p>
        </w:tc>
        <w:tc>
          <w:tcPr>
            <w:tcW w:type="dxa" w:w="8149"/>
            <w:vAlign w:val="center"/>
            <w:shd w:fill="E7E9EC"/>
          </w:tcPr>
          <w:p>
            <w:pPr>
              <w:spacing w:after="80" w:before="80"/>
            </w:pPr>
            <w:r>
              <w:rPr>
                <w:b/>
                <w:i w:val="0"/>
                <w:sz w:val="18"/>
              </w:rPr>
              <w:t>Human relationship / policy / access-date review</w:t>
            </w:r>
          </w:p>
        </w:tc>
      </w:tr>
      <w:tr>
        <w:tc>
          <w:tcPr>
            <w:tcW w:type="dxa" w:w="3423"/>
            <w:vAlign w:val="center"/>
            <w:shd w:fill="FFFFFF"/>
          </w:tcPr>
          <w:p>
            <w:pPr>
              <w:spacing w:after="80" w:before="80"/>
            </w:pPr>
            <w:r>
              <w:rPr>
                <w:b w:val="0"/>
                <w:i w:val="0"/>
                <w:sz w:val="18"/>
              </w:rPr>
              <w:t>All remaining expected labels</w:t>
            </w:r>
          </w:p>
        </w:tc>
        <w:tc>
          <w:tcPr>
            <w:tcW w:type="dxa" w:w="1630"/>
            <w:vAlign w:val="center"/>
            <w:shd w:fill="FFFFFF"/>
          </w:tcPr>
          <w:p>
            <w:pPr>
              <w:spacing w:after="80" w:before="80"/>
            </w:pPr>
            <w:r>
              <w:rPr>
                <w:b w:val="0"/>
                <w:i w:val="0"/>
                <w:sz w:val="18"/>
              </w:rPr>
              <w:t>Pending reference URL</w:t>
            </w:r>
          </w:p>
        </w:tc>
        <w:tc>
          <w:tcPr>
            <w:tcW w:type="dxa" w:w="1630"/>
            <w:vAlign w:val="center"/>
            <w:shd w:fill="FFFFFF"/>
          </w:tcPr>
          <w:p>
            <w:pPr>
              <w:spacing w:after="80" w:before="80"/>
            </w:pPr>
            <w:r>
              <w:rPr>
                <w:b w:val="0"/>
                <w:i w:val="0"/>
                <w:sz w:val="18"/>
              </w:rPr>
              <w:t>Pending inspected verbatim passage</w:t>
            </w:r>
          </w:p>
        </w:tc>
        <w:tc>
          <w:tcPr>
            <w:tcW w:type="dxa" w:w="8149"/>
            <w:vAlign w:val="center"/>
            <w:shd w:fill="FFFFFF"/>
          </w:tcPr>
          <w:p>
            <w:pPr>
              <w:spacing w:after="80" w:before="80"/>
            </w:pPr>
            <w:r>
              <w:rPr>
                <w:b w:val="0"/>
                <w:i w:val="0"/>
                <w:sz w:val="18"/>
              </w:rPr>
              <w:t>Pending</w:t>
            </w:r>
          </w:p>
        </w:tc>
      </w:tr>
    </w:tbl>
    <w:p>
      <w:pPr>
        <w:spacing w:after="40"/>
      </w:pPr>
    </w:p>
    <w:p>
      <w:pPr>
        <w:pStyle w:val="Heading2"/>
      </w:pPr>
      <w:r>
        <w:rPr>
          <w:b w:val="0"/>
          <w:i w:val="0"/>
        </w:rPr>
        <w:t>Diagnosis and next regression</w:t>
      </w:r>
    </w:p>
    <w:p>
      <w:r>
        <w:rPr>
          <w:b w:val="0"/>
          <w:i w:val="0"/>
        </w:rPr>
        <w:t>The full logged input controls the date and currency denominator, not the truncated heading in the audit document. Profiler exclusion blocks retrieval.</w:t>
        <w:br/>
        <w:t>Reviewer sign-off: pending. Matched expected IDs: pending. Correct / extra / missed outputs: pending. Final reference verdict and disagreement resolution: pending.</w:t>
        <w:br/>
        <w:t>Retest the exact input after a scoped change; preserve the new TRACE ID, configuration and cache-hit flags. Require appropriate routing, preserved context, auditable evidence and no technical-failure verdict.</w:t>
      </w:r>
    </w:p>
    <w:p>
      <w:pPr>
        <w:pStyle w:val="Heading2"/>
      </w:pPr>
      <w:r>
        <w:rPr>
          <w:b w:val="0"/>
          <w:i w:val="0"/>
        </w:rPr>
        <w:t>Recorded excluded segments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Text</w:t>
            </w:r>
          </w:p>
        </w:tc>
        <w:tc>
          <w:tcPr>
            <w:tcW w:type="dxa" w:w="3296"/>
            <w:vAlign w:val="center"/>
            <w:shd w:fill="E7E9EC"/>
          </w:tcPr>
          <w:p>
            <w:pPr>
              <w:spacing w:after="80" w:before="80"/>
            </w:pPr>
            <w:r>
              <w:rPr>
                <w:b/>
                <w:i w:val="0"/>
                <w:sz w:val="18"/>
              </w:rPr>
              <w:t>Type</w:t>
            </w:r>
          </w:p>
        </w:tc>
        <w:tc>
          <w:tcPr>
            <w:tcW w:type="dxa" w:w="9156"/>
            <w:vAlign w:val="center"/>
            <w:shd w:fill="E7E9EC"/>
          </w:tcPr>
          <w:p>
            <w:pPr>
              <w:spacing w:after="80" w:before="80"/>
            </w:pPr>
            <w:r>
              <w:rPr>
                <w:b/>
                <w:i w:val="0"/>
                <w:sz w:val="18"/>
              </w:rPr>
              <w:t>Reason</w:t>
            </w:r>
          </w:p>
        </w:tc>
      </w:tr>
      <w:tr>
        <w:tc>
          <w:tcPr>
            <w:tcW w:type="dxa" w:w="2380"/>
            <w:vAlign w:val="center"/>
            <w:shd w:fill="FFFFFF"/>
          </w:tcPr>
          <w:p>
            <w:pPr>
              <w:spacing w:after="80" w:before="80"/>
            </w:pPr>
            <w:r>
              <w:rPr>
                <w:b w:val="0"/>
                <w:i w:val="0"/>
                <w:sz w:val="18"/>
              </w:rPr>
              <w:t>Nananatili pa ring bagsak ang palitan ng piso kontra dolyar matapos magsara sa ₱62.513 = $1 ngayong Miyerkules, Setyembre 9.</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['low_classifier_confidence']</w:t>
            </w:r>
          </w:p>
        </w:tc>
      </w:tr>
    </w:tbl>
    <w:p>
      <w:pPr>
        <w:spacing w:after="40"/>
      </w:pPr>
    </w:p>
    <w:p>
      <w:pPr>
        <w:pStyle w:val="Heading1"/>
        <w:pageBreakBefore/>
      </w:pPr>
      <w:r>
        <w:rPr>
          <w:b w:val="0"/>
          <w:i w:val="0"/>
        </w:rPr>
        <w:t>Case 10</w:t>
      </w:r>
    </w:p>
    <w:p>
      <w:r>
        <w:rPr>
          <w:b w:val="0"/>
          <w:i w:val="0"/>
        </w:rPr>
        <w:t xml:space="preserve">TRACE: </w:t>
      </w:r>
      <w:r>
        <w:rPr>
          <w:rFonts w:ascii="Consolas" w:hAnsi="Consolas"/>
          <w:b w:val="0"/>
          <w:i w:val="0"/>
          <w:sz w:val="18"/>
        </w:rPr>
        <w:t>c34abc3719374011959edd76752ad559</w:t>
      </w:r>
    </w:p>
    <w:p>
      <w:pPr>
        <w:pStyle w:val="Heading2"/>
      </w:pPr>
      <w:r>
        <w:rPr>
          <w:b w:val="0"/>
          <w:i w:val="0"/>
        </w:rPr>
        <w:t>Original input</w:t>
      </w:r>
    </w:p>
    <w:p>
      <w:r>
        <w:rPr>
          <w:b w:val="0"/>
          <w:i w:val="0"/>
        </w:rPr>
        <w:t>Ten exemplary Filipinos from various fields of the arts will be proclaimed as National Artists, the country’s highest national recognition for distinct and significant contributions to the arts and letters.</w:t>
      </w:r>
    </w:p>
    <w:p>
      <w:pPr>
        <w:pStyle w:val="Heading2"/>
      </w:pPr>
      <w:r>
        <w:rPr>
          <w:b w:val="0"/>
          <w:i w:val="0"/>
        </w:rPr>
        <w:t>Expected extraction and routing (proposed)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Label ID</w:t>
            </w:r>
          </w:p>
        </w:tc>
        <w:tc>
          <w:tcPr>
            <w:tcW w:type="dxa" w:w="3296"/>
            <w:vAlign w:val="center"/>
            <w:shd w:fill="E7E9EC"/>
          </w:tcPr>
          <w:p>
            <w:pPr>
              <w:spacing w:after="80" w:before="80"/>
            </w:pPr>
            <w:r>
              <w:rPr>
                <w:b/>
                <w:i w:val="0"/>
                <w:sz w:val="18"/>
              </w:rPr>
              <w:t>Expected route</w:t>
            </w:r>
          </w:p>
        </w:tc>
        <w:tc>
          <w:tcPr>
            <w:tcW w:type="dxa" w:w="9156"/>
            <w:vAlign w:val="center"/>
            <w:shd w:fill="E7E9EC"/>
          </w:tcPr>
          <w:p>
            <w:pPr>
              <w:spacing w:after="80" w:before="80"/>
            </w:pPr>
            <w:r>
              <w:rPr>
                <w:b/>
                <w:i w:val="0"/>
                <w:sz w:val="18"/>
              </w:rPr>
              <w:t>Assertion / required context</w:t>
            </w:r>
          </w:p>
        </w:tc>
      </w:tr>
      <w:tr>
        <w:tc>
          <w:tcPr>
            <w:tcW w:type="dxa" w:w="2380"/>
            <w:vAlign w:val="center"/>
            <w:shd w:fill="FFFFFF"/>
          </w:tcPr>
          <w:p>
            <w:pPr>
              <w:spacing w:after="80" w:before="80"/>
            </w:pPr>
            <w:r>
              <w:rPr>
                <w:b w:val="0"/>
                <w:i w:val="0"/>
                <w:sz w:val="18"/>
              </w:rPr>
              <w:t>P10-C01</w:t>
            </w:r>
          </w:p>
        </w:tc>
        <w:tc>
          <w:tcPr>
            <w:tcW w:type="dxa" w:w="3296"/>
            <w:vAlign w:val="center"/>
            <w:shd w:fill="FFFFFF"/>
          </w:tcPr>
          <w:p>
            <w:pPr>
              <w:spacing w:after="80" w:before="80"/>
            </w:pPr>
            <w:r>
              <w:rPr>
                <w:b w:val="0"/>
                <w:i w:val="0"/>
                <w:sz w:val="18"/>
              </w:rPr>
              <w:t>Verify factual assertion</w:t>
            </w:r>
          </w:p>
        </w:tc>
        <w:tc>
          <w:tcPr>
            <w:tcW w:type="dxa" w:w="9156"/>
            <w:vAlign w:val="center"/>
            <w:shd w:fill="FFFFFF"/>
          </w:tcPr>
          <w:p>
            <w:pPr>
              <w:spacing w:after="80" w:before="80"/>
            </w:pPr>
            <w:r>
              <w:rPr>
                <w:b w:val="0"/>
                <w:i w:val="0"/>
                <w:sz w:val="18"/>
              </w:rPr>
              <w:t>An announcement identified ten forthcoming National Artists; distinguish announced recognition from a ceremony already completed. Exclude exemplary as evaluation.</w:t>
            </w:r>
          </w:p>
        </w:tc>
      </w:tr>
    </w:tbl>
    <w:p>
      <w:pPr>
        <w:spacing w:after="40"/>
      </w:pPr>
    </w:p>
    <w:p>
      <w:r>
        <w:rPr>
          <w:b w:val="0"/>
          <w:i w:val="0"/>
        </w:rPr>
        <w:t xml:space="preserve">Expected verdict: </w:t>
      </w:r>
      <w:r>
        <w:rPr>
          <w:b/>
          <w:i w:val="0"/>
        </w:rPr>
        <w:t>pending source adjudication</w:t>
      </w:r>
      <w:r>
        <w:rPr>
          <w:b w:val="0"/>
          <w:i w:val="0"/>
        </w:rPr>
        <w:t>, not preset to Verified. Supporting evidence must establish the particular assertion; partial coverage must identify unsupported components. Source unavailable/outside policy is distinct from contradiction.</w:t>
      </w:r>
    </w:p>
    <w:p>
      <w:pPr>
        <w:pStyle w:val="Heading2"/>
      </w:pPr>
      <w:r>
        <w:rPr>
          <w:b w:val="0"/>
          <w:i w:val="0"/>
        </w:rPr>
        <w:t>Observed behavior</w:t>
      </w:r>
    </w:p>
    <w:p>
      <w:r>
        <w:rPr>
          <w:b w:val="0"/>
          <w:i w:val="0"/>
        </w:rPr>
        <w:t>Result: No Checkable Claims. Message: IRIS did not find factual claims that can be checked against approved sources.</w:t>
        <w:br/>
        <w:t>Profiler route: stop_no_checkable_claims; extraction status: not_run_content_profiler; language: english.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3"/>
        <w:gridCol w:w="8421"/>
        <w:gridCol w:w="2297"/>
        <w:gridCol w:w="1435"/>
        <w:gridCol w:w="1627"/>
      </w:tblGrid>
      <w:tr>
        <w:trPr>
          <w:tblHeader/>
        </w:trPr>
        <w:tc>
          <w:tcPr>
            <w:tcW w:type="dxa" w:w="1053"/>
            <w:vAlign w:val="center"/>
            <w:shd w:fill="E7E9EC"/>
          </w:tcPr>
          <w:p>
            <w:pPr>
              <w:spacing w:after="80" w:before="80"/>
            </w:pPr>
            <w:r>
              <w:rPr>
                <w:b/>
                <w:i w:val="0"/>
                <w:sz w:val="18"/>
              </w:rPr>
              <w:t>Output ID</w:t>
            </w:r>
          </w:p>
        </w:tc>
        <w:tc>
          <w:tcPr>
            <w:tcW w:type="dxa" w:w="8421"/>
            <w:vAlign w:val="center"/>
            <w:shd w:fill="E7E9EC"/>
          </w:tcPr>
          <w:p>
            <w:pPr>
              <w:spacing w:after="80" w:before="80"/>
            </w:pPr>
            <w:r>
              <w:rPr>
                <w:b/>
                <w:i w:val="0"/>
                <w:sz w:val="18"/>
              </w:rPr>
              <w:t>Extracted claim</w:t>
            </w:r>
          </w:p>
        </w:tc>
        <w:tc>
          <w:tcPr>
            <w:tcW w:type="dxa" w:w="2297"/>
            <w:vAlign w:val="center"/>
            <w:shd w:fill="E7E9EC"/>
          </w:tcPr>
          <w:p>
            <w:pPr>
              <w:spacing w:after="80" w:before="80"/>
            </w:pPr>
            <w:r>
              <w:rPr>
                <w:b/>
                <w:i w:val="0"/>
                <w:sz w:val="18"/>
              </w:rPr>
              <w:t>Verdict</w:t>
            </w:r>
          </w:p>
        </w:tc>
        <w:tc>
          <w:tcPr>
            <w:tcW w:type="dxa" w:w="1435"/>
            <w:vAlign w:val="center"/>
            <w:shd w:fill="E7E9EC"/>
          </w:tcPr>
          <w:p>
            <w:pPr>
              <w:spacing w:after="80" w:before="80"/>
            </w:pPr>
            <w:r>
              <w:rPr>
                <w:b/>
                <w:i w:val="0"/>
                <w:sz w:val="18"/>
              </w:rPr>
              <w:t>Cache hit</w:t>
            </w:r>
          </w:p>
        </w:tc>
        <w:tc>
          <w:tcPr>
            <w:tcW w:type="dxa" w:w="1627"/>
            <w:vAlign w:val="center"/>
            <w:shd w:fill="E7E9EC"/>
          </w:tcPr>
          <w:p>
            <w:pPr>
              <w:spacing w:after="80" w:before="80"/>
            </w:pPr>
            <w:r>
              <w:rPr>
                <w:b/>
                <w:i w:val="0"/>
                <w:sz w:val="18"/>
              </w:rPr>
              <w:t>Evidence links</w:t>
            </w:r>
          </w:p>
        </w:tc>
      </w:tr>
      <w:tr>
        <w:tc>
          <w:tcPr>
            <w:tcW w:type="dxa" w:w="1053"/>
            <w:vAlign w:val="center"/>
            <w:shd w:fill="FFFFFF"/>
          </w:tcPr>
          <w:p>
            <w:pPr>
              <w:spacing w:after="80" w:before="80"/>
            </w:pPr>
            <w:r>
              <w:rPr>
                <w:b w:val="0"/>
                <w:i w:val="0"/>
                <w:sz w:val="18"/>
              </w:rPr>
              <w:t>-</w:t>
            </w:r>
          </w:p>
        </w:tc>
        <w:tc>
          <w:tcPr>
            <w:tcW w:type="dxa" w:w="8421"/>
            <w:vAlign w:val="center"/>
            <w:shd w:fill="FFFFFF"/>
          </w:tcPr>
          <w:p>
            <w:pPr>
              <w:spacing w:after="80" w:before="80"/>
            </w:pPr>
            <w:r>
              <w:rPr>
                <w:b w:val="0"/>
                <w:i w:val="0"/>
                <w:sz w:val="18"/>
              </w:rPr>
              <w:t>No final claim list captured; inspect stage outputs for pre-error extraction.</w:t>
            </w:r>
          </w:p>
        </w:tc>
        <w:tc>
          <w:tcPr>
            <w:tcW w:type="dxa" w:w="2297"/>
            <w:vAlign w:val="center"/>
            <w:shd w:fill="FFFFFF"/>
          </w:tcPr>
          <w:p>
            <w:pPr>
              <w:spacing w:after="80" w:before="80"/>
            </w:pPr>
            <w:r>
              <w:rPr>
                <w:b w:val="0"/>
                <w:i w:val="0"/>
                <w:sz w:val="18"/>
              </w:rPr>
              <w:t>-</w:t>
            </w:r>
          </w:p>
        </w:tc>
        <w:tc>
          <w:tcPr>
            <w:tcW w:type="dxa" w:w="1435"/>
            <w:vAlign w:val="center"/>
            <w:shd w:fill="FFFFFF"/>
          </w:tcPr>
          <w:p>
            <w:pPr>
              <w:spacing w:after="80" w:before="80"/>
            </w:pPr>
            <w:r>
              <w:rPr>
                <w:b w:val="0"/>
                <w:i w:val="0"/>
                <w:sz w:val="18"/>
              </w:rPr>
              <w:t>-</w:t>
            </w:r>
          </w:p>
        </w:tc>
        <w:tc>
          <w:tcPr>
            <w:tcW w:type="dxa" w:w="1627"/>
            <w:vAlign w:val="center"/>
            <w:shd w:fill="FFFFFF"/>
          </w:tcPr>
          <w:p>
            <w:pPr>
              <w:spacing w:after="80" w:before="80"/>
            </w:pPr>
            <w:r>
              <w:rPr>
                <w:b w:val="0"/>
                <w:i w:val="0"/>
                <w:sz w:val="18"/>
              </w:rPr>
              <w:t>-</w:t>
            </w:r>
          </w:p>
        </w:tc>
      </w:tr>
    </w:tbl>
    <w:p>
      <w:pPr>
        <w:spacing w:after="40"/>
      </w:pPr>
    </w:p>
    <w:p>
      <w:pPr>
        <w:pStyle w:val="Heading2"/>
      </w:pPr>
      <w:r>
        <w:rPr>
          <w:b w:val="0"/>
          <w:i w:val="0"/>
        </w:rPr>
        <w:t>Recorded stages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Stage</w:t>
            </w:r>
          </w:p>
        </w:tc>
        <w:tc>
          <w:tcPr>
            <w:tcW w:type="dxa" w:w="1630"/>
            <w:vAlign w:val="center"/>
            <w:shd w:fill="E7E9EC"/>
          </w:tcPr>
          <w:p>
            <w:pPr>
              <w:spacing w:after="80" w:before="80"/>
            </w:pPr>
            <w:r>
              <w:rPr>
                <w:b/>
                <w:i w:val="0"/>
                <w:sz w:val="18"/>
              </w:rPr>
              <w:t>Execution</w:t>
            </w:r>
          </w:p>
        </w:tc>
        <w:tc>
          <w:tcPr>
            <w:tcW w:type="dxa" w:w="1630"/>
            <w:vAlign w:val="center"/>
            <w:shd w:fill="E7E9EC"/>
          </w:tcPr>
          <w:p>
            <w:pPr>
              <w:spacing w:after="80" w:before="80"/>
            </w:pPr>
            <w:r>
              <w:rPr>
                <w:b/>
                <w:i w:val="0"/>
                <w:sz w:val="18"/>
              </w:rPr>
              <w:t>Duration ms</w:t>
            </w:r>
          </w:p>
        </w:tc>
        <w:tc>
          <w:tcPr>
            <w:tcW w:type="dxa" w:w="8149"/>
            <w:vAlign w:val="center"/>
            <w:shd w:fill="E7E9EC"/>
          </w:tcPr>
          <w:p>
            <w:pPr>
              <w:spacing w:after="80" w:before="80"/>
            </w:pPr>
            <w:r>
              <w:rPr>
                <w:b/>
                <w:i w:val="0"/>
                <w:sz w:val="18"/>
              </w:rPr>
              <w:t>Domain outcome</w:t>
            </w:r>
          </w:p>
        </w:tc>
      </w:tr>
      <w:tr>
        <w:tc>
          <w:tcPr>
            <w:tcW w:type="dxa" w:w="3423"/>
            <w:vAlign w:val="center"/>
            <w:shd w:fill="FFFFFF"/>
          </w:tcPr>
          <w:p>
            <w:pPr>
              <w:spacing w:after="80" w:before="80"/>
            </w:pPr>
            <w:r>
              <w:rPr>
                <w:b w:val="0"/>
                <w:i w:val="0"/>
                <w:sz w:val="18"/>
              </w:rPr>
              <w:t>request.parse_validate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0.10529998689889908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text.language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1.0940000065602362</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text.translation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0.360500009264797</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text.profile_local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2.7546000201255083</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text.profile_ai</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4023.650399991311</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text.profile_merge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0.0323000131174922</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text.profile</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4029.275899985805</w:t>
            </w:r>
          </w:p>
        </w:tc>
        <w:tc>
          <w:tcPr>
            <w:tcW w:type="dxa" w:w="8149"/>
            <w:vAlign w:val="center"/>
            <w:shd w:fill="FFFFFF"/>
          </w:tcPr>
          <w:p>
            <w:pPr>
              <w:spacing w:after="80" w:before="80"/>
            </w:pPr>
            <w:r>
              <w:rPr>
                <w:b w:val="0"/>
                <w:i w:val="0"/>
                <w:sz w:val="18"/>
              </w:rPr>
              <w:t>ok</w:t>
            </w:r>
          </w:p>
        </w:tc>
      </w:tr>
      <w:tr>
        <w:tc>
          <w:tcPr>
            <w:tcW w:type="dxa" w:w="3423"/>
            <w:vAlign w:val="center"/>
            <w:shd w:fill="FFFFFF"/>
          </w:tcPr>
          <w:p>
            <w:pPr>
              <w:spacing w:after="80" w:before="80"/>
            </w:pPr>
            <w:r>
              <w:rPr>
                <w:b w:val="0"/>
                <w:i w:val="0"/>
                <w:sz w:val="18"/>
              </w:rPr>
              <w:t>text.opinion</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0.15029998030513525</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text.political</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0.9468999924138188</w:t>
            </w:r>
          </w:p>
        </w:tc>
        <w:tc>
          <w:tcPr>
            <w:tcW w:type="dxa" w:w="8149"/>
            <w:vAlign w:val="center"/>
            <w:shd w:fill="FFFFFF"/>
          </w:tcPr>
          <w:p>
            <w:pPr>
              <w:spacing w:after="80" w:before="80"/>
            </w:pPr>
            <w:r>
              <w:rPr>
                <w:b w:val="0"/>
                <w:i w:val="0"/>
                <w:sz w:val="18"/>
              </w:rPr>
              <w:t>Not recorded</w:t>
            </w:r>
          </w:p>
        </w:tc>
      </w:tr>
      <w:tr>
        <w:tc>
          <w:tcPr>
            <w:tcW w:type="dxa" w:w="3423"/>
            <w:vAlign w:val="center"/>
            <w:shd w:fill="FFFFFF"/>
          </w:tcPr>
          <w:p>
            <w:pPr>
              <w:spacing w:after="80" w:before="80"/>
            </w:pPr>
            <w:r>
              <w:rPr>
                <w:b w:val="0"/>
                <w:i w:val="0"/>
                <w:sz w:val="18"/>
              </w:rPr>
              <w:t>text.process</w:t>
            </w:r>
          </w:p>
        </w:tc>
        <w:tc>
          <w:tcPr>
            <w:tcW w:type="dxa" w:w="1630"/>
            <w:vAlign w:val="center"/>
            <w:shd w:fill="FFFFFF"/>
          </w:tcPr>
          <w:p>
            <w:pPr>
              <w:spacing w:after="80" w:before="80"/>
            </w:pPr>
            <w:r>
              <w:rPr>
                <w:b w:val="0"/>
                <w:i w:val="0"/>
                <w:sz w:val="18"/>
              </w:rPr>
              <w:t>completed</w:t>
            </w:r>
          </w:p>
        </w:tc>
        <w:tc>
          <w:tcPr>
            <w:tcW w:type="dxa" w:w="1630"/>
            <w:vAlign w:val="center"/>
            <w:shd w:fill="FFFFFF"/>
          </w:tcPr>
          <w:p>
            <w:pPr>
              <w:spacing w:after="80" w:before="80"/>
            </w:pPr>
            <w:r>
              <w:rPr>
                <w:b w:val="0"/>
                <w:i w:val="0"/>
                <w:sz w:val="18"/>
              </w:rPr>
              <w:t>4036.004099994898</w:t>
            </w:r>
          </w:p>
        </w:tc>
        <w:tc>
          <w:tcPr>
            <w:tcW w:type="dxa" w:w="8149"/>
            <w:vAlign w:val="center"/>
            <w:shd w:fill="FFFFFF"/>
          </w:tcPr>
          <w:p>
            <w:pPr>
              <w:spacing w:after="80" w:before="80"/>
            </w:pPr>
            <w:r>
              <w:rPr>
                <w:b w:val="0"/>
                <w:i w:val="0"/>
                <w:sz w:val="18"/>
              </w:rPr>
              <w:t>Not recorded</w:t>
            </w:r>
          </w:p>
        </w:tc>
      </w:tr>
    </w:tbl>
    <w:p>
      <w:pPr>
        <w:spacing w:after="40"/>
      </w:pPr>
    </w:p>
    <w:p>
      <w:pPr>
        <w:pStyle w:val="Heading2"/>
      </w:pPr>
      <w:r>
        <w:rPr>
          <w:b w:val="0"/>
          <w:i w:val="0"/>
        </w:rPr>
        <w:t>Evidence review worksheet</w:t>
      </w:r>
    </w:p>
    <w:p>
      <w:r>
        <w:rPr>
          <w:b w:val="0"/>
          <w:i w:val="0"/>
        </w:rPr>
        <w:t>System-recorded URLs and quotations below are candidates for human inspection, NOT gold references. Missing fields must not be invented.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3"/>
        <w:gridCol w:w="1630"/>
        <w:gridCol w:w="1630"/>
        <w:gridCol w:w="8149"/>
      </w:tblGrid>
      <w:tr>
        <w:trPr>
          <w:tblHeader/>
        </w:trPr>
        <w:tc>
          <w:tcPr>
            <w:tcW w:type="dxa" w:w="3423"/>
            <w:vAlign w:val="center"/>
            <w:shd w:fill="E7E9EC"/>
          </w:tcPr>
          <w:p>
            <w:pPr>
              <w:spacing w:after="80" w:before="80"/>
            </w:pPr>
            <w:r>
              <w:rPr>
                <w:b/>
                <w:i w:val="0"/>
                <w:sz w:val="18"/>
              </w:rPr>
              <w:t>Claim</w:t>
            </w:r>
          </w:p>
        </w:tc>
        <w:tc>
          <w:tcPr>
            <w:tcW w:type="dxa" w:w="1630"/>
            <w:vAlign w:val="center"/>
            <w:shd w:fill="E7E9EC"/>
          </w:tcPr>
          <w:p>
            <w:pPr>
              <w:spacing w:after="80" w:before="80"/>
            </w:pPr>
            <w:r>
              <w:rPr>
                <w:b/>
                <w:i w:val="0"/>
                <w:sz w:val="18"/>
              </w:rPr>
              <w:t>Candidate URL</w:t>
            </w:r>
          </w:p>
        </w:tc>
        <w:tc>
          <w:tcPr>
            <w:tcW w:type="dxa" w:w="1630"/>
            <w:vAlign w:val="center"/>
            <w:shd w:fill="E7E9EC"/>
          </w:tcPr>
          <w:p>
            <w:pPr>
              <w:spacing w:after="80" w:before="80"/>
            </w:pPr>
            <w:r>
              <w:rPr>
                <w:b/>
                <w:i w:val="0"/>
                <w:sz w:val="18"/>
              </w:rPr>
              <w:t>Recorded passage</w:t>
            </w:r>
          </w:p>
        </w:tc>
        <w:tc>
          <w:tcPr>
            <w:tcW w:type="dxa" w:w="8149"/>
            <w:vAlign w:val="center"/>
            <w:shd w:fill="E7E9EC"/>
          </w:tcPr>
          <w:p>
            <w:pPr>
              <w:spacing w:after="80" w:before="80"/>
            </w:pPr>
            <w:r>
              <w:rPr>
                <w:b/>
                <w:i w:val="0"/>
                <w:sz w:val="18"/>
              </w:rPr>
              <w:t>Human relationship / policy / access-date review</w:t>
            </w:r>
          </w:p>
        </w:tc>
      </w:tr>
      <w:tr>
        <w:tc>
          <w:tcPr>
            <w:tcW w:type="dxa" w:w="3423"/>
            <w:vAlign w:val="center"/>
            <w:shd w:fill="FFFFFF"/>
          </w:tcPr>
          <w:p>
            <w:pPr>
              <w:spacing w:after="80" w:before="80"/>
            </w:pPr>
            <w:r>
              <w:rPr>
                <w:b w:val="0"/>
                <w:i w:val="0"/>
                <w:sz w:val="18"/>
              </w:rPr>
              <w:t>All remaining expected labels</w:t>
            </w:r>
          </w:p>
        </w:tc>
        <w:tc>
          <w:tcPr>
            <w:tcW w:type="dxa" w:w="1630"/>
            <w:vAlign w:val="center"/>
            <w:shd w:fill="FFFFFF"/>
          </w:tcPr>
          <w:p>
            <w:pPr>
              <w:spacing w:after="80" w:before="80"/>
            </w:pPr>
            <w:r>
              <w:rPr>
                <w:b w:val="0"/>
                <w:i w:val="0"/>
                <w:sz w:val="18"/>
              </w:rPr>
              <w:t>Pending reference URL</w:t>
            </w:r>
          </w:p>
        </w:tc>
        <w:tc>
          <w:tcPr>
            <w:tcW w:type="dxa" w:w="1630"/>
            <w:vAlign w:val="center"/>
            <w:shd w:fill="FFFFFF"/>
          </w:tcPr>
          <w:p>
            <w:pPr>
              <w:spacing w:after="80" w:before="80"/>
            </w:pPr>
            <w:r>
              <w:rPr>
                <w:b w:val="0"/>
                <w:i w:val="0"/>
                <w:sz w:val="18"/>
              </w:rPr>
              <w:t>Pending inspected verbatim passage</w:t>
            </w:r>
          </w:p>
        </w:tc>
        <w:tc>
          <w:tcPr>
            <w:tcW w:type="dxa" w:w="8149"/>
            <w:vAlign w:val="center"/>
            <w:shd w:fill="FFFFFF"/>
          </w:tcPr>
          <w:p>
            <w:pPr>
              <w:spacing w:after="80" w:before="80"/>
            </w:pPr>
            <w:r>
              <w:rPr>
                <w:b w:val="0"/>
                <w:i w:val="0"/>
                <w:sz w:val="18"/>
              </w:rPr>
              <w:t>Pending</w:t>
            </w:r>
          </w:p>
        </w:tc>
      </w:tr>
    </w:tbl>
    <w:p>
      <w:pPr>
        <w:spacing w:after="40"/>
      </w:pPr>
    </w:p>
    <w:p>
      <w:pPr>
        <w:pStyle w:val="Heading2"/>
      </w:pPr>
      <w:r>
        <w:rPr>
          <w:b w:val="0"/>
          <w:i w:val="0"/>
        </w:rPr>
        <w:t>Diagnosis and next regression</w:t>
      </w:r>
    </w:p>
    <w:p>
      <w:r>
        <w:rPr>
          <w:b w:val="0"/>
          <w:i w:val="0"/>
        </w:rPr>
        <w:t>Announcement eligibility and source-path coverage are separate. A /news search restriction may miss /lifestyle, but cannot explain a profiler stop before search.</w:t>
        <w:br/>
        <w:t>Reviewer sign-off: pending. Matched expected IDs: pending. Correct / extra / missed outputs: pending. Final reference verdict and disagreement resolution: pending.</w:t>
        <w:br/>
        <w:t>Retest the exact input after a scoped change; preserve the new TRACE ID, configuration and cache-hit flags. Require appropriate routing, preserved context, auditable evidence and no technical-failure verdict.</w:t>
      </w:r>
    </w:p>
    <w:p>
      <w:pPr>
        <w:pStyle w:val="Heading2"/>
      </w:pPr>
      <w:r>
        <w:rPr>
          <w:b w:val="0"/>
          <w:i w:val="0"/>
        </w:rPr>
        <w:t>Recorded excluded segments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0"/>
        <w:gridCol w:w="3296"/>
        <w:gridCol w:w="9156"/>
      </w:tblGrid>
      <w:tr>
        <w:trPr>
          <w:tblHeader/>
        </w:trPr>
        <w:tc>
          <w:tcPr>
            <w:tcW w:type="dxa" w:w="2380"/>
            <w:vAlign w:val="center"/>
            <w:shd w:fill="E7E9EC"/>
          </w:tcPr>
          <w:p>
            <w:pPr>
              <w:spacing w:after="80" w:before="80"/>
            </w:pPr>
            <w:r>
              <w:rPr>
                <w:b/>
                <w:i w:val="0"/>
                <w:sz w:val="18"/>
              </w:rPr>
              <w:t>Text</w:t>
            </w:r>
          </w:p>
        </w:tc>
        <w:tc>
          <w:tcPr>
            <w:tcW w:type="dxa" w:w="3296"/>
            <w:vAlign w:val="center"/>
            <w:shd w:fill="E7E9EC"/>
          </w:tcPr>
          <w:p>
            <w:pPr>
              <w:spacing w:after="80" w:before="80"/>
            </w:pPr>
            <w:r>
              <w:rPr>
                <w:b/>
                <w:i w:val="0"/>
                <w:sz w:val="18"/>
              </w:rPr>
              <w:t>Type</w:t>
            </w:r>
          </w:p>
        </w:tc>
        <w:tc>
          <w:tcPr>
            <w:tcW w:type="dxa" w:w="9156"/>
            <w:vAlign w:val="center"/>
            <w:shd w:fill="E7E9EC"/>
          </w:tcPr>
          <w:p>
            <w:pPr>
              <w:spacing w:after="80" w:before="80"/>
            </w:pPr>
            <w:r>
              <w:rPr>
                <w:b/>
                <w:i w:val="0"/>
                <w:sz w:val="18"/>
              </w:rPr>
              <w:t>Reason</w:t>
            </w:r>
          </w:p>
        </w:tc>
      </w:tr>
      <w:tr>
        <w:tc>
          <w:tcPr>
            <w:tcW w:type="dxa" w:w="2380"/>
            <w:vAlign w:val="center"/>
            <w:shd w:fill="FFFFFF"/>
          </w:tcPr>
          <w:p>
            <w:pPr>
              <w:spacing w:after="80" w:before="80"/>
            </w:pPr>
            <w:r>
              <w:rPr>
                <w:b w:val="0"/>
                <w:i w:val="0"/>
                <w:sz w:val="18"/>
              </w:rPr>
              <w:t>Ten exemplary Filipinos from various fields of the arts will be proclaimed as National Artists, the country’s highest national recognition for distinct and significant contributions to the arts and letters.</w:t>
            </w:r>
          </w:p>
        </w:tc>
        <w:tc>
          <w:tcPr>
            <w:tcW w:type="dxa" w:w="3296"/>
            <w:vAlign w:val="center"/>
            <w:shd w:fill="FFFFFF"/>
          </w:tcPr>
          <w:p>
            <w:pPr>
              <w:spacing w:after="80" w:before="80"/>
            </w:pPr>
            <w:r>
              <w:rPr>
                <w:b w:val="0"/>
                <w:i w:val="0"/>
                <w:sz w:val="18"/>
              </w:rPr>
              <w:t>unclear</w:t>
            </w:r>
          </w:p>
        </w:tc>
        <w:tc>
          <w:tcPr>
            <w:tcW w:type="dxa" w:w="9156"/>
            <w:vAlign w:val="center"/>
            <w:shd w:fill="FFFFFF"/>
          </w:tcPr>
          <w:p>
            <w:pPr>
              <w:spacing w:after="80" w:before="80"/>
            </w:pPr>
            <w:r>
              <w:rPr>
                <w:b w:val="0"/>
                <w:i w:val="0"/>
                <w:sz w:val="18"/>
              </w:rPr>
              <w:t>['low_classifier_confidence']</w:t>
            </w:r>
          </w:p>
        </w:tc>
      </w:tr>
    </w:tbl>
    <w:p>
      <w:pPr>
        <w:spacing w:after="40"/>
      </w:pPr>
    </w:p>
    <w:p>
      <w:pPr>
        <w:pStyle w:val="Heading1"/>
      </w:pPr>
      <w:r>
        <w:rPr>
          <w:b w:val="0"/>
          <w:i w:val="0"/>
        </w:rPr>
        <w:t>Repeat run and interpretation</w:t>
      </w:r>
    </w:p>
    <w:p>
      <w:r>
        <w:rPr>
          <w:b w:val="0"/>
          <w:i w:val="0"/>
        </w:rPr>
        <w:t xml:space="preserve">Case 8 repeat: </w:t>
      </w:r>
      <w:r>
        <w:rPr>
          <w:rFonts w:ascii="Consolas" w:hAnsi="Consolas"/>
          <w:b w:val="0"/>
          <w:i w:val="0"/>
          <w:sz w:val="18"/>
        </w:rPr>
        <w:t>2871b496bb5a4b5bbe7835cd1a1cfe44</w:t>
      </w:r>
      <w:r>
        <w:rPr>
          <w:b w:val="0"/>
          <w:i w:val="0"/>
        </w:rPr>
        <w:t>; completed; capture partial; HTTP 200; 6 final claims; 25.94 seconds. It is excluded from the ten-case denominator. Do not interpret faster repetition as optimization without accounting for cache use.</w:t>
      </w:r>
    </w:p>
    <w:p>
      <w:pPr>
        <w:pStyle w:val="Heading1"/>
      </w:pPr>
      <w:r>
        <w:rPr>
          <w:b w:val="0"/>
          <w:i w:val="0"/>
        </w:rPr>
        <w:t>Next evaluation batch</w:t>
      </w:r>
    </w:p>
    <w:p>
      <w:pPr>
        <w:ind w:left="259"/>
      </w:pPr>
      <w:r>
        <w:t xml:space="preserve">1. </w:t>
      </w:r>
      <w:r>
        <w:rPr>
          <w:b w:val="0"/>
          <w:i w:val="0"/>
        </w:rPr>
        <w:t>Have two reviewers adjudicate the proposed labels and granularity, resolving disagreements.</w:t>
      </w:r>
    </w:p>
    <w:p>
      <w:pPr>
        <w:ind w:left="259"/>
      </w:pPr>
      <w:r>
        <w:t xml:space="preserve">2. </w:t>
      </w:r>
      <w:r>
        <w:rPr>
          <w:b w:val="0"/>
          <w:i w:val="0"/>
        </w:rPr>
        <w:t>Inspect and timestamp reference sources; classify support, partial support, contradiction and background separately.</w:t>
      </w:r>
    </w:p>
    <w:p>
      <w:pPr>
        <w:ind w:left="259"/>
      </w:pPr>
      <w:r>
        <w:t xml:space="preserve">3. </w:t>
      </w:r>
      <w:r>
        <w:rPr>
          <w:b w:val="0"/>
          <w:i w:val="0"/>
        </w:rPr>
        <w:t>Freeze commit plus dirty-worktree snapshot, source paths, model settings and cache policy.</w:t>
      </w:r>
    </w:p>
    <w:p>
      <w:pPr>
        <w:ind w:left="259"/>
      </w:pPr>
      <w:r>
        <w:t xml:space="preserve">4. </w:t>
      </w:r>
      <w:r>
        <w:rPr>
          <w:b w:val="0"/>
          <w:i w:val="0"/>
        </w:rPr>
        <w:t>Rerun these ten as development regressions; keep 20-30 independently selected unseen examples separate for pilot generalization.</w:t>
      </w:r>
    </w:p>
    <w:p>
      <w:pPr>
        <w:ind w:left="259"/>
      </w:pPr>
      <w:r>
        <w:t xml:space="preserve">5. </w:t>
      </w:r>
      <w:r>
        <w:rPr>
          <w:b w:val="0"/>
          <w:i w:val="0"/>
        </w:rPr>
        <w:t>Report stage-specific fractions, a verdict confusion matrix, completion rate, capture rate and regressions. Do not average stage percentages into a single accuracy score.</w:t>
      </w:r>
    </w:p>
    <w:sectPr w:rsidR="00FC693F" w:rsidRPr="0006063C" w:rsidSect="00034616">
      <w:footerReference w:type="default" r:id="rId9"/>
      <w:pgSz w:w="16848" w:h="11952"/>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IRIS TRACE Evaluation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