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0F4AB9" w14:textId="4D988F23" w:rsidR="00A549E4" w:rsidRDefault="00A549E4" w:rsidP="00B12135">
      <w:pPr>
        <w:rPr>
          <w:b/>
        </w:rPr>
      </w:pPr>
      <w:r>
        <w:rPr>
          <w:b/>
        </w:rPr>
        <w:t>ATTACHMENT TO ARTICLES OF INCORPORATION</w:t>
      </w:r>
    </w:p>
    <w:p w14:paraId="640EDAC0" w14:textId="1CB8A7EF" w:rsidR="00B12135" w:rsidRPr="00B12135" w:rsidRDefault="00B12135" w:rsidP="00B12135">
      <w:pPr>
        <w:rPr>
          <w:b/>
        </w:rPr>
      </w:pPr>
      <w:r w:rsidRPr="00B12135">
        <w:rPr>
          <w:b/>
        </w:rPr>
        <w:t xml:space="preserve">Purpose </w:t>
      </w:r>
    </w:p>
    <w:p w14:paraId="28EAD929" w14:textId="77777777" w:rsidR="00B12135" w:rsidRPr="00B12135" w:rsidRDefault="00B12135" w:rsidP="00B12135">
      <w:r>
        <w:t xml:space="preserve">Data </w:t>
      </w:r>
      <w:proofErr w:type="spellStart"/>
      <w:r>
        <w:t>Scientista</w:t>
      </w:r>
      <w:proofErr w:type="spellEnd"/>
      <w:r>
        <w:t xml:space="preserve"> Society</w:t>
      </w:r>
      <w:r w:rsidRPr="00B12135">
        <w:t xml:space="preserve"> is organized for the following purposes: </w:t>
      </w:r>
    </w:p>
    <w:p w14:paraId="5499B277" w14:textId="77777777" w:rsidR="00B12135" w:rsidRDefault="00B12135" w:rsidP="00B12135">
      <w:pPr>
        <w:pStyle w:val="ListParagraph"/>
        <w:numPr>
          <w:ilvl w:val="0"/>
          <w:numId w:val="1"/>
        </w:numPr>
      </w:pPr>
      <w:r w:rsidRPr="00B12135">
        <w:t xml:space="preserve">educational </w:t>
      </w:r>
    </w:p>
    <w:p w14:paraId="27605E64" w14:textId="77777777" w:rsidR="00B12135" w:rsidRPr="00B12135" w:rsidRDefault="00B12135" w:rsidP="00B12135">
      <w:pPr>
        <w:pStyle w:val="ListParagraph"/>
        <w:numPr>
          <w:ilvl w:val="0"/>
          <w:numId w:val="1"/>
        </w:numPr>
      </w:pPr>
      <w:r w:rsidRPr="00B12135">
        <w:t xml:space="preserve">charitable </w:t>
      </w:r>
      <w:bookmarkStart w:id="0" w:name="_GoBack"/>
      <w:bookmarkEnd w:id="0"/>
    </w:p>
    <w:p w14:paraId="3711F008" w14:textId="77777777" w:rsidR="00B12135" w:rsidRPr="00B12135" w:rsidRDefault="00B12135" w:rsidP="00B12135">
      <w:r w:rsidRPr="00B12135">
        <w:t xml:space="preserve">including, for such purposes, the making of distributions to organizations that qualify as exempt organizations under Sections 501(c)(3) and 170(c)(2) of the Internal Revenue Code of 1986 (herein the "Code") (or the corresponding provisions of any future United States Internal Revenue Code). </w:t>
      </w:r>
    </w:p>
    <w:p w14:paraId="4632243E" w14:textId="77777777" w:rsidR="00B12135" w:rsidRPr="00B12135" w:rsidRDefault="00B12135" w:rsidP="00B12135">
      <w:pPr>
        <w:rPr>
          <w:b/>
        </w:rPr>
      </w:pPr>
      <w:r w:rsidRPr="00B12135">
        <w:rPr>
          <w:b/>
        </w:rPr>
        <w:t xml:space="preserve">Prohibited Activities </w:t>
      </w:r>
    </w:p>
    <w:p w14:paraId="0CA5475A" w14:textId="77777777" w:rsidR="00B12135" w:rsidRPr="00B12135" w:rsidRDefault="00B12135" w:rsidP="00B12135">
      <w:r w:rsidRPr="00B12135">
        <w:t xml:space="preserve">No part of the net earnings of the corporation shall inure to the benefit of or be distributable to, its members, directors, officers, or other private persons except that the corporation shall be authorized and empowered to pay reasonable compensation for services rendered and to make payments and distributions in furtherance of purposes set forth in these articles of incorporation. No substantial part of the activities of the corporation shall be the carrying on of propaganda or otherwise attempting to influence legislation, and the corporation shall not participate in or intervene in (including the publishing or distribution of statements) any political campaign on behalf of or in opposition to any candidate for public office. Notwithstanding any other provisions of these articles, the corporation shall not carry on any other activities not permitted to be carried on (a) by a corporation exempt from federal income tax under Section 501(c)(3) of the Code or (b) by a corporation, contributions to which are deductible under Section 170(c)(2) of the Code. </w:t>
      </w:r>
    </w:p>
    <w:p w14:paraId="3BAEFF98" w14:textId="77777777" w:rsidR="00B12135" w:rsidRPr="00B12135" w:rsidRDefault="00B12135" w:rsidP="00B12135">
      <w:pPr>
        <w:rPr>
          <w:b/>
        </w:rPr>
      </w:pPr>
      <w:r w:rsidRPr="00B12135">
        <w:rPr>
          <w:b/>
        </w:rPr>
        <w:t xml:space="preserve">Distributions </w:t>
      </w:r>
    </w:p>
    <w:p w14:paraId="43903107" w14:textId="77777777" w:rsidR="00B12135" w:rsidRPr="00B12135" w:rsidRDefault="00B12135" w:rsidP="00B12135">
      <w:r w:rsidRPr="00B12135">
        <w:t xml:space="preserve">Upon Dissolution Upon the dissolution of the corporation, the Board of Directors shall, after paying or making provision for the payment of all of the liabilities of the corporation, dispose of all of the assets of the corporation exclusively for the purposes of the corporation in such manner, or to such organization or organizations organized and operated exclusively for religious, charitable, educational, scientific or literary purposes as shall at the time qualify as an exempt organization or organizations under Section 501(c)(3) of the Code as the Board of Directors shall determine, or to federal, state, or local governments to be used exclusively for public purposes. Any such assets not so disposed of shall be disposed of by the Superior Court of the county in which the principal office of the corporation is then located, exclusively for such purposes or to such organizations, such as the court shall determine, which are organized and operated exclusively for such purposes, or to such governments for such purposes. </w:t>
      </w:r>
    </w:p>
    <w:p w14:paraId="0CACFF6D" w14:textId="28B47F9A" w:rsidR="00B70914" w:rsidRPr="00B12135" w:rsidRDefault="00B12135" w:rsidP="00B12135">
      <w:r w:rsidRPr="00B12135">
        <w:t xml:space="preserve">Liability To the full extend from time to time permitted by law, no person who is serving or who has served as a Director of the corporation shall be personally liable for any action for monetary damages for breach of his or her duty as a Director, whether such action is brought by or in the right of the corporation or otherwise. Neither the amendment or repeal of this Article, nor the adoption of any provision of these Articles of Incorporation inconsistent with this Article, shall eliminate or reduce the protection afforded by this Article to a Director of the corporation with respect to any matter which </w:t>
      </w:r>
      <w:r w:rsidR="00A549E4" w:rsidRPr="00B12135">
        <w:t>occurred</w:t>
      </w:r>
      <w:r w:rsidRPr="00B12135">
        <w:t>, or any cause of action, suit or claim which but for this Article would have accrued or risen, prior to such amendment, repeal or adoptio</w:t>
      </w:r>
      <w:r w:rsidR="00A549E4">
        <w:t>n</w:t>
      </w:r>
      <w:r w:rsidRPr="00B12135">
        <w:t>.</w:t>
      </w:r>
    </w:p>
    <w:sectPr w:rsidR="00B70914" w:rsidRPr="00B1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22ECE"/>
    <w:multiLevelType w:val="hybridMultilevel"/>
    <w:tmpl w:val="DCC0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135"/>
    <w:rsid w:val="0053302A"/>
    <w:rsid w:val="00693838"/>
    <w:rsid w:val="00A549E4"/>
    <w:rsid w:val="00B12135"/>
    <w:rsid w:val="00E15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3838"/>
  <w15:chartTrackingRefBased/>
  <w15:docId w15:val="{A474D6A6-E2EF-4CBC-90E3-F10497D6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12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499</Words>
  <Characters>2845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Smith (annasmi)</dc:creator>
  <cp:keywords/>
  <dc:description/>
  <cp:lastModifiedBy>Anna</cp:lastModifiedBy>
  <cp:revision>2</cp:revision>
  <dcterms:created xsi:type="dcterms:W3CDTF">2019-03-24T20:03:00Z</dcterms:created>
  <dcterms:modified xsi:type="dcterms:W3CDTF">2019-03-24T20:03:00Z</dcterms:modified>
</cp:coreProperties>
</file>