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31696" w14:textId="6AD89D93" w:rsidR="00EA4C30" w:rsidRPr="00B33DB5" w:rsidRDefault="00EA4C30" w:rsidP="00B33DB5">
      <w:pPr>
        <w:spacing w:after="0" w:line="240" w:lineRule="auto"/>
        <w:jc w:val="right"/>
        <w:rPr>
          <w:rFonts w:asciiTheme="majorBidi" w:hAnsiTheme="majorBidi" w:cstheme="majorBidi"/>
          <w:sz w:val="24"/>
          <w:szCs w:val="24"/>
        </w:rPr>
      </w:pPr>
      <w:bookmarkStart w:id="0" w:name="_GoBack"/>
      <w:bookmarkEnd w:id="0"/>
    </w:p>
    <w:p w14:paraId="00AA2921" w14:textId="1AF88A64" w:rsidR="006B7004" w:rsidRDefault="006B7004" w:rsidP="00B33DB5">
      <w:pPr>
        <w:spacing w:after="0" w:line="240" w:lineRule="auto"/>
        <w:rPr>
          <w:rFonts w:asciiTheme="majorBidi" w:hAnsiTheme="majorBidi" w:cstheme="majorBidi"/>
          <w:sz w:val="24"/>
          <w:szCs w:val="24"/>
        </w:rPr>
      </w:pPr>
    </w:p>
    <w:p w14:paraId="58189871" w14:textId="77777777" w:rsidR="00223DD5" w:rsidRDefault="00223DD5" w:rsidP="00223DD5">
      <w:pPr>
        <w:spacing w:after="0" w:line="240" w:lineRule="auto"/>
        <w:rPr>
          <w:rFonts w:asciiTheme="majorBidi" w:hAnsiTheme="majorBidi" w:cstheme="majorBidi"/>
          <w:i/>
          <w:iCs/>
          <w:sz w:val="24"/>
          <w:szCs w:val="24"/>
        </w:rPr>
      </w:pPr>
    </w:p>
    <w:p w14:paraId="2059CCE9" w14:textId="77777777" w:rsidR="00223DD5" w:rsidRDefault="00223DD5" w:rsidP="00223DD5">
      <w:pPr>
        <w:spacing w:after="0" w:line="240" w:lineRule="auto"/>
        <w:rPr>
          <w:rFonts w:asciiTheme="majorBidi" w:hAnsiTheme="majorBidi" w:cstheme="majorBidi"/>
          <w:i/>
          <w:iCs/>
          <w:sz w:val="24"/>
          <w:szCs w:val="24"/>
        </w:rPr>
      </w:pPr>
    </w:p>
    <w:p w14:paraId="758FAAAB" w14:textId="77777777" w:rsidR="00223DD5" w:rsidRDefault="00223DD5" w:rsidP="00223DD5">
      <w:pPr>
        <w:spacing w:after="0" w:line="240" w:lineRule="auto"/>
        <w:rPr>
          <w:rFonts w:asciiTheme="majorBidi" w:hAnsiTheme="majorBidi" w:cstheme="majorBidi"/>
          <w:i/>
          <w:iCs/>
          <w:sz w:val="24"/>
          <w:szCs w:val="24"/>
        </w:rPr>
      </w:pPr>
    </w:p>
    <w:p w14:paraId="675565BA" w14:textId="77777777" w:rsidR="00223DD5" w:rsidRDefault="00223DD5" w:rsidP="00223DD5">
      <w:pPr>
        <w:spacing w:after="0" w:line="240" w:lineRule="auto"/>
        <w:rPr>
          <w:rFonts w:asciiTheme="majorBidi" w:hAnsiTheme="majorBidi" w:cstheme="majorBidi"/>
          <w:i/>
          <w:iCs/>
          <w:sz w:val="24"/>
          <w:szCs w:val="24"/>
        </w:rPr>
      </w:pPr>
    </w:p>
    <w:p w14:paraId="0EE699B4" w14:textId="77777777" w:rsidR="00223DD5" w:rsidRDefault="00223DD5" w:rsidP="00223DD5">
      <w:pPr>
        <w:spacing w:after="0" w:line="240" w:lineRule="auto"/>
        <w:rPr>
          <w:rFonts w:asciiTheme="majorBidi" w:hAnsiTheme="majorBidi" w:cstheme="majorBidi"/>
          <w:i/>
          <w:iCs/>
          <w:sz w:val="24"/>
          <w:szCs w:val="24"/>
        </w:rPr>
      </w:pPr>
    </w:p>
    <w:p w14:paraId="78B1EA52" w14:textId="77777777" w:rsidR="00223DD5" w:rsidRDefault="00223DD5" w:rsidP="00223DD5">
      <w:pPr>
        <w:spacing w:after="0" w:line="240" w:lineRule="auto"/>
        <w:rPr>
          <w:rFonts w:asciiTheme="majorBidi" w:hAnsiTheme="majorBidi" w:cstheme="majorBidi"/>
          <w:i/>
          <w:iCs/>
          <w:sz w:val="24"/>
          <w:szCs w:val="24"/>
        </w:rPr>
      </w:pPr>
    </w:p>
    <w:p w14:paraId="674C455C" w14:textId="77777777" w:rsidR="00223DD5" w:rsidRDefault="00223DD5" w:rsidP="00223DD5">
      <w:pPr>
        <w:spacing w:after="0" w:line="240" w:lineRule="auto"/>
        <w:rPr>
          <w:rFonts w:asciiTheme="majorBidi" w:hAnsiTheme="majorBidi" w:cstheme="majorBidi"/>
          <w:i/>
          <w:iCs/>
          <w:sz w:val="24"/>
          <w:szCs w:val="24"/>
        </w:rPr>
      </w:pPr>
    </w:p>
    <w:p w14:paraId="51F0A4A6" w14:textId="77777777" w:rsidR="00223DD5" w:rsidRDefault="00223DD5" w:rsidP="00223DD5">
      <w:pPr>
        <w:spacing w:after="0" w:line="240" w:lineRule="auto"/>
        <w:rPr>
          <w:rFonts w:asciiTheme="majorBidi" w:hAnsiTheme="majorBidi" w:cstheme="majorBidi"/>
          <w:i/>
          <w:iCs/>
          <w:sz w:val="24"/>
          <w:szCs w:val="24"/>
        </w:rPr>
      </w:pPr>
    </w:p>
    <w:p w14:paraId="7055C5D9" w14:textId="77777777" w:rsidR="00223DD5" w:rsidRDefault="00223DD5" w:rsidP="00223DD5">
      <w:pPr>
        <w:spacing w:after="0" w:line="240" w:lineRule="auto"/>
        <w:rPr>
          <w:rFonts w:asciiTheme="majorBidi" w:hAnsiTheme="majorBidi" w:cstheme="majorBidi"/>
          <w:i/>
          <w:iCs/>
          <w:sz w:val="24"/>
          <w:szCs w:val="24"/>
        </w:rPr>
      </w:pPr>
    </w:p>
    <w:p w14:paraId="399D515E" w14:textId="77777777" w:rsidR="00223DD5" w:rsidRDefault="00223DD5" w:rsidP="00223DD5">
      <w:pPr>
        <w:spacing w:after="0" w:line="240" w:lineRule="auto"/>
        <w:rPr>
          <w:rFonts w:asciiTheme="majorBidi" w:hAnsiTheme="majorBidi" w:cstheme="majorBidi"/>
          <w:i/>
          <w:iCs/>
          <w:sz w:val="24"/>
          <w:szCs w:val="24"/>
        </w:rPr>
      </w:pPr>
    </w:p>
    <w:p w14:paraId="41F85C67" w14:textId="77777777" w:rsidR="00223DD5" w:rsidRDefault="00223DD5" w:rsidP="00223DD5">
      <w:pPr>
        <w:spacing w:after="0" w:line="240" w:lineRule="auto"/>
        <w:rPr>
          <w:rFonts w:asciiTheme="majorBidi" w:hAnsiTheme="majorBidi" w:cstheme="majorBidi"/>
          <w:i/>
          <w:iCs/>
          <w:sz w:val="24"/>
          <w:szCs w:val="24"/>
        </w:rPr>
      </w:pPr>
    </w:p>
    <w:p w14:paraId="74C043E5" w14:textId="77777777" w:rsidR="00223DD5" w:rsidRDefault="00223DD5" w:rsidP="00223DD5">
      <w:pPr>
        <w:spacing w:after="0" w:line="240" w:lineRule="auto"/>
        <w:rPr>
          <w:rFonts w:asciiTheme="majorBidi" w:hAnsiTheme="majorBidi" w:cstheme="majorBidi"/>
          <w:i/>
          <w:iCs/>
          <w:sz w:val="24"/>
          <w:szCs w:val="24"/>
        </w:rPr>
      </w:pPr>
    </w:p>
    <w:p w14:paraId="175FA33D" w14:textId="77777777" w:rsidR="00223DD5" w:rsidRDefault="00223DD5" w:rsidP="00223DD5">
      <w:pPr>
        <w:spacing w:after="0" w:line="240" w:lineRule="auto"/>
        <w:rPr>
          <w:rFonts w:asciiTheme="majorBidi" w:hAnsiTheme="majorBidi" w:cstheme="majorBidi"/>
          <w:i/>
          <w:iCs/>
          <w:sz w:val="24"/>
          <w:szCs w:val="24"/>
        </w:rPr>
      </w:pPr>
    </w:p>
    <w:p w14:paraId="44B3DAA2" w14:textId="77777777" w:rsidR="00223DD5" w:rsidRDefault="00223DD5" w:rsidP="00223DD5">
      <w:pPr>
        <w:spacing w:after="0" w:line="240" w:lineRule="auto"/>
        <w:rPr>
          <w:rFonts w:asciiTheme="majorBidi" w:hAnsiTheme="majorBidi" w:cstheme="majorBidi"/>
          <w:i/>
          <w:iCs/>
          <w:sz w:val="24"/>
          <w:szCs w:val="24"/>
        </w:rPr>
      </w:pPr>
    </w:p>
    <w:p w14:paraId="5A9775F2" w14:textId="77777777" w:rsidR="00223DD5" w:rsidRDefault="00223DD5" w:rsidP="00223DD5">
      <w:pPr>
        <w:spacing w:after="0" w:line="240" w:lineRule="auto"/>
        <w:rPr>
          <w:rFonts w:asciiTheme="majorBidi" w:hAnsiTheme="majorBidi" w:cstheme="majorBidi"/>
          <w:i/>
          <w:iCs/>
          <w:sz w:val="24"/>
          <w:szCs w:val="24"/>
        </w:rPr>
      </w:pPr>
    </w:p>
    <w:p w14:paraId="039843EB" w14:textId="77777777" w:rsidR="00223DD5" w:rsidRDefault="00223DD5" w:rsidP="00223DD5">
      <w:pPr>
        <w:spacing w:after="0" w:line="240" w:lineRule="auto"/>
        <w:rPr>
          <w:rFonts w:asciiTheme="majorBidi" w:hAnsiTheme="majorBidi" w:cstheme="majorBidi"/>
          <w:i/>
          <w:iCs/>
          <w:sz w:val="24"/>
          <w:szCs w:val="24"/>
        </w:rPr>
      </w:pPr>
    </w:p>
    <w:p w14:paraId="51E4AD09" w14:textId="77777777" w:rsidR="00223DD5" w:rsidRDefault="00223DD5" w:rsidP="00223DD5">
      <w:pPr>
        <w:spacing w:after="0" w:line="240" w:lineRule="auto"/>
        <w:rPr>
          <w:rFonts w:asciiTheme="majorBidi" w:hAnsiTheme="majorBidi" w:cstheme="majorBidi"/>
          <w:i/>
          <w:iCs/>
          <w:sz w:val="24"/>
          <w:szCs w:val="24"/>
        </w:rPr>
      </w:pPr>
    </w:p>
    <w:p w14:paraId="591D08DD" w14:textId="6765A265" w:rsidR="00223DD5" w:rsidRPr="00575EB6" w:rsidRDefault="00223DD5" w:rsidP="00223DD5">
      <w:pPr>
        <w:spacing w:after="0" w:line="240" w:lineRule="auto"/>
        <w:jc w:val="center"/>
        <w:rPr>
          <w:rFonts w:asciiTheme="majorBidi" w:hAnsiTheme="majorBidi" w:cstheme="majorBidi"/>
          <w:b/>
          <w:bCs/>
          <w:i/>
          <w:iCs/>
          <w:sz w:val="32"/>
          <w:szCs w:val="32"/>
        </w:rPr>
      </w:pPr>
      <w:r w:rsidRPr="00575EB6">
        <w:rPr>
          <w:rFonts w:asciiTheme="majorBidi" w:hAnsiTheme="majorBidi" w:cstheme="majorBidi"/>
          <w:b/>
          <w:bCs/>
          <w:i/>
          <w:iCs/>
          <w:sz w:val="32"/>
          <w:szCs w:val="32"/>
        </w:rPr>
        <w:t>Conquest</w:t>
      </w:r>
      <w:r w:rsidR="005A4BBB">
        <w:rPr>
          <w:rFonts w:asciiTheme="majorBidi" w:hAnsiTheme="majorBidi" w:cstheme="majorBidi"/>
          <w:b/>
          <w:bCs/>
          <w:i/>
          <w:iCs/>
          <w:sz w:val="32"/>
          <w:szCs w:val="32"/>
        </w:rPr>
        <w:t xml:space="preserve"> and</w:t>
      </w:r>
      <w:r w:rsidRPr="00575EB6">
        <w:rPr>
          <w:rFonts w:asciiTheme="majorBidi" w:hAnsiTheme="majorBidi" w:cstheme="majorBidi"/>
          <w:b/>
          <w:bCs/>
          <w:i/>
          <w:iCs/>
          <w:sz w:val="32"/>
          <w:szCs w:val="32"/>
        </w:rPr>
        <w:t xml:space="preserve"> Colonization</w:t>
      </w:r>
      <w:r w:rsidR="005A4BBB">
        <w:rPr>
          <w:rFonts w:asciiTheme="majorBidi" w:hAnsiTheme="majorBidi" w:cstheme="majorBidi"/>
          <w:b/>
          <w:bCs/>
          <w:i/>
          <w:iCs/>
          <w:sz w:val="32"/>
          <w:szCs w:val="32"/>
        </w:rPr>
        <w:t xml:space="preserve"> of the</w:t>
      </w:r>
      <w:r w:rsidRPr="00575EB6">
        <w:rPr>
          <w:rFonts w:asciiTheme="majorBidi" w:hAnsiTheme="majorBidi" w:cstheme="majorBidi"/>
          <w:b/>
          <w:bCs/>
          <w:i/>
          <w:iCs/>
          <w:sz w:val="32"/>
          <w:szCs w:val="32"/>
        </w:rPr>
        <w:t xml:space="preserve"> Gran Chaco, 1870-1890</w:t>
      </w:r>
    </w:p>
    <w:p w14:paraId="6A86107A" w14:textId="34330C16" w:rsidR="00C8234D" w:rsidRDefault="00C8234D" w:rsidP="00223DD5">
      <w:pPr>
        <w:spacing w:after="0" w:line="240" w:lineRule="auto"/>
        <w:jc w:val="center"/>
        <w:rPr>
          <w:rFonts w:asciiTheme="majorBidi" w:hAnsiTheme="majorBidi" w:cstheme="majorBidi"/>
          <w:b/>
          <w:bCs/>
          <w:i/>
          <w:iCs/>
          <w:sz w:val="36"/>
          <w:szCs w:val="36"/>
        </w:rPr>
      </w:pPr>
    </w:p>
    <w:p w14:paraId="256373D2" w14:textId="0EAC205B" w:rsidR="00C8234D" w:rsidRPr="00C8234D" w:rsidRDefault="00C8234D" w:rsidP="00223DD5">
      <w:pPr>
        <w:spacing w:after="0" w:line="240" w:lineRule="auto"/>
        <w:jc w:val="center"/>
        <w:rPr>
          <w:rFonts w:asciiTheme="majorBidi" w:hAnsiTheme="majorBidi" w:cstheme="majorBidi"/>
          <w:sz w:val="24"/>
          <w:szCs w:val="24"/>
        </w:rPr>
      </w:pPr>
      <w:r>
        <w:rPr>
          <w:rFonts w:asciiTheme="majorBidi" w:hAnsiTheme="majorBidi" w:cstheme="majorBidi"/>
          <w:sz w:val="24"/>
          <w:szCs w:val="24"/>
        </w:rPr>
        <w:t>Chris McQuilkin</w:t>
      </w:r>
    </w:p>
    <w:p w14:paraId="2C229EFB" w14:textId="77777777" w:rsidR="00223DD5" w:rsidRDefault="00223DD5" w:rsidP="00223DD5">
      <w:pPr>
        <w:spacing w:after="0" w:line="240" w:lineRule="auto"/>
        <w:jc w:val="center"/>
        <w:rPr>
          <w:rFonts w:asciiTheme="majorBidi" w:hAnsiTheme="majorBidi" w:cstheme="majorBidi"/>
          <w:b/>
          <w:bCs/>
          <w:sz w:val="36"/>
          <w:szCs w:val="36"/>
        </w:rPr>
      </w:pPr>
    </w:p>
    <w:p w14:paraId="7CDD5FD1" w14:textId="49E9DF26" w:rsidR="00223DD5" w:rsidRPr="00223DD5" w:rsidRDefault="00223DD5" w:rsidP="00223DD5">
      <w:pPr>
        <w:spacing w:after="0" w:line="240" w:lineRule="auto"/>
        <w:jc w:val="center"/>
        <w:rPr>
          <w:rFonts w:asciiTheme="majorBidi" w:hAnsiTheme="majorBidi" w:cstheme="majorBidi"/>
          <w:b/>
          <w:bCs/>
          <w:i/>
          <w:iCs/>
          <w:sz w:val="36"/>
          <w:szCs w:val="36"/>
        </w:rPr>
      </w:pPr>
      <w:r w:rsidRPr="00223DD5">
        <w:rPr>
          <w:rFonts w:asciiTheme="majorBidi" w:hAnsiTheme="majorBidi" w:cstheme="majorBidi"/>
          <w:b/>
          <w:bCs/>
          <w:sz w:val="36"/>
          <w:szCs w:val="36"/>
        </w:rPr>
        <w:br w:type="page"/>
      </w:r>
    </w:p>
    <w:p w14:paraId="7BA8DE24" w14:textId="77777777" w:rsidR="00223DD5" w:rsidRDefault="00223DD5">
      <w:pPr>
        <w:rPr>
          <w:rFonts w:asciiTheme="majorBidi" w:hAnsiTheme="majorBidi" w:cstheme="majorBidi"/>
          <w:sz w:val="24"/>
          <w:szCs w:val="24"/>
        </w:rPr>
      </w:pPr>
    </w:p>
    <w:p w14:paraId="21D2B131" w14:textId="63256F42" w:rsidR="00CC3B9E" w:rsidRPr="00655456" w:rsidRDefault="009D6FDB" w:rsidP="00CC3B9E">
      <w:pPr>
        <w:spacing w:after="0" w:line="480" w:lineRule="auto"/>
        <w:ind w:firstLine="720"/>
        <w:rPr>
          <w:rFonts w:asciiTheme="majorBidi" w:hAnsiTheme="majorBidi" w:cstheme="majorBidi"/>
          <w:color w:val="000000"/>
          <w:sz w:val="24"/>
          <w:szCs w:val="24"/>
        </w:rPr>
      </w:pPr>
      <w:r>
        <w:rPr>
          <w:rFonts w:asciiTheme="majorBidi" w:hAnsiTheme="majorBidi" w:cstheme="majorBidi"/>
          <w:sz w:val="24"/>
          <w:szCs w:val="24"/>
        </w:rPr>
        <w:t xml:space="preserve">On </w:t>
      </w:r>
      <w:r w:rsidR="00CC3B9E">
        <w:rPr>
          <w:rFonts w:asciiTheme="majorBidi" w:hAnsiTheme="majorBidi" w:cstheme="majorBidi"/>
          <w:sz w:val="24"/>
          <w:szCs w:val="24"/>
        </w:rPr>
        <w:t>September 21st</w:t>
      </w:r>
      <w:r>
        <w:rPr>
          <w:rFonts w:asciiTheme="majorBidi" w:hAnsiTheme="majorBidi" w:cstheme="majorBidi"/>
          <w:sz w:val="24"/>
          <w:szCs w:val="24"/>
        </w:rPr>
        <w:t xml:space="preserve">, 1883, a Bolivian military expedition came upon </w:t>
      </w:r>
      <w:r w:rsidR="00CC3B9E">
        <w:rPr>
          <w:rFonts w:asciiTheme="majorBidi" w:hAnsiTheme="majorBidi" w:cstheme="majorBidi"/>
          <w:sz w:val="24"/>
          <w:szCs w:val="24"/>
        </w:rPr>
        <w:t xml:space="preserve">a group of </w:t>
      </w:r>
      <w:r w:rsidR="00CC3B9E">
        <w:rPr>
          <w:rFonts w:asciiTheme="majorBidi" w:hAnsiTheme="majorBidi" w:cstheme="majorBidi"/>
          <w:i/>
          <w:iCs/>
          <w:sz w:val="24"/>
          <w:szCs w:val="24"/>
        </w:rPr>
        <w:t xml:space="preserve">Güisnaye </w:t>
      </w:r>
      <w:r w:rsidR="00CC3B9E">
        <w:rPr>
          <w:rFonts w:asciiTheme="majorBidi" w:hAnsiTheme="majorBidi" w:cstheme="majorBidi"/>
          <w:sz w:val="24"/>
          <w:szCs w:val="24"/>
        </w:rPr>
        <w:t xml:space="preserve">Indians in the Gran Chaco region in the south of the country. </w:t>
      </w:r>
      <w:r w:rsidR="00CC3B9E">
        <w:rPr>
          <w:rFonts w:asciiTheme="majorBidi" w:hAnsiTheme="majorBidi" w:cstheme="majorBidi"/>
          <w:color w:val="000000"/>
          <w:sz w:val="24"/>
          <w:szCs w:val="24"/>
        </w:rPr>
        <w:t xml:space="preserve">Having spent the night as guests of the cacique Sirome, the </w:t>
      </w:r>
      <w:r w:rsidR="007C1F3F">
        <w:rPr>
          <w:rFonts w:asciiTheme="majorBidi" w:hAnsiTheme="majorBidi" w:cstheme="majorBidi"/>
          <w:color w:val="000000"/>
          <w:sz w:val="24"/>
          <w:szCs w:val="24"/>
        </w:rPr>
        <w:t xml:space="preserve">following morning they were presented with a young man. José Paz Guillen, who later authored an account of the expedition, took him to be a </w:t>
      </w:r>
      <w:r w:rsidR="007C1F3F">
        <w:rPr>
          <w:rFonts w:asciiTheme="majorBidi" w:hAnsiTheme="majorBidi" w:cstheme="majorBidi"/>
          <w:i/>
          <w:iCs/>
          <w:sz w:val="24"/>
          <w:szCs w:val="24"/>
        </w:rPr>
        <w:t>Güisnaye</w:t>
      </w:r>
      <w:r w:rsidR="007C1F3F">
        <w:rPr>
          <w:rFonts w:asciiTheme="majorBidi" w:hAnsiTheme="majorBidi" w:cstheme="majorBidi"/>
          <w:sz w:val="24"/>
          <w:szCs w:val="24"/>
        </w:rPr>
        <w:t xml:space="preserve"> Indian, and was thus surprised to find that not only did he speak Spanish, but he was </w:t>
      </w:r>
      <w:r w:rsidR="00CC3B9E" w:rsidRPr="00655456">
        <w:rPr>
          <w:rFonts w:asciiTheme="majorBidi" w:hAnsiTheme="majorBidi" w:cstheme="majorBidi"/>
          <w:color w:val="000000"/>
          <w:sz w:val="24"/>
          <w:szCs w:val="24"/>
        </w:rPr>
        <w:t>a fugitive from an Argentinian colony living among the Indians</w:t>
      </w:r>
      <w:r w:rsidR="00E06AB4">
        <w:rPr>
          <w:rFonts w:asciiTheme="majorBidi" w:hAnsiTheme="majorBidi" w:cstheme="majorBidi"/>
          <w:color w:val="000000"/>
          <w:sz w:val="24"/>
          <w:szCs w:val="24"/>
        </w:rPr>
        <w:t xml:space="preserve"> after having lost his boss’s horses.</w:t>
      </w:r>
      <w:r w:rsidR="007C1F3F">
        <w:rPr>
          <w:rFonts w:asciiTheme="majorBidi" w:hAnsiTheme="majorBidi" w:cstheme="majorBidi"/>
          <w:color w:val="000000"/>
          <w:sz w:val="24"/>
          <w:szCs w:val="24"/>
        </w:rPr>
        <w:t xml:space="preserve"> The ex</w:t>
      </w:r>
      <w:r w:rsidR="00A82A2F">
        <w:rPr>
          <w:rFonts w:asciiTheme="majorBidi" w:hAnsiTheme="majorBidi" w:cstheme="majorBidi"/>
          <w:color w:val="000000"/>
          <w:sz w:val="24"/>
          <w:szCs w:val="24"/>
        </w:rPr>
        <w:t>plorers</w:t>
      </w:r>
      <w:r w:rsidR="00CC3B9E" w:rsidRPr="00655456">
        <w:rPr>
          <w:rFonts w:asciiTheme="majorBidi" w:hAnsiTheme="majorBidi" w:cstheme="majorBidi"/>
          <w:color w:val="000000"/>
          <w:sz w:val="24"/>
          <w:szCs w:val="24"/>
        </w:rPr>
        <w:t xml:space="preserve"> offered to take </w:t>
      </w:r>
      <w:r w:rsidR="007C1F3F">
        <w:rPr>
          <w:rFonts w:asciiTheme="majorBidi" w:hAnsiTheme="majorBidi" w:cstheme="majorBidi"/>
          <w:color w:val="000000"/>
          <w:sz w:val="24"/>
          <w:szCs w:val="24"/>
        </w:rPr>
        <w:t>the man, Luis Oliva,</w:t>
      </w:r>
      <w:r w:rsidR="00CC3B9E" w:rsidRPr="00655456">
        <w:rPr>
          <w:rFonts w:asciiTheme="majorBidi" w:hAnsiTheme="majorBidi" w:cstheme="majorBidi"/>
          <w:color w:val="000000"/>
          <w:sz w:val="24"/>
          <w:szCs w:val="24"/>
        </w:rPr>
        <w:t xml:space="preserve"> on as guide and interpreter. </w:t>
      </w:r>
      <w:r w:rsidR="00CC3B9E" w:rsidRPr="00AF74D5">
        <w:rPr>
          <w:rFonts w:asciiTheme="majorBidi" w:hAnsiTheme="majorBidi" w:cstheme="majorBidi"/>
          <w:color w:val="000000"/>
          <w:sz w:val="24"/>
          <w:szCs w:val="24"/>
        </w:rPr>
        <w:t>When he refused, Guillen was left to ponder his motives</w:t>
      </w:r>
      <w:r w:rsidR="00E63C79" w:rsidRPr="00AF74D5">
        <w:rPr>
          <w:rFonts w:asciiTheme="majorBidi" w:hAnsiTheme="majorBidi" w:cstheme="majorBidi"/>
          <w:color w:val="000000"/>
          <w:sz w:val="24"/>
          <w:szCs w:val="24"/>
        </w:rPr>
        <w:t xml:space="preserve">. </w:t>
      </w:r>
      <w:r w:rsidR="00E63C79" w:rsidRPr="003A2A42">
        <w:rPr>
          <w:rFonts w:asciiTheme="majorBidi" w:hAnsiTheme="majorBidi" w:cstheme="majorBidi"/>
          <w:color w:val="000000"/>
          <w:sz w:val="24"/>
          <w:szCs w:val="24"/>
        </w:rPr>
        <w:t>He asked rhetorically: “Was Oliva’s decisi</w:t>
      </w:r>
      <w:r w:rsidR="003A2A42">
        <w:rPr>
          <w:rFonts w:asciiTheme="majorBidi" w:hAnsiTheme="majorBidi" w:cstheme="majorBidi"/>
          <w:color w:val="000000"/>
          <w:sz w:val="24"/>
          <w:szCs w:val="24"/>
        </w:rPr>
        <w:t>o</w:t>
      </w:r>
      <w:r w:rsidR="00E63C79" w:rsidRPr="003A2A42">
        <w:rPr>
          <w:rFonts w:asciiTheme="majorBidi" w:hAnsiTheme="majorBidi" w:cstheme="majorBidi"/>
          <w:color w:val="000000"/>
          <w:sz w:val="24"/>
          <w:szCs w:val="24"/>
        </w:rPr>
        <w:t xml:space="preserve">n a protest against the defects of Civilization, that </w:t>
      </w:r>
      <w:r w:rsidR="003A2A42" w:rsidRPr="003A2A42">
        <w:rPr>
          <w:rFonts w:asciiTheme="majorBidi" w:hAnsiTheme="majorBidi" w:cstheme="majorBidi"/>
          <w:color w:val="000000"/>
          <w:sz w:val="24"/>
          <w:szCs w:val="24"/>
        </w:rPr>
        <w:t>could not prevent the existence of victims and executioners in its midst, or rather, the result</w:t>
      </w:r>
      <w:r w:rsidR="003A2A42">
        <w:rPr>
          <w:rFonts w:asciiTheme="majorBidi" w:hAnsiTheme="majorBidi" w:cstheme="majorBidi"/>
          <w:color w:val="000000"/>
          <w:sz w:val="24"/>
          <w:szCs w:val="24"/>
        </w:rPr>
        <w:t xml:space="preserve"> </w:t>
      </w:r>
      <w:r w:rsidR="003A2A42" w:rsidRPr="003A2A42">
        <w:rPr>
          <w:rFonts w:asciiTheme="majorBidi" w:hAnsiTheme="majorBidi" w:cstheme="majorBidi"/>
          <w:color w:val="000000"/>
          <w:sz w:val="24"/>
          <w:szCs w:val="24"/>
        </w:rPr>
        <w:t>of his being persuaded that criminals could not and should not live in a society that castigated crimes?</w:t>
      </w:r>
      <w:r w:rsidR="003A2A42">
        <w:rPr>
          <w:rFonts w:asciiTheme="majorBidi" w:hAnsiTheme="majorBidi" w:cstheme="majorBidi"/>
          <w:color w:val="000000"/>
          <w:sz w:val="24"/>
          <w:szCs w:val="24"/>
        </w:rPr>
        <w:t>...</w:t>
      </w:r>
      <w:r w:rsidR="00CC3B9E" w:rsidRPr="003A2A42">
        <w:rPr>
          <w:rFonts w:asciiTheme="majorBidi" w:hAnsiTheme="majorBidi" w:cstheme="majorBidi"/>
          <w:color w:val="000000"/>
          <w:sz w:val="24"/>
          <w:szCs w:val="24"/>
        </w:rPr>
        <w:t xml:space="preserve">” </w:t>
      </w:r>
      <w:r w:rsidR="00CC3B9E" w:rsidRPr="00655456">
        <w:rPr>
          <w:rFonts w:asciiTheme="majorBidi" w:hAnsiTheme="majorBidi" w:cstheme="majorBidi"/>
          <w:color w:val="000000"/>
          <w:sz w:val="24"/>
          <w:szCs w:val="24"/>
        </w:rPr>
        <w:t>(ellipses in original).</w:t>
      </w:r>
      <w:r w:rsidR="001A74ED">
        <w:rPr>
          <w:rStyle w:val="FootnoteReference"/>
          <w:rFonts w:asciiTheme="majorBidi" w:hAnsiTheme="majorBidi" w:cstheme="majorBidi"/>
          <w:color w:val="000000"/>
          <w:sz w:val="24"/>
          <w:szCs w:val="24"/>
        </w:rPr>
        <w:footnoteReference w:id="1"/>
      </w:r>
      <w:r w:rsidR="00CC3B9E" w:rsidRPr="00655456">
        <w:rPr>
          <w:rFonts w:asciiTheme="majorBidi" w:hAnsiTheme="majorBidi" w:cstheme="majorBidi"/>
          <w:color w:val="000000"/>
          <w:sz w:val="24"/>
          <w:szCs w:val="24"/>
        </w:rPr>
        <w:t xml:space="preserve"> Was he to blame or was his civilization to blame? Guillen does not answer his own question</w:t>
      </w:r>
      <w:r w:rsidR="003A2A42">
        <w:rPr>
          <w:rFonts w:asciiTheme="majorBidi" w:hAnsiTheme="majorBidi" w:cstheme="majorBidi"/>
          <w:color w:val="000000"/>
          <w:sz w:val="24"/>
          <w:szCs w:val="24"/>
        </w:rPr>
        <w:t xml:space="preserve">. He </w:t>
      </w:r>
      <w:r w:rsidR="00CC3B9E" w:rsidRPr="00655456">
        <w:rPr>
          <w:rFonts w:asciiTheme="majorBidi" w:hAnsiTheme="majorBidi" w:cstheme="majorBidi"/>
          <w:color w:val="000000"/>
          <w:sz w:val="24"/>
          <w:szCs w:val="24"/>
        </w:rPr>
        <w:t>trails off as though to say the question cannot be answered. But the Chaco had more in store for the author and his expedition: they themselves came to resemble Indians in his account, though not by choice</w:t>
      </w:r>
      <w:r w:rsidR="00E06AB4">
        <w:rPr>
          <w:rFonts w:asciiTheme="majorBidi" w:hAnsiTheme="majorBidi" w:cstheme="majorBidi"/>
          <w:color w:val="000000"/>
          <w:sz w:val="24"/>
          <w:szCs w:val="24"/>
        </w:rPr>
        <w:t>. A little over a month after his encounter with Oliva, he wrote,</w:t>
      </w:r>
      <w:r w:rsidR="00CC3B9E" w:rsidRPr="00655456">
        <w:rPr>
          <w:rFonts w:asciiTheme="majorBidi" w:hAnsiTheme="majorBidi" w:cstheme="majorBidi"/>
          <w:color w:val="000000"/>
          <w:sz w:val="24"/>
          <w:szCs w:val="24"/>
        </w:rPr>
        <w:t xml:space="preserve"> </w:t>
      </w:r>
      <w:r w:rsidR="00CC3B9E" w:rsidRPr="00C01F81">
        <w:rPr>
          <w:rFonts w:asciiTheme="majorBidi" w:hAnsiTheme="majorBidi" w:cstheme="majorBidi"/>
          <w:color w:val="000000"/>
          <w:sz w:val="24"/>
          <w:szCs w:val="24"/>
        </w:rPr>
        <w:t>“</w:t>
      </w:r>
      <w:r w:rsidR="00E06AB4">
        <w:rPr>
          <w:rFonts w:asciiTheme="majorBidi" w:hAnsiTheme="majorBidi" w:cstheme="majorBidi"/>
          <w:color w:val="000000"/>
          <w:sz w:val="24"/>
          <w:szCs w:val="24"/>
        </w:rPr>
        <w:t>[h]</w:t>
      </w:r>
      <w:r w:rsidR="003859BA" w:rsidRPr="00C01F81">
        <w:rPr>
          <w:rFonts w:asciiTheme="majorBidi" w:hAnsiTheme="majorBidi" w:cstheme="majorBidi"/>
          <w:color w:val="000000"/>
          <w:sz w:val="24"/>
          <w:szCs w:val="24"/>
        </w:rPr>
        <w:t>unger</w:t>
      </w:r>
      <w:r w:rsidR="00CC3B9E" w:rsidRPr="00C01F81">
        <w:rPr>
          <w:rFonts w:asciiTheme="majorBidi" w:hAnsiTheme="majorBidi" w:cstheme="majorBidi"/>
          <w:color w:val="000000"/>
          <w:sz w:val="24"/>
          <w:szCs w:val="24"/>
        </w:rPr>
        <w:t>,</w:t>
      </w:r>
      <w:r w:rsidR="00C01F81" w:rsidRPr="00C01F81">
        <w:rPr>
          <w:rFonts w:asciiTheme="majorBidi" w:hAnsiTheme="majorBidi" w:cstheme="majorBidi"/>
          <w:color w:val="000000"/>
          <w:sz w:val="24"/>
          <w:szCs w:val="24"/>
        </w:rPr>
        <w:t xml:space="preserve"> privation, and work, completely changed our appearance; little by little, we began to resemb</w:t>
      </w:r>
      <w:r w:rsidR="00C01F81">
        <w:rPr>
          <w:rFonts w:asciiTheme="majorBidi" w:hAnsiTheme="majorBidi" w:cstheme="majorBidi"/>
          <w:color w:val="000000"/>
          <w:sz w:val="24"/>
          <w:szCs w:val="24"/>
        </w:rPr>
        <w:t>le the savages.”</w:t>
      </w:r>
      <w:r w:rsidR="00CC3B9E" w:rsidRPr="00655456">
        <w:rPr>
          <w:rStyle w:val="FootnoteReference"/>
          <w:rFonts w:asciiTheme="majorBidi" w:hAnsiTheme="majorBidi" w:cstheme="majorBidi"/>
          <w:color w:val="000000"/>
          <w:sz w:val="24"/>
          <w:szCs w:val="24"/>
          <w:lang w:val="es-US"/>
        </w:rPr>
        <w:footnoteReference w:id="2"/>
      </w:r>
      <w:r w:rsidR="00CC3B9E" w:rsidRPr="00C01F81">
        <w:rPr>
          <w:rFonts w:asciiTheme="majorBidi" w:hAnsiTheme="majorBidi" w:cstheme="majorBidi"/>
          <w:sz w:val="24"/>
          <w:szCs w:val="24"/>
        </w:rPr>
        <w:t xml:space="preserve"> </w:t>
      </w:r>
      <w:r w:rsidR="00CC3B9E" w:rsidRPr="00655456">
        <w:rPr>
          <w:rFonts w:asciiTheme="majorBidi" w:hAnsiTheme="majorBidi" w:cstheme="majorBidi"/>
          <w:color w:val="000000"/>
          <w:sz w:val="24"/>
          <w:szCs w:val="24"/>
        </w:rPr>
        <w:t>Near the end of their journey, wracked by hunger, thirst, and the sun, they had been physically transformed into “savages</w:t>
      </w:r>
      <w:bookmarkStart w:id="1" w:name="_Hlk505844963"/>
      <w:r w:rsidR="00E06AB4">
        <w:rPr>
          <w:rFonts w:asciiTheme="majorBidi" w:hAnsiTheme="majorBidi" w:cstheme="majorBidi"/>
          <w:color w:val="000000"/>
          <w:sz w:val="24"/>
          <w:szCs w:val="24"/>
        </w:rPr>
        <w:t>,” degraded, according to Paz Guillen, by an unforgiving environment.</w:t>
      </w:r>
      <w:r w:rsidR="00CC3B9E">
        <w:rPr>
          <w:rFonts w:asciiTheme="majorBidi" w:hAnsiTheme="majorBidi" w:cstheme="majorBidi"/>
          <w:color w:val="000000"/>
          <w:sz w:val="24"/>
          <w:szCs w:val="24"/>
        </w:rPr>
        <w:t xml:space="preserve"> </w:t>
      </w:r>
    </w:p>
    <w:bookmarkEnd w:id="1"/>
    <w:p w14:paraId="49F89935" w14:textId="6B538BC4" w:rsidR="001F612C" w:rsidRPr="00312D72" w:rsidRDefault="007C1F3F" w:rsidP="0030426C">
      <w:pPr>
        <w:spacing w:after="0" w:line="480" w:lineRule="auto"/>
        <w:ind w:firstLine="720"/>
        <w:rPr>
          <w:rFonts w:asciiTheme="majorBidi" w:hAnsiTheme="majorBidi" w:cstheme="majorBidi"/>
          <w:sz w:val="24"/>
          <w:szCs w:val="24"/>
        </w:rPr>
      </w:pPr>
      <w:r>
        <w:rPr>
          <w:rFonts w:asciiTheme="majorBidi" w:hAnsiTheme="majorBidi" w:cstheme="majorBidi"/>
          <w:sz w:val="24"/>
          <w:szCs w:val="24"/>
        </w:rPr>
        <w:t>Guillen’s disconcerting encounter was a telling part of a much larger histo</w:t>
      </w:r>
      <w:r w:rsidR="00385B79">
        <w:rPr>
          <w:rFonts w:asciiTheme="majorBidi" w:hAnsiTheme="majorBidi" w:cstheme="majorBidi"/>
          <w:sz w:val="24"/>
          <w:szCs w:val="24"/>
        </w:rPr>
        <w:t>ry</w:t>
      </w:r>
      <w:r>
        <w:rPr>
          <w:rFonts w:asciiTheme="majorBidi" w:hAnsiTheme="majorBidi" w:cstheme="majorBidi"/>
          <w:sz w:val="24"/>
          <w:szCs w:val="24"/>
        </w:rPr>
        <w:t xml:space="preserve"> of the Chaco region. </w:t>
      </w:r>
      <w:r w:rsidR="00465A3F" w:rsidRPr="00655456">
        <w:rPr>
          <w:rFonts w:asciiTheme="majorBidi" w:hAnsiTheme="majorBidi" w:cstheme="majorBidi"/>
          <w:sz w:val="24"/>
          <w:szCs w:val="24"/>
        </w:rPr>
        <w:t xml:space="preserve">At the end of the nineteenth century, colonization of the Gran Chaco became a national </w:t>
      </w:r>
      <w:r w:rsidR="00465A3F" w:rsidRPr="00655456">
        <w:rPr>
          <w:rFonts w:asciiTheme="majorBidi" w:hAnsiTheme="majorBidi" w:cstheme="majorBidi"/>
          <w:sz w:val="24"/>
          <w:szCs w:val="24"/>
        </w:rPr>
        <w:lastRenderedPageBreak/>
        <w:t xml:space="preserve">project for </w:t>
      </w:r>
      <w:r w:rsidR="00C01F81">
        <w:rPr>
          <w:rFonts w:asciiTheme="majorBidi" w:hAnsiTheme="majorBidi" w:cstheme="majorBidi"/>
          <w:sz w:val="24"/>
          <w:szCs w:val="24"/>
        </w:rPr>
        <w:t xml:space="preserve">Argentina and </w:t>
      </w:r>
      <w:r w:rsidR="00465A3F" w:rsidRPr="00655456">
        <w:rPr>
          <w:rFonts w:asciiTheme="majorBidi" w:hAnsiTheme="majorBidi" w:cstheme="majorBidi"/>
          <w:sz w:val="24"/>
          <w:szCs w:val="24"/>
        </w:rPr>
        <w:t>Bolivia</w:t>
      </w:r>
      <w:r w:rsidR="00C01F81">
        <w:rPr>
          <w:rFonts w:asciiTheme="majorBidi" w:hAnsiTheme="majorBidi" w:cstheme="majorBidi"/>
          <w:sz w:val="24"/>
          <w:szCs w:val="24"/>
        </w:rPr>
        <w:t>, two nations with major claims to the region</w:t>
      </w:r>
      <w:r w:rsidR="00465A3F" w:rsidRPr="00655456">
        <w:rPr>
          <w:rFonts w:asciiTheme="majorBidi" w:hAnsiTheme="majorBidi" w:cstheme="majorBidi"/>
          <w:sz w:val="24"/>
          <w:szCs w:val="24"/>
        </w:rPr>
        <w:t xml:space="preserve">. </w:t>
      </w:r>
      <w:r w:rsidR="00575EB6" w:rsidRPr="00817ADA">
        <w:rPr>
          <w:rFonts w:asciiTheme="majorBidi" w:hAnsiTheme="majorBidi" w:cstheme="majorBidi"/>
          <w:color w:val="000000"/>
          <w:sz w:val="24"/>
          <w:szCs w:val="24"/>
        </w:rPr>
        <w:t xml:space="preserve">The region straddles the present-day borders between </w:t>
      </w:r>
      <w:r w:rsidR="00031EF8">
        <w:rPr>
          <w:rFonts w:asciiTheme="majorBidi" w:hAnsiTheme="majorBidi" w:cstheme="majorBidi"/>
          <w:color w:val="000000"/>
          <w:sz w:val="24"/>
          <w:szCs w:val="24"/>
        </w:rPr>
        <w:t>Bolivia, Argentina, and Paraguay</w:t>
      </w:r>
      <w:r w:rsidR="00575EB6" w:rsidRPr="00817ADA">
        <w:rPr>
          <w:rFonts w:asciiTheme="majorBidi" w:hAnsiTheme="majorBidi" w:cstheme="majorBidi"/>
          <w:color w:val="000000"/>
          <w:sz w:val="24"/>
          <w:szCs w:val="24"/>
        </w:rPr>
        <w:t xml:space="preserve">, but in the nineteenth century those borders had not yet been determined. Beginning in the late nineteenth century, </w:t>
      </w:r>
      <w:r w:rsidR="00031EF8">
        <w:rPr>
          <w:rFonts w:asciiTheme="majorBidi" w:hAnsiTheme="majorBidi" w:cstheme="majorBidi"/>
          <w:color w:val="000000"/>
          <w:sz w:val="24"/>
          <w:szCs w:val="24"/>
        </w:rPr>
        <w:t xml:space="preserve">Bolivia and Argentina </w:t>
      </w:r>
      <w:r w:rsidR="00575EB6" w:rsidRPr="00817ADA">
        <w:rPr>
          <w:rFonts w:asciiTheme="majorBidi" w:hAnsiTheme="majorBidi" w:cstheme="majorBidi"/>
          <w:color w:val="000000"/>
          <w:sz w:val="24"/>
          <w:szCs w:val="24"/>
        </w:rPr>
        <w:t xml:space="preserve">began </w:t>
      </w:r>
      <w:r w:rsidR="00575EB6">
        <w:rPr>
          <w:rFonts w:asciiTheme="majorBidi" w:hAnsiTheme="majorBidi" w:cstheme="majorBidi"/>
          <w:color w:val="000000"/>
          <w:sz w:val="24"/>
          <w:szCs w:val="24"/>
        </w:rPr>
        <w:t xml:space="preserve">concerted </w:t>
      </w:r>
      <w:r w:rsidR="00575EB6" w:rsidRPr="00817ADA">
        <w:rPr>
          <w:rFonts w:asciiTheme="majorBidi" w:hAnsiTheme="majorBidi" w:cstheme="majorBidi"/>
          <w:color w:val="000000"/>
          <w:sz w:val="24"/>
          <w:szCs w:val="24"/>
        </w:rPr>
        <w:t>attempts to</w:t>
      </w:r>
      <w:r w:rsidR="00575EB6">
        <w:rPr>
          <w:rFonts w:asciiTheme="majorBidi" w:hAnsiTheme="majorBidi" w:cstheme="majorBidi"/>
          <w:color w:val="000000"/>
          <w:sz w:val="24"/>
          <w:szCs w:val="24"/>
        </w:rPr>
        <w:t xml:space="preserve"> explore</w:t>
      </w:r>
      <w:r w:rsidR="00575EB6" w:rsidRPr="00817ADA">
        <w:rPr>
          <w:rFonts w:asciiTheme="majorBidi" w:hAnsiTheme="majorBidi" w:cstheme="majorBidi"/>
          <w:color w:val="000000"/>
          <w:sz w:val="24"/>
          <w:szCs w:val="24"/>
        </w:rPr>
        <w:t xml:space="preserve"> </w:t>
      </w:r>
      <w:r w:rsidR="00575EB6">
        <w:rPr>
          <w:rFonts w:asciiTheme="majorBidi" w:hAnsiTheme="majorBidi" w:cstheme="majorBidi"/>
          <w:color w:val="000000"/>
          <w:sz w:val="24"/>
          <w:szCs w:val="24"/>
        </w:rPr>
        <w:t xml:space="preserve">and </w:t>
      </w:r>
      <w:r w:rsidR="00575EB6" w:rsidRPr="00817ADA">
        <w:rPr>
          <w:rFonts w:asciiTheme="majorBidi" w:hAnsiTheme="majorBidi" w:cstheme="majorBidi"/>
          <w:color w:val="000000"/>
          <w:sz w:val="24"/>
          <w:szCs w:val="24"/>
        </w:rPr>
        <w:t>colonize the region.</w:t>
      </w:r>
      <w:r w:rsidR="00575EB6">
        <w:rPr>
          <w:rFonts w:asciiTheme="majorBidi" w:hAnsiTheme="majorBidi" w:cstheme="majorBidi"/>
          <w:color w:val="000000"/>
          <w:sz w:val="24"/>
          <w:szCs w:val="24"/>
        </w:rPr>
        <w:t xml:space="preserve"> </w:t>
      </w:r>
      <w:r w:rsidR="001F612C">
        <w:rPr>
          <w:rFonts w:asciiTheme="majorBidi" w:hAnsiTheme="majorBidi" w:cstheme="majorBidi"/>
          <w:color w:val="000000"/>
          <w:sz w:val="24"/>
          <w:szCs w:val="24"/>
        </w:rPr>
        <w:t>Using travel accounts and government reports, t</w:t>
      </w:r>
      <w:r w:rsidR="00575EB6">
        <w:rPr>
          <w:rFonts w:asciiTheme="majorBidi" w:hAnsiTheme="majorBidi" w:cstheme="majorBidi"/>
          <w:sz w:val="24"/>
          <w:szCs w:val="24"/>
        </w:rPr>
        <w:t xml:space="preserve">his paper will discuss the exploration, conquest, and colonization of the Gran Chaco as part of larger nation-building projects </w:t>
      </w:r>
      <w:r w:rsidR="00031EF8">
        <w:rPr>
          <w:rFonts w:asciiTheme="majorBidi" w:hAnsiTheme="majorBidi" w:cstheme="majorBidi"/>
          <w:sz w:val="24"/>
          <w:szCs w:val="24"/>
        </w:rPr>
        <w:t>in</w:t>
      </w:r>
      <w:r w:rsidR="00575EB6">
        <w:rPr>
          <w:rFonts w:asciiTheme="majorBidi" w:hAnsiTheme="majorBidi" w:cstheme="majorBidi"/>
          <w:sz w:val="24"/>
          <w:szCs w:val="24"/>
        </w:rPr>
        <w:t xml:space="preserve"> Argentina and Bolivia in the late-nineteenth century. Specifically, it will discuss the ways in which national intellectuals, statesmen, and explorers constructed the Chaco as a locus of potential resource extraction and conservation and a place that, though as yet unredeemed by civilization inspired utopian visions of a future of agrarian prosperity and national greatness.</w:t>
      </w:r>
      <w:r w:rsidR="0030426C">
        <w:rPr>
          <w:rFonts w:asciiTheme="majorBidi" w:hAnsiTheme="majorBidi" w:cstheme="majorBidi"/>
          <w:sz w:val="24"/>
          <w:szCs w:val="24"/>
        </w:rPr>
        <w:t xml:space="preserve"> </w:t>
      </w:r>
      <w:r w:rsidR="001F612C">
        <w:rPr>
          <w:rFonts w:asciiTheme="majorBidi" w:hAnsiTheme="majorBidi" w:cstheme="majorBidi"/>
          <w:sz w:val="24"/>
          <w:szCs w:val="24"/>
        </w:rPr>
        <w:t>It should be noted that the accounts discussed here tell us little, at least directly, about the Mocov</w:t>
      </w:r>
      <w:r w:rsidR="001F612C" w:rsidRPr="00656B83">
        <w:rPr>
          <w:rFonts w:asciiTheme="majorBidi" w:hAnsiTheme="majorBidi" w:cstheme="majorBidi"/>
          <w:sz w:val="24"/>
          <w:szCs w:val="24"/>
        </w:rPr>
        <w:t>í</w:t>
      </w:r>
      <w:r w:rsidR="001F612C">
        <w:rPr>
          <w:rFonts w:asciiTheme="majorBidi" w:hAnsiTheme="majorBidi" w:cstheme="majorBidi"/>
          <w:sz w:val="24"/>
          <w:szCs w:val="24"/>
        </w:rPr>
        <w:t xml:space="preserve">es, Tobas, Chiriguanos, and other indigenous peoples of the Chaco. Women, indigenous or not, rarely figure in these accounts. What these accounts reveal to us is a picture of the Chaco as drawn by men with close ties to the governing elites of Argentina and Bolivia in the late nineteenth century, or who were themselves members of those elites. </w:t>
      </w:r>
    </w:p>
    <w:p w14:paraId="779B68FE" w14:textId="794CCCDA" w:rsidR="00575EB6" w:rsidRDefault="00122C36" w:rsidP="00C66831">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Two major international conflicts re-shaped all three nations</w:t>
      </w:r>
      <w:r w:rsidR="00B420E4">
        <w:rPr>
          <w:rFonts w:asciiTheme="majorBidi" w:hAnsiTheme="majorBidi" w:cstheme="majorBidi"/>
          <w:sz w:val="24"/>
          <w:szCs w:val="24"/>
        </w:rPr>
        <w:t xml:space="preserve"> and their approaches to the Chaco</w:t>
      </w:r>
      <w:r>
        <w:rPr>
          <w:rFonts w:asciiTheme="majorBidi" w:hAnsiTheme="majorBidi" w:cstheme="majorBidi"/>
          <w:sz w:val="24"/>
          <w:szCs w:val="24"/>
        </w:rPr>
        <w:t xml:space="preserve"> in the late nineteenth century. Between 1864 and 1870, Paraguay fought and lost a war against the combined forces of Brazil, Uruguay, and Argentina. </w:t>
      </w:r>
      <w:r w:rsidR="00E23187">
        <w:rPr>
          <w:rFonts w:asciiTheme="majorBidi" w:hAnsiTheme="majorBidi" w:cstheme="majorBidi"/>
          <w:sz w:val="24"/>
          <w:szCs w:val="24"/>
        </w:rPr>
        <w:t xml:space="preserve">The </w:t>
      </w:r>
      <w:r w:rsidR="00693821">
        <w:rPr>
          <w:rFonts w:asciiTheme="majorBidi" w:hAnsiTheme="majorBidi" w:cstheme="majorBidi"/>
          <w:sz w:val="24"/>
          <w:szCs w:val="24"/>
        </w:rPr>
        <w:t>years following the war were important in shaping the four belligerent nations.</w:t>
      </w:r>
      <w:r w:rsidR="00693821">
        <w:rPr>
          <w:rStyle w:val="FootnoteReference"/>
          <w:rFonts w:asciiTheme="majorBidi" w:hAnsiTheme="majorBidi" w:cstheme="majorBidi"/>
          <w:sz w:val="24"/>
          <w:szCs w:val="24"/>
        </w:rPr>
        <w:footnoteReference w:id="3"/>
      </w:r>
      <w:r>
        <w:rPr>
          <w:rFonts w:asciiTheme="majorBidi" w:hAnsiTheme="majorBidi" w:cstheme="majorBidi"/>
          <w:sz w:val="24"/>
          <w:szCs w:val="24"/>
        </w:rPr>
        <w:t xml:space="preserve"> Bolivia also found itself on the losing side of a war, in this case against Chile. Between 1879 and 1884, Chile successfully defeated both Bolivia and Peru, thus seizing significant amounts of territory, including Bolivia’s only coastal land. </w:t>
      </w:r>
      <w:r w:rsidR="00196235">
        <w:rPr>
          <w:rFonts w:asciiTheme="majorBidi" w:hAnsiTheme="majorBidi" w:cstheme="majorBidi"/>
          <w:sz w:val="24"/>
          <w:szCs w:val="24"/>
        </w:rPr>
        <w:t xml:space="preserve">Following the loss of access to the Pacific in the conflict with Peru and Chile, </w:t>
      </w:r>
      <w:r w:rsidR="00196235">
        <w:rPr>
          <w:rFonts w:asciiTheme="majorBidi" w:hAnsiTheme="majorBidi" w:cstheme="majorBidi"/>
          <w:sz w:val="24"/>
          <w:szCs w:val="24"/>
        </w:rPr>
        <w:lastRenderedPageBreak/>
        <w:t xml:space="preserve">Bolivia’s only hope for access to an ocean lay through the Rio de la Plata </w:t>
      </w:r>
      <w:r w:rsidR="00C1051F">
        <w:rPr>
          <w:rFonts w:asciiTheme="majorBidi" w:hAnsiTheme="majorBidi" w:cstheme="majorBidi"/>
          <w:sz w:val="24"/>
          <w:szCs w:val="24"/>
        </w:rPr>
        <w:t xml:space="preserve">or Amazon river </w:t>
      </w:r>
      <w:r w:rsidR="00196235">
        <w:rPr>
          <w:rFonts w:asciiTheme="majorBidi" w:hAnsiTheme="majorBidi" w:cstheme="majorBidi"/>
          <w:sz w:val="24"/>
          <w:szCs w:val="24"/>
        </w:rPr>
        <w:t>system</w:t>
      </w:r>
      <w:r w:rsidR="00C1051F">
        <w:rPr>
          <w:rFonts w:asciiTheme="majorBidi" w:hAnsiTheme="majorBidi" w:cstheme="majorBidi"/>
          <w:sz w:val="24"/>
          <w:szCs w:val="24"/>
        </w:rPr>
        <w:t>s</w:t>
      </w:r>
      <w:r w:rsidR="0036048E">
        <w:rPr>
          <w:rFonts w:asciiTheme="majorBidi" w:hAnsiTheme="majorBidi" w:cstheme="majorBidi"/>
          <w:sz w:val="24"/>
          <w:szCs w:val="24"/>
        </w:rPr>
        <w:t>, and</w:t>
      </w:r>
      <w:r w:rsidR="00090F26">
        <w:rPr>
          <w:rFonts w:asciiTheme="majorBidi" w:hAnsiTheme="majorBidi" w:cstheme="majorBidi"/>
          <w:sz w:val="24"/>
          <w:szCs w:val="24"/>
        </w:rPr>
        <w:t xml:space="preserve"> </w:t>
      </w:r>
      <w:r w:rsidR="0036048E">
        <w:rPr>
          <w:rFonts w:asciiTheme="majorBidi" w:hAnsiTheme="majorBidi" w:cstheme="majorBidi"/>
          <w:sz w:val="24"/>
          <w:szCs w:val="24"/>
        </w:rPr>
        <w:t>t</w:t>
      </w:r>
      <w:r w:rsidR="00090F26">
        <w:rPr>
          <w:rFonts w:asciiTheme="majorBidi" w:hAnsiTheme="majorBidi" w:cstheme="majorBidi"/>
          <w:sz w:val="24"/>
          <w:szCs w:val="24"/>
        </w:rPr>
        <w:t>he northwestern branches of the former ran</w:t>
      </w:r>
      <w:r w:rsidR="00196235">
        <w:rPr>
          <w:rFonts w:asciiTheme="majorBidi" w:hAnsiTheme="majorBidi" w:cstheme="majorBidi"/>
          <w:sz w:val="24"/>
          <w:szCs w:val="24"/>
        </w:rPr>
        <w:t xml:space="preserve"> through the Chaco.</w:t>
      </w:r>
      <w:r w:rsidR="00B6702C">
        <w:rPr>
          <w:rStyle w:val="FootnoteReference"/>
          <w:rFonts w:asciiTheme="majorBidi" w:hAnsiTheme="majorBidi" w:cstheme="majorBidi"/>
          <w:sz w:val="24"/>
          <w:szCs w:val="24"/>
        </w:rPr>
        <w:footnoteReference w:id="4"/>
      </w:r>
      <w:r w:rsidR="00CF20FC">
        <w:rPr>
          <w:rFonts w:asciiTheme="majorBidi" w:hAnsiTheme="majorBidi" w:cstheme="majorBidi"/>
          <w:sz w:val="24"/>
          <w:szCs w:val="24"/>
        </w:rPr>
        <w:t xml:space="preserve"> </w:t>
      </w:r>
      <w:r w:rsidR="00196235" w:rsidRPr="00196235">
        <w:rPr>
          <w:rFonts w:asciiTheme="majorBidi" w:hAnsiTheme="majorBidi" w:cstheme="majorBidi"/>
          <w:sz w:val="24"/>
          <w:szCs w:val="24"/>
        </w:rPr>
        <w:t>As J. Valerie Fifer ha</w:t>
      </w:r>
      <w:r w:rsidR="00196235">
        <w:rPr>
          <w:rFonts w:asciiTheme="majorBidi" w:hAnsiTheme="majorBidi" w:cstheme="majorBidi"/>
          <w:sz w:val="24"/>
          <w:szCs w:val="24"/>
        </w:rPr>
        <w:t>s pointed out, the major point of contention between Paraguay and Bolivia</w:t>
      </w:r>
      <w:r w:rsidR="009445C6">
        <w:rPr>
          <w:rFonts w:asciiTheme="majorBidi" w:hAnsiTheme="majorBidi" w:cstheme="majorBidi"/>
          <w:sz w:val="24"/>
          <w:szCs w:val="24"/>
        </w:rPr>
        <w:t xml:space="preserve"> over the Chaco</w:t>
      </w:r>
      <w:r w:rsidR="00196235">
        <w:rPr>
          <w:rFonts w:asciiTheme="majorBidi" w:hAnsiTheme="majorBidi" w:cstheme="majorBidi"/>
          <w:sz w:val="24"/>
          <w:szCs w:val="24"/>
        </w:rPr>
        <w:t xml:space="preserve"> was access to the river Paraguay, not the Chaco itself.</w:t>
      </w:r>
      <w:r w:rsidR="00196235">
        <w:rPr>
          <w:rStyle w:val="FootnoteReference"/>
          <w:rFonts w:asciiTheme="majorBidi" w:hAnsiTheme="majorBidi" w:cstheme="majorBidi"/>
          <w:sz w:val="24"/>
          <w:szCs w:val="24"/>
        </w:rPr>
        <w:footnoteReference w:id="5"/>
      </w:r>
      <w:r w:rsidR="009445C6">
        <w:rPr>
          <w:rFonts w:asciiTheme="majorBidi" w:hAnsiTheme="majorBidi" w:cstheme="majorBidi"/>
          <w:sz w:val="24"/>
          <w:szCs w:val="24"/>
        </w:rPr>
        <w:t xml:space="preserve"> That conflict would only be resolved by a third war, the Chaco War between 1932 and 1935, in which Paraguay emerged victorious.</w:t>
      </w:r>
      <w:r w:rsidR="006631D3">
        <w:rPr>
          <w:rFonts w:asciiTheme="majorBidi" w:hAnsiTheme="majorBidi" w:cstheme="majorBidi"/>
          <w:sz w:val="24"/>
          <w:szCs w:val="24"/>
        </w:rPr>
        <w:t xml:space="preserve"> Although Argentina resolved its border disputes with Paraguay and Bolivia more peaceably, the Chaco remained a focus of national attention. As this paper will show, moreover, </w:t>
      </w:r>
      <w:r w:rsidR="001A7B72">
        <w:rPr>
          <w:rFonts w:asciiTheme="majorBidi" w:hAnsiTheme="majorBidi" w:cstheme="majorBidi"/>
          <w:sz w:val="24"/>
          <w:szCs w:val="24"/>
        </w:rPr>
        <w:t>even if Argentina did not go to war with the nations to its north, violence and the threat of violence against the indigenous people living in the Chaco was a regular feature of colonization of the Chaco for all three countries.</w:t>
      </w:r>
      <w:r w:rsidR="00C66831">
        <w:rPr>
          <w:rFonts w:asciiTheme="majorBidi" w:hAnsiTheme="majorBidi" w:cstheme="majorBidi"/>
          <w:sz w:val="24"/>
          <w:szCs w:val="24"/>
        </w:rPr>
        <w:t xml:space="preserve"> </w:t>
      </w:r>
    </w:p>
    <w:p w14:paraId="65D3C1F0" w14:textId="7027210B" w:rsidR="003529A9" w:rsidRDefault="008F67F0" w:rsidP="004F5A10">
      <w:pPr>
        <w:spacing w:after="0" w:line="480" w:lineRule="auto"/>
        <w:ind w:firstLine="720"/>
        <w:rPr>
          <w:rFonts w:asciiTheme="majorBidi" w:hAnsiTheme="majorBidi" w:cstheme="majorBidi"/>
          <w:sz w:val="24"/>
          <w:szCs w:val="24"/>
        </w:rPr>
      </w:pPr>
      <w:r>
        <w:rPr>
          <w:rFonts w:asciiTheme="majorBidi" w:hAnsiTheme="majorBidi" w:cstheme="majorBidi"/>
          <w:sz w:val="24"/>
          <w:szCs w:val="24"/>
        </w:rPr>
        <w:t>Argentina, emerging from the War of the Triple Alliance against Paraguay, was</w:t>
      </w:r>
      <w:r w:rsidR="00A9539A">
        <w:rPr>
          <w:rFonts w:asciiTheme="majorBidi" w:hAnsiTheme="majorBidi" w:cstheme="majorBidi"/>
          <w:sz w:val="24"/>
          <w:szCs w:val="24"/>
        </w:rPr>
        <w:t xml:space="preserve"> i</w:t>
      </w:r>
      <w:r>
        <w:rPr>
          <w:rFonts w:asciiTheme="majorBidi" w:hAnsiTheme="majorBidi" w:cstheme="majorBidi"/>
          <w:sz w:val="24"/>
          <w:szCs w:val="24"/>
        </w:rPr>
        <w:t>n the midst of a great transformation,</w:t>
      </w:r>
      <w:r w:rsidR="00DE42BF">
        <w:rPr>
          <w:rFonts w:asciiTheme="majorBidi" w:hAnsiTheme="majorBidi" w:cstheme="majorBidi"/>
          <w:sz w:val="24"/>
          <w:szCs w:val="24"/>
        </w:rPr>
        <w:t xml:space="preserve"> part of</w:t>
      </w:r>
      <w:r w:rsidR="00A9539A">
        <w:rPr>
          <w:rFonts w:asciiTheme="majorBidi" w:hAnsiTheme="majorBidi" w:cstheme="majorBidi"/>
          <w:sz w:val="24"/>
          <w:szCs w:val="24"/>
        </w:rPr>
        <w:t xml:space="preserve"> which</w:t>
      </w:r>
      <w:r w:rsidR="00DE42BF">
        <w:rPr>
          <w:rFonts w:asciiTheme="majorBidi" w:hAnsiTheme="majorBidi" w:cstheme="majorBidi"/>
          <w:sz w:val="24"/>
          <w:szCs w:val="24"/>
        </w:rPr>
        <w:t xml:space="preserve"> transformation was the 1876 Immigration and Colonization Law signed by</w:t>
      </w:r>
      <w:r w:rsidR="00D07EF5">
        <w:rPr>
          <w:rFonts w:asciiTheme="majorBidi" w:hAnsiTheme="majorBidi" w:cstheme="majorBidi"/>
          <w:sz w:val="24"/>
          <w:szCs w:val="24"/>
        </w:rPr>
        <w:t xml:space="preserve"> President Nicolás Avellaneda</w:t>
      </w:r>
      <w:r w:rsidR="00DE42BF">
        <w:rPr>
          <w:rFonts w:asciiTheme="majorBidi" w:hAnsiTheme="majorBidi" w:cstheme="majorBidi"/>
          <w:sz w:val="24"/>
          <w:szCs w:val="24"/>
        </w:rPr>
        <w:t>. It was not</w:t>
      </w:r>
      <w:r w:rsidR="004F5A10">
        <w:rPr>
          <w:rFonts w:asciiTheme="majorBidi" w:hAnsiTheme="majorBidi" w:cstheme="majorBidi"/>
          <w:sz w:val="24"/>
          <w:szCs w:val="24"/>
        </w:rPr>
        <w:t xml:space="preserve"> a coincidence that the law addressed both immigration and colonization; both processes were understood to be part of the modernization of the country. In his message to congress, Avellaneda wrote that the country had theretofore relied on spontaneous immigration, with no policy of selecting the immigrant who would be a “useful worker who with his work would increase the production of the country.”</w:t>
      </w:r>
      <w:r w:rsidR="004F5A10">
        <w:rPr>
          <w:rStyle w:val="FootnoteReference"/>
          <w:rFonts w:asciiTheme="majorBidi" w:hAnsiTheme="majorBidi" w:cstheme="majorBidi"/>
          <w:sz w:val="24"/>
          <w:szCs w:val="24"/>
        </w:rPr>
        <w:footnoteReference w:id="6"/>
      </w:r>
      <w:r w:rsidR="004F5A10">
        <w:rPr>
          <w:rFonts w:asciiTheme="majorBidi" w:hAnsiTheme="majorBidi" w:cstheme="majorBidi"/>
          <w:sz w:val="24"/>
          <w:szCs w:val="24"/>
        </w:rPr>
        <w:t xml:space="preserve"> </w:t>
      </w:r>
      <w:r w:rsidR="006A5A9F">
        <w:rPr>
          <w:rFonts w:asciiTheme="majorBidi" w:hAnsiTheme="majorBidi" w:cstheme="majorBidi"/>
          <w:sz w:val="24"/>
          <w:szCs w:val="24"/>
        </w:rPr>
        <w:t>As several scholars have noted, this call for “useful workers” was deeply racialized: Argentina’s governing elites specifically wanted to increase immigration from Europe</w:t>
      </w:r>
      <w:r w:rsidR="00C02353">
        <w:rPr>
          <w:rFonts w:asciiTheme="majorBidi" w:hAnsiTheme="majorBidi" w:cstheme="majorBidi"/>
          <w:sz w:val="24"/>
          <w:szCs w:val="24"/>
        </w:rPr>
        <w:t>.</w:t>
      </w:r>
      <w:r w:rsidR="00C02353">
        <w:rPr>
          <w:rStyle w:val="FootnoteReference"/>
          <w:rFonts w:asciiTheme="majorBidi" w:hAnsiTheme="majorBidi" w:cstheme="majorBidi"/>
          <w:sz w:val="24"/>
          <w:szCs w:val="24"/>
        </w:rPr>
        <w:footnoteReference w:id="7"/>
      </w:r>
      <w:r w:rsidR="00C02353">
        <w:rPr>
          <w:rFonts w:asciiTheme="majorBidi" w:hAnsiTheme="majorBidi" w:cstheme="majorBidi"/>
          <w:sz w:val="24"/>
          <w:szCs w:val="24"/>
        </w:rPr>
        <w:t xml:space="preserve"> </w:t>
      </w:r>
      <w:r w:rsidR="00C66831">
        <w:rPr>
          <w:rFonts w:asciiTheme="majorBidi" w:hAnsiTheme="majorBidi" w:cstheme="majorBidi"/>
          <w:sz w:val="24"/>
          <w:szCs w:val="24"/>
        </w:rPr>
        <w:t>This emphasis on utility applied to both the human and the natural resources of the state.</w:t>
      </w:r>
      <w:r w:rsidR="00DE42BF" w:rsidRPr="00DE42BF">
        <w:rPr>
          <w:rFonts w:asciiTheme="majorBidi" w:hAnsiTheme="majorBidi" w:cstheme="majorBidi"/>
          <w:sz w:val="24"/>
          <w:szCs w:val="24"/>
        </w:rPr>
        <w:t xml:space="preserve"> </w:t>
      </w:r>
    </w:p>
    <w:p w14:paraId="4D92939B" w14:textId="6B0FE06A" w:rsidR="00DE542A" w:rsidRPr="002E45D8" w:rsidRDefault="00DE42BF" w:rsidP="00677394">
      <w:pPr>
        <w:spacing w:after="0" w:line="480" w:lineRule="auto"/>
        <w:ind w:firstLine="720"/>
        <w:rPr>
          <w:rFonts w:asciiTheme="majorBidi" w:hAnsiTheme="majorBidi" w:cstheme="majorBidi"/>
          <w:color w:val="000000"/>
          <w:sz w:val="24"/>
          <w:szCs w:val="24"/>
        </w:rPr>
      </w:pPr>
      <w:r>
        <w:rPr>
          <w:rFonts w:asciiTheme="majorBidi" w:hAnsiTheme="majorBidi" w:cstheme="majorBidi"/>
          <w:sz w:val="24"/>
          <w:szCs w:val="24"/>
        </w:rPr>
        <w:lastRenderedPageBreak/>
        <w:t>Avellaneda was keenly aware of the importance of the Chaco, and the importance of exploring and colonizing the nation’s hinterland, or rather, expanding the territory of the nation before its international neighbors did so.</w:t>
      </w:r>
      <w:r w:rsidR="00F61C6F">
        <w:rPr>
          <w:rFonts w:asciiTheme="majorBidi" w:hAnsiTheme="majorBidi" w:cstheme="majorBidi"/>
          <w:sz w:val="24"/>
          <w:szCs w:val="24"/>
        </w:rPr>
        <w:t xml:space="preserve"> In 1875, the year before passing the immigration and colonization law, his administration had authorized a short expedition up one of the region’s main waterways, the Pilcomayo River.</w:t>
      </w:r>
      <w:r w:rsidR="0023371E">
        <w:rPr>
          <w:rFonts w:asciiTheme="majorBidi" w:hAnsiTheme="majorBidi" w:cstheme="majorBidi"/>
          <w:sz w:val="24"/>
          <w:szCs w:val="24"/>
        </w:rPr>
        <w:t xml:space="preserve"> T</w:t>
      </w:r>
      <w:r w:rsidR="00751F6F" w:rsidRPr="002E45D8">
        <w:rPr>
          <w:rFonts w:asciiTheme="majorBidi" w:hAnsiTheme="majorBidi" w:cstheme="majorBidi"/>
          <w:color w:val="000000"/>
          <w:sz w:val="24"/>
          <w:szCs w:val="24"/>
        </w:rPr>
        <w:t>he newly appointed governor of the Chaco Province in Argentina</w:t>
      </w:r>
      <w:r w:rsidR="0023371E">
        <w:rPr>
          <w:rFonts w:asciiTheme="majorBidi" w:hAnsiTheme="majorBidi" w:cstheme="majorBidi"/>
          <w:color w:val="000000"/>
          <w:sz w:val="24"/>
          <w:szCs w:val="24"/>
        </w:rPr>
        <w:t>, Napoleon Uriburu,</w:t>
      </w:r>
      <w:r w:rsidR="00E75792">
        <w:rPr>
          <w:rFonts w:asciiTheme="majorBidi" w:hAnsiTheme="majorBidi" w:cstheme="majorBidi"/>
          <w:color w:val="000000"/>
          <w:sz w:val="24"/>
          <w:szCs w:val="24"/>
        </w:rPr>
        <w:t xml:space="preserve"> </w:t>
      </w:r>
      <w:r w:rsidR="00751F6F" w:rsidRPr="002E45D8">
        <w:rPr>
          <w:rFonts w:asciiTheme="majorBidi" w:hAnsiTheme="majorBidi" w:cstheme="majorBidi"/>
          <w:color w:val="000000"/>
          <w:sz w:val="24"/>
          <w:szCs w:val="24"/>
        </w:rPr>
        <w:t>recount</w:t>
      </w:r>
      <w:r w:rsidR="0023371E">
        <w:rPr>
          <w:rFonts w:asciiTheme="majorBidi" w:hAnsiTheme="majorBidi" w:cstheme="majorBidi"/>
          <w:color w:val="000000"/>
          <w:sz w:val="24"/>
          <w:szCs w:val="24"/>
        </w:rPr>
        <w:t>ed</w:t>
      </w:r>
      <w:r w:rsidR="00751F6F" w:rsidRPr="002E45D8">
        <w:rPr>
          <w:rFonts w:asciiTheme="majorBidi" w:hAnsiTheme="majorBidi" w:cstheme="majorBidi"/>
          <w:color w:val="000000"/>
          <w:sz w:val="24"/>
          <w:szCs w:val="24"/>
        </w:rPr>
        <w:t xml:space="preserve"> </w:t>
      </w:r>
      <w:r w:rsidR="0023371E">
        <w:rPr>
          <w:rFonts w:asciiTheme="majorBidi" w:hAnsiTheme="majorBidi" w:cstheme="majorBidi"/>
          <w:color w:val="000000"/>
          <w:sz w:val="24"/>
          <w:szCs w:val="24"/>
        </w:rPr>
        <w:t>the</w:t>
      </w:r>
      <w:r w:rsidR="00751F6F" w:rsidRPr="002E45D8">
        <w:rPr>
          <w:rFonts w:asciiTheme="majorBidi" w:hAnsiTheme="majorBidi" w:cstheme="majorBidi"/>
          <w:color w:val="000000"/>
          <w:sz w:val="24"/>
          <w:szCs w:val="24"/>
        </w:rPr>
        <w:t xml:space="preserve"> three-day journey up the Pilcomayo River in July 1875</w:t>
      </w:r>
      <w:r w:rsidR="0023371E">
        <w:rPr>
          <w:rFonts w:asciiTheme="majorBidi" w:hAnsiTheme="majorBidi" w:cstheme="majorBidi"/>
          <w:color w:val="000000"/>
          <w:sz w:val="24"/>
          <w:szCs w:val="24"/>
        </w:rPr>
        <w:t xml:space="preserve"> in a memorandum to the Minister of State of the Interior Department.</w:t>
      </w:r>
      <w:r w:rsidR="00751F6F" w:rsidRPr="002E45D8">
        <w:rPr>
          <w:rFonts w:asciiTheme="majorBidi" w:hAnsiTheme="majorBidi" w:cstheme="majorBidi"/>
          <w:color w:val="000000"/>
          <w:sz w:val="24"/>
          <w:szCs w:val="24"/>
        </w:rPr>
        <w:t xml:space="preserve"> </w:t>
      </w:r>
      <w:r w:rsidR="006C65E9" w:rsidRPr="002E45D8">
        <w:rPr>
          <w:rFonts w:asciiTheme="majorBidi" w:hAnsiTheme="majorBidi" w:cstheme="majorBidi"/>
          <w:color w:val="000000"/>
          <w:sz w:val="24"/>
          <w:szCs w:val="24"/>
        </w:rPr>
        <w:t xml:space="preserve">Uriburu, like other explorers of the region, described the flora and fauna of the </w:t>
      </w:r>
      <w:r w:rsidR="006C65E9">
        <w:rPr>
          <w:rFonts w:asciiTheme="majorBidi" w:hAnsiTheme="majorBidi" w:cstheme="majorBidi"/>
          <w:color w:val="000000"/>
          <w:sz w:val="24"/>
          <w:szCs w:val="24"/>
        </w:rPr>
        <w:t>Chaco</w:t>
      </w:r>
      <w:r w:rsidR="006C65E9" w:rsidRPr="002E45D8">
        <w:rPr>
          <w:rFonts w:asciiTheme="majorBidi" w:hAnsiTheme="majorBidi" w:cstheme="majorBidi"/>
          <w:color w:val="000000"/>
          <w:sz w:val="24"/>
          <w:szCs w:val="24"/>
        </w:rPr>
        <w:t>, giving their Linnaean names as well as their Gu</w:t>
      </w:r>
      <w:r w:rsidR="00447C5F">
        <w:rPr>
          <w:rFonts w:asciiTheme="majorBidi" w:hAnsiTheme="majorBidi" w:cstheme="majorBidi"/>
          <w:color w:val="000000"/>
          <w:sz w:val="24"/>
          <w:szCs w:val="24"/>
        </w:rPr>
        <w:t>a</w:t>
      </w:r>
      <w:r w:rsidR="006C65E9" w:rsidRPr="002E45D8">
        <w:rPr>
          <w:rFonts w:asciiTheme="majorBidi" w:hAnsiTheme="majorBidi" w:cstheme="majorBidi"/>
          <w:color w:val="000000"/>
          <w:sz w:val="24"/>
          <w:szCs w:val="24"/>
        </w:rPr>
        <w:t xml:space="preserve">raní names. </w:t>
      </w:r>
      <w:r w:rsidR="00DE542A">
        <w:rPr>
          <w:rFonts w:asciiTheme="majorBidi" w:hAnsiTheme="majorBidi" w:cstheme="majorBidi"/>
          <w:color w:val="000000"/>
          <w:sz w:val="24"/>
          <w:szCs w:val="24"/>
        </w:rPr>
        <w:t>Uriburu</w:t>
      </w:r>
      <w:r w:rsidR="00DE542A" w:rsidRPr="002E45D8">
        <w:rPr>
          <w:rFonts w:asciiTheme="majorBidi" w:hAnsiTheme="majorBidi" w:cstheme="majorBidi"/>
          <w:color w:val="000000"/>
          <w:sz w:val="24"/>
          <w:szCs w:val="24"/>
        </w:rPr>
        <w:t xml:space="preserve"> saw in the Chaco a place whose full potential would be reached only in the future</w:t>
      </w:r>
      <w:r w:rsidR="00712861">
        <w:rPr>
          <w:rFonts w:asciiTheme="majorBidi" w:hAnsiTheme="majorBidi" w:cstheme="majorBidi"/>
          <w:color w:val="000000"/>
          <w:sz w:val="24"/>
          <w:szCs w:val="24"/>
        </w:rPr>
        <w:t>, and a place that would play a key role in the future of Argentina.</w:t>
      </w:r>
      <w:r w:rsidR="00712861" w:rsidRPr="002E45D8">
        <w:rPr>
          <w:rStyle w:val="FootnoteReference"/>
          <w:rFonts w:asciiTheme="majorBidi" w:hAnsiTheme="majorBidi" w:cstheme="majorBidi"/>
          <w:color w:val="000000"/>
          <w:sz w:val="24"/>
          <w:szCs w:val="24"/>
        </w:rPr>
        <w:footnoteReference w:id="8"/>
      </w:r>
      <w:r w:rsidR="00712861" w:rsidRPr="00C8278B">
        <w:rPr>
          <w:rFonts w:asciiTheme="majorBidi" w:hAnsiTheme="majorBidi" w:cstheme="majorBidi"/>
          <w:color w:val="000000"/>
          <w:sz w:val="24"/>
          <w:szCs w:val="24"/>
        </w:rPr>
        <w:t xml:space="preserve"> </w:t>
      </w:r>
      <w:r w:rsidR="00DE542A" w:rsidRPr="002E45D8">
        <w:rPr>
          <w:rFonts w:asciiTheme="majorBidi" w:hAnsiTheme="majorBidi" w:cstheme="majorBidi"/>
          <w:color w:val="000000"/>
          <w:sz w:val="24"/>
          <w:szCs w:val="24"/>
        </w:rPr>
        <w:t xml:space="preserve"> It was so teeming with wild game</w:t>
      </w:r>
      <w:r w:rsidR="00712861">
        <w:rPr>
          <w:rFonts w:asciiTheme="majorBidi" w:hAnsiTheme="majorBidi" w:cstheme="majorBidi"/>
          <w:color w:val="000000"/>
          <w:sz w:val="24"/>
          <w:szCs w:val="24"/>
        </w:rPr>
        <w:t>, he wrote,</w:t>
      </w:r>
      <w:r w:rsidR="00DE542A" w:rsidRPr="002E45D8">
        <w:rPr>
          <w:rFonts w:asciiTheme="majorBidi" w:hAnsiTheme="majorBidi" w:cstheme="majorBidi"/>
          <w:color w:val="000000"/>
          <w:sz w:val="24"/>
          <w:szCs w:val="24"/>
        </w:rPr>
        <w:t xml:space="preserve"> that all one needed was a rifle to feast on the fat of the land</w:t>
      </w:r>
      <w:r w:rsidR="00712861">
        <w:rPr>
          <w:rFonts w:asciiTheme="majorBidi" w:hAnsiTheme="majorBidi" w:cstheme="majorBidi"/>
          <w:color w:val="000000"/>
          <w:sz w:val="24"/>
          <w:szCs w:val="24"/>
        </w:rPr>
        <w:t>.</w:t>
      </w:r>
      <w:r w:rsidR="00712861" w:rsidRPr="002E45D8">
        <w:rPr>
          <w:rStyle w:val="FootnoteReference"/>
          <w:rFonts w:asciiTheme="majorBidi" w:hAnsiTheme="majorBidi" w:cstheme="majorBidi"/>
          <w:color w:val="000000"/>
          <w:sz w:val="24"/>
          <w:szCs w:val="24"/>
          <w:lang w:val="es-US"/>
        </w:rPr>
        <w:footnoteReference w:id="9"/>
      </w:r>
      <w:r w:rsidR="00DE542A" w:rsidRPr="002E45D8">
        <w:rPr>
          <w:rFonts w:asciiTheme="majorBidi" w:hAnsiTheme="majorBidi" w:cstheme="majorBidi"/>
          <w:color w:val="000000"/>
          <w:sz w:val="24"/>
          <w:szCs w:val="24"/>
        </w:rPr>
        <w:t xml:space="preserve"> </w:t>
      </w:r>
    </w:p>
    <w:p w14:paraId="74D8B417" w14:textId="41413F94" w:rsidR="0009215F" w:rsidRDefault="00751F6F" w:rsidP="0009215F">
      <w:pPr>
        <w:spacing w:after="0" w:line="480" w:lineRule="auto"/>
        <w:rPr>
          <w:rFonts w:asciiTheme="majorBidi" w:hAnsiTheme="majorBidi" w:cstheme="majorBidi"/>
          <w:color w:val="000000"/>
          <w:sz w:val="24"/>
          <w:szCs w:val="24"/>
        </w:rPr>
      </w:pPr>
      <w:r w:rsidRPr="002E45D8">
        <w:rPr>
          <w:rFonts w:asciiTheme="majorBidi" w:hAnsiTheme="majorBidi" w:cstheme="majorBidi"/>
          <w:color w:val="000000"/>
          <w:sz w:val="24"/>
          <w:szCs w:val="24"/>
        </w:rPr>
        <w:tab/>
        <w:t>Six years later, Uriburu’s secretary, Luís Jorge Fontana, embarked on his own exploration of the Chaco, and described the journey in</w:t>
      </w:r>
      <w:r w:rsidR="00786F36">
        <w:rPr>
          <w:rFonts w:asciiTheme="majorBidi" w:hAnsiTheme="majorBidi" w:cstheme="majorBidi"/>
          <w:color w:val="000000"/>
          <w:sz w:val="24"/>
          <w:szCs w:val="24"/>
        </w:rPr>
        <w:t xml:space="preserve"> his book,</w:t>
      </w:r>
      <w:r w:rsidRPr="002E45D8">
        <w:rPr>
          <w:rFonts w:asciiTheme="majorBidi" w:hAnsiTheme="majorBidi" w:cstheme="majorBidi"/>
          <w:color w:val="000000"/>
          <w:sz w:val="24"/>
          <w:szCs w:val="24"/>
        </w:rPr>
        <w:t xml:space="preserve"> </w:t>
      </w:r>
      <w:r w:rsidRPr="002E45D8">
        <w:rPr>
          <w:rFonts w:asciiTheme="majorBidi" w:hAnsiTheme="majorBidi" w:cstheme="majorBidi"/>
          <w:i/>
          <w:iCs/>
          <w:color w:val="000000"/>
          <w:sz w:val="24"/>
          <w:szCs w:val="24"/>
        </w:rPr>
        <w:t>El Gran Chaco</w:t>
      </w:r>
      <w:r w:rsidR="00D91DEB">
        <w:rPr>
          <w:rFonts w:asciiTheme="majorBidi" w:hAnsiTheme="majorBidi" w:cstheme="majorBidi"/>
          <w:color w:val="000000"/>
          <w:sz w:val="24"/>
          <w:szCs w:val="24"/>
        </w:rPr>
        <w:t xml:space="preserve">. </w:t>
      </w:r>
      <w:r w:rsidR="00F25D4A">
        <w:rPr>
          <w:rFonts w:asciiTheme="majorBidi" w:hAnsiTheme="majorBidi" w:cstheme="majorBidi"/>
          <w:color w:val="000000"/>
          <w:sz w:val="24"/>
          <w:szCs w:val="24"/>
        </w:rPr>
        <w:t>Fontana, like the other Argentinian and Bolivian elites discussed here was not greatly concerned with the people already living in that land. However, his descriptions of native Chaqueños reveals a great deal about the ways in which nineteenth-century national elites constructed their own notions of indigeneity, and of history, and of violence.</w:t>
      </w:r>
      <w:r w:rsidR="0009215F">
        <w:rPr>
          <w:rFonts w:asciiTheme="majorBidi" w:hAnsiTheme="majorBidi" w:cstheme="majorBidi"/>
          <w:color w:val="000000"/>
          <w:sz w:val="24"/>
          <w:szCs w:val="24"/>
        </w:rPr>
        <w:t xml:space="preserve"> </w:t>
      </w:r>
    </w:p>
    <w:p w14:paraId="46F1F2F4" w14:textId="6E880EBB" w:rsidR="00751F6F" w:rsidRPr="002E45D8" w:rsidRDefault="00751F6F" w:rsidP="0009215F">
      <w:pPr>
        <w:spacing w:after="0" w:line="480" w:lineRule="auto"/>
        <w:ind w:firstLine="720"/>
        <w:rPr>
          <w:rFonts w:asciiTheme="majorBidi" w:hAnsiTheme="majorBidi" w:cstheme="majorBidi"/>
          <w:color w:val="000000"/>
          <w:sz w:val="24"/>
          <w:szCs w:val="24"/>
        </w:rPr>
      </w:pPr>
      <w:r w:rsidRPr="002E45D8">
        <w:rPr>
          <w:rFonts w:asciiTheme="majorBidi" w:hAnsiTheme="majorBidi" w:cstheme="majorBidi"/>
          <w:color w:val="000000"/>
          <w:sz w:val="24"/>
          <w:szCs w:val="24"/>
        </w:rPr>
        <w:t xml:space="preserve">According to Fontana, the Indians of the Chaco held dearly to their liberty. </w:t>
      </w:r>
      <w:r w:rsidRPr="00185FD7">
        <w:rPr>
          <w:rFonts w:asciiTheme="majorBidi" w:hAnsiTheme="majorBidi" w:cstheme="majorBidi"/>
          <w:color w:val="000000"/>
          <w:sz w:val="24"/>
          <w:szCs w:val="24"/>
        </w:rPr>
        <w:t>“</w:t>
      </w:r>
      <w:r w:rsidR="00CE5CB0" w:rsidRPr="00185FD7">
        <w:rPr>
          <w:rFonts w:asciiTheme="majorBidi" w:hAnsiTheme="majorBidi" w:cstheme="majorBidi"/>
          <w:color w:val="000000"/>
          <w:sz w:val="24"/>
          <w:szCs w:val="24"/>
        </w:rPr>
        <w:t>Liberty</w:t>
      </w:r>
      <w:r w:rsidRPr="00185FD7">
        <w:rPr>
          <w:rFonts w:asciiTheme="majorBidi" w:hAnsiTheme="majorBidi" w:cstheme="majorBidi"/>
          <w:color w:val="000000"/>
          <w:sz w:val="24"/>
          <w:szCs w:val="24"/>
        </w:rPr>
        <w:t>,” he wrote, “</w:t>
      </w:r>
      <w:r w:rsidR="00CE5CB0" w:rsidRPr="00185FD7">
        <w:rPr>
          <w:rFonts w:asciiTheme="majorBidi" w:hAnsiTheme="majorBidi" w:cstheme="majorBidi"/>
          <w:color w:val="000000"/>
          <w:sz w:val="24"/>
          <w:szCs w:val="24"/>
        </w:rPr>
        <w:t xml:space="preserve">is there only cult; it is their </w:t>
      </w:r>
      <w:r w:rsidR="00035067" w:rsidRPr="00185FD7">
        <w:rPr>
          <w:rFonts w:asciiTheme="majorBidi" w:hAnsiTheme="majorBidi" w:cstheme="majorBidi"/>
          <w:color w:val="000000"/>
          <w:sz w:val="24"/>
          <w:szCs w:val="24"/>
        </w:rPr>
        <w:t>G</w:t>
      </w:r>
      <w:r w:rsidR="00CE5CB0" w:rsidRPr="00185FD7">
        <w:rPr>
          <w:rFonts w:asciiTheme="majorBidi" w:hAnsiTheme="majorBidi" w:cstheme="majorBidi"/>
          <w:color w:val="000000"/>
          <w:sz w:val="24"/>
          <w:szCs w:val="24"/>
        </w:rPr>
        <w:t>od</w:t>
      </w:r>
      <w:r w:rsidRPr="00185FD7">
        <w:rPr>
          <w:rFonts w:asciiTheme="majorBidi" w:hAnsiTheme="majorBidi" w:cstheme="majorBidi"/>
          <w:color w:val="000000"/>
          <w:sz w:val="24"/>
          <w:szCs w:val="24"/>
        </w:rPr>
        <w:t xml:space="preserve">.” </w:t>
      </w:r>
      <w:r w:rsidRPr="002E45D8">
        <w:rPr>
          <w:rFonts w:asciiTheme="majorBidi" w:hAnsiTheme="majorBidi" w:cstheme="majorBidi"/>
          <w:color w:val="000000"/>
          <w:sz w:val="24"/>
          <w:szCs w:val="24"/>
        </w:rPr>
        <w:t>As proof of this he recounted two stories. In the first, and Indian was brought to Colonia Rivad</w:t>
      </w:r>
      <w:r w:rsidR="00A9194A">
        <w:rPr>
          <w:rFonts w:asciiTheme="majorBidi" w:hAnsiTheme="majorBidi" w:cstheme="majorBidi"/>
          <w:color w:val="000000"/>
          <w:sz w:val="24"/>
          <w:szCs w:val="24"/>
        </w:rPr>
        <w:t>a</w:t>
      </w:r>
      <w:r w:rsidRPr="002E45D8">
        <w:rPr>
          <w:rFonts w:asciiTheme="majorBidi" w:hAnsiTheme="majorBidi" w:cstheme="majorBidi"/>
          <w:color w:val="000000"/>
          <w:sz w:val="24"/>
          <w:szCs w:val="24"/>
        </w:rPr>
        <w:t xml:space="preserve">via in 1873 for interrogation. When he refused to talk, the interrogator threatened to burn him alive. In response, the Indian defiantly placed his own </w:t>
      </w:r>
      <w:r w:rsidRPr="002E45D8">
        <w:rPr>
          <w:rFonts w:asciiTheme="majorBidi" w:hAnsiTheme="majorBidi" w:cstheme="majorBidi"/>
          <w:color w:val="000000"/>
          <w:sz w:val="24"/>
          <w:szCs w:val="24"/>
        </w:rPr>
        <w:lastRenderedPageBreak/>
        <w:t xml:space="preserve">foot upon a stove. Fontana admiringly compared the man to </w:t>
      </w:r>
      <w:r w:rsidR="003003B5">
        <w:rPr>
          <w:rFonts w:asciiTheme="majorBidi" w:hAnsiTheme="majorBidi" w:cstheme="majorBidi"/>
          <w:color w:val="000000"/>
          <w:sz w:val="24"/>
          <w:szCs w:val="24"/>
        </w:rPr>
        <w:t>a great Roman citizen of classical antiquity</w:t>
      </w:r>
      <w:r w:rsidRPr="002E45D8">
        <w:rPr>
          <w:rFonts w:asciiTheme="majorBidi" w:hAnsiTheme="majorBidi" w:cstheme="majorBidi"/>
          <w:b/>
          <w:bCs/>
          <w:color w:val="000000"/>
          <w:sz w:val="24"/>
          <w:szCs w:val="24"/>
        </w:rPr>
        <w:t>.</w:t>
      </w:r>
      <w:r w:rsidR="003003B5">
        <w:rPr>
          <w:rStyle w:val="FootnoteReference"/>
          <w:rFonts w:asciiTheme="majorBidi" w:hAnsiTheme="majorBidi" w:cstheme="majorBidi"/>
          <w:b/>
          <w:bCs/>
          <w:color w:val="000000"/>
          <w:sz w:val="24"/>
          <w:szCs w:val="24"/>
        </w:rPr>
        <w:footnoteReference w:id="10"/>
      </w:r>
      <w:r w:rsidRPr="002E45D8">
        <w:rPr>
          <w:rFonts w:asciiTheme="majorBidi" w:hAnsiTheme="majorBidi" w:cstheme="majorBidi"/>
          <w:color w:val="000000"/>
          <w:sz w:val="24"/>
          <w:szCs w:val="24"/>
        </w:rPr>
        <w:t xml:space="preserve"> Fontana also writes of a military expedition into the Chaco in which he participated. On their return, the soldiers brought ten Toba women with them, each with two children. When the chief of the expedition ordered the soldiers to carry the children as they passed through a marsh, two of the women took off running, escaping and leaving their own children in the custody of the soldiers. </w:t>
      </w:r>
      <w:r w:rsidR="00AF74D5" w:rsidRPr="00AF74D5">
        <w:rPr>
          <w:rFonts w:asciiTheme="majorBidi" w:hAnsiTheme="majorBidi" w:cstheme="majorBidi"/>
          <w:color w:val="000000"/>
          <w:sz w:val="24"/>
          <w:szCs w:val="24"/>
        </w:rPr>
        <w:t xml:space="preserve">“In this case, as well,” he wrote “the </w:t>
      </w:r>
      <w:r w:rsidR="00AF74D5" w:rsidRPr="00AF74D5">
        <w:rPr>
          <w:rFonts w:asciiTheme="majorBidi" w:hAnsiTheme="majorBidi" w:cstheme="majorBidi"/>
          <w:i/>
          <w:iCs/>
          <w:color w:val="000000"/>
          <w:sz w:val="24"/>
          <w:szCs w:val="24"/>
        </w:rPr>
        <w:t>love</w:t>
      </w:r>
      <w:r w:rsidR="00AF74D5">
        <w:rPr>
          <w:rFonts w:asciiTheme="majorBidi" w:hAnsiTheme="majorBidi" w:cstheme="majorBidi"/>
          <w:i/>
          <w:iCs/>
          <w:color w:val="000000"/>
          <w:sz w:val="24"/>
          <w:szCs w:val="24"/>
        </w:rPr>
        <w:t xml:space="preserve"> of liberty </w:t>
      </w:r>
      <w:r w:rsidR="0043391D">
        <w:rPr>
          <w:rFonts w:asciiTheme="majorBidi" w:hAnsiTheme="majorBidi" w:cstheme="majorBidi"/>
          <w:i/>
          <w:iCs/>
          <w:color w:val="000000"/>
          <w:sz w:val="24"/>
          <w:szCs w:val="24"/>
        </w:rPr>
        <w:t>had more power than the care of children</w:t>
      </w:r>
      <w:r w:rsidRPr="00AF74D5">
        <w:rPr>
          <w:rFonts w:asciiTheme="majorBidi" w:hAnsiTheme="majorBidi" w:cstheme="majorBidi"/>
          <w:color w:val="000000"/>
          <w:sz w:val="24"/>
          <w:szCs w:val="24"/>
        </w:rPr>
        <w:t>.</w:t>
      </w:r>
      <w:r w:rsidR="00150AF9">
        <w:rPr>
          <w:rFonts w:asciiTheme="majorBidi" w:hAnsiTheme="majorBidi" w:cstheme="majorBidi"/>
          <w:color w:val="000000"/>
          <w:sz w:val="24"/>
          <w:szCs w:val="24"/>
        </w:rPr>
        <w:t>”</w:t>
      </w:r>
      <w:r w:rsidRPr="002E45D8">
        <w:rPr>
          <w:rStyle w:val="FootnoteReference"/>
          <w:rFonts w:asciiTheme="majorBidi" w:hAnsiTheme="majorBidi" w:cstheme="majorBidi"/>
          <w:color w:val="000000"/>
          <w:sz w:val="24"/>
          <w:szCs w:val="24"/>
          <w:lang w:val="es-US"/>
        </w:rPr>
        <w:footnoteReference w:id="11"/>
      </w:r>
      <w:r w:rsidRPr="00AF74D5">
        <w:rPr>
          <w:rFonts w:asciiTheme="majorBidi" w:hAnsiTheme="majorBidi" w:cstheme="majorBidi"/>
          <w:color w:val="000000"/>
          <w:sz w:val="24"/>
          <w:szCs w:val="24"/>
        </w:rPr>
        <w:t xml:space="preserve"> </w:t>
      </w:r>
      <w:r w:rsidRPr="002E45D8">
        <w:rPr>
          <w:rFonts w:asciiTheme="majorBidi" w:hAnsiTheme="majorBidi" w:cstheme="majorBidi"/>
          <w:color w:val="000000"/>
          <w:sz w:val="24"/>
          <w:szCs w:val="24"/>
        </w:rPr>
        <w:t>This obsession with liberty that Fontana attributes to the Chaco Indians is perhaps a subtle critique of his own society. In a similar vein he describes the violence of the conquest and the atrocities which the Indians endured.</w:t>
      </w:r>
    </w:p>
    <w:p w14:paraId="4B02468B" w14:textId="30838CA9" w:rsidR="00751F6F" w:rsidRDefault="00751F6F" w:rsidP="00751F6F">
      <w:pPr>
        <w:spacing w:after="0" w:line="480" w:lineRule="auto"/>
        <w:ind w:firstLine="720"/>
        <w:rPr>
          <w:rFonts w:asciiTheme="majorBidi" w:hAnsiTheme="majorBidi" w:cstheme="majorBidi"/>
          <w:color w:val="000000"/>
          <w:sz w:val="24"/>
          <w:szCs w:val="24"/>
        </w:rPr>
      </w:pPr>
      <w:r w:rsidRPr="002E45D8">
        <w:rPr>
          <w:rFonts w:asciiTheme="majorBidi" w:hAnsiTheme="majorBidi" w:cstheme="majorBidi"/>
          <w:color w:val="000000"/>
          <w:sz w:val="24"/>
          <w:szCs w:val="24"/>
        </w:rPr>
        <w:t xml:space="preserve">Fontana expresses doubt as to whether the first </w:t>
      </w:r>
      <w:r w:rsidRPr="002E45D8">
        <w:rPr>
          <w:rFonts w:asciiTheme="majorBidi" w:hAnsiTheme="majorBidi" w:cstheme="majorBidi"/>
          <w:i/>
          <w:iCs/>
          <w:color w:val="000000"/>
          <w:sz w:val="24"/>
          <w:szCs w:val="24"/>
        </w:rPr>
        <w:t>conquistadores</w:t>
      </w:r>
      <w:r w:rsidRPr="002E45D8">
        <w:rPr>
          <w:rFonts w:asciiTheme="majorBidi" w:hAnsiTheme="majorBidi" w:cstheme="majorBidi"/>
          <w:color w:val="000000"/>
          <w:sz w:val="24"/>
          <w:szCs w:val="24"/>
        </w:rPr>
        <w:t xml:space="preserve"> accurately approximated the number of Indians in the Chaco.</w:t>
      </w:r>
      <w:r w:rsidR="00185FD7">
        <w:rPr>
          <w:rFonts w:asciiTheme="majorBidi" w:hAnsiTheme="majorBidi" w:cstheme="majorBidi"/>
          <w:color w:val="000000"/>
          <w:sz w:val="24"/>
          <w:szCs w:val="24"/>
        </w:rPr>
        <w:t xml:space="preserve"> But even if it were true, he asked the reader rhetorically, would the amazement that such numbers caused be worse than “</w:t>
      </w:r>
      <w:r w:rsidR="00150AF9" w:rsidRPr="00150AF9">
        <w:rPr>
          <w:rFonts w:asciiTheme="majorBidi" w:hAnsiTheme="majorBidi" w:cstheme="majorBidi"/>
          <w:color w:val="000000"/>
          <w:sz w:val="24"/>
          <w:szCs w:val="24"/>
        </w:rPr>
        <w:t>the horror that sei</w:t>
      </w:r>
      <w:r w:rsidR="007B32BB">
        <w:rPr>
          <w:rFonts w:asciiTheme="majorBidi" w:hAnsiTheme="majorBidi" w:cstheme="majorBidi"/>
          <w:color w:val="000000"/>
          <w:sz w:val="24"/>
          <w:szCs w:val="24"/>
        </w:rPr>
        <w:t>z</w:t>
      </w:r>
      <w:r w:rsidR="00150AF9" w:rsidRPr="00150AF9">
        <w:rPr>
          <w:rFonts w:asciiTheme="majorBidi" w:hAnsiTheme="majorBidi" w:cstheme="majorBidi"/>
          <w:color w:val="000000"/>
          <w:sz w:val="24"/>
          <w:szCs w:val="24"/>
        </w:rPr>
        <w:t>es us when we remember the killings ordered and carried out by them</w:t>
      </w:r>
      <w:r w:rsidR="00150AF9">
        <w:rPr>
          <w:rFonts w:asciiTheme="majorBidi" w:hAnsiTheme="majorBidi" w:cstheme="majorBidi"/>
          <w:color w:val="000000"/>
          <w:sz w:val="24"/>
          <w:szCs w:val="24"/>
        </w:rPr>
        <w:t xml:space="preserve">, one hundred times more barbaric than the savages themselves? </w:t>
      </w:r>
      <w:r w:rsidR="00150AF9" w:rsidRPr="00150AF9">
        <w:rPr>
          <w:rFonts w:asciiTheme="majorBidi" w:hAnsiTheme="majorBidi" w:cstheme="majorBidi"/>
          <w:color w:val="000000"/>
          <w:sz w:val="24"/>
          <w:szCs w:val="24"/>
        </w:rPr>
        <w:t>We could not say; we just know that thousands of human beings, completely far from evil and disposed to be</w:t>
      </w:r>
      <w:r w:rsidR="00150AF9">
        <w:rPr>
          <w:rFonts w:asciiTheme="majorBidi" w:hAnsiTheme="majorBidi" w:cstheme="majorBidi"/>
          <w:color w:val="000000"/>
          <w:sz w:val="24"/>
          <w:szCs w:val="24"/>
        </w:rPr>
        <w:t xml:space="preserve"> as much of a man as</w:t>
      </w:r>
      <w:r w:rsidR="00082DFD">
        <w:rPr>
          <w:rFonts w:asciiTheme="majorBidi" w:hAnsiTheme="majorBidi" w:cstheme="majorBidi"/>
          <w:color w:val="000000"/>
          <w:sz w:val="24"/>
          <w:szCs w:val="24"/>
        </w:rPr>
        <w:t xml:space="preserve"> he who calls himself civilized would wish he were, died</w:t>
      </w:r>
      <w:r w:rsidR="001E57F4">
        <w:rPr>
          <w:rFonts w:asciiTheme="majorBidi" w:hAnsiTheme="majorBidi" w:cstheme="majorBidi"/>
          <w:color w:val="000000"/>
          <w:sz w:val="24"/>
          <w:szCs w:val="24"/>
        </w:rPr>
        <w:t xml:space="preserve"> from the bloody blows of cruelty and fanaticism.</w:t>
      </w:r>
      <w:r w:rsidR="00150AF9" w:rsidRPr="00150AF9">
        <w:rPr>
          <w:rFonts w:asciiTheme="majorBidi" w:hAnsiTheme="majorBidi" w:cstheme="majorBidi"/>
          <w:color w:val="000000"/>
          <w:sz w:val="24"/>
          <w:szCs w:val="24"/>
        </w:rPr>
        <w:t>”</w:t>
      </w:r>
      <w:r w:rsidRPr="002E45D8">
        <w:rPr>
          <w:rStyle w:val="FootnoteReference"/>
          <w:rFonts w:asciiTheme="majorBidi" w:hAnsiTheme="majorBidi" w:cstheme="majorBidi"/>
          <w:color w:val="000000"/>
          <w:sz w:val="24"/>
          <w:szCs w:val="24"/>
          <w:lang w:val="es-US"/>
        </w:rPr>
        <w:footnoteReference w:id="12"/>
      </w:r>
      <w:r w:rsidRPr="001E57F4">
        <w:rPr>
          <w:rFonts w:asciiTheme="majorBidi" w:hAnsiTheme="majorBidi" w:cstheme="majorBidi"/>
          <w:color w:val="000000"/>
          <w:sz w:val="24"/>
          <w:szCs w:val="24"/>
        </w:rPr>
        <w:t xml:space="preserve"> </w:t>
      </w:r>
      <w:r w:rsidRPr="002E45D8">
        <w:rPr>
          <w:rFonts w:asciiTheme="majorBidi" w:hAnsiTheme="majorBidi" w:cstheme="majorBidi"/>
          <w:color w:val="000000"/>
          <w:sz w:val="24"/>
          <w:szCs w:val="24"/>
        </w:rPr>
        <w:t>Here the traditional tropes are inverted: the conquistadores, not the “savages” are the barbarians, and the Indians are “civilized.” But tellingly, the definition of barbarism as characterized by extreme physical violence remains unchanged; it is just that the Spaniards are the ones so characterized. Fontana uses an idealized vision of the Indians as passive, helpless victims to make a critical point about his own Euro-American society.</w:t>
      </w:r>
    </w:p>
    <w:p w14:paraId="3460F64C" w14:textId="05276AA4" w:rsidR="00A665A0" w:rsidRPr="00A665A0" w:rsidRDefault="00A665A0" w:rsidP="00A665A0">
      <w:pPr>
        <w:spacing w:after="0" w:line="48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lastRenderedPageBreak/>
        <w:t xml:space="preserve">Fontana also concerned himself with describing and classifying the groups of indigenous inhabitants of the Chaco, and comparing them with native people in other regions of Argentina. He wrote of the Pampas Indians as </w:t>
      </w:r>
      <w:r w:rsidR="002161F0">
        <w:rPr>
          <w:rFonts w:asciiTheme="majorBidi" w:hAnsiTheme="majorBidi" w:cstheme="majorBidi"/>
          <w:color w:val="000000"/>
          <w:sz w:val="24"/>
          <w:szCs w:val="24"/>
        </w:rPr>
        <w:t>horse-mounted, warlike people</w:t>
      </w:r>
      <w:r>
        <w:rPr>
          <w:rFonts w:asciiTheme="majorBidi" w:hAnsiTheme="majorBidi" w:cstheme="majorBidi"/>
          <w:color w:val="000000"/>
          <w:sz w:val="24"/>
          <w:szCs w:val="24"/>
        </w:rPr>
        <w:t xml:space="preserve"> </w:t>
      </w:r>
      <w:r w:rsidR="002161F0">
        <w:rPr>
          <w:rFonts w:asciiTheme="majorBidi" w:hAnsiTheme="majorBidi" w:cstheme="majorBidi"/>
          <w:color w:val="000000"/>
          <w:sz w:val="24"/>
          <w:szCs w:val="24"/>
        </w:rPr>
        <w:t xml:space="preserve">who were so willful that they tried to subdue “even the elements” to their caprice. By the age of twelve, he argued, a child would know everything they needed to know to survive on their own. By contrast, a Chaco Indian, if left to themselves at that age, would die. </w:t>
      </w:r>
      <w:r w:rsidR="00514D9A">
        <w:rPr>
          <w:rFonts w:asciiTheme="majorBidi" w:hAnsiTheme="majorBidi" w:cstheme="majorBidi"/>
          <w:color w:val="000000"/>
          <w:sz w:val="24"/>
          <w:szCs w:val="24"/>
        </w:rPr>
        <w:t xml:space="preserve">Curiously, Fontana used these stereotypes to argue that </w:t>
      </w:r>
      <w:r w:rsidR="00514D9A" w:rsidRPr="00A665A0">
        <w:rPr>
          <w:rFonts w:asciiTheme="majorBidi" w:hAnsiTheme="majorBidi" w:cstheme="majorBidi"/>
          <w:color w:val="000000"/>
          <w:sz w:val="24"/>
          <w:szCs w:val="24"/>
        </w:rPr>
        <w:t>chaq</w:t>
      </w:r>
      <w:r w:rsidR="00514D9A">
        <w:rPr>
          <w:rFonts w:asciiTheme="majorBidi" w:hAnsiTheme="majorBidi" w:cstheme="majorBidi"/>
          <w:color w:val="000000"/>
          <w:sz w:val="24"/>
          <w:szCs w:val="24"/>
        </w:rPr>
        <w:t>u</w:t>
      </w:r>
      <w:r w:rsidR="00514D9A" w:rsidRPr="00A665A0">
        <w:rPr>
          <w:rFonts w:asciiTheme="majorBidi" w:hAnsiTheme="majorBidi" w:cstheme="majorBidi"/>
          <w:color w:val="000000"/>
          <w:sz w:val="24"/>
          <w:szCs w:val="24"/>
        </w:rPr>
        <w:t xml:space="preserve">eño natives were more intelligent </w:t>
      </w:r>
      <w:r w:rsidR="00514D9A">
        <w:rPr>
          <w:rFonts w:asciiTheme="majorBidi" w:hAnsiTheme="majorBidi" w:cstheme="majorBidi"/>
          <w:color w:val="000000"/>
          <w:sz w:val="24"/>
          <w:szCs w:val="24"/>
        </w:rPr>
        <w:t xml:space="preserve">and more observant </w:t>
      </w:r>
      <w:r w:rsidR="00514D9A" w:rsidRPr="00A665A0">
        <w:rPr>
          <w:rFonts w:asciiTheme="majorBidi" w:hAnsiTheme="majorBidi" w:cstheme="majorBidi"/>
          <w:color w:val="000000"/>
          <w:sz w:val="24"/>
          <w:szCs w:val="24"/>
        </w:rPr>
        <w:t>tha</w:t>
      </w:r>
      <w:r w:rsidR="00514D9A">
        <w:rPr>
          <w:rFonts w:asciiTheme="majorBidi" w:hAnsiTheme="majorBidi" w:cstheme="majorBidi"/>
          <w:color w:val="000000"/>
          <w:sz w:val="24"/>
          <w:szCs w:val="24"/>
        </w:rPr>
        <w:t>n those of the Pampas. The latter, he stated bluntly “could never be as intelligent and susceptible to learning as the chaqueño Indian.”</w:t>
      </w:r>
      <w:r w:rsidR="00514D9A">
        <w:rPr>
          <w:rStyle w:val="FootnoteReference"/>
          <w:rFonts w:asciiTheme="majorBidi" w:hAnsiTheme="majorBidi" w:cstheme="majorBidi"/>
          <w:color w:val="000000"/>
          <w:sz w:val="24"/>
          <w:szCs w:val="24"/>
        </w:rPr>
        <w:footnoteReference w:id="13"/>
      </w:r>
    </w:p>
    <w:p w14:paraId="41B80ABB" w14:textId="3D96D769" w:rsidR="00FB7BAB" w:rsidRDefault="008E7B8F" w:rsidP="00751F6F">
      <w:pPr>
        <w:spacing w:after="0" w:line="480" w:lineRule="auto"/>
        <w:ind w:firstLine="720"/>
        <w:rPr>
          <w:rFonts w:asciiTheme="majorBidi" w:hAnsiTheme="majorBidi" w:cstheme="majorBidi"/>
          <w:sz w:val="24"/>
          <w:szCs w:val="24"/>
        </w:rPr>
      </w:pPr>
      <w:r>
        <w:rPr>
          <w:rFonts w:asciiTheme="majorBidi" w:hAnsiTheme="majorBidi" w:cstheme="majorBidi"/>
          <w:color w:val="000000"/>
          <w:sz w:val="24"/>
          <w:szCs w:val="24"/>
        </w:rPr>
        <w:t xml:space="preserve">Despite </w:t>
      </w:r>
      <w:r w:rsidR="00FB7BAB">
        <w:rPr>
          <w:rFonts w:asciiTheme="majorBidi" w:hAnsiTheme="majorBidi" w:cstheme="majorBidi"/>
          <w:color w:val="000000"/>
          <w:sz w:val="24"/>
          <w:szCs w:val="24"/>
        </w:rPr>
        <w:t xml:space="preserve">Fontana’s </w:t>
      </w:r>
      <w:r>
        <w:rPr>
          <w:rFonts w:asciiTheme="majorBidi" w:hAnsiTheme="majorBidi" w:cstheme="majorBidi"/>
          <w:color w:val="000000"/>
          <w:sz w:val="24"/>
          <w:szCs w:val="24"/>
        </w:rPr>
        <w:t xml:space="preserve">somewhat sympathetic </w:t>
      </w:r>
      <w:r w:rsidR="00FB7BAB">
        <w:rPr>
          <w:rFonts w:asciiTheme="majorBidi" w:hAnsiTheme="majorBidi" w:cstheme="majorBidi"/>
          <w:color w:val="000000"/>
          <w:sz w:val="24"/>
          <w:szCs w:val="24"/>
        </w:rPr>
        <w:t xml:space="preserve">account </w:t>
      </w:r>
      <w:r>
        <w:rPr>
          <w:rFonts w:asciiTheme="majorBidi" w:hAnsiTheme="majorBidi" w:cstheme="majorBidi"/>
          <w:color w:val="000000"/>
          <w:sz w:val="24"/>
          <w:szCs w:val="24"/>
        </w:rPr>
        <w:t xml:space="preserve">of the Chaco Indians, he </w:t>
      </w:r>
      <w:r w:rsidR="00FB7BAB">
        <w:rPr>
          <w:rFonts w:asciiTheme="majorBidi" w:hAnsiTheme="majorBidi" w:cstheme="majorBidi"/>
          <w:color w:val="000000"/>
          <w:sz w:val="24"/>
          <w:szCs w:val="24"/>
        </w:rPr>
        <w:t xml:space="preserve">also provides </w:t>
      </w:r>
      <w:r w:rsidR="00653CD7">
        <w:rPr>
          <w:rFonts w:asciiTheme="majorBidi" w:hAnsiTheme="majorBidi" w:cstheme="majorBidi"/>
          <w:color w:val="000000"/>
          <w:sz w:val="24"/>
          <w:szCs w:val="24"/>
        </w:rPr>
        <w:t xml:space="preserve">one of the most morbid descriptions of violence </w:t>
      </w:r>
      <w:r w:rsidR="007E0D55">
        <w:rPr>
          <w:rFonts w:asciiTheme="majorBidi" w:hAnsiTheme="majorBidi" w:cstheme="majorBidi"/>
          <w:color w:val="000000"/>
          <w:sz w:val="24"/>
          <w:szCs w:val="24"/>
        </w:rPr>
        <w:t>against Toba</w:t>
      </w:r>
      <w:r w:rsidR="00653CD7">
        <w:rPr>
          <w:rFonts w:asciiTheme="majorBidi" w:hAnsiTheme="majorBidi" w:cstheme="majorBidi"/>
          <w:color w:val="000000"/>
          <w:sz w:val="24"/>
          <w:szCs w:val="24"/>
        </w:rPr>
        <w:t>. He encloses a letter written by Governor Uriburu to the Interior Minister in early 1876, detailing a punitive expedition against Toba Indians who had allegedly ambushed two steamships. According to Uriburu</w:t>
      </w:r>
      <w:r w:rsidR="00D83722">
        <w:rPr>
          <w:rFonts w:asciiTheme="majorBidi" w:hAnsiTheme="majorBidi" w:cstheme="majorBidi"/>
          <w:color w:val="000000"/>
          <w:sz w:val="24"/>
          <w:szCs w:val="24"/>
        </w:rPr>
        <w:t xml:space="preserve">, </w:t>
      </w:r>
      <w:r w:rsidR="00D83722">
        <w:rPr>
          <w:rFonts w:asciiTheme="majorBidi" w:hAnsiTheme="majorBidi" w:cstheme="majorBidi"/>
          <w:sz w:val="24"/>
          <w:szCs w:val="24"/>
        </w:rPr>
        <w:t>in the ensuing fight, Uriburu’s men killed several Toba warriors, and distributed their possessions among themselves. Many of those possessions were sent to a museum in Buenos Aires, and the heads of the Indians were dissected.</w:t>
      </w:r>
      <w:r w:rsidR="00D83722">
        <w:rPr>
          <w:rStyle w:val="FootnoteReference"/>
          <w:rFonts w:asciiTheme="majorBidi" w:hAnsiTheme="majorBidi" w:cstheme="majorBidi"/>
          <w:sz w:val="24"/>
          <w:szCs w:val="24"/>
        </w:rPr>
        <w:footnoteReference w:id="14"/>
      </w:r>
      <w:r w:rsidR="00BC20A6">
        <w:rPr>
          <w:rFonts w:asciiTheme="majorBidi" w:hAnsiTheme="majorBidi" w:cstheme="majorBidi"/>
          <w:sz w:val="24"/>
          <w:szCs w:val="24"/>
        </w:rPr>
        <w:t xml:space="preserve"> </w:t>
      </w:r>
    </w:p>
    <w:p w14:paraId="6D1F0088" w14:textId="0EF113BA" w:rsidR="00B81ADF" w:rsidRDefault="00C115C1" w:rsidP="00B81ADF">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Bolivian and Argentine proponents of colonizing the Chaco were keenly aware </w:t>
      </w:r>
      <w:r w:rsidR="004F5A10" w:rsidRPr="00655456">
        <w:rPr>
          <w:rFonts w:asciiTheme="majorBidi" w:hAnsiTheme="majorBidi" w:cstheme="majorBidi"/>
          <w:sz w:val="24"/>
          <w:szCs w:val="24"/>
        </w:rPr>
        <w:t xml:space="preserve">of colonization efforts in other parts of the world. </w:t>
      </w:r>
      <w:r w:rsidR="00C17610">
        <w:rPr>
          <w:rFonts w:asciiTheme="majorBidi" w:hAnsiTheme="majorBidi" w:cstheme="majorBidi"/>
          <w:sz w:val="24"/>
          <w:szCs w:val="24"/>
        </w:rPr>
        <w:t>Santiago Vaca-Guzman, a Bolivian writer and intellectual, placed Bolivia in the context of other nation-states in America, arguing that they were all “making vigorous efforts to extirpate from their soil the last barbarian races.”</w:t>
      </w:r>
      <w:r w:rsidR="00C17610">
        <w:rPr>
          <w:rStyle w:val="FootnoteReference"/>
          <w:rFonts w:asciiTheme="majorBidi" w:hAnsiTheme="majorBidi" w:cstheme="majorBidi"/>
          <w:sz w:val="24"/>
          <w:szCs w:val="24"/>
        </w:rPr>
        <w:footnoteReference w:id="15"/>
      </w:r>
      <w:r w:rsidR="00C17610">
        <w:rPr>
          <w:rFonts w:asciiTheme="majorBidi" w:hAnsiTheme="majorBidi" w:cstheme="majorBidi"/>
          <w:sz w:val="24"/>
          <w:szCs w:val="24"/>
        </w:rPr>
        <w:t xml:space="preserve"> Among </w:t>
      </w:r>
      <w:r w:rsidR="00C17610">
        <w:rPr>
          <w:rFonts w:asciiTheme="majorBidi" w:hAnsiTheme="majorBidi" w:cstheme="majorBidi"/>
          <w:sz w:val="24"/>
          <w:szCs w:val="24"/>
        </w:rPr>
        <w:lastRenderedPageBreak/>
        <w:t>those nations, he believed that the United States had had the most success.</w:t>
      </w:r>
      <w:r w:rsidR="00C17610">
        <w:rPr>
          <w:rStyle w:val="FootnoteReference"/>
          <w:rFonts w:asciiTheme="majorBidi" w:hAnsiTheme="majorBidi" w:cstheme="majorBidi"/>
          <w:sz w:val="24"/>
          <w:szCs w:val="24"/>
        </w:rPr>
        <w:footnoteReference w:id="16"/>
      </w:r>
      <w:r w:rsidR="00C17610">
        <w:rPr>
          <w:rFonts w:asciiTheme="majorBidi" w:hAnsiTheme="majorBidi" w:cstheme="majorBidi"/>
          <w:sz w:val="24"/>
          <w:szCs w:val="24"/>
        </w:rPr>
        <w:t xml:space="preserve"> But in making his case for colonizing the Chaco, he also drew on Old-World precedents such as</w:t>
      </w:r>
      <w:r w:rsidR="00C17610" w:rsidRPr="00655456">
        <w:rPr>
          <w:rFonts w:asciiTheme="majorBidi" w:hAnsiTheme="majorBidi" w:cstheme="majorBidi"/>
          <w:sz w:val="24"/>
          <w:szCs w:val="24"/>
        </w:rPr>
        <w:t xml:space="preserve"> Malaysia, Australia, </w:t>
      </w:r>
      <w:r w:rsidR="00C17610">
        <w:rPr>
          <w:rFonts w:asciiTheme="majorBidi" w:hAnsiTheme="majorBidi" w:cstheme="majorBidi"/>
          <w:sz w:val="24"/>
          <w:szCs w:val="24"/>
        </w:rPr>
        <w:t>and the French colonization of Algeria.</w:t>
      </w:r>
      <w:r w:rsidR="00C17610">
        <w:rPr>
          <w:rStyle w:val="FootnoteReference"/>
          <w:rFonts w:asciiTheme="majorBidi" w:hAnsiTheme="majorBidi" w:cstheme="majorBidi"/>
          <w:sz w:val="24"/>
          <w:szCs w:val="24"/>
        </w:rPr>
        <w:footnoteReference w:id="17"/>
      </w:r>
      <w:r w:rsidR="00C17610">
        <w:rPr>
          <w:rFonts w:asciiTheme="majorBidi" w:hAnsiTheme="majorBidi" w:cstheme="majorBidi"/>
          <w:sz w:val="24"/>
          <w:szCs w:val="24"/>
        </w:rPr>
        <w:t xml:space="preserve"> </w:t>
      </w:r>
      <w:r w:rsidR="004A401E">
        <w:rPr>
          <w:rFonts w:asciiTheme="majorBidi" w:hAnsiTheme="majorBidi" w:cstheme="majorBidi"/>
          <w:sz w:val="24"/>
          <w:szCs w:val="24"/>
        </w:rPr>
        <w:t xml:space="preserve">For Vaca-Guzman, colonization of the Chaco was a national imperative. He </w:t>
      </w:r>
      <w:r w:rsidR="00C17610">
        <w:rPr>
          <w:rFonts w:asciiTheme="majorBidi" w:hAnsiTheme="majorBidi" w:cstheme="majorBidi"/>
          <w:sz w:val="24"/>
          <w:szCs w:val="24"/>
        </w:rPr>
        <w:t>argued that Bolivia emerged from the Wars of Independence with two major incomplete tasks: the conquest of the remaining “savage” indigenous tribes in the eastern part of the country (of which the Chaco was a part), and the colonization of the eastern territory through land distribution and foreign immigration.</w:t>
      </w:r>
      <w:r w:rsidR="00C17610">
        <w:rPr>
          <w:rStyle w:val="FootnoteReference"/>
          <w:rFonts w:asciiTheme="majorBidi" w:hAnsiTheme="majorBidi" w:cstheme="majorBidi"/>
          <w:sz w:val="24"/>
          <w:szCs w:val="24"/>
        </w:rPr>
        <w:footnoteReference w:id="18"/>
      </w:r>
      <w:r w:rsidR="00C17610">
        <w:rPr>
          <w:rFonts w:asciiTheme="majorBidi" w:hAnsiTheme="majorBidi" w:cstheme="majorBidi"/>
          <w:sz w:val="24"/>
          <w:szCs w:val="24"/>
        </w:rPr>
        <w:t xml:space="preserve"> </w:t>
      </w:r>
      <w:r w:rsidR="004A401E">
        <w:rPr>
          <w:rFonts w:asciiTheme="majorBidi" w:hAnsiTheme="majorBidi" w:cstheme="majorBidi"/>
          <w:sz w:val="24"/>
          <w:szCs w:val="24"/>
        </w:rPr>
        <w:t>Vaca-Guzman wrote that the Chaco region had remained essentially unchanged since the time of the Conquest. The “barbarians of the plains” continued to resist the advance of the “Caucasian race” as they had done for centuries, he wrote.</w:t>
      </w:r>
      <w:r w:rsidR="004A401E">
        <w:rPr>
          <w:rStyle w:val="FootnoteReference"/>
          <w:rFonts w:asciiTheme="majorBidi" w:hAnsiTheme="majorBidi" w:cstheme="majorBidi"/>
          <w:sz w:val="24"/>
          <w:szCs w:val="24"/>
        </w:rPr>
        <w:footnoteReference w:id="19"/>
      </w:r>
      <w:r w:rsidR="004A401E">
        <w:rPr>
          <w:rFonts w:asciiTheme="majorBidi" w:hAnsiTheme="majorBidi" w:cstheme="majorBidi"/>
          <w:sz w:val="24"/>
          <w:szCs w:val="24"/>
        </w:rPr>
        <w:t xml:space="preserve"> </w:t>
      </w:r>
    </w:p>
    <w:p w14:paraId="66E90D5C" w14:textId="20799538" w:rsidR="004A401E" w:rsidRDefault="004A401E" w:rsidP="00885B6F">
      <w:pPr>
        <w:spacing w:after="0" w:line="480" w:lineRule="auto"/>
        <w:ind w:firstLine="720"/>
        <w:rPr>
          <w:rFonts w:asciiTheme="majorBidi" w:hAnsiTheme="majorBidi" w:cstheme="majorBidi"/>
          <w:sz w:val="24"/>
          <w:szCs w:val="24"/>
        </w:rPr>
      </w:pPr>
      <w:r>
        <w:rPr>
          <w:rFonts w:asciiTheme="majorBidi" w:hAnsiTheme="majorBidi" w:cstheme="majorBidi"/>
          <w:sz w:val="24"/>
          <w:szCs w:val="24"/>
        </w:rPr>
        <w:t>Guzman spoke the language of nineteenth-century liberalism.</w:t>
      </w:r>
      <w:r w:rsidR="00D91DEB">
        <w:rPr>
          <w:rFonts w:asciiTheme="majorBidi" w:hAnsiTheme="majorBidi" w:cstheme="majorBidi"/>
          <w:sz w:val="24"/>
          <w:szCs w:val="24"/>
        </w:rPr>
        <w:t xml:space="preserve"> He</w:t>
      </w:r>
      <w:r>
        <w:rPr>
          <w:rFonts w:asciiTheme="majorBidi" w:hAnsiTheme="majorBidi" w:cstheme="majorBidi"/>
          <w:sz w:val="24"/>
          <w:szCs w:val="24"/>
        </w:rPr>
        <w:t xml:space="preserve"> embraced the dream that the Americas represented a more republican, egalitarian future</w:t>
      </w:r>
      <w:r w:rsidR="00D91DEB">
        <w:rPr>
          <w:rFonts w:asciiTheme="majorBidi" w:hAnsiTheme="majorBidi" w:cstheme="majorBidi"/>
          <w:sz w:val="24"/>
          <w:szCs w:val="24"/>
        </w:rPr>
        <w:t xml:space="preserve"> than Europe</w:t>
      </w:r>
      <w:r>
        <w:rPr>
          <w:rFonts w:asciiTheme="majorBidi" w:hAnsiTheme="majorBidi" w:cstheme="majorBidi"/>
          <w:sz w:val="24"/>
          <w:szCs w:val="24"/>
        </w:rPr>
        <w:t>, in which both slavery and indigenous barbarism were relics of the past. Guzman also understood agriculture as a commercial enterprise. For example, he emphasized planting cash crops like sugar, cotton, rice and coffee.</w:t>
      </w:r>
      <w:r>
        <w:rPr>
          <w:rStyle w:val="FootnoteReference"/>
          <w:rFonts w:asciiTheme="majorBidi" w:hAnsiTheme="majorBidi" w:cstheme="majorBidi"/>
          <w:sz w:val="24"/>
          <w:szCs w:val="24"/>
        </w:rPr>
        <w:footnoteReference w:id="20"/>
      </w:r>
      <w:r>
        <w:rPr>
          <w:rFonts w:asciiTheme="majorBidi" w:hAnsiTheme="majorBidi" w:cstheme="majorBidi"/>
          <w:sz w:val="24"/>
          <w:szCs w:val="24"/>
        </w:rPr>
        <w:t xml:space="preserve"> Subsistence farming would not do; cash crops would connect Bolivia to world markets and thus facilitate her modernization. The Chaco, he wrote, was ideal for these pursuits because of its rivers, and its flatness would make it accessible to the as-yet unconstructed railroads.</w:t>
      </w:r>
      <w:r>
        <w:rPr>
          <w:rStyle w:val="FootnoteReference"/>
          <w:rFonts w:asciiTheme="majorBidi" w:hAnsiTheme="majorBidi" w:cstheme="majorBidi"/>
          <w:sz w:val="24"/>
          <w:szCs w:val="24"/>
        </w:rPr>
        <w:footnoteReference w:id="21"/>
      </w:r>
      <w:r w:rsidR="00885B6F" w:rsidRPr="00885B6F">
        <w:rPr>
          <w:rFonts w:asciiTheme="majorBidi" w:hAnsiTheme="majorBidi" w:cstheme="majorBidi"/>
          <w:sz w:val="24"/>
          <w:szCs w:val="24"/>
        </w:rPr>
        <w:t xml:space="preserve"> </w:t>
      </w:r>
    </w:p>
    <w:p w14:paraId="37CAB19D" w14:textId="2B42D26E" w:rsidR="00134A90" w:rsidRDefault="00C17610" w:rsidP="00D91DEB">
      <w:pPr>
        <w:spacing w:after="0" w:line="480" w:lineRule="auto"/>
        <w:ind w:firstLine="720"/>
        <w:rPr>
          <w:rFonts w:asciiTheme="majorBidi" w:hAnsiTheme="majorBidi" w:cstheme="majorBidi"/>
          <w:color w:val="000000"/>
          <w:sz w:val="24"/>
          <w:szCs w:val="24"/>
        </w:rPr>
      </w:pPr>
      <w:r>
        <w:rPr>
          <w:rFonts w:asciiTheme="majorBidi" w:hAnsiTheme="majorBidi" w:cstheme="majorBidi"/>
          <w:color w:val="000000"/>
          <w:sz w:val="24"/>
          <w:szCs w:val="24"/>
        </w:rPr>
        <w:t xml:space="preserve">Argentina’s </w:t>
      </w:r>
      <w:r w:rsidR="00134A90">
        <w:rPr>
          <w:rFonts w:asciiTheme="majorBidi" w:hAnsiTheme="majorBidi" w:cstheme="majorBidi"/>
          <w:color w:val="000000"/>
          <w:sz w:val="24"/>
          <w:szCs w:val="24"/>
        </w:rPr>
        <w:t>Exploratory Commission</w:t>
      </w:r>
      <w:r>
        <w:rPr>
          <w:rFonts w:asciiTheme="majorBidi" w:hAnsiTheme="majorBidi" w:cstheme="majorBidi"/>
          <w:color w:val="000000"/>
          <w:sz w:val="24"/>
          <w:szCs w:val="24"/>
        </w:rPr>
        <w:t xml:space="preserve">, like </w:t>
      </w:r>
      <w:r w:rsidR="00B81ADF">
        <w:rPr>
          <w:rFonts w:asciiTheme="majorBidi" w:hAnsiTheme="majorBidi" w:cstheme="majorBidi"/>
          <w:color w:val="000000"/>
          <w:sz w:val="24"/>
          <w:szCs w:val="24"/>
        </w:rPr>
        <w:t>Vaca-</w:t>
      </w:r>
      <w:r>
        <w:rPr>
          <w:rFonts w:asciiTheme="majorBidi" w:hAnsiTheme="majorBidi" w:cstheme="majorBidi"/>
          <w:color w:val="000000"/>
          <w:sz w:val="24"/>
          <w:szCs w:val="24"/>
        </w:rPr>
        <w:t>Guzman</w:t>
      </w:r>
      <w:r w:rsidR="00B81ADF">
        <w:rPr>
          <w:rFonts w:asciiTheme="majorBidi" w:hAnsiTheme="majorBidi" w:cstheme="majorBidi"/>
          <w:color w:val="000000"/>
          <w:sz w:val="24"/>
          <w:szCs w:val="24"/>
        </w:rPr>
        <w:t xml:space="preserve">, saw the Chaco as a wilderness region beyond civilization and history. </w:t>
      </w:r>
      <w:r w:rsidR="00CA041D">
        <w:rPr>
          <w:rFonts w:asciiTheme="majorBidi" w:hAnsiTheme="majorBidi" w:cstheme="majorBidi"/>
          <w:color w:val="000000"/>
          <w:sz w:val="24"/>
          <w:szCs w:val="24"/>
        </w:rPr>
        <w:t xml:space="preserve">The commission, created in 1875 to explore the newly </w:t>
      </w:r>
      <w:r w:rsidR="00CA041D">
        <w:rPr>
          <w:rFonts w:asciiTheme="majorBidi" w:hAnsiTheme="majorBidi" w:cstheme="majorBidi"/>
          <w:color w:val="000000"/>
          <w:sz w:val="24"/>
          <w:szCs w:val="24"/>
        </w:rPr>
        <w:lastRenderedPageBreak/>
        <w:t>created Chaco Territory, concurred with Vaca-Guzman that the</w:t>
      </w:r>
      <w:r w:rsidR="00134A90" w:rsidRPr="00655456">
        <w:rPr>
          <w:rFonts w:asciiTheme="majorBidi" w:hAnsiTheme="majorBidi" w:cstheme="majorBidi"/>
          <w:color w:val="000000"/>
          <w:sz w:val="24"/>
          <w:szCs w:val="24"/>
        </w:rPr>
        <w:t xml:space="preserve"> Chaco was full of vagabonds and fugitives</w:t>
      </w:r>
      <w:r w:rsidR="002656D6">
        <w:rPr>
          <w:rFonts w:asciiTheme="majorBidi" w:hAnsiTheme="majorBidi" w:cstheme="majorBidi"/>
          <w:color w:val="000000"/>
          <w:sz w:val="24"/>
          <w:szCs w:val="24"/>
        </w:rPr>
        <w:t>, but these</w:t>
      </w:r>
      <w:r w:rsidR="00134A90" w:rsidRPr="00655456">
        <w:rPr>
          <w:rFonts w:asciiTheme="majorBidi" w:hAnsiTheme="majorBidi" w:cstheme="majorBidi"/>
          <w:color w:val="000000"/>
          <w:sz w:val="24"/>
          <w:szCs w:val="24"/>
        </w:rPr>
        <w:t xml:space="preserve"> outlaws and rogues described here were not </w:t>
      </w:r>
      <w:r w:rsidR="004B5DB2">
        <w:rPr>
          <w:rFonts w:asciiTheme="majorBidi" w:hAnsiTheme="majorBidi" w:cstheme="majorBidi"/>
          <w:color w:val="000000"/>
          <w:sz w:val="24"/>
          <w:szCs w:val="24"/>
        </w:rPr>
        <w:t xml:space="preserve">necessarily </w:t>
      </w:r>
      <w:r w:rsidR="00134A90" w:rsidRPr="00655456">
        <w:rPr>
          <w:rFonts w:asciiTheme="majorBidi" w:hAnsiTheme="majorBidi" w:cstheme="majorBidi"/>
          <w:color w:val="000000"/>
          <w:sz w:val="24"/>
          <w:szCs w:val="24"/>
        </w:rPr>
        <w:t xml:space="preserve">Indians; they </w:t>
      </w:r>
      <w:r w:rsidR="004B5DB2">
        <w:rPr>
          <w:rFonts w:asciiTheme="majorBidi" w:hAnsiTheme="majorBidi" w:cstheme="majorBidi"/>
          <w:color w:val="000000"/>
          <w:sz w:val="24"/>
          <w:szCs w:val="24"/>
        </w:rPr>
        <w:t>may have been</w:t>
      </w:r>
      <w:r w:rsidR="00134A90" w:rsidRPr="00655456">
        <w:rPr>
          <w:rFonts w:asciiTheme="majorBidi" w:hAnsiTheme="majorBidi" w:cstheme="majorBidi"/>
          <w:color w:val="000000"/>
          <w:sz w:val="24"/>
          <w:szCs w:val="24"/>
        </w:rPr>
        <w:t xml:space="preserve"> creole hunters who nonetheless had more or less good relations with the Indians, </w:t>
      </w:r>
      <w:r w:rsidR="00134A90">
        <w:rPr>
          <w:rFonts w:asciiTheme="majorBidi" w:hAnsiTheme="majorBidi" w:cstheme="majorBidi"/>
          <w:color w:val="000000"/>
          <w:sz w:val="24"/>
          <w:szCs w:val="24"/>
        </w:rPr>
        <w:t xml:space="preserve"> “even</w:t>
      </w:r>
      <w:r w:rsidR="00505EB9">
        <w:rPr>
          <w:rFonts w:asciiTheme="majorBidi" w:hAnsiTheme="majorBidi" w:cstheme="majorBidi"/>
          <w:color w:val="000000"/>
          <w:sz w:val="24"/>
          <w:szCs w:val="24"/>
        </w:rPr>
        <w:t>,” he wrote, “</w:t>
      </w:r>
      <w:r w:rsidR="00134A90">
        <w:rPr>
          <w:rFonts w:asciiTheme="majorBidi" w:hAnsiTheme="majorBidi" w:cstheme="majorBidi"/>
          <w:color w:val="000000"/>
          <w:sz w:val="24"/>
          <w:szCs w:val="24"/>
        </w:rPr>
        <w:t>to the point of speaking their language.</w:t>
      </w:r>
      <w:r w:rsidR="00134A90" w:rsidRPr="00655456">
        <w:rPr>
          <w:rFonts w:asciiTheme="majorBidi" w:hAnsiTheme="majorBidi" w:cstheme="majorBidi"/>
          <w:color w:val="000000"/>
          <w:sz w:val="24"/>
          <w:szCs w:val="24"/>
        </w:rPr>
        <w:t>”</w:t>
      </w:r>
      <w:r w:rsidR="00134A90" w:rsidRPr="00655456">
        <w:rPr>
          <w:rStyle w:val="FootnoteReference"/>
          <w:rFonts w:asciiTheme="majorBidi" w:hAnsiTheme="majorBidi" w:cstheme="majorBidi"/>
          <w:color w:val="000000"/>
          <w:sz w:val="24"/>
          <w:szCs w:val="24"/>
        </w:rPr>
        <w:footnoteReference w:id="22"/>
      </w:r>
      <w:r w:rsidR="00134A90" w:rsidRPr="00655456">
        <w:rPr>
          <w:rFonts w:asciiTheme="majorBidi" w:hAnsiTheme="majorBidi" w:cstheme="majorBidi"/>
          <w:color w:val="000000"/>
          <w:sz w:val="24"/>
          <w:szCs w:val="24"/>
        </w:rPr>
        <w:t xml:space="preserve"> The possibility that creoles, the descendants of Europeans, could adopt an “Indian” lifestyle reversed the course that civilization was supposed to take. In this passage, the Commission appears to romanticize such cultural </w:t>
      </w:r>
      <w:r w:rsidR="00134A90" w:rsidRPr="00655456">
        <w:rPr>
          <w:rFonts w:asciiTheme="majorBidi" w:hAnsiTheme="majorBidi" w:cstheme="majorBidi"/>
          <w:i/>
          <w:iCs/>
          <w:color w:val="000000"/>
          <w:sz w:val="24"/>
          <w:szCs w:val="24"/>
        </w:rPr>
        <w:t xml:space="preserve">mestizaje. </w:t>
      </w:r>
      <w:r w:rsidR="00134A90" w:rsidRPr="00655456">
        <w:rPr>
          <w:rFonts w:asciiTheme="majorBidi" w:hAnsiTheme="majorBidi" w:cstheme="majorBidi"/>
          <w:color w:val="000000"/>
          <w:sz w:val="24"/>
          <w:szCs w:val="24"/>
        </w:rPr>
        <w:t xml:space="preserve">But in another passage, the </w:t>
      </w:r>
      <w:r w:rsidR="00134A90">
        <w:rPr>
          <w:rFonts w:asciiTheme="majorBidi" w:hAnsiTheme="majorBidi" w:cstheme="majorBidi"/>
          <w:color w:val="000000"/>
          <w:sz w:val="24"/>
          <w:szCs w:val="24"/>
        </w:rPr>
        <w:t>Exploratory Commission</w:t>
      </w:r>
      <w:r w:rsidR="00134A90" w:rsidRPr="00655456">
        <w:rPr>
          <w:rFonts w:asciiTheme="majorBidi" w:hAnsiTheme="majorBidi" w:cstheme="majorBidi"/>
          <w:color w:val="000000"/>
          <w:sz w:val="24"/>
          <w:szCs w:val="24"/>
        </w:rPr>
        <w:t xml:space="preserve"> called for the extermination of a different group of people living on the boundaries between European and indigenous society, and argued that colonization was the way to do it: “</w:t>
      </w:r>
      <w:r w:rsidR="00134A90">
        <w:rPr>
          <w:rFonts w:asciiTheme="majorBidi" w:hAnsiTheme="majorBidi" w:cstheme="majorBidi"/>
          <w:color w:val="000000"/>
          <w:sz w:val="24"/>
          <w:szCs w:val="24"/>
        </w:rPr>
        <w:t>with colonization</w:t>
      </w:r>
      <w:r w:rsidR="00134A90" w:rsidRPr="00655456">
        <w:rPr>
          <w:rFonts w:asciiTheme="majorBidi" w:hAnsiTheme="majorBidi" w:cstheme="majorBidi"/>
          <w:color w:val="000000"/>
          <w:sz w:val="24"/>
          <w:szCs w:val="24"/>
        </w:rPr>
        <w:t>” they wrote, “</w:t>
      </w:r>
      <w:r w:rsidR="00134A90">
        <w:rPr>
          <w:rFonts w:asciiTheme="majorBidi" w:hAnsiTheme="majorBidi" w:cstheme="majorBidi"/>
          <w:color w:val="000000"/>
          <w:sz w:val="24"/>
          <w:szCs w:val="24"/>
        </w:rPr>
        <w:t xml:space="preserve">will disappear along with the Indians, another of the plagues of the Paraná: the island-dwellers [isleños]. </w:t>
      </w:r>
      <w:r w:rsidR="00134A90" w:rsidRPr="00524B61">
        <w:rPr>
          <w:rFonts w:asciiTheme="majorBidi" w:hAnsiTheme="majorBidi" w:cstheme="majorBidi"/>
          <w:color w:val="000000"/>
          <w:sz w:val="24"/>
          <w:szCs w:val="24"/>
        </w:rPr>
        <w:t xml:space="preserve">Their perverse aspirations, described in another chapter, combined with the superiority which </w:t>
      </w:r>
      <w:r w:rsidR="00134A90">
        <w:rPr>
          <w:rFonts w:asciiTheme="majorBidi" w:hAnsiTheme="majorBidi" w:cstheme="majorBidi"/>
          <w:color w:val="000000"/>
          <w:sz w:val="24"/>
          <w:szCs w:val="24"/>
        </w:rPr>
        <w:t>the memory of civilized life gives them, makes them much more fearsome than the Indians, whom they generally accompany in their misdeeds.”</w:t>
      </w:r>
      <w:r w:rsidR="00134A90" w:rsidRPr="00655456">
        <w:rPr>
          <w:rStyle w:val="FootnoteReference"/>
          <w:rFonts w:asciiTheme="majorBidi" w:hAnsiTheme="majorBidi" w:cstheme="majorBidi"/>
          <w:color w:val="000000"/>
          <w:sz w:val="24"/>
          <w:szCs w:val="24"/>
          <w:lang w:val="es-US"/>
        </w:rPr>
        <w:footnoteReference w:id="23"/>
      </w:r>
      <w:r w:rsidR="00134A90" w:rsidRPr="00524B61">
        <w:rPr>
          <w:rFonts w:asciiTheme="majorBidi" w:hAnsiTheme="majorBidi" w:cstheme="majorBidi"/>
          <w:color w:val="000000"/>
          <w:sz w:val="24"/>
          <w:szCs w:val="24"/>
        </w:rPr>
        <w:t xml:space="preserve"> </w:t>
      </w:r>
      <w:r w:rsidR="00134A90" w:rsidRPr="00655456">
        <w:rPr>
          <w:rFonts w:asciiTheme="majorBidi" w:hAnsiTheme="majorBidi" w:cstheme="majorBidi"/>
          <w:color w:val="000000"/>
          <w:sz w:val="24"/>
          <w:szCs w:val="24"/>
        </w:rPr>
        <w:t xml:space="preserve">These </w:t>
      </w:r>
      <w:r w:rsidR="00FB1876">
        <w:rPr>
          <w:rFonts w:asciiTheme="majorBidi" w:hAnsiTheme="majorBidi" w:cstheme="majorBidi"/>
          <w:color w:val="000000"/>
          <w:sz w:val="24"/>
          <w:szCs w:val="24"/>
        </w:rPr>
        <w:t>isleños</w:t>
      </w:r>
      <w:r w:rsidR="00134A90" w:rsidRPr="00655456">
        <w:rPr>
          <w:rFonts w:asciiTheme="majorBidi" w:hAnsiTheme="majorBidi" w:cstheme="majorBidi"/>
          <w:color w:val="000000"/>
          <w:sz w:val="24"/>
          <w:szCs w:val="24"/>
        </w:rPr>
        <w:t>, in the eyes of the Commission, were the worst of both worlds, although in ways not entirely clear from the passage. Whatever their “</w:t>
      </w:r>
      <w:r w:rsidR="00134A90">
        <w:rPr>
          <w:rFonts w:asciiTheme="majorBidi" w:hAnsiTheme="majorBidi" w:cstheme="majorBidi"/>
          <w:color w:val="000000"/>
          <w:sz w:val="24"/>
          <w:szCs w:val="24"/>
        </w:rPr>
        <w:t>perverse aspirations</w:t>
      </w:r>
      <w:r w:rsidR="00134A90" w:rsidRPr="00655456">
        <w:rPr>
          <w:rFonts w:asciiTheme="majorBidi" w:hAnsiTheme="majorBidi" w:cstheme="majorBidi"/>
          <w:color w:val="000000"/>
          <w:sz w:val="24"/>
          <w:szCs w:val="24"/>
        </w:rPr>
        <w:t>” and whatever “</w:t>
      </w:r>
      <w:r w:rsidR="00134A90">
        <w:rPr>
          <w:rFonts w:asciiTheme="majorBidi" w:hAnsiTheme="majorBidi" w:cstheme="majorBidi"/>
          <w:color w:val="000000"/>
          <w:sz w:val="24"/>
          <w:szCs w:val="24"/>
        </w:rPr>
        <w:t>superiority</w:t>
      </w:r>
      <w:r w:rsidR="00134A90" w:rsidRPr="00655456">
        <w:rPr>
          <w:rFonts w:asciiTheme="majorBidi" w:hAnsiTheme="majorBidi" w:cstheme="majorBidi"/>
          <w:color w:val="000000"/>
          <w:sz w:val="24"/>
          <w:szCs w:val="24"/>
        </w:rPr>
        <w:t xml:space="preserve">” they gained from the memory of civilization, they were a plague of the river in which they thrived. </w:t>
      </w:r>
    </w:p>
    <w:p w14:paraId="298BB1D3" w14:textId="223D986C" w:rsidR="004F5A10" w:rsidRDefault="008523CC" w:rsidP="008523CC">
      <w:pPr>
        <w:spacing w:after="0" w:line="480" w:lineRule="auto"/>
        <w:ind w:firstLine="720"/>
        <w:rPr>
          <w:rFonts w:asciiTheme="majorBidi" w:hAnsiTheme="majorBidi" w:cstheme="majorBidi"/>
          <w:sz w:val="24"/>
          <w:szCs w:val="24"/>
        </w:rPr>
      </w:pPr>
      <w:r>
        <w:rPr>
          <w:rFonts w:asciiTheme="majorBidi" w:hAnsiTheme="majorBidi" w:cstheme="majorBidi"/>
          <w:color w:val="000000"/>
          <w:sz w:val="24"/>
          <w:szCs w:val="24"/>
        </w:rPr>
        <w:t>It is telling that in a letter appended to the report, the Governor Aurelio Diaz of the Chaco territory observed that the decree authorizing the expedition also mandated that their report be submitted to the Department of Immigration.</w:t>
      </w:r>
      <w:r>
        <w:rPr>
          <w:rStyle w:val="FootnoteReference"/>
          <w:rFonts w:asciiTheme="majorBidi" w:hAnsiTheme="majorBidi" w:cstheme="majorBidi"/>
          <w:color w:val="000000"/>
          <w:sz w:val="24"/>
          <w:szCs w:val="24"/>
        </w:rPr>
        <w:footnoteReference w:id="24"/>
      </w:r>
      <w:r>
        <w:rPr>
          <w:rFonts w:asciiTheme="majorBidi" w:hAnsiTheme="majorBidi" w:cstheme="majorBidi"/>
          <w:color w:val="000000"/>
          <w:sz w:val="24"/>
          <w:szCs w:val="24"/>
        </w:rPr>
        <w:t xml:space="preserve"> </w:t>
      </w:r>
      <w:r w:rsidR="00447C5F">
        <w:rPr>
          <w:rFonts w:asciiTheme="majorBidi" w:hAnsiTheme="majorBidi" w:cstheme="majorBidi"/>
          <w:sz w:val="24"/>
          <w:szCs w:val="24"/>
        </w:rPr>
        <w:t xml:space="preserve">In Argentina, immigration was </w:t>
      </w:r>
      <w:r w:rsidR="004405D8">
        <w:rPr>
          <w:rFonts w:asciiTheme="majorBidi" w:hAnsiTheme="majorBidi" w:cstheme="majorBidi"/>
          <w:sz w:val="24"/>
          <w:szCs w:val="24"/>
        </w:rPr>
        <w:t>a prominent component to colonization of the Chaco</w:t>
      </w:r>
      <w:r w:rsidR="00447C5F">
        <w:rPr>
          <w:rFonts w:asciiTheme="majorBidi" w:hAnsiTheme="majorBidi" w:cstheme="majorBidi"/>
          <w:sz w:val="24"/>
          <w:szCs w:val="24"/>
        </w:rPr>
        <w:t xml:space="preserve">. </w:t>
      </w:r>
      <w:r w:rsidR="004F5A10">
        <w:rPr>
          <w:rFonts w:asciiTheme="majorBidi" w:hAnsiTheme="majorBidi" w:cstheme="majorBidi"/>
          <w:sz w:val="24"/>
          <w:szCs w:val="24"/>
        </w:rPr>
        <w:t>By 1890,</w:t>
      </w:r>
      <w:r w:rsidR="004405D8">
        <w:rPr>
          <w:rFonts w:asciiTheme="majorBidi" w:hAnsiTheme="majorBidi" w:cstheme="majorBidi"/>
          <w:sz w:val="24"/>
          <w:szCs w:val="24"/>
        </w:rPr>
        <w:t xml:space="preserve"> however,</w:t>
      </w:r>
      <w:r w:rsidR="004F5A10">
        <w:rPr>
          <w:rFonts w:asciiTheme="majorBidi" w:hAnsiTheme="majorBidi" w:cstheme="majorBidi"/>
          <w:sz w:val="24"/>
          <w:szCs w:val="24"/>
        </w:rPr>
        <w:t xml:space="preserve"> Nicasio Oroño, </w:t>
      </w:r>
      <w:r w:rsidR="0024573A">
        <w:rPr>
          <w:rFonts w:asciiTheme="majorBidi" w:hAnsiTheme="majorBidi" w:cstheme="majorBidi"/>
          <w:sz w:val="24"/>
          <w:szCs w:val="24"/>
        </w:rPr>
        <w:t xml:space="preserve">Argentina’s </w:t>
      </w:r>
      <w:r w:rsidR="004F5A10">
        <w:rPr>
          <w:rFonts w:asciiTheme="majorBidi" w:hAnsiTheme="majorBidi" w:cstheme="majorBidi"/>
          <w:sz w:val="24"/>
          <w:szCs w:val="24"/>
        </w:rPr>
        <w:t xml:space="preserve">director of colonization, judged the </w:t>
      </w:r>
      <w:r w:rsidR="0024573A">
        <w:rPr>
          <w:rFonts w:asciiTheme="majorBidi" w:hAnsiTheme="majorBidi" w:cstheme="majorBidi"/>
          <w:sz w:val="24"/>
          <w:szCs w:val="24"/>
        </w:rPr>
        <w:t>effort settle immigrants on agricultural colonies</w:t>
      </w:r>
      <w:r w:rsidR="004F5A10">
        <w:rPr>
          <w:rFonts w:asciiTheme="majorBidi" w:hAnsiTheme="majorBidi" w:cstheme="majorBidi"/>
          <w:sz w:val="24"/>
          <w:szCs w:val="24"/>
        </w:rPr>
        <w:t xml:space="preserve"> </w:t>
      </w:r>
      <w:r w:rsidR="0024573A">
        <w:rPr>
          <w:rFonts w:asciiTheme="majorBidi" w:hAnsiTheme="majorBidi" w:cstheme="majorBidi"/>
          <w:sz w:val="24"/>
          <w:szCs w:val="24"/>
        </w:rPr>
        <w:t>largely a failure.</w:t>
      </w:r>
      <w:r w:rsidR="004F5A10">
        <w:rPr>
          <w:rFonts w:asciiTheme="majorBidi" w:hAnsiTheme="majorBidi" w:cstheme="majorBidi"/>
          <w:sz w:val="24"/>
          <w:szCs w:val="24"/>
        </w:rPr>
        <w:t xml:space="preserve"> </w:t>
      </w:r>
      <w:r w:rsidR="004F5A10">
        <w:rPr>
          <w:rFonts w:asciiTheme="majorBidi" w:hAnsiTheme="majorBidi" w:cstheme="majorBidi"/>
          <w:sz w:val="24"/>
          <w:szCs w:val="24"/>
        </w:rPr>
        <w:lastRenderedPageBreak/>
        <w:t>Land speculation, the practice of buying up land just to sell it off later at a higher price, remained a serious impediment to actual cultivation of the land. Since the passage of the 1876 law, 6,252 leagues of public land had been sold off, and very little had been produced on that land. The problem, he wrote, was not with the law but its execution.</w:t>
      </w:r>
      <w:r w:rsidR="004F5A10">
        <w:rPr>
          <w:rStyle w:val="FootnoteReference"/>
          <w:rFonts w:asciiTheme="majorBidi" w:hAnsiTheme="majorBidi" w:cstheme="majorBidi"/>
          <w:sz w:val="24"/>
          <w:szCs w:val="24"/>
        </w:rPr>
        <w:footnoteReference w:id="25"/>
      </w:r>
      <w:r w:rsidR="004F5A10">
        <w:rPr>
          <w:rFonts w:asciiTheme="majorBidi" w:hAnsiTheme="majorBidi" w:cstheme="majorBidi"/>
          <w:sz w:val="24"/>
          <w:szCs w:val="24"/>
        </w:rPr>
        <w:t xml:space="preserve"> If the law had been followed in practice, less land would have been sold in the short term, but the national policy would be more sustainable over the long run. But events had outrun him. He conceded that it would not be possible to invalidate all land sales that had been made under the law and start anew. </w:t>
      </w:r>
    </w:p>
    <w:p w14:paraId="7192AF67" w14:textId="1BBA911D" w:rsidR="004405D8" w:rsidRDefault="004F5A10" w:rsidP="009C1761">
      <w:pPr>
        <w:spacing w:after="0" w:line="480" w:lineRule="auto"/>
        <w:rPr>
          <w:rFonts w:asciiTheme="majorBidi" w:hAnsiTheme="majorBidi" w:cstheme="majorBidi"/>
          <w:sz w:val="24"/>
          <w:szCs w:val="24"/>
        </w:rPr>
      </w:pPr>
      <w:r>
        <w:rPr>
          <w:rFonts w:asciiTheme="majorBidi" w:hAnsiTheme="majorBidi" w:cstheme="majorBidi"/>
          <w:sz w:val="24"/>
          <w:szCs w:val="24"/>
        </w:rPr>
        <w:tab/>
        <w:t>In his report the following year, Oroño reiterated his criticisms, adding that revenues from agriculture in the provinces of Argentina in 1890 had been about 300 million pesos, but the colonies had produced very little, compared to the 30 million pesos invested in them.</w:t>
      </w:r>
      <w:r>
        <w:rPr>
          <w:rStyle w:val="FootnoteReference"/>
          <w:rFonts w:asciiTheme="majorBidi" w:hAnsiTheme="majorBidi" w:cstheme="majorBidi"/>
          <w:sz w:val="24"/>
          <w:szCs w:val="24"/>
        </w:rPr>
        <w:footnoteReference w:id="26"/>
      </w:r>
      <w:r>
        <w:rPr>
          <w:rFonts w:asciiTheme="majorBidi" w:hAnsiTheme="majorBidi" w:cstheme="majorBidi"/>
          <w:sz w:val="24"/>
          <w:szCs w:val="24"/>
        </w:rPr>
        <w:t xml:space="preserve"> He took an ambivalent attitude towards European immigration. On the one hand, he seemed to want more immigrants from Europe, but argued that the current policy was not enough to draw them. The current system of using recruitment agents was ineffective and counterproductive, according to Oroño, because the agents were motivated by self-interest to recruit the largest number possible, paying attention to “neither the moral conditions nor the industrial capacity” of the prospective immigrants.</w:t>
      </w:r>
      <w:r>
        <w:rPr>
          <w:rStyle w:val="FootnoteReference"/>
          <w:rFonts w:asciiTheme="majorBidi" w:hAnsiTheme="majorBidi" w:cstheme="majorBidi"/>
          <w:sz w:val="24"/>
          <w:szCs w:val="24"/>
        </w:rPr>
        <w:footnoteReference w:id="27"/>
      </w:r>
      <w:r>
        <w:rPr>
          <w:rFonts w:asciiTheme="majorBidi" w:hAnsiTheme="majorBidi" w:cstheme="majorBidi"/>
          <w:sz w:val="24"/>
          <w:szCs w:val="24"/>
        </w:rPr>
        <w:t xml:space="preserve">  On the other hand, in the same document he criticized the current system that benefited primarily the immigrant, “leaving the son of the nation in the most complete obscurity, when he is not excluded explicitly from the enjoyment of those benefits [of the law]”.</w:t>
      </w:r>
      <w:r>
        <w:rPr>
          <w:rStyle w:val="FootnoteReference"/>
          <w:rFonts w:asciiTheme="majorBidi" w:hAnsiTheme="majorBidi" w:cstheme="majorBidi"/>
          <w:sz w:val="24"/>
          <w:szCs w:val="24"/>
        </w:rPr>
        <w:footnoteReference w:id="28"/>
      </w:r>
    </w:p>
    <w:p w14:paraId="4AB76731" w14:textId="39F08CD8" w:rsidR="00B1529F" w:rsidRDefault="00AA03C0" w:rsidP="004405D8">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In the last decades of the twentieth century, then, the Gran Chaco region, a region largely unconquered and unsettled throughout the colonial period and the first decades of independence, </w:t>
      </w:r>
      <w:r>
        <w:rPr>
          <w:rFonts w:asciiTheme="majorBidi" w:hAnsiTheme="majorBidi" w:cstheme="majorBidi"/>
          <w:sz w:val="24"/>
          <w:szCs w:val="24"/>
        </w:rPr>
        <w:lastRenderedPageBreak/>
        <w:t xml:space="preserve">became the object of competing ambitions between Argentina and Bolivia. </w:t>
      </w:r>
      <w:r w:rsidR="00F92F23">
        <w:rPr>
          <w:rFonts w:asciiTheme="majorBidi" w:hAnsiTheme="majorBidi" w:cstheme="majorBidi"/>
          <w:sz w:val="24"/>
          <w:szCs w:val="24"/>
        </w:rPr>
        <w:t>The accounts</w:t>
      </w:r>
      <w:r>
        <w:rPr>
          <w:rFonts w:asciiTheme="majorBidi" w:hAnsiTheme="majorBidi" w:cstheme="majorBidi"/>
          <w:sz w:val="24"/>
          <w:szCs w:val="24"/>
        </w:rPr>
        <w:t xml:space="preserve"> </w:t>
      </w:r>
      <w:r w:rsidR="00F92F23">
        <w:rPr>
          <w:rFonts w:asciiTheme="majorBidi" w:hAnsiTheme="majorBidi" w:cstheme="majorBidi"/>
          <w:sz w:val="24"/>
          <w:szCs w:val="24"/>
        </w:rPr>
        <w:t>by Jorge Fontana, Santiago Vaca Guzmán, and the Exploratory Commission</w:t>
      </w:r>
      <w:r w:rsidR="00A7694E">
        <w:rPr>
          <w:rFonts w:asciiTheme="majorBidi" w:hAnsiTheme="majorBidi" w:cstheme="majorBidi"/>
          <w:sz w:val="24"/>
          <w:szCs w:val="24"/>
        </w:rPr>
        <w:t xml:space="preserve"> portray the Chaco as a place whose inhabitants may have appeared marginal or even antithetical to the nation-building project; but the region itself was central to that project.</w:t>
      </w:r>
      <w:r w:rsidR="00A22ABA">
        <w:rPr>
          <w:rFonts w:asciiTheme="majorBidi" w:hAnsiTheme="majorBidi" w:cstheme="majorBidi"/>
          <w:sz w:val="24"/>
          <w:szCs w:val="24"/>
        </w:rPr>
        <w:t xml:space="preserve"> </w:t>
      </w:r>
      <w:r w:rsidR="004405D8">
        <w:rPr>
          <w:rFonts w:asciiTheme="majorBidi" w:hAnsiTheme="majorBidi" w:cstheme="majorBidi"/>
          <w:sz w:val="24"/>
          <w:szCs w:val="24"/>
        </w:rPr>
        <w:t xml:space="preserve">In Argentina, colonization of the Chaco, and other rural regions, went hand in hand with immigration policies. </w:t>
      </w:r>
      <w:r w:rsidR="004405D8">
        <w:rPr>
          <w:rFonts w:asciiTheme="majorBidi" w:hAnsiTheme="majorBidi" w:cstheme="majorBidi"/>
          <w:color w:val="000000"/>
          <w:sz w:val="24"/>
          <w:szCs w:val="24"/>
        </w:rPr>
        <w:t>In land-locked Bolivia, despite the rhetoric that intellectuals like Santiago Guzman deployed, large-scale immigration to the country remained elusive</w:t>
      </w:r>
      <w:r w:rsidR="004405D8">
        <w:rPr>
          <w:rFonts w:asciiTheme="majorBidi" w:hAnsiTheme="majorBidi" w:cstheme="majorBidi"/>
          <w:sz w:val="24"/>
          <w:szCs w:val="24"/>
        </w:rPr>
        <w:t xml:space="preserve"> in this period.</w:t>
      </w:r>
      <w:r w:rsidR="004405D8">
        <w:rPr>
          <w:rStyle w:val="FootnoteReference"/>
          <w:rFonts w:asciiTheme="majorBidi" w:hAnsiTheme="majorBidi" w:cstheme="majorBidi"/>
          <w:sz w:val="24"/>
          <w:szCs w:val="24"/>
        </w:rPr>
        <w:footnoteReference w:id="29"/>
      </w:r>
      <w:r w:rsidR="004405D8">
        <w:rPr>
          <w:rFonts w:asciiTheme="majorBidi" w:hAnsiTheme="majorBidi" w:cstheme="majorBidi"/>
          <w:sz w:val="24"/>
          <w:szCs w:val="24"/>
        </w:rPr>
        <w:t xml:space="preserve"> Nevertheless, both nations sought to</w:t>
      </w:r>
      <w:r w:rsidR="00D279B7">
        <w:rPr>
          <w:rFonts w:asciiTheme="majorBidi" w:hAnsiTheme="majorBidi" w:cstheme="majorBidi"/>
          <w:sz w:val="24"/>
          <w:szCs w:val="24"/>
        </w:rPr>
        <w:t xml:space="preserve"> colonize the Chaco with non-indigenous settlers, and transform or destroy indigenous people and their ways of life in the process. </w:t>
      </w:r>
      <w:r w:rsidR="00D158F4">
        <w:rPr>
          <w:rFonts w:asciiTheme="majorBidi" w:hAnsiTheme="majorBidi" w:cstheme="majorBidi"/>
          <w:sz w:val="24"/>
          <w:szCs w:val="24"/>
        </w:rPr>
        <w:t xml:space="preserve">Although </w:t>
      </w:r>
      <w:r w:rsidR="004A2D4B">
        <w:rPr>
          <w:rFonts w:asciiTheme="majorBidi" w:hAnsiTheme="majorBidi" w:cstheme="majorBidi"/>
          <w:sz w:val="24"/>
          <w:szCs w:val="24"/>
        </w:rPr>
        <w:t>this paper has not discussed Paraguay,</w:t>
      </w:r>
      <w:r w:rsidR="00D91DEB">
        <w:rPr>
          <w:rFonts w:asciiTheme="majorBidi" w:hAnsiTheme="majorBidi" w:cstheme="majorBidi"/>
          <w:sz w:val="24"/>
          <w:szCs w:val="24"/>
        </w:rPr>
        <w:t xml:space="preserve"> that country</w:t>
      </w:r>
      <w:r w:rsidR="008D64F0">
        <w:rPr>
          <w:rFonts w:asciiTheme="majorBidi" w:hAnsiTheme="majorBidi" w:cstheme="majorBidi"/>
          <w:sz w:val="24"/>
          <w:szCs w:val="24"/>
        </w:rPr>
        <w:t xml:space="preserve"> </w:t>
      </w:r>
      <w:r w:rsidR="00B1529F">
        <w:rPr>
          <w:rFonts w:asciiTheme="majorBidi" w:hAnsiTheme="majorBidi" w:cstheme="majorBidi"/>
          <w:sz w:val="24"/>
          <w:szCs w:val="24"/>
        </w:rPr>
        <w:t>also passed a law aimed at stimulating colonization of the Chaco region in 1885</w:t>
      </w:r>
      <w:r w:rsidR="008D64F0">
        <w:rPr>
          <w:rFonts w:asciiTheme="majorBidi" w:hAnsiTheme="majorBidi" w:cstheme="majorBidi"/>
          <w:sz w:val="24"/>
          <w:szCs w:val="24"/>
        </w:rPr>
        <w:t>, though it had little success</w:t>
      </w:r>
      <w:r w:rsidR="00B1529F">
        <w:rPr>
          <w:rFonts w:asciiTheme="majorBidi" w:hAnsiTheme="majorBidi" w:cstheme="majorBidi"/>
          <w:sz w:val="24"/>
          <w:szCs w:val="24"/>
        </w:rPr>
        <w:t>.</w:t>
      </w:r>
      <w:r w:rsidR="00B1529F">
        <w:rPr>
          <w:rStyle w:val="FootnoteReference"/>
          <w:rFonts w:asciiTheme="majorBidi" w:hAnsiTheme="majorBidi" w:cstheme="majorBidi"/>
          <w:sz w:val="24"/>
          <w:szCs w:val="24"/>
        </w:rPr>
        <w:footnoteReference w:id="30"/>
      </w:r>
      <w:r w:rsidR="0085089D">
        <w:rPr>
          <w:rFonts w:asciiTheme="majorBidi" w:hAnsiTheme="majorBidi" w:cstheme="majorBidi"/>
          <w:sz w:val="24"/>
          <w:szCs w:val="24"/>
        </w:rPr>
        <w:t xml:space="preserve"> </w:t>
      </w:r>
      <w:r w:rsidR="0023635E">
        <w:rPr>
          <w:rFonts w:asciiTheme="majorBidi" w:hAnsiTheme="majorBidi" w:cstheme="majorBidi"/>
          <w:sz w:val="24"/>
          <w:szCs w:val="24"/>
        </w:rPr>
        <w:t>The Bolivian José Paz Guillen, who extolled the potential of the Chaco, saw in Paraguay a kindred spirit, describing Bolivia and Paraguay as “two friendly nations equally disgraced by war” and wrote that the expedition he recounted would benefit both countries.</w:t>
      </w:r>
      <w:r w:rsidR="0023635E">
        <w:rPr>
          <w:rStyle w:val="FootnoteReference"/>
          <w:rFonts w:asciiTheme="majorBidi" w:hAnsiTheme="majorBidi" w:cstheme="majorBidi"/>
          <w:sz w:val="24"/>
          <w:szCs w:val="24"/>
        </w:rPr>
        <w:footnoteReference w:id="31"/>
      </w:r>
      <w:r w:rsidR="00A66029">
        <w:rPr>
          <w:rFonts w:asciiTheme="majorBidi" w:hAnsiTheme="majorBidi" w:cstheme="majorBidi"/>
          <w:sz w:val="24"/>
          <w:szCs w:val="24"/>
        </w:rPr>
        <w:t xml:space="preserve"> That optimistic prediction would turn out to be wrong. In fact, half a century later, the two nations disgraced by war would resolve their territorial differences in yet a third war, the Chaco War, in which </w:t>
      </w:r>
      <w:r w:rsidR="00C92B7A">
        <w:rPr>
          <w:rFonts w:asciiTheme="majorBidi" w:hAnsiTheme="majorBidi" w:cstheme="majorBidi"/>
          <w:sz w:val="24"/>
          <w:szCs w:val="24"/>
        </w:rPr>
        <w:t>approximately 90,000</w:t>
      </w:r>
      <w:r w:rsidR="00A66029">
        <w:rPr>
          <w:rFonts w:asciiTheme="majorBidi" w:hAnsiTheme="majorBidi" w:cstheme="majorBidi"/>
          <w:sz w:val="24"/>
          <w:szCs w:val="24"/>
        </w:rPr>
        <w:t xml:space="preserve"> people died</w:t>
      </w:r>
      <w:r>
        <w:rPr>
          <w:rFonts w:asciiTheme="majorBidi" w:hAnsiTheme="majorBidi" w:cstheme="majorBidi"/>
          <w:sz w:val="24"/>
          <w:szCs w:val="24"/>
        </w:rPr>
        <w:t xml:space="preserve"> between 1932 and 1935</w:t>
      </w:r>
      <w:r w:rsidR="00A66029">
        <w:rPr>
          <w:rFonts w:asciiTheme="majorBidi" w:hAnsiTheme="majorBidi" w:cstheme="majorBidi"/>
          <w:sz w:val="24"/>
          <w:szCs w:val="24"/>
        </w:rPr>
        <w:t>.</w:t>
      </w:r>
      <w:r w:rsidR="00A66029">
        <w:rPr>
          <w:rStyle w:val="FootnoteReference"/>
          <w:rFonts w:asciiTheme="majorBidi" w:hAnsiTheme="majorBidi" w:cstheme="majorBidi"/>
          <w:sz w:val="24"/>
          <w:szCs w:val="24"/>
        </w:rPr>
        <w:footnoteReference w:id="32"/>
      </w:r>
    </w:p>
    <w:p w14:paraId="0C7C3AD5" w14:textId="0617B926" w:rsidR="0060749C" w:rsidRDefault="00F3367C" w:rsidP="00440B1E">
      <w:pPr>
        <w:spacing w:after="0" w:line="480" w:lineRule="auto"/>
        <w:rPr>
          <w:rFonts w:asciiTheme="majorBidi" w:hAnsiTheme="majorBidi" w:cstheme="majorBidi"/>
          <w:sz w:val="24"/>
          <w:szCs w:val="24"/>
        </w:rPr>
      </w:pPr>
      <w:r>
        <w:rPr>
          <w:rFonts w:asciiTheme="majorBidi" w:hAnsiTheme="majorBidi" w:cstheme="majorBidi"/>
          <w:sz w:val="24"/>
          <w:szCs w:val="24"/>
        </w:rPr>
        <w:tab/>
      </w:r>
    </w:p>
    <w:p w14:paraId="3B7FFB38" w14:textId="414B918E" w:rsidR="00773012" w:rsidRPr="002E45D8" w:rsidRDefault="0060749C" w:rsidP="00F92F23">
      <w:pPr>
        <w:spacing w:after="0" w:line="480" w:lineRule="auto"/>
        <w:rPr>
          <w:rFonts w:asciiTheme="majorBidi" w:hAnsiTheme="majorBidi" w:cstheme="majorBidi"/>
          <w:color w:val="000000"/>
          <w:sz w:val="24"/>
          <w:szCs w:val="24"/>
        </w:rPr>
      </w:pPr>
      <w:r>
        <w:rPr>
          <w:rFonts w:asciiTheme="majorBidi" w:hAnsiTheme="majorBidi" w:cstheme="majorBidi"/>
          <w:sz w:val="24"/>
          <w:szCs w:val="24"/>
        </w:rPr>
        <w:tab/>
      </w:r>
    </w:p>
    <w:sectPr w:rsidR="00773012" w:rsidRPr="002E45D8" w:rsidSect="00223DD5">
      <w:headerReference w:type="default" r:id="rId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99F8A3" w14:textId="77777777" w:rsidR="002B6B38" w:rsidRDefault="002B6B38" w:rsidP="00773012">
      <w:pPr>
        <w:spacing w:after="0" w:line="240" w:lineRule="auto"/>
      </w:pPr>
      <w:r>
        <w:separator/>
      </w:r>
    </w:p>
  </w:endnote>
  <w:endnote w:type="continuationSeparator" w:id="0">
    <w:p w14:paraId="33DDD343" w14:textId="77777777" w:rsidR="002B6B38" w:rsidRDefault="002B6B38" w:rsidP="00773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0A57" w14:textId="77777777" w:rsidR="002B6B38" w:rsidRDefault="002B6B38" w:rsidP="00773012">
      <w:pPr>
        <w:spacing w:after="0" w:line="240" w:lineRule="auto"/>
      </w:pPr>
      <w:r>
        <w:separator/>
      </w:r>
    </w:p>
  </w:footnote>
  <w:footnote w:type="continuationSeparator" w:id="0">
    <w:p w14:paraId="004C0125" w14:textId="77777777" w:rsidR="002B6B38" w:rsidRDefault="002B6B38" w:rsidP="00773012">
      <w:pPr>
        <w:spacing w:after="0" w:line="240" w:lineRule="auto"/>
      </w:pPr>
      <w:r>
        <w:continuationSeparator/>
      </w:r>
    </w:p>
  </w:footnote>
  <w:footnote w:id="1">
    <w:p w14:paraId="57FB0517" w14:textId="54147839" w:rsidR="001A74ED" w:rsidRPr="00A82A2F" w:rsidRDefault="001A74ED" w:rsidP="0053215A">
      <w:pPr>
        <w:pStyle w:val="NormalWeb"/>
        <w:spacing w:before="0" w:beforeAutospacing="0" w:after="0" w:afterAutospacing="0"/>
        <w:rPr>
          <w:rFonts w:asciiTheme="majorBidi" w:hAnsiTheme="majorBidi" w:cstheme="majorBidi"/>
          <w:sz w:val="20"/>
          <w:szCs w:val="20"/>
          <w:lang w:val="es-US"/>
        </w:rPr>
      </w:pPr>
      <w:r w:rsidRPr="00A82A2F">
        <w:rPr>
          <w:rStyle w:val="FootnoteReference"/>
          <w:rFonts w:asciiTheme="majorBidi" w:hAnsiTheme="majorBidi" w:cstheme="majorBidi"/>
          <w:sz w:val="20"/>
          <w:szCs w:val="20"/>
        </w:rPr>
        <w:footnoteRef/>
      </w:r>
      <w:r w:rsidRPr="00A82A2F">
        <w:rPr>
          <w:rFonts w:asciiTheme="majorBidi" w:hAnsiTheme="majorBidi" w:cstheme="majorBidi"/>
          <w:sz w:val="20"/>
          <w:szCs w:val="20"/>
          <w:lang w:val="es-US"/>
        </w:rPr>
        <w:t xml:space="preserve"> </w:t>
      </w:r>
      <w:r w:rsidR="0053215A" w:rsidRPr="00A82A2F">
        <w:rPr>
          <w:rFonts w:asciiTheme="majorBidi" w:hAnsiTheme="majorBidi" w:cstheme="majorBidi"/>
          <w:color w:val="000000"/>
          <w:sz w:val="20"/>
          <w:szCs w:val="20"/>
          <w:lang w:val="es-US"/>
        </w:rPr>
        <w:t xml:space="preserve">José Paz Guillen, </w:t>
      </w:r>
      <w:r w:rsidR="0053215A" w:rsidRPr="00A82A2F">
        <w:rPr>
          <w:rFonts w:asciiTheme="majorBidi" w:hAnsiTheme="majorBidi" w:cstheme="majorBidi"/>
          <w:i/>
          <w:iCs/>
          <w:color w:val="000000"/>
          <w:sz w:val="20"/>
          <w:szCs w:val="20"/>
          <w:lang w:val="es-US"/>
        </w:rPr>
        <w:t>A través del Gran Chaco: relación de viaje de la expedición militar boliviana en 1883 del departamento de Tarija a la capital del Paraguay explorando el río Pilcomayo</w:t>
      </w:r>
      <w:r w:rsidR="0053215A" w:rsidRPr="00A82A2F">
        <w:rPr>
          <w:rFonts w:asciiTheme="majorBidi" w:hAnsiTheme="majorBidi" w:cstheme="majorBidi"/>
          <w:color w:val="000000"/>
          <w:sz w:val="20"/>
          <w:szCs w:val="20"/>
          <w:lang w:val="es-US"/>
        </w:rPr>
        <w:t xml:space="preserve"> (Buenos Aires: Imprenta, Litografía, y Encuadernación de Jacobo Peuser, 1886), </w:t>
      </w:r>
      <w:r w:rsidRPr="00A82A2F">
        <w:rPr>
          <w:rFonts w:asciiTheme="majorBidi" w:hAnsiTheme="majorBidi" w:cstheme="majorBidi"/>
          <w:sz w:val="20"/>
          <w:szCs w:val="20"/>
          <w:lang w:val="es-US"/>
        </w:rPr>
        <w:t>32.</w:t>
      </w:r>
    </w:p>
  </w:footnote>
  <w:footnote w:id="2">
    <w:p w14:paraId="2AE4616B" w14:textId="6E8599E5" w:rsidR="00CC3B9E" w:rsidRPr="00A82A2F" w:rsidRDefault="00CC3B9E" w:rsidP="0053215A">
      <w:pPr>
        <w:pStyle w:val="NormalWeb"/>
        <w:spacing w:before="0" w:beforeAutospacing="0" w:after="0" w:afterAutospacing="0"/>
        <w:rPr>
          <w:rFonts w:asciiTheme="majorBidi" w:hAnsiTheme="majorBidi" w:cstheme="majorBidi"/>
          <w:sz w:val="20"/>
          <w:szCs w:val="20"/>
          <w:lang w:val="es-US"/>
        </w:rPr>
      </w:pPr>
      <w:r w:rsidRPr="00A82A2F">
        <w:rPr>
          <w:rStyle w:val="FootnoteReference"/>
          <w:rFonts w:asciiTheme="majorBidi" w:hAnsiTheme="majorBidi" w:cstheme="majorBidi"/>
          <w:sz w:val="20"/>
          <w:szCs w:val="20"/>
        </w:rPr>
        <w:footnoteRef/>
      </w:r>
      <w:r w:rsidRPr="00A82A2F">
        <w:rPr>
          <w:rFonts w:asciiTheme="majorBidi" w:hAnsiTheme="majorBidi" w:cstheme="majorBidi"/>
          <w:sz w:val="20"/>
          <w:szCs w:val="20"/>
          <w:lang w:val="es-US"/>
        </w:rPr>
        <w:t xml:space="preserve"> </w:t>
      </w:r>
      <w:r w:rsidR="000C12D8" w:rsidRPr="00A82A2F">
        <w:rPr>
          <w:rFonts w:asciiTheme="majorBidi" w:hAnsiTheme="majorBidi" w:cstheme="majorBidi"/>
          <w:color w:val="000000"/>
          <w:sz w:val="20"/>
          <w:szCs w:val="20"/>
          <w:lang w:val="es-US"/>
        </w:rPr>
        <w:t xml:space="preserve">Paz Guillen, </w:t>
      </w:r>
      <w:r w:rsidR="000C12D8" w:rsidRPr="00A82A2F">
        <w:rPr>
          <w:rFonts w:asciiTheme="majorBidi" w:hAnsiTheme="majorBidi" w:cstheme="majorBidi"/>
          <w:i/>
          <w:iCs/>
          <w:color w:val="000000"/>
          <w:sz w:val="20"/>
          <w:szCs w:val="20"/>
          <w:lang w:val="es-US"/>
        </w:rPr>
        <w:t>A través del Gran Chaco</w:t>
      </w:r>
      <w:r w:rsidR="0039119C">
        <w:rPr>
          <w:rFonts w:asciiTheme="majorBidi" w:hAnsiTheme="majorBidi" w:cstheme="majorBidi"/>
          <w:color w:val="000000"/>
          <w:sz w:val="20"/>
          <w:szCs w:val="20"/>
          <w:lang w:val="es-US"/>
        </w:rPr>
        <w:t>,</w:t>
      </w:r>
      <w:r w:rsidR="0053215A" w:rsidRPr="00A82A2F">
        <w:rPr>
          <w:rFonts w:asciiTheme="majorBidi" w:hAnsiTheme="majorBidi" w:cstheme="majorBidi"/>
          <w:color w:val="000000"/>
          <w:sz w:val="20"/>
          <w:szCs w:val="20"/>
          <w:lang w:val="es-US"/>
        </w:rPr>
        <w:t xml:space="preserve"> 65</w:t>
      </w:r>
      <w:r w:rsidRPr="00A82A2F">
        <w:rPr>
          <w:rFonts w:asciiTheme="majorBidi" w:hAnsiTheme="majorBidi" w:cstheme="majorBidi"/>
          <w:sz w:val="20"/>
          <w:szCs w:val="20"/>
          <w:lang w:val="es-US"/>
        </w:rPr>
        <w:t>.</w:t>
      </w:r>
    </w:p>
  </w:footnote>
  <w:footnote w:id="3">
    <w:p w14:paraId="5762A4A7" w14:textId="0CD73313" w:rsidR="00693821" w:rsidRPr="00A82A2F" w:rsidRDefault="00693821">
      <w:pPr>
        <w:pStyle w:val="FootnoteText"/>
        <w:rPr>
          <w:rFonts w:asciiTheme="majorBidi" w:hAnsiTheme="majorBidi" w:cstheme="majorBidi"/>
        </w:rPr>
      </w:pPr>
      <w:r w:rsidRPr="00A82A2F">
        <w:rPr>
          <w:rStyle w:val="FootnoteReference"/>
          <w:rFonts w:asciiTheme="majorBidi" w:hAnsiTheme="majorBidi" w:cstheme="majorBidi"/>
        </w:rPr>
        <w:footnoteRef/>
      </w:r>
      <w:r w:rsidRPr="00A82A2F">
        <w:rPr>
          <w:rFonts w:asciiTheme="majorBidi" w:hAnsiTheme="majorBidi" w:cstheme="majorBidi"/>
        </w:rPr>
        <w:t xml:space="preserve"> Thomas Whigham, </w:t>
      </w:r>
      <w:r w:rsidRPr="00A82A2F">
        <w:rPr>
          <w:rFonts w:asciiTheme="majorBidi" w:hAnsiTheme="majorBidi" w:cstheme="majorBidi"/>
          <w:i/>
          <w:iCs/>
        </w:rPr>
        <w:t>The Paraguayan War Vol I: Causes and Early Conflict</w:t>
      </w:r>
      <w:r w:rsidRPr="00A82A2F">
        <w:rPr>
          <w:rFonts w:asciiTheme="majorBidi" w:hAnsiTheme="majorBidi" w:cstheme="majorBidi"/>
        </w:rPr>
        <w:t xml:space="preserve"> (Lincoln: University of Nebraska Press), xviii-xvi.</w:t>
      </w:r>
    </w:p>
  </w:footnote>
  <w:footnote w:id="4">
    <w:p w14:paraId="339F41DF" w14:textId="2A1C5463" w:rsidR="00B6702C" w:rsidRPr="00A82A2F" w:rsidRDefault="00B6702C">
      <w:pPr>
        <w:pStyle w:val="FootnoteText"/>
        <w:rPr>
          <w:rFonts w:asciiTheme="majorBidi" w:hAnsiTheme="majorBidi" w:cstheme="majorBidi"/>
        </w:rPr>
      </w:pPr>
      <w:r w:rsidRPr="00A82A2F">
        <w:rPr>
          <w:rStyle w:val="FootnoteReference"/>
          <w:rFonts w:asciiTheme="majorBidi" w:hAnsiTheme="majorBidi" w:cstheme="majorBidi"/>
        </w:rPr>
        <w:footnoteRef/>
      </w:r>
      <w:r w:rsidRPr="00A82A2F">
        <w:rPr>
          <w:rStyle w:val="FootnoteReference"/>
          <w:rFonts w:asciiTheme="majorBidi" w:hAnsiTheme="majorBidi" w:cstheme="majorBidi"/>
        </w:rPr>
        <w:footnoteRef/>
      </w:r>
      <w:r w:rsidRPr="00A82A2F">
        <w:rPr>
          <w:rStyle w:val="FootnoteReference"/>
          <w:rFonts w:asciiTheme="majorBidi" w:hAnsiTheme="majorBidi" w:cstheme="majorBidi"/>
        </w:rPr>
        <w:footnoteRef/>
      </w:r>
      <w:r w:rsidRPr="00A82A2F">
        <w:rPr>
          <w:rFonts w:asciiTheme="majorBidi" w:hAnsiTheme="majorBidi" w:cstheme="majorBidi"/>
        </w:rPr>
        <w:t xml:space="preserve"> </w:t>
      </w:r>
      <w:r w:rsidRPr="00A82A2F">
        <w:rPr>
          <w:rFonts w:asciiTheme="majorBidi" w:hAnsiTheme="majorBidi" w:cstheme="majorBidi"/>
          <w:color w:val="000000"/>
        </w:rPr>
        <w:t xml:space="preserve">J. Valerie Fifer, </w:t>
      </w:r>
      <w:r w:rsidRPr="00A82A2F">
        <w:rPr>
          <w:rFonts w:asciiTheme="majorBidi" w:hAnsiTheme="majorBidi" w:cstheme="majorBidi"/>
          <w:i/>
          <w:iCs/>
          <w:color w:val="000000"/>
        </w:rPr>
        <w:t>Bolivia: Land, Location, and Politics since 1825</w:t>
      </w:r>
      <w:r w:rsidRPr="00A82A2F">
        <w:rPr>
          <w:rFonts w:asciiTheme="majorBidi" w:hAnsiTheme="majorBidi" w:cstheme="majorBidi"/>
          <w:color w:val="000000"/>
        </w:rPr>
        <w:t xml:space="preserve"> (Cambridge: Cambridge University Press, 1972), 177.</w:t>
      </w:r>
    </w:p>
  </w:footnote>
  <w:footnote w:id="5">
    <w:p w14:paraId="1CDF2B06" w14:textId="326C389F" w:rsidR="00196235" w:rsidRPr="00A82A2F" w:rsidRDefault="00196235">
      <w:pPr>
        <w:pStyle w:val="FootnoteText"/>
        <w:rPr>
          <w:rFonts w:asciiTheme="majorBidi" w:hAnsiTheme="majorBidi" w:cstheme="majorBidi"/>
        </w:rPr>
      </w:pPr>
      <w:r w:rsidRPr="00A82A2F">
        <w:rPr>
          <w:rStyle w:val="FootnoteReference"/>
          <w:rFonts w:asciiTheme="majorBidi" w:hAnsiTheme="majorBidi" w:cstheme="majorBidi"/>
        </w:rPr>
        <w:footnoteRef/>
      </w:r>
      <w:r w:rsidRPr="00A82A2F">
        <w:rPr>
          <w:rFonts w:asciiTheme="majorBidi" w:hAnsiTheme="majorBidi" w:cstheme="majorBidi"/>
        </w:rPr>
        <w:t xml:space="preserve"> </w:t>
      </w:r>
      <w:r w:rsidRPr="00A82A2F">
        <w:rPr>
          <w:rFonts w:asciiTheme="majorBidi" w:hAnsiTheme="majorBidi" w:cstheme="majorBidi"/>
          <w:color w:val="000000"/>
        </w:rPr>
        <w:t xml:space="preserve">Fifer, </w:t>
      </w:r>
      <w:r w:rsidRPr="00A82A2F">
        <w:rPr>
          <w:rFonts w:asciiTheme="majorBidi" w:hAnsiTheme="majorBidi" w:cstheme="majorBidi"/>
          <w:i/>
          <w:iCs/>
          <w:color w:val="000000"/>
        </w:rPr>
        <w:t>Bolivia: Land, Location, and Politics since 1825</w:t>
      </w:r>
      <w:r w:rsidR="00C41CD2">
        <w:rPr>
          <w:rFonts w:asciiTheme="majorBidi" w:hAnsiTheme="majorBidi" w:cstheme="majorBidi"/>
          <w:color w:val="000000"/>
        </w:rPr>
        <w:t xml:space="preserve">, </w:t>
      </w:r>
      <w:r w:rsidRPr="00A82A2F">
        <w:rPr>
          <w:rFonts w:asciiTheme="majorBidi" w:hAnsiTheme="majorBidi" w:cstheme="majorBidi"/>
          <w:color w:val="000000"/>
        </w:rPr>
        <w:t>181.</w:t>
      </w:r>
    </w:p>
  </w:footnote>
  <w:footnote w:id="6">
    <w:p w14:paraId="4ECD79B5" w14:textId="77777777" w:rsidR="004F5A10" w:rsidRPr="00A82A2F" w:rsidRDefault="004F5A10" w:rsidP="004F5A10">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Juan A. Alsina, </w:t>
      </w:r>
      <w:r w:rsidRPr="00A82A2F">
        <w:rPr>
          <w:rFonts w:asciiTheme="majorBidi" w:hAnsiTheme="majorBidi" w:cstheme="majorBidi"/>
          <w:i/>
          <w:iCs/>
          <w:lang w:val="es-US"/>
        </w:rPr>
        <w:t>La inmigración europea en la República Argentina</w:t>
      </w:r>
      <w:r w:rsidRPr="00A82A2F">
        <w:rPr>
          <w:rFonts w:asciiTheme="majorBidi" w:hAnsiTheme="majorBidi" w:cstheme="majorBidi"/>
          <w:lang w:val="es-US"/>
        </w:rPr>
        <w:t xml:space="preserve"> (Buenos Aires: n.p., 1898), 89-90.</w:t>
      </w:r>
    </w:p>
  </w:footnote>
  <w:footnote w:id="7">
    <w:p w14:paraId="0DD8C661" w14:textId="261632CD" w:rsidR="00C02353" w:rsidRPr="00A82A2F" w:rsidRDefault="00C02353">
      <w:pPr>
        <w:pStyle w:val="FootnoteText"/>
        <w:rPr>
          <w:rFonts w:asciiTheme="majorBidi" w:hAnsiTheme="majorBidi" w:cstheme="majorBidi"/>
        </w:rPr>
      </w:pPr>
      <w:r w:rsidRPr="00A82A2F">
        <w:rPr>
          <w:rStyle w:val="FootnoteReference"/>
          <w:rFonts w:asciiTheme="majorBidi" w:hAnsiTheme="majorBidi" w:cstheme="majorBidi"/>
        </w:rPr>
        <w:footnoteRef/>
      </w:r>
      <w:r w:rsidRPr="00A82A2F">
        <w:rPr>
          <w:rFonts w:asciiTheme="majorBidi" w:hAnsiTheme="majorBidi" w:cstheme="majorBidi"/>
        </w:rPr>
        <w:t xml:space="preserve"> May E. Bletz,</w:t>
      </w:r>
      <w:r w:rsidRPr="00A82A2F">
        <w:rPr>
          <w:rFonts w:asciiTheme="majorBidi" w:hAnsiTheme="majorBidi" w:cstheme="majorBidi"/>
          <w:i/>
          <w:iCs/>
        </w:rPr>
        <w:t xml:space="preserve"> Immigration and Acculturation in Brazil and Argentina: 1890-1929</w:t>
      </w:r>
      <w:r w:rsidRPr="00A82A2F">
        <w:rPr>
          <w:rFonts w:asciiTheme="majorBidi" w:hAnsiTheme="majorBidi" w:cstheme="majorBidi"/>
        </w:rPr>
        <w:t xml:space="preserve"> (New York: Palgrave Macmillan, 2010), 3</w:t>
      </w:r>
      <w:r w:rsidR="00A82A2F" w:rsidRPr="00A82A2F">
        <w:rPr>
          <w:rFonts w:asciiTheme="majorBidi" w:hAnsiTheme="majorBidi" w:cstheme="majorBidi"/>
        </w:rPr>
        <w:t xml:space="preserve">; </w:t>
      </w:r>
      <w:r w:rsidR="00A82A2F" w:rsidRPr="00A82A2F">
        <w:rPr>
          <w:rFonts w:asciiTheme="majorBidi" w:hAnsiTheme="majorBidi" w:cstheme="majorBidi"/>
          <w:color w:val="000000"/>
        </w:rPr>
        <w:t xml:space="preserve">Nancy Leys Stepan, </w:t>
      </w:r>
      <w:r w:rsidR="00A82A2F" w:rsidRPr="00A82A2F">
        <w:rPr>
          <w:rFonts w:asciiTheme="majorBidi" w:hAnsiTheme="majorBidi" w:cstheme="majorBidi"/>
          <w:i/>
          <w:iCs/>
          <w:color w:val="000000"/>
        </w:rPr>
        <w:t>“The Hour of Eugenics:” Race, Gender, and Nation in Latin America</w:t>
      </w:r>
      <w:r w:rsidR="00A82A2F" w:rsidRPr="00A82A2F">
        <w:rPr>
          <w:rFonts w:asciiTheme="majorBidi" w:hAnsiTheme="majorBidi" w:cstheme="majorBidi"/>
          <w:color w:val="000000"/>
        </w:rPr>
        <w:t xml:space="preserve"> (Ithaca, New York: Cornell University Press, 1991), 45.</w:t>
      </w:r>
    </w:p>
  </w:footnote>
  <w:footnote w:id="8">
    <w:p w14:paraId="2766EC29" w14:textId="77777777" w:rsidR="00712861" w:rsidRPr="002B013A" w:rsidRDefault="00712861" w:rsidP="00712861">
      <w:pPr>
        <w:pStyle w:val="NormalWeb"/>
        <w:spacing w:before="0" w:beforeAutospacing="0" w:after="0" w:afterAutospacing="0"/>
        <w:rPr>
          <w:rFonts w:asciiTheme="majorBidi" w:hAnsiTheme="majorBidi" w:cstheme="majorBidi"/>
          <w:sz w:val="20"/>
          <w:szCs w:val="20"/>
          <w:lang w:val="es-US"/>
        </w:rPr>
      </w:pPr>
      <w:r w:rsidRPr="002B013A">
        <w:rPr>
          <w:rStyle w:val="FootnoteReference"/>
          <w:rFonts w:asciiTheme="majorBidi" w:hAnsiTheme="majorBidi" w:cstheme="majorBidi"/>
          <w:sz w:val="20"/>
          <w:szCs w:val="20"/>
        </w:rPr>
        <w:footnoteRef/>
      </w:r>
      <w:r w:rsidRPr="002B013A">
        <w:rPr>
          <w:rFonts w:asciiTheme="majorBidi" w:hAnsiTheme="majorBidi" w:cstheme="majorBidi"/>
          <w:sz w:val="20"/>
          <w:szCs w:val="20"/>
          <w:lang w:val="es-US"/>
        </w:rPr>
        <w:t xml:space="preserve"> Uriburu, </w:t>
      </w:r>
      <w:r w:rsidRPr="002B013A">
        <w:rPr>
          <w:rFonts w:asciiTheme="majorBidi" w:hAnsiTheme="majorBidi" w:cstheme="majorBidi"/>
          <w:i/>
          <w:iCs/>
          <w:color w:val="000000"/>
          <w:sz w:val="20"/>
          <w:szCs w:val="20"/>
          <w:lang w:val="es-US"/>
        </w:rPr>
        <w:t>Memoria del gobernador del Chaco</w:t>
      </w:r>
      <w:r w:rsidRPr="002B013A">
        <w:rPr>
          <w:rFonts w:asciiTheme="majorBidi" w:hAnsiTheme="majorBidi" w:cstheme="majorBidi"/>
          <w:color w:val="000000"/>
          <w:sz w:val="20"/>
          <w:szCs w:val="20"/>
          <w:lang w:val="es-US"/>
        </w:rPr>
        <w:t>, 45.</w:t>
      </w:r>
    </w:p>
  </w:footnote>
  <w:footnote w:id="9">
    <w:p w14:paraId="6D9D2C03" w14:textId="77777777" w:rsidR="00712861" w:rsidRPr="002B013A" w:rsidRDefault="00712861" w:rsidP="00712861">
      <w:pPr>
        <w:pStyle w:val="FootnoteText"/>
        <w:rPr>
          <w:rFonts w:asciiTheme="majorBidi" w:hAnsiTheme="majorBidi" w:cstheme="majorBidi"/>
          <w:lang w:val="es-US"/>
        </w:rPr>
      </w:pPr>
      <w:r w:rsidRPr="002B013A">
        <w:rPr>
          <w:rStyle w:val="FootnoteReference"/>
          <w:rFonts w:asciiTheme="majorBidi" w:hAnsiTheme="majorBidi" w:cstheme="majorBidi"/>
        </w:rPr>
        <w:footnoteRef/>
      </w:r>
      <w:r w:rsidRPr="002B013A">
        <w:rPr>
          <w:rFonts w:asciiTheme="majorBidi" w:hAnsiTheme="majorBidi" w:cstheme="majorBidi"/>
          <w:lang w:val="es-US"/>
        </w:rPr>
        <w:t xml:space="preserve"> Uriburu, </w:t>
      </w:r>
      <w:r w:rsidRPr="002B013A">
        <w:rPr>
          <w:rFonts w:asciiTheme="majorBidi" w:hAnsiTheme="majorBidi" w:cstheme="majorBidi"/>
          <w:i/>
          <w:iCs/>
          <w:color w:val="000000"/>
          <w:lang w:val="es-US"/>
        </w:rPr>
        <w:t>Memoria del gobernador del Chaco</w:t>
      </w:r>
      <w:r w:rsidRPr="002B013A">
        <w:rPr>
          <w:rFonts w:asciiTheme="majorBidi" w:hAnsiTheme="majorBidi" w:cstheme="majorBidi"/>
          <w:color w:val="000000"/>
          <w:lang w:val="es-US"/>
        </w:rPr>
        <w:t>, 48.</w:t>
      </w:r>
    </w:p>
  </w:footnote>
  <w:footnote w:id="10">
    <w:p w14:paraId="572A2C3E" w14:textId="3310A73F" w:rsidR="003003B5" w:rsidRPr="00A82A2F" w:rsidRDefault="003003B5" w:rsidP="003003B5">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2B013A" w:rsidRPr="00A82A2F">
        <w:rPr>
          <w:rFonts w:asciiTheme="majorBidi" w:hAnsiTheme="majorBidi" w:cstheme="majorBidi"/>
          <w:color w:val="000000"/>
          <w:lang w:val="es-US"/>
        </w:rPr>
        <w:t xml:space="preserve">Fontana, </w:t>
      </w:r>
      <w:r w:rsidR="002B013A" w:rsidRPr="00A82A2F">
        <w:rPr>
          <w:rFonts w:asciiTheme="majorBidi" w:hAnsiTheme="majorBidi" w:cstheme="majorBidi"/>
          <w:i/>
          <w:iCs/>
          <w:color w:val="000000"/>
          <w:lang w:val="es-US"/>
        </w:rPr>
        <w:t>El Gran Chaco</w:t>
      </w:r>
      <w:r w:rsidRPr="00A82A2F">
        <w:rPr>
          <w:rFonts w:asciiTheme="majorBidi" w:hAnsiTheme="majorBidi" w:cstheme="majorBidi"/>
          <w:color w:val="000000"/>
          <w:lang w:val="es-US"/>
        </w:rPr>
        <w:t>, 97-98.</w:t>
      </w:r>
    </w:p>
  </w:footnote>
  <w:footnote w:id="11">
    <w:p w14:paraId="485225AA" w14:textId="374CC25E" w:rsidR="00751F6F" w:rsidRPr="00A82A2F" w:rsidRDefault="00751F6F" w:rsidP="00751F6F">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2B013A" w:rsidRPr="00A82A2F">
        <w:rPr>
          <w:rFonts w:asciiTheme="majorBidi" w:hAnsiTheme="majorBidi" w:cstheme="majorBidi"/>
          <w:color w:val="000000"/>
          <w:lang w:val="es-US"/>
        </w:rPr>
        <w:t xml:space="preserve">Fontana, </w:t>
      </w:r>
      <w:r w:rsidR="002B013A" w:rsidRPr="00A82A2F">
        <w:rPr>
          <w:rFonts w:asciiTheme="majorBidi" w:hAnsiTheme="majorBidi" w:cstheme="majorBidi"/>
          <w:i/>
          <w:iCs/>
          <w:color w:val="000000"/>
          <w:lang w:val="es-US"/>
        </w:rPr>
        <w:t>El Gran Chaco</w:t>
      </w:r>
      <w:r w:rsidRPr="00A82A2F">
        <w:rPr>
          <w:rFonts w:asciiTheme="majorBidi" w:hAnsiTheme="majorBidi" w:cstheme="majorBidi"/>
          <w:color w:val="000000"/>
          <w:lang w:val="es-US"/>
        </w:rPr>
        <w:t>, 98.</w:t>
      </w:r>
    </w:p>
  </w:footnote>
  <w:footnote w:id="12">
    <w:p w14:paraId="127BBC6F" w14:textId="68426E42" w:rsidR="00751F6F" w:rsidRPr="00A82A2F" w:rsidRDefault="00751F6F" w:rsidP="00751F6F">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2B013A" w:rsidRPr="00A82A2F">
        <w:rPr>
          <w:rFonts w:asciiTheme="majorBidi" w:hAnsiTheme="majorBidi" w:cstheme="majorBidi"/>
          <w:color w:val="000000"/>
          <w:lang w:val="es-US"/>
        </w:rPr>
        <w:t xml:space="preserve">Fontana, </w:t>
      </w:r>
      <w:r w:rsidR="002B013A" w:rsidRPr="00A82A2F">
        <w:rPr>
          <w:rFonts w:asciiTheme="majorBidi" w:hAnsiTheme="majorBidi" w:cstheme="majorBidi"/>
          <w:i/>
          <w:iCs/>
          <w:color w:val="000000"/>
          <w:lang w:val="es-US"/>
        </w:rPr>
        <w:t>El Gran Chaco</w:t>
      </w:r>
      <w:r w:rsidR="002B013A">
        <w:rPr>
          <w:rFonts w:asciiTheme="majorBidi" w:hAnsiTheme="majorBidi" w:cstheme="majorBidi"/>
          <w:color w:val="000000"/>
          <w:lang w:val="es-US"/>
        </w:rPr>
        <w:t>,</w:t>
      </w:r>
      <w:r w:rsidRPr="00A82A2F">
        <w:rPr>
          <w:rFonts w:asciiTheme="majorBidi" w:hAnsiTheme="majorBidi" w:cstheme="majorBidi"/>
          <w:color w:val="000000"/>
          <w:lang w:val="es-US"/>
        </w:rPr>
        <w:t xml:space="preserve"> 99.</w:t>
      </w:r>
    </w:p>
  </w:footnote>
  <w:footnote w:id="13">
    <w:p w14:paraId="5432BFC3" w14:textId="52CFA27C" w:rsidR="00514D9A" w:rsidRPr="00A82A2F" w:rsidRDefault="00514D9A">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2B013A" w:rsidRPr="00A82A2F">
        <w:rPr>
          <w:rFonts w:asciiTheme="majorBidi" w:hAnsiTheme="majorBidi" w:cstheme="majorBidi"/>
          <w:color w:val="000000"/>
          <w:lang w:val="es-US"/>
        </w:rPr>
        <w:t xml:space="preserve">Fontana, </w:t>
      </w:r>
      <w:r w:rsidR="002B013A" w:rsidRPr="00A82A2F">
        <w:rPr>
          <w:rFonts w:asciiTheme="majorBidi" w:hAnsiTheme="majorBidi" w:cstheme="majorBidi"/>
          <w:i/>
          <w:iCs/>
          <w:color w:val="000000"/>
          <w:lang w:val="es-US"/>
        </w:rPr>
        <w:t>El Gran Chaco</w:t>
      </w:r>
      <w:r w:rsidR="002B013A">
        <w:rPr>
          <w:rFonts w:asciiTheme="majorBidi" w:hAnsiTheme="majorBidi" w:cstheme="majorBidi"/>
          <w:color w:val="000000"/>
          <w:lang w:val="es-US"/>
        </w:rPr>
        <w:t>,</w:t>
      </w:r>
      <w:r w:rsidRPr="00A82A2F">
        <w:rPr>
          <w:rFonts w:asciiTheme="majorBidi" w:hAnsiTheme="majorBidi" w:cstheme="majorBidi"/>
          <w:color w:val="000000"/>
          <w:lang w:val="es-US"/>
        </w:rPr>
        <w:t xml:space="preserve"> 157-158.</w:t>
      </w:r>
    </w:p>
  </w:footnote>
  <w:footnote w:id="14">
    <w:p w14:paraId="0DE0F15C" w14:textId="1455E891" w:rsidR="00D83722" w:rsidRPr="00A82A2F" w:rsidRDefault="00D83722">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2B013A" w:rsidRPr="00A82A2F">
        <w:rPr>
          <w:rFonts w:asciiTheme="majorBidi" w:hAnsiTheme="majorBidi" w:cstheme="majorBidi"/>
          <w:color w:val="000000"/>
          <w:lang w:val="es-US"/>
        </w:rPr>
        <w:t xml:space="preserve">Fontana, </w:t>
      </w:r>
      <w:r w:rsidR="002B013A" w:rsidRPr="00A82A2F">
        <w:rPr>
          <w:rFonts w:asciiTheme="majorBidi" w:hAnsiTheme="majorBidi" w:cstheme="majorBidi"/>
          <w:i/>
          <w:iCs/>
          <w:color w:val="000000"/>
          <w:lang w:val="es-US"/>
        </w:rPr>
        <w:t>El Gran Chaco</w:t>
      </w:r>
      <w:r w:rsidR="002B013A">
        <w:rPr>
          <w:rFonts w:asciiTheme="majorBidi" w:hAnsiTheme="majorBidi" w:cstheme="majorBidi"/>
          <w:color w:val="000000"/>
          <w:lang w:val="es-US"/>
        </w:rPr>
        <w:t>,</w:t>
      </w:r>
      <w:r w:rsidRPr="00A82A2F">
        <w:rPr>
          <w:rFonts w:asciiTheme="majorBidi" w:hAnsiTheme="majorBidi" w:cstheme="majorBidi"/>
          <w:color w:val="000000"/>
          <w:lang w:val="es-US"/>
        </w:rPr>
        <w:t xml:space="preserve"> 136-137.</w:t>
      </w:r>
    </w:p>
  </w:footnote>
  <w:footnote w:id="15">
    <w:p w14:paraId="0C4A01A9" w14:textId="22FD8251" w:rsidR="00C17610" w:rsidRPr="002B013A" w:rsidRDefault="00C17610" w:rsidP="002B013A">
      <w:pPr>
        <w:pStyle w:val="NormalWeb"/>
        <w:spacing w:before="0" w:beforeAutospacing="0" w:after="0" w:afterAutospacing="0"/>
        <w:rPr>
          <w:lang w:val="es-US"/>
        </w:rPr>
      </w:pPr>
      <w:r w:rsidRPr="002B013A">
        <w:rPr>
          <w:rStyle w:val="FootnoteReference"/>
          <w:rFonts w:asciiTheme="majorBidi" w:hAnsiTheme="majorBidi" w:cstheme="majorBidi"/>
          <w:sz w:val="20"/>
          <w:szCs w:val="20"/>
        </w:rPr>
        <w:footnoteRef/>
      </w:r>
      <w:r w:rsidRPr="002B013A">
        <w:rPr>
          <w:rFonts w:asciiTheme="majorBidi" w:hAnsiTheme="majorBidi" w:cstheme="majorBidi"/>
          <w:sz w:val="20"/>
          <w:szCs w:val="20"/>
          <w:lang w:val="es-US"/>
        </w:rPr>
        <w:t xml:space="preserve"> </w:t>
      </w:r>
      <w:r w:rsidR="002B013A" w:rsidRPr="002B013A">
        <w:rPr>
          <w:color w:val="000000"/>
          <w:sz w:val="20"/>
          <w:szCs w:val="20"/>
          <w:lang w:val="es-US"/>
        </w:rPr>
        <w:t xml:space="preserve">Santiago Vaca-Guzman, </w:t>
      </w:r>
      <w:r w:rsidR="002B013A" w:rsidRPr="002B013A">
        <w:rPr>
          <w:i/>
          <w:iCs/>
          <w:color w:val="000000"/>
          <w:sz w:val="20"/>
          <w:szCs w:val="20"/>
          <w:lang w:val="es-US"/>
        </w:rPr>
        <w:t>El Chaco Oriental: Su Conquista y Civilización</w:t>
      </w:r>
      <w:r w:rsidR="002B013A" w:rsidRPr="002B013A">
        <w:rPr>
          <w:color w:val="000000"/>
          <w:sz w:val="20"/>
          <w:szCs w:val="20"/>
          <w:lang w:val="es-US"/>
        </w:rPr>
        <w:t xml:space="preserve"> (Buenos Aires: Imprenta de Pablo Coni e Hijos, 1887), </w:t>
      </w:r>
      <w:r w:rsidRPr="002B013A">
        <w:rPr>
          <w:rFonts w:asciiTheme="majorBidi" w:hAnsiTheme="majorBidi" w:cstheme="majorBidi"/>
          <w:sz w:val="20"/>
          <w:szCs w:val="20"/>
          <w:lang w:val="es-US"/>
        </w:rPr>
        <w:t>102.</w:t>
      </w:r>
    </w:p>
  </w:footnote>
  <w:footnote w:id="16">
    <w:p w14:paraId="0E2E5650" w14:textId="2F9C24A7" w:rsidR="00C17610" w:rsidRPr="0053411F" w:rsidRDefault="00C17610" w:rsidP="00C17610">
      <w:pPr>
        <w:pStyle w:val="FootnoteText"/>
        <w:rPr>
          <w:rFonts w:asciiTheme="majorBidi" w:hAnsiTheme="majorBidi" w:cstheme="majorBidi"/>
          <w:lang w:val="es-US"/>
        </w:rPr>
      </w:pPr>
      <w:r w:rsidRPr="0037368C">
        <w:rPr>
          <w:rStyle w:val="FootnoteReference"/>
          <w:rFonts w:asciiTheme="majorBidi" w:hAnsiTheme="majorBidi" w:cstheme="majorBidi"/>
        </w:rPr>
        <w:footnoteRef/>
      </w:r>
      <w:r w:rsidRPr="0053411F">
        <w:rPr>
          <w:rFonts w:asciiTheme="majorBidi" w:hAnsiTheme="majorBidi" w:cstheme="majorBidi"/>
          <w:lang w:val="es-US"/>
        </w:rPr>
        <w:t xml:space="preserve"> </w:t>
      </w:r>
      <w:r w:rsidR="002B013A" w:rsidRPr="0037368C">
        <w:rPr>
          <w:rFonts w:asciiTheme="majorBidi" w:hAnsiTheme="majorBidi" w:cstheme="majorBidi"/>
          <w:color w:val="000000"/>
          <w:lang w:val="es-US"/>
        </w:rPr>
        <w:t>Guzman,</w:t>
      </w:r>
      <w:r w:rsidR="002B013A" w:rsidRPr="0037368C">
        <w:rPr>
          <w:rFonts w:asciiTheme="majorBidi" w:hAnsiTheme="majorBidi" w:cstheme="majorBidi"/>
          <w:i/>
          <w:iCs/>
          <w:color w:val="000000"/>
          <w:lang w:val="es-US"/>
        </w:rPr>
        <w:t xml:space="preserve"> El Chaco Oriental</w:t>
      </w:r>
      <w:r w:rsidR="002B013A">
        <w:rPr>
          <w:rFonts w:asciiTheme="majorBidi" w:hAnsiTheme="majorBidi" w:cstheme="majorBidi"/>
          <w:color w:val="000000"/>
          <w:lang w:val="es-US"/>
        </w:rPr>
        <w:t>,</w:t>
      </w:r>
      <w:r w:rsidRPr="0053411F">
        <w:rPr>
          <w:rFonts w:asciiTheme="majorBidi" w:hAnsiTheme="majorBidi" w:cstheme="majorBidi"/>
          <w:lang w:val="es-US"/>
        </w:rPr>
        <w:t xml:space="preserve"> 122.</w:t>
      </w:r>
    </w:p>
  </w:footnote>
  <w:footnote w:id="17">
    <w:p w14:paraId="22B1EB18" w14:textId="0F19F50C" w:rsidR="00C17610" w:rsidRPr="0053411F" w:rsidRDefault="00C17610" w:rsidP="00C17610">
      <w:pPr>
        <w:pStyle w:val="FootnoteText"/>
        <w:rPr>
          <w:rFonts w:asciiTheme="majorBidi" w:hAnsiTheme="majorBidi" w:cstheme="majorBidi"/>
          <w:lang w:val="es-US"/>
        </w:rPr>
      </w:pPr>
      <w:r w:rsidRPr="0037368C">
        <w:rPr>
          <w:rStyle w:val="FootnoteReference"/>
          <w:rFonts w:asciiTheme="majorBidi" w:hAnsiTheme="majorBidi" w:cstheme="majorBidi"/>
        </w:rPr>
        <w:footnoteRef/>
      </w:r>
      <w:r w:rsidRPr="0053411F">
        <w:rPr>
          <w:rFonts w:asciiTheme="majorBidi" w:hAnsiTheme="majorBidi" w:cstheme="majorBidi"/>
          <w:lang w:val="es-US"/>
        </w:rPr>
        <w:t xml:space="preserve"> </w:t>
      </w:r>
      <w:r w:rsidR="002B013A" w:rsidRPr="0037368C">
        <w:rPr>
          <w:rFonts w:asciiTheme="majorBidi" w:hAnsiTheme="majorBidi" w:cstheme="majorBidi"/>
          <w:color w:val="000000"/>
          <w:lang w:val="es-US"/>
        </w:rPr>
        <w:t>Guzman,</w:t>
      </w:r>
      <w:r w:rsidR="002B013A" w:rsidRPr="0037368C">
        <w:rPr>
          <w:rFonts w:asciiTheme="majorBidi" w:hAnsiTheme="majorBidi" w:cstheme="majorBidi"/>
          <w:i/>
          <w:iCs/>
          <w:color w:val="000000"/>
          <w:lang w:val="es-US"/>
        </w:rPr>
        <w:t xml:space="preserve"> El Chaco Oriental</w:t>
      </w:r>
      <w:r w:rsidR="002B013A">
        <w:rPr>
          <w:rFonts w:asciiTheme="majorBidi" w:hAnsiTheme="majorBidi" w:cstheme="majorBidi"/>
          <w:color w:val="000000"/>
          <w:lang w:val="es-US"/>
        </w:rPr>
        <w:t>,</w:t>
      </w:r>
      <w:r w:rsidRPr="0053411F">
        <w:rPr>
          <w:rFonts w:asciiTheme="majorBidi" w:hAnsiTheme="majorBidi" w:cstheme="majorBidi"/>
          <w:lang w:val="es-US"/>
        </w:rPr>
        <w:t xml:space="preserve"> </w:t>
      </w:r>
      <w:r>
        <w:rPr>
          <w:rFonts w:asciiTheme="majorBidi" w:hAnsiTheme="majorBidi" w:cstheme="majorBidi"/>
          <w:lang w:val="es-US"/>
        </w:rPr>
        <w:t xml:space="preserve">121-122, </w:t>
      </w:r>
      <w:r w:rsidRPr="0053411F">
        <w:rPr>
          <w:rFonts w:asciiTheme="majorBidi" w:hAnsiTheme="majorBidi" w:cstheme="majorBidi"/>
          <w:lang w:val="es-US"/>
        </w:rPr>
        <w:t>147-148.</w:t>
      </w:r>
    </w:p>
  </w:footnote>
  <w:footnote w:id="18">
    <w:p w14:paraId="283F14A4" w14:textId="555DEAEB" w:rsidR="00C17610" w:rsidRPr="0037368C" w:rsidRDefault="00C17610" w:rsidP="00C17610">
      <w:pPr>
        <w:pStyle w:val="FootnoteText"/>
        <w:rPr>
          <w:rFonts w:asciiTheme="majorBidi" w:hAnsiTheme="majorBidi" w:cstheme="majorBidi"/>
          <w:lang w:val="es-US"/>
        </w:rPr>
      </w:pPr>
      <w:r w:rsidRPr="0037368C">
        <w:rPr>
          <w:rStyle w:val="FootnoteReference"/>
          <w:rFonts w:asciiTheme="majorBidi" w:hAnsiTheme="majorBidi" w:cstheme="majorBidi"/>
        </w:rPr>
        <w:footnoteRef/>
      </w:r>
      <w:r w:rsidRPr="0037368C">
        <w:rPr>
          <w:rFonts w:asciiTheme="majorBidi" w:hAnsiTheme="majorBidi" w:cstheme="majorBidi"/>
          <w:lang w:val="es-US"/>
        </w:rPr>
        <w:t xml:space="preserve"> </w:t>
      </w:r>
      <w:r w:rsidR="002B013A" w:rsidRPr="0037368C">
        <w:rPr>
          <w:rFonts w:asciiTheme="majorBidi" w:hAnsiTheme="majorBidi" w:cstheme="majorBidi"/>
          <w:color w:val="000000"/>
          <w:lang w:val="es-US"/>
        </w:rPr>
        <w:t>Guzman,</w:t>
      </w:r>
      <w:r w:rsidR="002B013A" w:rsidRPr="0037368C">
        <w:rPr>
          <w:rFonts w:asciiTheme="majorBidi" w:hAnsiTheme="majorBidi" w:cstheme="majorBidi"/>
          <w:i/>
          <w:iCs/>
          <w:color w:val="000000"/>
          <w:lang w:val="es-US"/>
        </w:rPr>
        <w:t xml:space="preserve"> El Chaco Oriental</w:t>
      </w:r>
      <w:r w:rsidRPr="0037368C">
        <w:rPr>
          <w:rFonts w:asciiTheme="majorBidi" w:hAnsiTheme="majorBidi" w:cstheme="majorBidi"/>
          <w:color w:val="000000"/>
          <w:lang w:val="es-US"/>
        </w:rPr>
        <w:t>, 96.</w:t>
      </w:r>
    </w:p>
  </w:footnote>
  <w:footnote w:id="19">
    <w:p w14:paraId="772AC35C" w14:textId="402FC0A7" w:rsidR="004A401E" w:rsidRPr="009C1761" w:rsidRDefault="004A401E" w:rsidP="004A401E">
      <w:pPr>
        <w:pStyle w:val="NormalWeb"/>
        <w:spacing w:before="0" w:beforeAutospacing="0" w:after="0" w:afterAutospacing="0"/>
        <w:textAlignment w:val="baseline"/>
        <w:rPr>
          <w:rFonts w:asciiTheme="majorBidi" w:hAnsiTheme="majorBidi" w:cstheme="majorBidi"/>
          <w:color w:val="000000"/>
          <w:sz w:val="20"/>
          <w:szCs w:val="20"/>
          <w:lang w:val="es-US"/>
        </w:rPr>
      </w:pPr>
      <w:r w:rsidRPr="009C1761">
        <w:rPr>
          <w:rStyle w:val="FootnoteReference"/>
          <w:rFonts w:asciiTheme="majorBidi" w:hAnsiTheme="majorBidi" w:cstheme="majorBidi"/>
          <w:sz w:val="20"/>
          <w:szCs w:val="20"/>
        </w:rPr>
        <w:footnoteRef/>
      </w:r>
      <w:r w:rsidRPr="009C1761">
        <w:rPr>
          <w:rFonts w:asciiTheme="majorBidi" w:hAnsiTheme="majorBidi" w:cstheme="majorBidi"/>
          <w:sz w:val="20"/>
          <w:szCs w:val="20"/>
          <w:lang w:val="es-US"/>
        </w:rPr>
        <w:t xml:space="preserve"> </w:t>
      </w:r>
      <w:r w:rsidR="009C1761" w:rsidRPr="009C1761">
        <w:rPr>
          <w:rFonts w:asciiTheme="majorBidi" w:hAnsiTheme="majorBidi" w:cstheme="majorBidi"/>
          <w:color w:val="000000"/>
          <w:sz w:val="20"/>
          <w:szCs w:val="20"/>
          <w:lang w:val="es-US"/>
        </w:rPr>
        <w:t>Guzman,</w:t>
      </w:r>
      <w:r w:rsidR="009C1761" w:rsidRPr="009C1761">
        <w:rPr>
          <w:rFonts w:asciiTheme="majorBidi" w:hAnsiTheme="majorBidi" w:cstheme="majorBidi"/>
          <w:i/>
          <w:iCs/>
          <w:color w:val="000000"/>
          <w:sz w:val="20"/>
          <w:szCs w:val="20"/>
          <w:lang w:val="es-US"/>
        </w:rPr>
        <w:t xml:space="preserve"> El Chaco Oriental</w:t>
      </w:r>
      <w:r w:rsidR="009C1761" w:rsidRPr="009C1761">
        <w:rPr>
          <w:rFonts w:asciiTheme="majorBidi" w:hAnsiTheme="majorBidi" w:cstheme="majorBidi"/>
          <w:color w:val="000000"/>
          <w:sz w:val="20"/>
          <w:szCs w:val="20"/>
          <w:lang w:val="es-US"/>
        </w:rPr>
        <w:t>,</w:t>
      </w:r>
      <w:r w:rsidRPr="009C1761">
        <w:rPr>
          <w:rFonts w:asciiTheme="majorBidi" w:hAnsiTheme="majorBidi" w:cstheme="majorBidi"/>
          <w:color w:val="000000"/>
          <w:sz w:val="20"/>
          <w:szCs w:val="20"/>
          <w:lang w:val="es-US"/>
        </w:rPr>
        <w:t xml:space="preserve"> 97. </w:t>
      </w:r>
    </w:p>
  </w:footnote>
  <w:footnote w:id="20">
    <w:p w14:paraId="3A400F31" w14:textId="70C6126D" w:rsidR="004A401E" w:rsidRPr="0053411F" w:rsidRDefault="004A401E" w:rsidP="004A401E">
      <w:pPr>
        <w:pStyle w:val="FootnoteText"/>
        <w:rPr>
          <w:rFonts w:asciiTheme="majorBidi" w:hAnsiTheme="majorBidi" w:cstheme="majorBidi"/>
          <w:lang w:val="es-US"/>
        </w:rPr>
      </w:pPr>
      <w:r w:rsidRPr="0037368C">
        <w:rPr>
          <w:rStyle w:val="FootnoteReference"/>
          <w:rFonts w:asciiTheme="majorBidi" w:hAnsiTheme="majorBidi" w:cstheme="majorBidi"/>
        </w:rPr>
        <w:footnoteRef/>
      </w:r>
      <w:r w:rsidRPr="0053411F">
        <w:rPr>
          <w:rFonts w:asciiTheme="majorBidi" w:hAnsiTheme="majorBidi" w:cstheme="majorBidi"/>
          <w:lang w:val="es-US"/>
        </w:rPr>
        <w:t xml:space="preserve"> </w:t>
      </w:r>
      <w:r w:rsidR="009C1761" w:rsidRPr="0037368C">
        <w:rPr>
          <w:rFonts w:asciiTheme="majorBidi" w:hAnsiTheme="majorBidi" w:cstheme="majorBidi"/>
          <w:color w:val="000000"/>
          <w:lang w:val="es-US"/>
        </w:rPr>
        <w:t>Guzman,</w:t>
      </w:r>
      <w:r w:rsidR="009C1761" w:rsidRPr="0037368C">
        <w:rPr>
          <w:rFonts w:asciiTheme="majorBidi" w:hAnsiTheme="majorBidi" w:cstheme="majorBidi"/>
          <w:i/>
          <w:iCs/>
          <w:color w:val="000000"/>
          <w:lang w:val="es-US"/>
        </w:rPr>
        <w:t xml:space="preserve"> El Chaco Oriental</w:t>
      </w:r>
      <w:r w:rsidR="009C1761">
        <w:rPr>
          <w:rFonts w:asciiTheme="majorBidi" w:hAnsiTheme="majorBidi" w:cstheme="majorBidi"/>
          <w:color w:val="000000"/>
          <w:lang w:val="es-US"/>
        </w:rPr>
        <w:t xml:space="preserve">, </w:t>
      </w:r>
      <w:r w:rsidRPr="0053411F">
        <w:rPr>
          <w:rFonts w:asciiTheme="majorBidi" w:hAnsiTheme="majorBidi" w:cstheme="majorBidi"/>
          <w:lang w:val="es-US"/>
        </w:rPr>
        <w:t>166.</w:t>
      </w:r>
    </w:p>
  </w:footnote>
  <w:footnote w:id="21">
    <w:p w14:paraId="4693B007" w14:textId="01D588F4" w:rsidR="004A401E" w:rsidRPr="0037368C" w:rsidRDefault="004A401E" w:rsidP="004A401E">
      <w:pPr>
        <w:pStyle w:val="FootnoteText"/>
        <w:rPr>
          <w:rFonts w:asciiTheme="majorBidi" w:hAnsiTheme="majorBidi" w:cstheme="majorBidi"/>
          <w:lang w:val="es-US"/>
        </w:rPr>
      </w:pPr>
      <w:r w:rsidRPr="0037368C">
        <w:rPr>
          <w:rStyle w:val="FootnoteReference"/>
          <w:rFonts w:asciiTheme="majorBidi" w:hAnsiTheme="majorBidi" w:cstheme="majorBidi"/>
        </w:rPr>
        <w:footnoteRef/>
      </w:r>
      <w:r w:rsidRPr="0053411F">
        <w:rPr>
          <w:rFonts w:asciiTheme="majorBidi" w:hAnsiTheme="majorBidi" w:cstheme="majorBidi"/>
          <w:lang w:val="es-US"/>
        </w:rPr>
        <w:t xml:space="preserve"> </w:t>
      </w:r>
      <w:r w:rsidR="009C1761" w:rsidRPr="0037368C">
        <w:rPr>
          <w:rFonts w:asciiTheme="majorBidi" w:hAnsiTheme="majorBidi" w:cstheme="majorBidi"/>
          <w:color w:val="000000"/>
          <w:lang w:val="es-US"/>
        </w:rPr>
        <w:t>Guzman,</w:t>
      </w:r>
      <w:r w:rsidR="009C1761" w:rsidRPr="0037368C">
        <w:rPr>
          <w:rFonts w:asciiTheme="majorBidi" w:hAnsiTheme="majorBidi" w:cstheme="majorBidi"/>
          <w:i/>
          <w:iCs/>
          <w:color w:val="000000"/>
          <w:lang w:val="es-US"/>
        </w:rPr>
        <w:t xml:space="preserve"> El Chaco Oriental</w:t>
      </w:r>
      <w:r w:rsidR="009C1761">
        <w:rPr>
          <w:rFonts w:asciiTheme="majorBidi" w:hAnsiTheme="majorBidi" w:cstheme="majorBidi"/>
          <w:color w:val="000000"/>
          <w:lang w:val="es-US"/>
        </w:rPr>
        <w:t>,</w:t>
      </w:r>
      <w:r w:rsidRPr="0037368C">
        <w:rPr>
          <w:rFonts w:asciiTheme="majorBidi" w:hAnsiTheme="majorBidi" w:cstheme="majorBidi"/>
          <w:lang w:val="es-US"/>
        </w:rPr>
        <w:t xml:space="preserve"> 121.</w:t>
      </w:r>
    </w:p>
  </w:footnote>
  <w:footnote w:id="22">
    <w:p w14:paraId="5C3B614B" w14:textId="53215B9F" w:rsidR="00134A90" w:rsidRPr="008523CC" w:rsidRDefault="00134A90" w:rsidP="00134A90">
      <w:pPr>
        <w:pStyle w:val="FootnoteText"/>
        <w:rPr>
          <w:rFonts w:asciiTheme="majorBidi" w:hAnsiTheme="majorBidi" w:cstheme="majorBidi"/>
          <w:lang w:val="es-US"/>
        </w:rPr>
      </w:pPr>
      <w:r w:rsidRPr="008523CC">
        <w:rPr>
          <w:rStyle w:val="FootnoteReference"/>
          <w:rFonts w:asciiTheme="majorBidi" w:hAnsiTheme="majorBidi" w:cstheme="majorBidi"/>
        </w:rPr>
        <w:footnoteRef/>
      </w:r>
      <w:r w:rsidRPr="008523CC">
        <w:rPr>
          <w:rFonts w:asciiTheme="majorBidi" w:hAnsiTheme="majorBidi" w:cstheme="majorBidi"/>
          <w:lang w:val="es-US"/>
        </w:rPr>
        <w:t xml:space="preserve"> </w:t>
      </w:r>
      <w:r w:rsidR="009C1761" w:rsidRPr="008523CC">
        <w:rPr>
          <w:rFonts w:asciiTheme="majorBidi" w:hAnsiTheme="majorBidi" w:cstheme="majorBidi"/>
          <w:i/>
          <w:iCs/>
          <w:color w:val="000000"/>
          <w:lang w:val="es-US"/>
        </w:rPr>
        <w:t>Informe de la Comisión Exploradora del Chaco</w:t>
      </w:r>
      <w:r w:rsidR="009C1761" w:rsidRPr="008523CC">
        <w:rPr>
          <w:rFonts w:asciiTheme="majorBidi" w:hAnsiTheme="majorBidi" w:cstheme="majorBidi"/>
          <w:color w:val="000000"/>
          <w:lang w:val="es-US"/>
        </w:rPr>
        <w:t>,</w:t>
      </w:r>
      <w:r w:rsidRPr="008523CC">
        <w:rPr>
          <w:rFonts w:asciiTheme="majorBidi" w:hAnsiTheme="majorBidi" w:cstheme="majorBidi"/>
          <w:lang w:val="es-US"/>
        </w:rPr>
        <w:t xml:space="preserve"> 92.</w:t>
      </w:r>
    </w:p>
  </w:footnote>
  <w:footnote w:id="23">
    <w:p w14:paraId="6D105163" w14:textId="34E001F8" w:rsidR="00134A90" w:rsidRPr="008523CC" w:rsidRDefault="00134A90" w:rsidP="00134A90">
      <w:pPr>
        <w:pStyle w:val="FootnoteText"/>
        <w:rPr>
          <w:rFonts w:asciiTheme="majorBidi" w:hAnsiTheme="majorBidi" w:cstheme="majorBidi"/>
          <w:i/>
          <w:iCs/>
          <w:lang w:val="es-US"/>
        </w:rPr>
      </w:pPr>
      <w:r w:rsidRPr="008523CC">
        <w:rPr>
          <w:rStyle w:val="FootnoteReference"/>
          <w:rFonts w:asciiTheme="majorBidi" w:hAnsiTheme="majorBidi" w:cstheme="majorBidi"/>
        </w:rPr>
        <w:footnoteRef/>
      </w:r>
      <w:r w:rsidRPr="008523CC">
        <w:rPr>
          <w:rFonts w:asciiTheme="majorBidi" w:hAnsiTheme="majorBidi" w:cstheme="majorBidi"/>
          <w:lang w:val="es-US"/>
        </w:rPr>
        <w:t xml:space="preserve">  </w:t>
      </w:r>
      <w:r w:rsidR="009C1761" w:rsidRPr="008523CC">
        <w:rPr>
          <w:rFonts w:asciiTheme="majorBidi" w:hAnsiTheme="majorBidi" w:cstheme="majorBidi"/>
          <w:i/>
          <w:iCs/>
          <w:color w:val="000000"/>
          <w:lang w:val="es-US"/>
        </w:rPr>
        <w:t>Informe de la Comisión Exploradora del Chaco</w:t>
      </w:r>
      <w:r w:rsidR="009C1761" w:rsidRPr="008523CC">
        <w:rPr>
          <w:rFonts w:asciiTheme="majorBidi" w:hAnsiTheme="majorBidi" w:cstheme="majorBidi"/>
          <w:color w:val="000000"/>
          <w:lang w:val="es-US"/>
        </w:rPr>
        <w:t>,</w:t>
      </w:r>
      <w:r w:rsidRPr="008523CC">
        <w:rPr>
          <w:rFonts w:asciiTheme="majorBidi" w:hAnsiTheme="majorBidi" w:cstheme="majorBidi"/>
          <w:i/>
          <w:iCs/>
          <w:lang w:val="es-US"/>
        </w:rPr>
        <w:t xml:space="preserve"> 127.</w:t>
      </w:r>
    </w:p>
  </w:footnote>
  <w:footnote w:id="24">
    <w:p w14:paraId="300D2401" w14:textId="03B13853" w:rsidR="008523CC" w:rsidRPr="008523CC" w:rsidRDefault="008523CC">
      <w:pPr>
        <w:pStyle w:val="FootnoteText"/>
        <w:rPr>
          <w:lang w:val="es-US"/>
        </w:rPr>
      </w:pPr>
      <w:r w:rsidRPr="008523CC">
        <w:rPr>
          <w:rStyle w:val="FootnoteReference"/>
          <w:rFonts w:asciiTheme="majorBidi" w:hAnsiTheme="majorBidi" w:cstheme="majorBidi"/>
        </w:rPr>
        <w:footnoteRef/>
      </w:r>
      <w:r w:rsidRPr="008523CC">
        <w:rPr>
          <w:rFonts w:asciiTheme="majorBidi" w:hAnsiTheme="majorBidi" w:cstheme="majorBidi"/>
          <w:lang w:val="es-US"/>
        </w:rPr>
        <w:t xml:space="preserve"> Aurelio Diaz to Arturo Seelstrang, 4 April 1876, printed in </w:t>
      </w:r>
      <w:r w:rsidRPr="008523CC">
        <w:rPr>
          <w:rFonts w:asciiTheme="majorBidi" w:hAnsiTheme="majorBidi" w:cstheme="majorBidi"/>
          <w:i/>
          <w:iCs/>
          <w:color w:val="000000"/>
          <w:lang w:val="es-US"/>
        </w:rPr>
        <w:t>Informe de la Comisión Exploradora del Chaco</w:t>
      </w:r>
      <w:r w:rsidRPr="008523CC">
        <w:rPr>
          <w:rFonts w:asciiTheme="majorBidi" w:hAnsiTheme="majorBidi" w:cstheme="majorBidi"/>
          <w:color w:val="000000"/>
          <w:lang w:val="es-US"/>
        </w:rPr>
        <w:t>, 137.</w:t>
      </w:r>
    </w:p>
  </w:footnote>
  <w:footnote w:id="25">
    <w:p w14:paraId="78BE186B" w14:textId="77777777" w:rsidR="004F5A10" w:rsidRPr="00A82A2F" w:rsidRDefault="004F5A10" w:rsidP="004F5A10">
      <w:pPr>
        <w:pStyle w:val="NormalWeb"/>
        <w:spacing w:before="0" w:beforeAutospacing="0" w:after="0" w:afterAutospacing="0"/>
        <w:rPr>
          <w:rFonts w:asciiTheme="majorBidi" w:hAnsiTheme="majorBidi" w:cstheme="majorBidi"/>
          <w:sz w:val="20"/>
          <w:szCs w:val="20"/>
          <w:lang w:val="es-US"/>
        </w:rPr>
      </w:pPr>
      <w:r w:rsidRPr="00A82A2F">
        <w:rPr>
          <w:rStyle w:val="FootnoteReference"/>
          <w:rFonts w:asciiTheme="majorBidi" w:hAnsiTheme="majorBidi" w:cstheme="majorBidi"/>
          <w:sz w:val="20"/>
          <w:szCs w:val="20"/>
        </w:rPr>
        <w:footnoteRef/>
      </w:r>
      <w:r w:rsidRPr="00A82A2F">
        <w:rPr>
          <w:rFonts w:asciiTheme="majorBidi" w:hAnsiTheme="majorBidi" w:cstheme="majorBidi"/>
          <w:sz w:val="20"/>
          <w:szCs w:val="20"/>
          <w:lang w:val="es-US"/>
        </w:rPr>
        <w:t xml:space="preserve"> </w:t>
      </w:r>
      <w:r w:rsidRPr="00A82A2F">
        <w:rPr>
          <w:rFonts w:asciiTheme="majorBidi" w:hAnsiTheme="majorBidi" w:cstheme="majorBidi"/>
          <w:color w:val="000000"/>
          <w:sz w:val="20"/>
          <w:szCs w:val="20"/>
          <w:lang w:val="es-US"/>
        </w:rPr>
        <w:t xml:space="preserve">Nicasio Oroño, </w:t>
      </w:r>
      <w:r w:rsidRPr="00A82A2F">
        <w:rPr>
          <w:rFonts w:asciiTheme="majorBidi" w:hAnsiTheme="majorBidi" w:cstheme="majorBidi"/>
          <w:i/>
          <w:iCs/>
          <w:color w:val="000000"/>
          <w:sz w:val="20"/>
          <w:szCs w:val="20"/>
          <w:lang w:val="es-US"/>
        </w:rPr>
        <w:t>Informe del director Nicasio Oroño sobre colonización de tierras nacionales</w:t>
      </w:r>
      <w:r w:rsidRPr="00A82A2F">
        <w:rPr>
          <w:rFonts w:asciiTheme="majorBidi" w:hAnsiTheme="majorBidi" w:cstheme="majorBidi"/>
          <w:color w:val="000000"/>
          <w:sz w:val="20"/>
          <w:szCs w:val="20"/>
          <w:lang w:val="es-US"/>
        </w:rPr>
        <w:t xml:space="preserve"> (Buenos Aires: Imprenta de Martín Biedma, 1890). Colección Enrique Solano López, BNPY, Asunción, Paraguay, 43.</w:t>
      </w:r>
    </w:p>
  </w:footnote>
  <w:footnote w:id="26">
    <w:p w14:paraId="2FBBC8F1" w14:textId="77777777" w:rsidR="004F5A10" w:rsidRPr="00A82A2F" w:rsidRDefault="004F5A10" w:rsidP="004F5A10">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Nicasio Oroño, </w:t>
      </w:r>
      <w:r w:rsidRPr="00A82A2F">
        <w:rPr>
          <w:rFonts w:asciiTheme="majorBidi" w:hAnsiTheme="majorBidi" w:cstheme="majorBidi"/>
          <w:i/>
          <w:iCs/>
          <w:color w:val="000000"/>
          <w:lang w:val="es-US"/>
        </w:rPr>
        <w:t>Informe sobre los trabajos de la Dirección de la Oficina de Tierras y Colonias en el año 1891</w:t>
      </w:r>
      <w:r w:rsidRPr="00A82A2F">
        <w:rPr>
          <w:rFonts w:asciiTheme="majorBidi" w:hAnsiTheme="majorBidi" w:cstheme="majorBidi"/>
          <w:color w:val="000000"/>
          <w:lang w:val="es-US"/>
        </w:rPr>
        <w:t>. Buenos Aires: Imp. de la Dirección de Tierras, Inmigración y Agricultura, 1892. Colección Enrique Solano López, BNPY, Asunción, Paraguay, 4.</w:t>
      </w:r>
    </w:p>
  </w:footnote>
  <w:footnote w:id="27">
    <w:p w14:paraId="521899FF" w14:textId="73A058B3" w:rsidR="004F5A10" w:rsidRPr="00A82A2F" w:rsidRDefault="004F5A10" w:rsidP="004F5A10">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9C1761" w:rsidRPr="00A82A2F">
        <w:rPr>
          <w:rFonts w:asciiTheme="majorBidi" w:hAnsiTheme="majorBidi" w:cstheme="majorBidi"/>
          <w:lang w:val="es-US"/>
        </w:rPr>
        <w:t xml:space="preserve">Oroño, </w:t>
      </w:r>
      <w:r w:rsidR="009C1761" w:rsidRPr="00A82A2F">
        <w:rPr>
          <w:rFonts w:asciiTheme="majorBidi" w:hAnsiTheme="majorBidi" w:cstheme="majorBidi"/>
          <w:i/>
          <w:iCs/>
          <w:color w:val="000000"/>
          <w:lang w:val="es-US"/>
        </w:rPr>
        <w:t>Informe sobre los trabajos de la Dirección de la Oficina de Tierras y Colonias en el año 1891</w:t>
      </w:r>
      <w:r w:rsidRPr="00A82A2F">
        <w:rPr>
          <w:rFonts w:asciiTheme="majorBidi" w:hAnsiTheme="majorBidi" w:cstheme="majorBidi"/>
          <w:color w:val="000000"/>
          <w:lang w:val="es-US"/>
        </w:rPr>
        <w:t>, 6.</w:t>
      </w:r>
    </w:p>
  </w:footnote>
  <w:footnote w:id="28">
    <w:p w14:paraId="14D89A50" w14:textId="7B53D5E7" w:rsidR="004F5A10" w:rsidRPr="00A82A2F" w:rsidRDefault="004F5A10" w:rsidP="004F5A10">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009C1761" w:rsidRPr="00A82A2F">
        <w:rPr>
          <w:rFonts w:asciiTheme="majorBidi" w:hAnsiTheme="majorBidi" w:cstheme="majorBidi"/>
          <w:lang w:val="es-US"/>
        </w:rPr>
        <w:t xml:space="preserve">Oroño, </w:t>
      </w:r>
      <w:r w:rsidR="009C1761" w:rsidRPr="00A82A2F">
        <w:rPr>
          <w:rFonts w:asciiTheme="majorBidi" w:hAnsiTheme="majorBidi" w:cstheme="majorBidi"/>
          <w:i/>
          <w:iCs/>
          <w:color w:val="000000"/>
          <w:lang w:val="es-US"/>
        </w:rPr>
        <w:t>Informe sobre los trabajos de la Dirección de la Oficina de Tierras y Colonias en el año 1891</w:t>
      </w:r>
      <w:r w:rsidRPr="00A82A2F">
        <w:rPr>
          <w:rFonts w:asciiTheme="majorBidi" w:hAnsiTheme="majorBidi" w:cstheme="majorBidi"/>
          <w:color w:val="000000"/>
          <w:lang w:val="es-US"/>
        </w:rPr>
        <w:t>, 11.</w:t>
      </w:r>
    </w:p>
  </w:footnote>
  <w:footnote w:id="29">
    <w:p w14:paraId="0736D649" w14:textId="1D510EBE" w:rsidR="004405D8" w:rsidRPr="000849DC" w:rsidRDefault="004405D8" w:rsidP="004405D8">
      <w:pPr>
        <w:pStyle w:val="FootnoteText"/>
      </w:pPr>
      <w:r>
        <w:rPr>
          <w:rStyle w:val="FootnoteReference"/>
        </w:rPr>
        <w:footnoteRef/>
      </w:r>
      <w:r>
        <w:t xml:space="preserve"> </w:t>
      </w:r>
      <w:r w:rsidRPr="00A82A2F">
        <w:rPr>
          <w:rFonts w:asciiTheme="majorBidi" w:hAnsiTheme="majorBidi" w:cstheme="majorBidi"/>
          <w:color w:val="000000"/>
        </w:rPr>
        <w:t xml:space="preserve">Fifer, </w:t>
      </w:r>
      <w:r w:rsidRPr="00A82A2F">
        <w:rPr>
          <w:rFonts w:asciiTheme="majorBidi" w:hAnsiTheme="majorBidi" w:cstheme="majorBidi"/>
          <w:i/>
          <w:iCs/>
          <w:color w:val="000000"/>
        </w:rPr>
        <w:t>Bolivia: Land, Location, and Politics since 1825</w:t>
      </w:r>
      <w:r>
        <w:rPr>
          <w:rFonts w:asciiTheme="majorBidi" w:hAnsiTheme="majorBidi" w:cstheme="majorBidi"/>
          <w:color w:val="000000"/>
        </w:rPr>
        <w:t>, 4, 254.</w:t>
      </w:r>
    </w:p>
  </w:footnote>
  <w:footnote w:id="30">
    <w:p w14:paraId="78FE8EDA" w14:textId="32530EDD" w:rsidR="00B1529F" w:rsidRPr="00A82A2F" w:rsidRDefault="00B1529F" w:rsidP="00B1529F">
      <w:pPr>
        <w:pStyle w:val="NormalWeb"/>
        <w:spacing w:before="0" w:beforeAutospacing="0" w:after="0" w:afterAutospacing="0"/>
        <w:rPr>
          <w:rFonts w:asciiTheme="majorBidi" w:hAnsiTheme="majorBidi" w:cstheme="majorBidi"/>
          <w:sz w:val="20"/>
          <w:szCs w:val="20"/>
        </w:rPr>
      </w:pPr>
      <w:r w:rsidRPr="00A82A2F">
        <w:rPr>
          <w:rStyle w:val="FootnoteReference"/>
          <w:rFonts w:asciiTheme="majorBidi" w:hAnsiTheme="majorBidi" w:cstheme="majorBidi"/>
          <w:sz w:val="20"/>
          <w:szCs w:val="20"/>
        </w:rPr>
        <w:footnoteRef/>
      </w:r>
      <w:r w:rsidRPr="00A82A2F">
        <w:rPr>
          <w:rFonts w:asciiTheme="majorBidi" w:hAnsiTheme="majorBidi" w:cstheme="majorBidi"/>
          <w:sz w:val="20"/>
          <w:szCs w:val="20"/>
        </w:rPr>
        <w:t xml:space="preserve"> </w:t>
      </w:r>
      <w:r w:rsidRPr="00A82A2F">
        <w:rPr>
          <w:rFonts w:asciiTheme="majorBidi" w:hAnsiTheme="majorBidi" w:cstheme="majorBidi"/>
          <w:color w:val="000000"/>
          <w:sz w:val="20"/>
          <w:szCs w:val="20"/>
        </w:rPr>
        <w:t xml:space="preserve">Jan M.G. Kleinpenning, </w:t>
      </w:r>
      <w:r w:rsidRPr="00A82A2F">
        <w:rPr>
          <w:rFonts w:asciiTheme="majorBidi" w:hAnsiTheme="majorBidi" w:cstheme="majorBidi"/>
          <w:i/>
          <w:iCs/>
          <w:color w:val="000000"/>
          <w:sz w:val="20"/>
          <w:szCs w:val="20"/>
        </w:rPr>
        <w:t>Rural Paraguay 1870-1963: A Geography of Progress, Plunder and Poverty Vol. 2</w:t>
      </w:r>
      <w:r w:rsidRPr="00A82A2F">
        <w:rPr>
          <w:rFonts w:asciiTheme="majorBidi" w:hAnsiTheme="majorBidi" w:cstheme="majorBidi"/>
          <w:color w:val="000000"/>
          <w:sz w:val="20"/>
          <w:szCs w:val="20"/>
        </w:rPr>
        <w:t xml:space="preserve"> (Madrid: Bibliotheca Ibero-Americana, 2009), 1</w:t>
      </w:r>
      <w:r w:rsidR="002E74E0" w:rsidRPr="00A82A2F">
        <w:rPr>
          <w:rFonts w:asciiTheme="majorBidi" w:hAnsiTheme="majorBidi" w:cstheme="majorBidi"/>
          <w:color w:val="000000"/>
          <w:sz w:val="20"/>
          <w:szCs w:val="20"/>
        </w:rPr>
        <w:t>56</w:t>
      </w:r>
      <w:r w:rsidRPr="00A82A2F">
        <w:rPr>
          <w:rFonts w:asciiTheme="majorBidi" w:hAnsiTheme="majorBidi" w:cstheme="majorBidi"/>
          <w:color w:val="000000"/>
          <w:sz w:val="20"/>
          <w:szCs w:val="20"/>
        </w:rPr>
        <w:t>.</w:t>
      </w:r>
    </w:p>
  </w:footnote>
  <w:footnote w:id="31">
    <w:p w14:paraId="7B6DC4AB" w14:textId="6A842E19" w:rsidR="0023635E" w:rsidRPr="00A82A2F" w:rsidRDefault="0023635E" w:rsidP="0023635E">
      <w:pPr>
        <w:pStyle w:val="NormalWeb"/>
        <w:spacing w:before="0" w:beforeAutospacing="0" w:after="0" w:afterAutospacing="0"/>
        <w:rPr>
          <w:rFonts w:asciiTheme="majorBidi" w:hAnsiTheme="majorBidi" w:cstheme="majorBidi"/>
          <w:sz w:val="20"/>
          <w:szCs w:val="20"/>
          <w:lang w:val="es-US"/>
        </w:rPr>
      </w:pPr>
      <w:r w:rsidRPr="00A82A2F">
        <w:rPr>
          <w:rStyle w:val="FootnoteReference"/>
          <w:rFonts w:asciiTheme="majorBidi" w:hAnsiTheme="majorBidi" w:cstheme="majorBidi"/>
          <w:sz w:val="20"/>
          <w:szCs w:val="20"/>
        </w:rPr>
        <w:footnoteRef/>
      </w:r>
      <w:r w:rsidRPr="00A82A2F">
        <w:rPr>
          <w:rFonts w:asciiTheme="majorBidi" w:hAnsiTheme="majorBidi" w:cstheme="majorBidi"/>
          <w:sz w:val="20"/>
          <w:szCs w:val="20"/>
          <w:lang w:val="es-US"/>
        </w:rPr>
        <w:t xml:space="preserve"> </w:t>
      </w:r>
      <w:r w:rsidR="0039119C" w:rsidRPr="00A82A2F">
        <w:rPr>
          <w:rFonts w:asciiTheme="majorBidi" w:hAnsiTheme="majorBidi" w:cstheme="majorBidi"/>
          <w:color w:val="000000"/>
          <w:sz w:val="20"/>
          <w:szCs w:val="20"/>
          <w:lang w:val="es-US"/>
        </w:rPr>
        <w:t xml:space="preserve">Paz Guillen, </w:t>
      </w:r>
      <w:r w:rsidR="0039119C" w:rsidRPr="00A82A2F">
        <w:rPr>
          <w:rFonts w:asciiTheme="majorBidi" w:hAnsiTheme="majorBidi" w:cstheme="majorBidi"/>
          <w:i/>
          <w:iCs/>
          <w:color w:val="000000"/>
          <w:sz w:val="20"/>
          <w:szCs w:val="20"/>
          <w:lang w:val="es-US"/>
        </w:rPr>
        <w:t>A través del Gran Chaco</w:t>
      </w:r>
      <w:r w:rsidR="0039119C">
        <w:rPr>
          <w:rFonts w:asciiTheme="majorBidi" w:hAnsiTheme="majorBidi" w:cstheme="majorBidi"/>
          <w:color w:val="000000"/>
          <w:sz w:val="20"/>
          <w:szCs w:val="20"/>
          <w:lang w:val="es-US"/>
        </w:rPr>
        <w:t>,</w:t>
      </w:r>
      <w:r w:rsidRPr="00A82A2F">
        <w:rPr>
          <w:rFonts w:asciiTheme="majorBidi" w:hAnsiTheme="majorBidi" w:cstheme="majorBidi"/>
          <w:color w:val="000000"/>
          <w:sz w:val="20"/>
          <w:szCs w:val="20"/>
          <w:lang w:val="es-US"/>
        </w:rPr>
        <w:t xml:space="preserve"> 69.</w:t>
      </w:r>
    </w:p>
  </w:footnote>
  <w:footnote w:id="32">
    <w:p w14:paraId="7D9D8A58" w14:textId="7AAEBDFA" w:rsidR="00A66029" w:rsidRPr="00A82A2F" w:rsidRDefault="00A66029">
      <w:pPr>
        <w:pStyle w:val="FootnoteText"/>
        <w:rPr>
          <w:rFonts w:asciiTheme="majorBidi" w:hAnsiTheme="majorBidi" w:cstheme="majorBidi"/>
          <w:lang w:val="es-US"/>
        </w:rPr>
      </w:pPr>
      <w:r w:rsidRPr="00A82A2F">
        <w:rPr>
          <w:rStyle w:val="FootnoteReference"/>
          <w:rFonts w:asciiTheme="majorBidi" w:hAnsiTheme="majorBidi" w:cstheme="majorBidi"/>
        </w:rPr>
        <w:footnoteRef/>
      </w:r>
      <w:r w:rsidRPr="00A82A2F">
        <w:rPr>
          <w:rFonts w:asciiTheme="majorBidi" w:hAnsiTheme="majorBidi" w:cstheme="majorBidi"/>
          <w:lang w:val="es-US"/>
        </w:rPr>
        <w:t xml:space="preserve"> </w:t>
      </w:r>
      <w:r w:rsidRPr="00A82A2F">
        <w:rPr>
          <w:rFonts w:asciiTheme="majorBidi" w:hAnsiTheme="majorBidi" w:cstheme="majorBidi"/>
          <w:color w:val="000000"/>
          <w:lang w:val="es-US"/>
        </w:rPr>
        <w:t xml:space="preserve">Bridget Maria Chesterton, </w:t>
      </w:r>
      <w:r w:rsidRPr="00A82A2F">
        <w:rPr>
          <w:rFonts w:asciiTheme="majorBidi" w:hAnsiTheme="majorBidi" w:cstheme="majorBidi"/>
          <w:i/>
          <w:iCs/>
          <w:color w:val="000000"/>
          <w:lang w:val="es-US"/>
        </w:rPr>
        <w:t>The Grandchildren of Solano Lopez: Frontier and Nation in Paraguay, 1904-1936</w:t>
      </w:r>
      <w:r w:rsidRPr="00A82A2F">
        <w:rPr>
          <w:rFonts w:asciiTheme="majorBidi" w:hAnsiTheme="majorBidi" w:cstheme="majorBidi"/>
          <w:color w:val="000000"/>
          <w:lang w:val="es-US"/>
        </w:rPr>
        <w:t xml:space="preserve"> (Albuquerque: University of New Mexico Press, 2013), 2</w:t>
      </w:r>
      <w:r w:rsidR="00C92B7A" w:rsidRPr="00A82A2F">
        <w:rPr>
          <w:rFonts w:asciiTheme="majorBidi" w:hAnsiTheme="majorBidi" w:cstheme="majorBidi"/>
          <w:color w:val="000000"/>
          <w:lang w:val="es-US"/>
        </w:rPr>
        <w:t xml:space="preserve">; Ricardo Scavone Yegros, “Guerra internacional y confrontaciones políticas (1920-1954),” in </w:t>
      </w:r>
      <w:r w:rsidR="00C92B7A" w:rsidRPr="00A82A2F">
        <w:rPr>
          <w:rFonts w:asciiTheme="majorBidi" w:hAnsiTheme="majorBidi" w:cstheme="majorBidi"/>
          <w:i/>
          <w:iCs/>
          <w:color w:val="000000"/>
          <w:lang w:val="es-US"/>
        </w:rPr>
        <w:t>Historia del Paraguay</w:t>
      </w:r>
      <w:r w:rsidR="00C92B7A" w:rsidRPr="00A82A2F">
        <w:rPr>
          <w:rFonts w:asciiTheme="majorBidi" w:hAnsiTheme="majorBidi" w:cstheme="majorBidi"/>
          <w:color w:val="000000"/>
          <w:lang w:val="es-US"/>
        </w:rPr>
        <w:t>, ed. Ignacio Telesca (Asunción: Editorial Gráfica Mercurio), 242.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760462"/>
      <w:docPartObj>
        <w:docPartGallery w:val="Page Numbers (Top of Page)"/>
        <w:docPartUnique/>
      </w:docPartObj>
    </w:sdtPr>
    <w:sdtEndPr>
      <w:rPr>
        <w:rFonts w:asciiTheme="majorBidi" w:hAnsiTheme="majorBidi" w:cstheme="majorBidi"/>
        <w:noProof/>
        <w:sz w:val="24"/>
        <w:szCs w:val="24"/>
      </w:rPr>
    </w:sdtEndPr>
    <w:sdtContent>
      <w:p w14:paraId="27910902" w14:textId="57BB3A58" w:rsidR="009445C6" w:rsidRPr="009445C6" w:rsidRDefault="009445C6">
        <w:pPr>
          <w:pStyle w:val="Header"/>
          <w:jc w:val="right"/>
          <w:rPr>
            <w:rFonts w:asciiTheme="majorBidi" w:hAnsiTheme="majorBidi" w:cstheme="majorBidi"/>
            <w:sz w:val="24"/>
            <w:szCs w:val="24"/>
          </w:rPr>
        </w:pPr>
        <w:r w:rsidRPr="009445C6">
          <w:rPr>
            <w:rFonts w:asciiTheme="majorBidi" w:hAnsiTheme="majorBidi" w:cstheme="majorBidi"/>
            <w:sz w:val="24"/>
            <w:szCs w:val="24"/>
          </w:rPr>
          <w:fldChar w:fldCharType="begin"/>
        </w:r>
        <w:r w:rsidRPr="009445C6">
          <w:rPr>
            <w:rFonts w:asciiTheme="majorBidi" w:hAnsiTheme="majorBidi" w:cstheme="majorBidi"/>
            <w:sz w:val="24"/>
            <w:szCs w:val="24"/>
          </w:rPr>
          <w:instrText xml:space="preserve"> PAGE   \* MERGEFORMAT </w:instrText>
        </w:r>
        <w:r w:rsidRPr="009445C6">
          <w:rPr>
            <w:rFonts w:asciiTheme="majorBidi" w:hAnsiTheme="majorBidi" w:cstheme="majorBidi"/>
            <w:sz w:val="24"/>
            <w:szCs w:val="24"/>
          </w:rPr>
          <w:fldChar w:fldCharType="separate"/>
        </w:r>
        <w:r w:rsidRPr="009445C6">
          <w:rPr>
            <w:rFonts w:asciiTheme="majorBidi" w:hAnsiTheme="majorBidi" w:cstheme="majorBidi"/>
            <w:noProof/>
            <w:sz w:val="24"/>
            <w:szCs w:val="24"/>
          </w:rPr>
          <w:t>2</w:t>
        </w:r>
        <w:r w:rsidRPr="009445C6">
          <w:rPr>
            <w:rFonts w:asciiTheme="majorBidi" w:hAnsiTheme="majorBidi" w:cstheme="majorBidi"/>
            <w:noProof/>
            <w:sz w:val="24"/>
            <w:szCs w:val="24"/>
          </w:rPr>
          <w:fldChar w:fldCharType="end"/>
        </w:r>
      </w:p>
    </w:sdtContent>
  </w:sdt>
  <w:p w14:paraId="7785EED9" w14:textId="77777777" w:rsidR="009445C6" w:rsidRDefault="009445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FA"/>
    <w:rsid w:val="00014C0D"/>
    <w:rsid w:val="00031EF8"/>
    <w:rsid w:val="00035067"/>
    <w:rsid w:val="00082DFD"/>
    <w:rsid w:val="000849DC"/>
    <w:rsid w:val="00086565"/>
    <w:rsid w:val="00090F26"/>
    <w:rsid w:val="0009215F"/>
    <w:rsid w:val="000B1F0C"/>
    <w:rsid w:val="000B440B"/>
    <w:rsid w:val="000C12D8"/>
    <w:rsid w:val="000C4F31"/>
    <w:rsid w:val="000C6531"/>
    <w:rsid w:val="000D40CF"/>
    <w:rsid w:val="000F24E6"/>
    <w:rsid w:val="000F6FAD"/>
    <w:rsid w:val="0010037D"/>
    <w:rsid w:val="001018A0"/>
    <w:rsid w:val="00122C36"/>
    <w:rsid w:val="00134A90"/>
    <w:rsid w:val="00150AF9"/>
    <w:rsid w:val="00185FD7"/>
    <w:rsid w:val="00196235"/>
    <w:rsid w:val="001A74ED"/>
    <w:rsid w:val="001A7B72"/>
    <w:rsid w:val="001C2219"/>
    <w:rsid w:val="001E57F4"/>
    <w:rsid w:val="001E5CB5"/>
    <w:rsid w:val="001E6A80"/>
    <w:rsid w:val="001F0B06"/>
    <w:rsid w:val="001F18FA"/>
    <w:rsid w:val="001F612C"/>
    <w:rsid w:val="002161F0"/>
    <w:rsid w:val="00223DD5"/>
    <w:rsid w:val="00231679"/>
    <w:rsid w:val="0023371E"/>
    <w:rsid w:val="0023635E"/>
    <w:rsid w:val="0024573A"/>
    <w:rsid w:val="002475C1"/>
    <w:rsid w:val="00255D47"/>
    <w:rsid w:val="002656D6"/>
    <w:rsid w:val="00265944"/>
    <w:rsid w:val="002A0356"/>
    <w:rsid w:val="002B013A"/>
    <w:rsid w:val="002B6B38"/>
    <w:rsid w:val="002E47EB"/>
    <w:rsid w:val="002E74E0"/>
    <w:rsid w:val="002F5066"/>
    <w:rsid w:val="002F7CD2"/>
    <w:rsid w:val="003003B5"/>
    <w:rsid w:val="0030426C"/>
    <w:rsid w:val="003060B2"/>
    <w:rsid w:val="00312D72"/>
    <w:rsid w:val="00334272"/>
    <w:rsid w:val="003442DE"/>
    <w:rsid w:val="003529A9"/>
    <w:rsid w:val="0036048E"/>
    <w:rsid w:val="0036122F"/>
    <w:rsid w:val="003859BA"/>
    <w:rsid w:val="00385B79"/>
    <w:rsid w:val="0039119C"/>
    <w:rsid w:val="003A1B90"/>
    <w:rsid w:val="003A2A42"/>
    <w:rsid w:val="003B3586"/>
    <w:rsid w:val="003B5C67"/>
    <w:rsid w:val="003B7AD4"/>
    <w:rsid w:val="003E7688"/>
    <w:rsid w:val="003F0823"/>
    <w:rsid w:val="003F3CA4"/>
    <w:rsid w:val="00404ED1"/>
    <w:rsid w:val="004129FA"/>
    <w:rsid w:val="00422084"/>
    <w:rsid w:val="0043141D"/>
    <w:rsid w:val="0043391D"/>
    <w:rsid w:val="004405D8"/>
    <w:rsid w:val="00440B1E"/>
    <w:rsid w:val="00441F26"/>
    <w:rsid w:val="004429BD"/>
    <w:rsid w:val="00447C5F"/>
    <w:rsid w:val="00465A3F"/>
    <w:rsid w:val="00476360"/>
    <w:rsid w:val="004A0E21"/>
    <w:rsid w:val="004A2D4B"/>
    <w:rsid w:val="004A401E"/>
    <w:rsid w:val="004A41C8"/>
    <w:rsid w:val="004B5DB2"/>
    <w:rsid w:val="004F5A10"/>
    <w:rsid w:val="00505EB9"/>
    <w:rsid w:val="0051380C"/>
    <w:rsid w:val="00514D9A"/>
    <w:rsid w:val="00524B61"/>
    <w:rsid w:val="0053215A"/>
    <w:rsid w:val="0053411F"/>
    <w:rsid w:val="005449A0"/>
    <w:rsid w:val="00560B1B"/>
    <w:rsid w:val="005647A2"/>
    <w:rsid w:val="0056747B"/>
    <w:rsid w:val="00574E8C"/>
    <w:rsid w:val="00575EB6"/>
    <w:rsid w:val="00577C40"/>
    <w:rsid w:val="005A4BBB"/>
    <w:rsid w:val="005C7E19"/>
    <w:rsid w:val="005F47F4"/>
    <w:rsid w:val="005F68B1"/>
    <w:rsid w:val="005F7E1C"/>
    <w:rsid w:val="0060749C"/>
    <w:rsid w:val="006464B2"/>
    <w:rsid w:val="00653CD7"/>
    <w:rsid w:val="00656B83"/>
    <w:rsid w:val="00660669"/>
    <w:rsid w:val="006631D3"/>
    <w:rsid w:val="00674CFF"/>
    <w:rsid w:val="00677394"/>
    <w:rsid w:val="006870B2"/>
    <w:rsid w:val="00693821"/>
    <w:rsid w:val="00694324"/>
    <w:rsid w:val="00696A4F"/>
    <w:rsid w:val="006A123F"/>
    <w:rsid w:val="006A40CC"/>
    <w:rsid w:val="006A5A9F"/>
    <w:rsid w:val="006A66D9"/>
    <w:rsid w:val="006B7004"/>
    <w:rsid w:val="006C498D"/>
    <w:rsid w:val="006C535A"/>
    <w:rsid w:val="006C65E9"/>
    <w:rsid w:val="006D166E"/>
    <w:rsid w:val="006E5715"/>
    <w:rsid w:val="0070186A"/>
    <w:rsid w:val="00702721"/>
    <w:rsid w:val="00705AB0"/>
    <w:rsid w:val="00712861"/>
    <w:rsid w:val="0072222C"/>
    <w:rsid w:val="007236E3"/>
    <w:rsid w:val="00736CE8"/>
    <w:rsid w:val="0074294E"/>
    <w:rsid w:val="00751F6F"/>
    <w:rsid w:val="00773012"/>
    <w:rsid w:val="00785F1C"/>
    <w:rsid w:val="00786F36"/>
    <w:rsid w:val="0079254C"/>
    <w:rsid w:val="007A0FF0"/>
    <w:rsid w:val="007A51C8"/>
    <w:rsid w:val="007B32BB"/>
    <w:rsid w:val="007B563D"/>
    <w:rsid w:val="007B7261"/>
    <w:rsid w:val="007C1F3F"/>
    <w:rsid w:val="007D2335"/>
    <w:rsid w:val="007D363A"/>
    <w:rsid w:val="007E0D55"/>
    <w:rsid w:val="00801F4B"/>
    <w:rsid w:val="008036E4"/>
    <w:rsid w:val="00804582"/>
    <w:rsid w:val="00811EB9"/>
    <w:rsid w:val="00812D36"/>
    <w:rsid w:val="0085089D"/>
    <w:rsid w:val="008523CC"/>
    <w:rsid w:val="00881DEB"/>
    <w:rsid w:val="008826E3"/>
    <w:rsid w:val="00885B6F"/>
    <w:rsid w:val="008A174C"/>
    <w:rsid w:val="008D64F0"/>
    <w:rsid w:val="008E7B8F"/>
    <w:rsid w:val="008F3B4E"/>
    <w:rsid w:val="008F67F0"/>
    <w:rsid w:val="009059D1"/>
    <w:rsid w:val="00924387"/>
    <w:rsid w:val="009436D0"/>
    <w:rsid w:val="009445C6"/>
    <w:rsid w:val="00946911"/>
    <w:rsid w:val="00972DE6"/>
    <w:rsid w:val="00974473"/>
    <w:rsid w:val="00982C3D"/>
    <w:rsid w:val="00991EB9"/>
    <w:rsid w:val="009B15F4"/>
    <w:rsid w:val="009C1761"/>
    <w:rsid w:val="009D276D"/>
    <w:rsid w:val="009D648B"/>
    <w:rsid w:val="009D6FDB"/>
    <w:rsid w:val="009E7E72"/>
    <w:rsid w:val="00A0274C"/>
    <w:rsid w:val="00A042FD"/>
    <w:rsid w:val="00A22ABA"/>
    <w:rsid w:val="00A27881"/>
    <w:rsid w:val="00A66029"/>
    <w:rsid w:val="00A665A0"/>
    <w:rsid w:val="00A7694E"/>
    <w:rsid w:val="00A82A2F"/>
    <w:rsid w:val="00A9194A"/>
    <w:rsid w:val="00A944F0"/>
    <w:rsid w:val="00A9539A"/>
    <w:rsid w:val="00A97D12"/>
    <w:rsid w:val="00AA03C0"/>
    <w:rsid w:val="00AA3BB1"/>
    <w:rsid w:val="00AB5B54"/>
    <w:rsid w:val="00AE76C1"/>
    <w:rsid w:val="00AF74D5"/>
    <w:rsid w:val="00B04636"/>
    <w:rsid w:val="00B1466F"/>
    <w:rsid w:val="00B1529F"/>
    <w:rsid w:val="00B23291"/>
    <w:rsid w:val="00B33DB5"/>
    <w:rsid w:val="00B420E4"/>
    <w:rsid w:val="00B508DC"/>
    <w:rsid w:val="00B551FF"/>
    <w:rsid w:val="00B6702C"/>
    <w:rsid w:val="00B81ADF"/>
    <w:rsid w:val="00BA0E57"/>
    <w:rsid w:val="00BC20A6"/>
    <w:rsid w:val="00BC252D"/>
    <w:rsid w:val="00BC676F"/>
    <w:rsid w:val="00BD4188"/>
    <w:rsid w:val="00BE3C45"/>
    <w:rsid w:val="00C01F81"/>
    <w:rsid w:val="00C02353"/>
    <w:rsid w:val="00C1051F"/>
    <w:rsid w:val="00C115C1"/>
    <w:rsid w:val="00C17610"/>
    <w:rsid w:val="00C2518F"/>
    <w:rsid w:val="00C33226"/>
    <w:rsid w:val="00C41CD2"/>
    <w:rsid w:val="00C4327E"/>
    <w:rsid w:val="00C5338C"/>
    <w:rsid w:val="00C548AA"/>
    <w:rsid w:val="00C6579F"/>
    <w:rsid w:val="00C66831"/>
    <w:rsid w:val="00C7255A"/>
    <w:rsid w:val="00C8234D"/>
    <w:rsid w:val="00C8278B"/>
    <w:rsid w:val="00C92B7A"/>
    <w:rsid w:val="00C96319"/>
    <w:rsid w:val="00CA041D"/>
    <w:rsid w:val="00CB3BC1"/>
    <w:rsid w:val="00CC3B9E"/>
    <w:rsid w:val="00CD76DE"/>
    <w:rsid w:val="00CD7EA2"/>
    <w:rsid w:val="00CE5CB0"/>
    <w:rsid w:val="00CF20FC"/>
    <w:rsid w:val="00D07EF5"/>
    <w:rsid w:val="00D12758"/>
    <w:rsid w:val="00D158F4"/>
    <w:rsid w:val="00D23E03"/>
    <w:rsid w:val="00D26410"/>
    <w:rsid w:val="00D279B7"/>
    <w:rsid w:val="00D31223"/>
    <w:rsid w:val="00D4349A"/>
    <w:rsid w:val="00D64CD1"/>
    <w:rsid w:val="00D657F8"/>
    <w:rsid w:val="00D77B79"/>
    <w:rsid w:val="00D83722"/>
    <w:rsid w:val="00D91DEB"/>
    <w:rsid w:val="00DD4DF3"/>
    <w:rsid w:val="00DE42BF"/>
    <w:rsid w:val="00DE542A"/>
    <w:rsid w:val="00DE7B89"/>
    <w:rsid w:val="00E06AB4"/>
    <w:rsid w:val="00E20D65"/>
    <w:rsid w:val="00E23187"/>
    <w:rsid w:val="00E32856"/>
    <w:rsid w:val="00E375BA"/>
    <w:rsid w:val="00E57D02"/>
    <w:rsid w:val="00E63C79"/>
    <w:rsid w:val="00E75792"/>
    <w:rsid w:val="00EA4C30"/>
    <w:rsid w:val="00F25D4A"/>
    <w:rsid w:val="00F323B8"/>
    <w:rsid w:val="00F3367C"/>
    <w:rsid w:val="00F50616"/>
    <w:rsid w:val="00F61C6F"/>
    <w:rsid w:val="00F73F49"/>
    <w:rsid w:val="00F7790F"/>
    <w:rsid w:val="00F92F23"/>
    <w:rsid w:val="00FB1876"/>
    <w:rsid w:val="00FB7BAB"/>
    <w:rsid w:val="00FC15A4"/>
    <w:rsid w:val="00FD2087"/>
    <w:rsid w:val="00FD5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7D82"/>
  <w15:chartTrackingRefBased/>
  <w15:docId w15:val="{E64AA33A-8607-4261-BC34-DEBAF918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730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12"/>
    <w:rPr>
      <w:sz w:val="20"/>
      <w:szCs w:val="20"/>
    </w:rPr>
  </w:style>
  <w:style w:type="character" w:styleId="FootnoteReference">
    <w:name w:val="footnote reference"/>
    <w:basedOn w:val="DefaultParagraphFont"/>
    <w:uiPriority w:val="99"/>
    <w:semiHidden/>
    <w:unhideWhenUsed/>
    <w:rsid w:val="00773012"/>
    <w:rPr>
      <w:vertAlign w:val="superscript"/>
    </w:rPr>
  </w:style>
  <w:style w:type="paragraph" w:styleId="NormalWeb">
    <w:name w:val="Normal (Web)"/>
    <w:basedOn w:val="Normal"/>
    <w:uiPriority w:val="99"/>
    <w:unhideWhenUsed/>
    <w:rsid w:val="007730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3012"/>
    <w:rPr>
      <w:color w:val="0563C1" w:themeColor="hyperlink"/>
      <w:u w:val="single"/>
    </w:rPr>
  </w:style>
  <w:style w:type="paragraph" w:styleId="Header">
    <w:name w:val="header"/>
    <w:basedOn w:val="Normal"/>
    <w:link w:val="HeaderChar"/>
    <w:uiPriority w:val="99"/>
    <w:unhideWhenUsed/>
    <w:rsid w:val="009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5C6"/>
  </w:style>
  <w:style w:type="paragraph" w:styleId="Footer">
    <w:name w:val="footer"/>
    <w:basedOn w:val="Normal"/>
    <w:link w:val="FooterChar"/>
    <w:uiPriority w:val="99"/>
    <w:unhideWhenUsed/>
    <w:rsid w:val="009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5C6"/>
  </w:style>
  <w:style w:type="character" w:styleId="UnresolvedMention">
    <w:name w:val="Unresolved Mention"/>
    <w:basedOn w:val="DefaultParagraphFont"/>
    <w:uiPriority w:val="99"/>
    <w:semiHidden/>
    <w:unhideWhenUsed/>
    <w:rsid w:val="000C6531"/>
    <w:rPr>
      <w:color w:val="808080"/>
      <w:shd w:val="clear" w:color="auto" w:fill="E6E6E6"/>
    </w:rPr>
  </w:style>
  <w:style w:type="character" w:styleId="CommentReference">
    <w:name w:val="annotation reference"/>
    <w:basedOn w:val="DefaultParagraphFont"/>
    <w:uiPriority w:val="99"/>
    <w:semiHidden/>
    <w:unhideWhenUsed/>
    <w:rsid w:val="000C4F31"/>
    <w:rPr>
      <w:sz w:val="16"/>
      <w:szCs w:val="16"/>
    </w:rPr>
  </w:style>
  <w:style w:type="paragraph" w:styleId="CommentText">
    <w:name w:val="annotation text"/>
    <w:basedOn w:val="Normal"/>
    <w:link w:val="CommentTextChar"/>
    <w:uiPriority w:val="99"/>
    <w:semiHidden/>
    <w:unhideWhenUsed/>
    <w:rsid w:val="000C4F31"/>
    <w:pPr>
      <w:spacing w:line="240" w:lineRule="auto"/>
    </w:pPr>
    <w:rPr>
      <w:sz w:val="20"/>
      <w:szCs w:val="20"/>
    </w:rPr>
  </w:style>
  <w:style w:type="character" w:customStyle="1" w:styleId="CommentTextChar">
    <w:name w:val="Comment Text Char"/>
    <w:basedOn w:val="DefaultParagraphFont"/>
    <w:link w:val="CommentText"/>
    <w:uiPriority w:val="99"/>
    <w:semiHidden/>
    <w:rsid w:val="000C4F31"/>
    <w:rPr>
      <w:sz w:val="20"/>
      <w:szCs w:val="20"/>
    </w:rPr>
  </w:style>
  <w:style w:type="paragraph" w:styleId="CommentSubject">
    <w:name w:val="annotation subject"/>
    <w:basedOn w:val="CommentText"/>
    <w:next w:val="CommentText"/>
    <w:link w:val="CommentSubjectChar"/>
    <w:uiPriority w:val="99"/>
    <w:semiHidden/>
    <w:unhideWhenUsed/>
    <w:rsid w:val="000C4F31"/>
    <w:rPr>
      <w:b/>
      <w:bCs/>
    </w:rPr>
  </w:style>
  <w:style w:type="character" w:customStyle="1" w:styleId="CommentSubjectChar">
    <w:name w:val="Comment Subject Char"/>
    <w:basedOn w:val="CommentTextChar"/>
    <w:link w:val="CommentSubject"/>
    <w:uiPriority w:val="99"/>
    <w:semiHidden/>
    <w:rsid w:val="000C4F31"/>
    <w:rPr>
      <w:b/>
      <w:bCs/>
      <w:sz w:val="20"/>
      <w:szCs w:val="20"/>
    </w:rPr>
  </w:style>
  <w:style w:type="paragraph" w:styleId="Revision">
    <w:name w:val="Revision"/>
    <w:hidden/>
    <w:uiPriority w:val="99"/>
    <w:semiHidden/>
    <w:rsid w:val="000C4F31"/>
    <w:pPr>
      <w:spacing w:after="0" w:line="240" w:lineRule="auto"/>
    </w:pPr>
  </w:style>
  <w:style w:type="paragraph" w:styleId="BalloonText">
    <w:name w:val="Balloon Text"/>
    <w:basedOn w:val="Normal"/>
    <w:link w:val="BalloonTextChar"/>
    <w:uiPriority w:val="99"/>
    <w:semiHidden/>
    <w:unhideWhenUsed/>
    <w:rsid w:val="000C4F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F31"/>
    <w:rPr>
      <w:rFonts w:ascii="Segoe UI" w:hAnsi="Segoe UI" w:cs="Segoe UI"/>
      <w:sz w:val="18"/>
      <w:szCs w:val="18"/>
    </w:rPr>
  </w:style>
  <w:style w:type="character" w:styleId="FollowedHyperlink">
    <w:name w:val="FollowedHyperlink"/>
    <w:basedOn w:val="DefaultParagraphFont"/>
    <w:uiPriority w:val="99"/>
    <w:semiHidden/>
    <w:unhideWhenUsed/>
    <w:rsid w:val="00E57D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5981">
      <w:bodyDiv w:val="1"/>
      <w:marLeft w:val="0"/>
      <w:marRight w:val="0"/>
      <w:marTop w:val="0"/>
      <w:marBottom w:val="0"/>
      <w:divBdr>
        <w:top w:val="none" w:sz="0" w:space="0" w:color="auto"/>
        <w:left w:val="none" w:sz="0" w:space="0" w:color="auto"/>
        <w:bottom w:val="none" w:sz="0" w:space="0" w:color="auto"/>
        <w:right w:val="none" w:sz="0" w:space="0" w:color="auto"/>
      </w:divBdr>
    </w:div>
    <w:div w:id="173350988">
      <w:bodyDiv w:val="1"/>
      <w:marLeft w:val="0"/>
      <w:marRight w:val="0"/>
      <w:marTop w:val="0"/>
      <w:marBottom w:val="0"/>
      <w:divBdr>
        <w:top w:val="none" w:sz="0" w:space="0" w:color="auto"/>
        <w:left w:val="none" w:sz="0" w:space="0" w:color="auto"/>
        <w:bottom w:val="none" w:sz="0" w:space="0" w:color="auto"/>
        <w:right w:val="none" w:sz="0" w:space="0" w:color="auto"/>
      </w:divBdr>
    </w:div>
    <w:div w:id="947782171">
      <w:bodyDiv w:val="1"/>
      <w:marLeft w:val="0"/>
      <w:marRight w:val="0"/>
      <w:marTop w:val="0"/>
      <w:marBottom w:val="0"/>
      <w:divBdr>
        <w:top w:val="none" w:sz="0" w:space="0" w:color="auto"/>
        <w:left w:val="none" w:sz="0" w:space="0" w:color="auto"/>
        <w:bottom w:val="none" w:sz="0" w:space="0" w:color="auto"/>
        <w:right w:val="none" w:sz="0" w:space="0" w:color="auto"/>
      </w:divBdr>
    </w:div>
    <w:div w:id="1323270041">
      <w:bodyDiv w:val="1"/>
      <w:marLeft w:val="0"/>
      <w:marRight w:val="0"/>
      <w:marTop w:val="0"/>
      <w:marBottom w:val="0"/>
      <w:divBdr>
        <w:top w:val="none" w:sz="0" w:space="0" w:color="auto"/>
        <w:left w:val="none" w:sz="0" w:space="0" w:color="auto"/>
        <w:bottom w:val="none" w:sz="0" w:space="0" w:color="auto"/>
        <w:right w:val="none" w:sz="0" w:space="0" w:color="auto"/>
      </w:divBdr>
    </w:div>
    <w:div w:id="1601185179">
      <w:bodyDiv w:val="1"/>
      <w:marLeft w:val="0"/>
      <w:marRight w:val="0"/>
      <w:marTop w:val="0"/>
      <w:marBottom w:val="0"/>
      <w:divBdr>
        <w:top w:val="none" w:sz="0" w:space="0" w:color="auto"/>
        <w:left w:val="none" w:sz="0" w:space="0" w:color="auto"/>
        <w:bottom w:val="none" w:sz="0" w:space="0" w:color="auto"/>
        <w:right w:val="none" w:sz="0" w:space="0" w:color="auto"/>
      </w:divBdr>
    </w:div>
    <w:div w:id="191538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BC621-0C11-EC46-8F4E-7FE21012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2736</Words>
  <Characters>15598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McQuilkin</dc:creator>
  <cp:keywords/>
  <dc:description/>
  <cp:lastModifiedBy>Anna Kramer</cp:lastModifiedBy>
  <cp:revision>2</cp:revision>
  <dcterms:created xsi:type="dcterms:W3CDTF">2019-09-10T18:21:00Z</dcterms:created>
  <dcterms:modified xsi:type="dcterms:W3CDTF">2019-09-10T18:21:00Z</dcterms:modified>
</cp:coreProperties>
</file>