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1DC" w:rsidRDefault="001F420F" w:rsidP="001F420F">
      <w:pPr>
        <w:spacing w:after="0" w:line="360" w:lineRule="auto"/>
        <w:rPr>
          <w:b/>
          <w:sz w:val="24"/>
          <w:szCs w:val="24"/>
        </w:rPr>
      </w:pPr>
      <w:r>
        <w:rPr>
          <w:b/>
          <w:sz w:val="24"/>
          <w:szCs w:val="24"/>
        </w:rPr>
        <w:t xml:space="preserve">The </w:t>
      </w:r>
      <w:r w:rsidR="004F61DC" w:rsidRPr="00757080">
        <w:rPr>
          <w:b/>
          <w:sz w:val="24"/>
          <w:szCs w:val="24"/>
        </w:rPr>
        <w:t>Seabird Prey Data</w:t>
      </w:r>
      <w:r w:rsidR="0028762B">
        <w:rPr>
          <w:b/>
          <w:sz w:val="24"/>
          <w:szCs w:val="24"/>
        </w:rPr>
        <w:t>b</w:t>
      </w:r>
      <w:r w:rsidR="004F61DC" w:rsidRPr="00757080">
        <w:rPr>
          <w:b/>
          <w:sz w:val="24"/>
          <w:szCs w:val="24"/>
        </w:rPr>
        <w:t>ase</w:t>
      </w:r>
    </w:p>
    <w:p w:rsidR="001F420F" w:rsidRPr="00757080" w:rsidRDefault="001F420F" w:rsidP="001F420F">
      <w:pPr>
        <w:spacing w:after="0" w:line="360" w:lineRule="auto"/>
        <w:rPr>
          <w:b/>
          <w:sz w:val="24"/>
          <w:szCs w:val="24"/>
        </w:rPr>
      </w:pPr>
    </w:p>
    <w:p w:rsidR="00557352" w:rsidRDefault="005561D7" w:rsidP="001F420F">
      <w:pPr>
        <w:spacing w:after="0" w:line="360" w:lineRule="auto"/>
      </w:pPr>
      <w:r>
        <w:t>This data</w:t>
      </w:r>
      <w:r w:rsidR="0028762B">
        <w:t>b</w:t>
      </w:r>
      <w:r>
        <w:t xml:space="preserve">ase was created as part </w:t>
      </w:r>
      <w:r w:rsidR="00736E1D">
        <w:t>o</w:t>
      </w:r>
      <w:r>
        <w:t xml:space="preserve">f </w:t>
      </w:r>
      <w:r w:rsidR="00736E1D">
        <w:t xml:space="preserve">the </w:t>
      </w:r>
      <w:r w:rsidRPr="00736E1D">
        <w:t>M</w:t>
      </w:r>
      <w:r w:rsidR="00736E1D">
        <w:t xml:space="preserve">arine </w:t>
      </w:r>
      <w:r w:rsidRPr="00736E1D">
        <w:t>E</w:t>
      </w:r>
      <w:r w:rsidR="00736E1D">
        <w:t xml:space="preserve">cosystem </w:t>
      </w:r>
      <w:r w:rsidRPr="00736E1D">
        <w:t>R</w:t>
      </w:r>
      <w:r w:rsidR="00736E1D">
        <w:t>esearch Programme</w:t>
      </w:r>
      <w:r w:rsidR="0028762B">
        <w:t xml:space="preserve"> (MERP)</w:t>
      </w:r>
      <w:r w:rsidR="00736E1D">
        <w:t>, funded by the Natural Environment Research Council (NERC) and the Department for Environment, Food and Rural Affairs (Defra)</w:t>
      </w:r>
      <w:r w:rsidR="0028762B">
        <w:t xml:space="preserve"> and </w:t>
      </w:r>
      <w:r w:rsidR="00736E1D">
        <w:t>aim</w:t>
      </w:r>
      <w:r w:rsidR="0028762B">
        <w:t xml:space="preserve">ing </w:t>
      </w:r>
      <w:r w:rsidR="00736E1D">
        <w:t xml:space="preserve">to integrate </w:t>
      </w:r>
      <w:r w:rsidR="00557352">
        <w:t>existing</w:t>
      </w:r>
      <w:r w:rsidR="00736E1D">
        <w:t xml:space="preserve"> and new marine data sets with current models of marine ecosystem services to further our knowledge and understanding of the UK marine ecosystems. </w:t>
      </w:r>
      <w:r w:rsidR="004F61DC" w:rsidRPr="00736E1D">
        <w:t xml:space="preserve">The aim of </w:t>
      </w:r>
      <w:r w:rsidR="00736E1D">
        <w:t>the Seabird Prey Dat</w:t>
      </w:r>
      <w:r w:rsidR="0028762B">
        <w:t>ab</w:t>
      </w:r>
      <w:r w:rsidR="004F61DC">
        <w:t xml:space="preserve">ase was to collate </w:t>
      </w:r>
      <w:r w:rsidR="00736E1D">
        <w:t xml:space="preserve">a new dataset </w:t>
      </w:r>
      <w:r w:rsidR="0028762B">
        <w:t>from</w:t>
      </w:r>
      <w:r w:rsidR="00736E1D">
        <w:t xml:space="preserve"> </w:t>
      </w:r>
      <w:r w:rsidR="004F61DC">
        <w:t xml:space="preserve">all known information on prey consumed by seabirds breeding in the British Isles. </w:t>
      </w:r>
    </w:p>
    <w:p w:rsidR="004F61DC" w:rsidRDefault="00557352" w:rsidP="001F420F">
      <w:pPr>
        <w:widowControl w:val="0"/>
        <w:autoSpaceDE w:val="0"/>
        <w:autoSpaceDN w:val="0"/>
        <w:adjustRightInd w:val="0"/>
        <w:spacing w:after="0" w:line="360" w:lineRule="auto"/>
        <w:ind w:firstLine="720"/>
      </w:pPr>
      <w:r>
        <w:t>For the predators</w:t>
      </w:r>
      <w:r w:rsidR="0028762B">
        <w:t>,</w:t>
      </w:r>
      <w:r>
        <w:t xml:space="preserve"> w</w:t>
      </w:r>
      <w:r w:rsidR="004F61DC">
        <w:t>e have focused on the 10 most common seabird species by total biomass during the breeding season</w:t>
      </w:r>
      <w:r>
        <w:t xml:space="preserve"> (Table 1)</w:t>
      </w:r>
      <w:r w:rsidR="009904F8">
        <w:t>.</w:t>
      </w:r>
      <w:r w:rsidR="004F61DC">
        <w:t xml:space="preserve"> </w:t>
      </w:r>
      <w:r w:rsidR="005561D7">
        <w:t xml:space="preserve">As the focus of the </w:t>
      </w:r>
      <w:r w:rsidR="0028762B">
        <w:t xml:space="preserve">MERP </w:t>
      </w:r>
      <w:r w:rsidR="005561D7">
        <w:t>programme was an assessment of the marine ecosystem, we only selected seabird species where the majority of their consumed prey was marine</w:t>
      </w:r>
      <w:r>
        <w:t xml:space="preserve">. Among the top-ten </w:t>
      </w:r>
      <w:r w:rsidR="005561D7">
        <w:t>British seabird species by biomass are two gull species (Herring Gull (</w:t>
      </w:r>
      <w:proofErr w:type="spellStart"/>
      <w:r>
        <w:rPr>
          <w:i/>
        </w:rPr>
        <w:t>Larus</w:t>
      </w:r>
      <w:proofErr w:type="spellEnd"/>
      <w:r w:rsidR="005561D7" w:rsidRPr="005561D7">
        <w:rPr>
          <w:i/>
        </w:rPr>
        <w:t xml:space="preserve"> </w:t>
      </w:r>
      <w:proofErr w:type="spellStart"/>
      <w:r w:rsidR="005561D7" w:rsidRPr="005561D7">
        <w:rPr>
          <w:i/>
        </w:rPr>
        <w:t>argentatus</w:t>
      </w:r>
      <w:proofErr w:type="spellEnd"/>
      <w:r w:rsidR="005561D7">
        <w:t>) and Lesser Black-backed Gulls (</w:t>
      </w:r>
      <w:r w:rsidR="005561D7" w:rsidRPr="005561D7">
        <w:rPr>
          <w:i/>
        </w:rPr>
        <w:t xml:space="preserve">L. </w:t>
      </w:r>
      <w:proofErr w:type="spellStart"/>
      <w:r w:rsidR="005561D7" w:rsidRPr="005561D7">
        <w:rPr>
          <w:i/>
        </w:rPr>
        <w:t>fuscus</w:t>
      </w:r>
      <w:proofErr w:type="spellEnd"/>
      <w:r w:rsidR="005561D7">
        <w:t>)</w:t>
      </w:r>
      <w:r w:rsidR="0028762B">
        <w:t xml:space="preserve">). However, </w:t>
      </w:r>
      <w:r w:rsidR="005561D7">
        <w:t xml:space="preserve"> they show a very different diet from the other seabirds, forage to a substantial amount on terrestrial habitat</w:t>
      </w:r>
      <w:r w:rsidR="00F17B78">
        <w:t xml:space="preserve"> </w:t>
      </w:r>
      <w:r w:rsidR="00127FBC">
        <w:fldChar w:fldCharType="begin" w:fldLock="1"/>
      </w:r>
      <w:r w:rsidR="00F17B78">
        <w:instrText>ADDIN CSL_CITATION {"citationItems":[{"id":"ITEM-1","itemData":{"DOI":"10.1371/journal.pone.0159630","ISSN":"1932-6203","author":[{"dropping-particle":"","family":"Garthe","given":"Stefan","non-dropping-particle":"","parse-names":false,"suffix":""},{"dropping-particle":"","family":"Schwemmer","given":"Philipp","non-dropping-particle":"","parse-names":false,"suffix":""},{"dropping-particle":"","family":"Paiva","given":"Vitor H.","non-dropping-particle":"","parse-names":false,"suffix":""},{"dropping-particle":"","family":"Corman","given":"Anna-Marie","non-dropping-particle":"","parse-names":false,"suffix":""},{"dropping-particle":"","family":"Fock","given":"Heino O.","non-dropping-particle":"","parse-names":false,"suffix":""},{"dropping-particle":"","family":"Voigt","given":"Christian C.","non-dropping-particle":"","parse-names":false,"suffix":""},{"dropping-particle":"","family":"Adler","given":"Sven","non-dropping-particle":"","parse-names":false,"suffix":""}],"container-title":"Plos One","id":"ITEM-1","issue":"8","issued":{"date-parts":[["2016"]]},"page":"e0159630","title":"Terrestrial and Marine Foraging Strategies of an Opportunistic Seabird Species Breeding in the Wadden Sea","type":"article-journal","volume":"11"},"uris":["http://www.mendeley.com/documents/?uuid=dd7d0a60-0b3e-408a-ba01-389aa851e779"]},{"id":"ITEM-2","itemData":{"DOI":"10.3389/fevo.2017.00106","ISSN":"2296-701X","author":[{"dropping-particle":"","family":"Herrera-Dueñas","given":"Amparo","non-dropping-particle":"","parse-names":false,"suffix":""},{"dropping-particle":"","family":"Pineda-Pampliega","given":"Javier","non-dropping-particle":"","parse-names":false,"suffix":""},{"dropping-particle":"","family":"Antonio-García","given":"María T.","non-dropping-particle":"","parse-names":false,"suffix":""},{"dropping-particle":"","family":"Aguirre","given":"José I.","non-dropping-particle":"","parse-names":false,"suffix":""}],"container-title":"Frontiers in Ecology and Evolution","id":"ITEM-2","issue":"September","issued":{"date-parts":[["2017"]]},"page":"1-10","title":"The Influence of Urban Environments on Oxidative Stress Balance: A Case Study on the House Sparrow in the Iberian Peninsula","type":"article-journal","volume":"5"},"uris":["http://www.mendeley.com/documents/?uuid=022cbb53-dbe4-4a06-876e-b2050ecaf848"]},{"id":"ITEM-3","itemData":{"author":[{"dropping-particle":"","family":"Götmark","given":"Frank","non-dropping-particle":"","parse-names":false,"suffix":""}],"container-title":"Ornis Fennica","id":"ITEM-3","issued":{"date-parts":[["1984"]]},"page":"9-18","title":"Food and foraging in five European Larus gulls in the breeding season: a comparative review","type":"article-journal","volume":"61"},"uris":["http://www.mendeley.com/documents/?uuid=23f79051-9421-4cb7-8e82-68ecbc945782"]}],"mendeley":{"formattedCitation":"(Garthe et al., 2016; Götmark, 1984; Herrera-Dueñas, Pineda-Pampliega, Antonio-García, &amp; Aguirre, 2017)","plainTextFormattedCitation":"(Garthe et al., 2016; Götmark, 1984; Herrera-Dueñas, Pineda-Pampliega, Antonio-García, &amp; Aguirre, 2017)","previouslyFormattedCitation":"(Garthe et al., 2016; Herrera-Dueñas, Pineda-Pampliega, Antonio-García, &amp; Aguirre, 2017)"},"properties":{"noteIndex":0},"schema":"https://github.com/citation-style-language/schema/raw/master/csl-citation.json"}</w:instrText>
      </w:r>
      <w:r w:rsidR="00127FBC">
        <w:fldChar w:fldCharType="separate"/>
      </w:r>
      <w:r w:rsidR="00F17B78" w:rsidRPr="00F17B78">
        <w:rPr>
          <w:noProof/>
        </w:rPr>
        <w:t>(Garth</w:t>
      </w:r>
      <w:r w:rsidR="00F17B78">
        <w:rPr>
          <w:noProof/>
        </w:rPr>
        <w:t>e et al., 2016; Götmark, 1984</w:t>
      </w:r>
      <w:r w:rsidR="00F17B78" w:rsidRPr="00F17B78">
        <w:rPr>
          <w:noProof/>
        </w:rPr>
        <w:t>)</w:t>
      </w:r>
      <w:r w:rsidR="00127FBC">
        <w:fldChar w:fldCharType="end"/>
      </w:r>
      <w:r w:rsidR="005561D7">
        <w:t xml:space="preserve"> and if they consume marine prey its taxonomy is usually poorly resolved. Therefore</w:t>
      </w:r>
      <w:r w:rsidR="0028762B">
        <w:t>,</w:t>
      </w:r>
      <w:r w:rsidR="005561D7">
        <w:t xml:space="preserve"> </w:t>
      </w:r>
      <w:r w:rsidR="0028762B">
        <w:t xml:space="preserve">they were excluded from this dataset and </w:t>
      </w:r>
      <w:r w:rsidR="005561D7">
        <w:t xml:space="preserve">we concentrated </w:t>
      </w:r>
      <w:r w:rsidR="0028762B">
        <w:t xml:space="preserve">instead </w:t>
      </w:r>
      <w:r w:rsidR="005561D7">
        <w:t xml:space="preserve">on </w:t>
      </w:r>
      <w:r w:rsidR="0028762B">
        <w:t xml:space="preserve">the </w:t>
      </w:r>
      <w:r w:rsidR="005561D7">
        <w:t>Northern Gannet (</w:t>
      </w:r>
      <w:proofErr w:type="spellStart"/>
      <w:r w:rsidR="00745ADE" w:rsidRPr="00745ADE">
        <w:rPr>
          <w:i/>
        </w:rPr>
        <w:t>Morus</w:t>
      </w:r>
      <w:proofErr w:type="spellEnd"/>
      <w:r w:rsidR="00745ADE" w:rsidRPr="00745ADE">
        <w:rPr>
          <w:i/>
        </w:rPr>
        <w:t xml:space="preserve"> </w:t>
      </w:r>
      <w:proofErr w:type="spellStart"/>
      <w:r w:rsidR="00745ADE" w:rsidRPr="00745ADE">
        <w:rPr>
          <w:i/>
        </w:rPr>
        <w:t>bassanus</w:t>
      </w:r>
      <w:proofErr w:type="spellEnd"/>
      <w:r w:rsidR="005561D7">
        <w:t>), Common Guillemot (</w:t>
      </w:r>
      <w:proofErr w:type="spellStart"/>
      <w:r w:rsidR="00745ADE" w:rsidRPr="00745ADE">
        <w:rPr>
          <w:i/>
        </w:rPr>
        <w:t>Uria</w:t>
      </w:r>
      <w:proofErr w:type="spellEnd"/>
      <w:r w:rsidR="00745ADE" w:rsidRPr="00745ADE">
        <w:rPr>
          <w:i/>
        </w:rPr>
        <w:t xml:space="preserve"> </w:t>
      </w:r>
      <w:proofErr w:type="spellStart"/>
      <w:r w:rsidR="00745ADE" w:rsidRPr="00745ADE">
        <w:rPr>
          <w:i/>
        </w:rPr>
        <w:t>aalge</w:t>
      </w:r>
      <w:proofErr w:type="spellEnd"/>
      <w:r w:rsidR="005561D7">
        <w:t>), Northern Fulmar (</w:t>
      </w:r>
      <w:proofErr w:type="spellStart"/>
      <w:r w:rsidR="00745ADE" w:rsidRPr="00745ADE">
        <w:rPr>
          <w:i/>
        </w:rPr>
        <w:t>Fulmarus</w:t>
      </w:r>
      <w:proofErr w:type="spellEnd"/>
      <w:r w:rsidR="00745ADE" w:rsidRPr="00745ADE">
        <w:rPr>
          <w:i/>
        </w:rPr>
        <w:t xml:space="preserve"> </w:t>
      </w:r>
      <w:proofErr w:type="spellStart"/>
      <w:r w:rsidR="00745ADE" w:rsidRPr="00745ADE">
        <w:rPr>
          <w:i/>
        </w:rPr>
        <w:t>glacialis</w:t>
      </w:r>
      <w:proofErr w:type="spellEnd"/>
      <w:r w:rsidR="005561D7">
        <w:t>), Atlantic Puffin (</w:t>
      </w:r>
      <w:proofErr w:type="spellStart"/>
      <w:r w:rsidR="00745ADE" w:rsidRPr="00745ADE">
        <w:rPr>
          <w:i/>
        </w:rPr>
        <w:t>Fratercula</w:t>
      </w:r>
      <w:proofErr w:type="spellEnd"/>
      <w:r w:rsidR="00745ADE" w:rsidRPr="00745ADE">
        <w:rPr>
          <w:i/>
        </w:rPr>
        <w:t xml:space="preserve"> </w:t>
      </w:r>
      <w:proofErr w:type="spellStart"/>
      <w:r w:rsidR="00745ADE" w:rsidRPr="00745ADE">
        <w:rPr>
          <w:i/>
        </w:rPr>
        <w:t>arctica</w:t>
      </w:r>
      <w:proofErr w:type="spellEnd"/>
      <w:r w:rsidR="005561D7">
        <w:t>), Black-legged Kittiwake (</w:t>
      </w:r>
      <w:r w:rsidR="005561D7" w:rsidRPr="00745ADE">
        <w:rPr>
          <w:i/>
        </w:rPr>
        <w:t xml:space="preserve">Rissa </w:t>
      </w:r>
      <w:proofErr w:type="spellStart"/>
      <w:r w:rsidR="005561D7" w:rsidRPr="00745ADE">
        <w:rPr>
          <w:i/>
        </w:rPr>
        <w:t>tridactyla</w:t>
      </w:r>
      <w:proofErr w:type="spellEnd"/>
      <w:r w:rsidR="005561D7">
        <w:t>), Razorbill (</w:t>
      </w:r>
      <w:proofErr w:type="spellStart"/>
      <w:r w:rsidR="00745ADE" w:rsidRPr="00745ADE">
        <w:rPr>
          <w:i/>
        </w:rPr>
        <w:t>Alca</w:t>
      </w:r>
      <w:proofErr w:type="spellEnd"/>
      <w:r w:rsidR="00745ADE" w:rsidRPr="00745ADE">
        <w:rPr>
          <w:i/>
        </w:rPr>
        <w:t xml:space="preserve"> </w:t>
      </w:r>
      <w:proofErr w:type="spellStart"/>
      <w:r w:rsidR="00745ADE" w:rsidRPr="00745ADE">
        <w:rPr>
          <w:i/>
        </w:rPr>
        <w:t>torda</w:t>
      </w:r>
      <w:proofErr w:type="spellEnd"/>
      <w:r w:rsidR="005561D7">
        <w:t>),</w:t>
      </w:r>
      <w:r w:rsidR="009904F8">
        <w:t xml:space="preserve"> </w:t>
      </w:r>
      <w:r w:rsidR="005561D7">
        <w:t>Manx Shearwater (</w:t>
      </w:r>
      <w:proofErr w:type="spellStart"/>
      <w:r w:rsidR="00745ADE" w:rsidRPr="00745ADE">
        <w:rPr>
          <w:i/>
        </w:rPr>
        <w:t>Puffinus</w:t>
      </w:r>
      <w:proofErr w:type="spellEnd"/>
      <w:r w:rsidR="00745ADE" w:rsidRPr="00745ADE">
        <w:rPr>
          <w:i/>
        </w:rPr>
        <w:t xml:space="preserve"> </w:t>
      </w:r>
      <w:proofErr w:type="spellStart"/>
      <w:r w:rsidR="00745ADE" w:rsidRPr="00745ADE">
        <w:rPr>
          <w:i/>
        </w:rPr>
        <w:t>puffinus</w:t>
      </w:r>
      <w:proofErr w:type="spellEnd"/>
      <w:r w:rsidR="005561D7">
        <w:t>)</w:t>
      </w:r>
      <w:r w:rsidR="009904F8">
        <w:t>, and European Shag (</w:t>
      </w:r>
      <w:proofErr w:type="spellStart"/>
      <w:r w:rsidR="00745ADE" w:rsidRPr="00745ADE">
        <w:rPr>
          <w:i/>
        </w:rPr>
        <w:t>Phalacrocorax</w:t>
      </w:r>
      <w:proofErr w:type="spellEnd"/>
      <w:r w:rsidR="00745ADE" w:rsidRPr="00745ADE">
        <w:rPr>
          <w:i/>
        </w:rPr>
        <w:t xml:space="preserve"> </w:t>
      </w:r>
      <w:proofErr w:type="spellStart"/>
      <w:r w:rsidR="00745ADE" w:rsidRPr="00745ADE">
        <w:rPr>
          <w:i/>
        </w:rPr>
        <w:t>aristotelis</w:t>
      </w:r>
      <w:proofErr w:type="spellEnd"/>
      <w:r w:rsidR="009904F8">
        <w:t xml:space="preserve">). </w:t>
      </w:r>
      <w:r w:rsidR="001B3C02">
        <w:t xml:space="preserve">Together, these birds accounted for </w:t>
      </w:r>
      <w:r w:rsidR="009904F8">
        <w:t>95</w:t>
      </w:r>
      <w:r w:rsidR="001B3C02">
        <w:t xml:space="preserve">% of biomass </w:t>
      </w:r>
      <w:r w:rsidR="009904F8">
        <w:t xml:space="preserve">of seabirds consuming a marine diet </w:t>
      </w:r>
      <w:r w:rsidR="001B3C02">
        <w:t xml:space="preserve">in 2000 </w:t>
      </w:r>
      <w:r w:rsidR="00127FBC">
        <w:fldChar w:fldCharType="begin" w:fldLock="1"/>
      </w:r>
      <w:r w:rsidR="00F17B78">
        <w:instrText>ADDIN CSL_CITATION {"citationItems":[{"id":"ITEM-1","itemData":{"DOI":"10.3354/ab00095","ISBN":"1864-7790","ISSN":"18647782","abstract":"We studied the British and Irish seabird community in the 20th century, a period of great anthropogenic impact. We determined the average body mass of community members and analysed population sizes, phylogenetic and spatial structures. We also quantified the total predation exerted by seabirds around Britain and Ireland and the spatial distribution of this predation in the North Sea. To achieve these aims we used (1) presence or absence of the seabird species in the different counties of Britain and Ireland between 1875 to 1.900 and 1968 to 1972, (2) seabird breeding censuses of Britain and Ireland from 1969 to 1970, 1985 to 1988 and 1998 to 2002, (3) at-sea abundance and distribution surveys of seabirds in the North Sea from 1,980 to 1985 and 1990 to 1995, and (4) a bioenergetics model to estimate energy expenditures for 40 seabird species. Our analyses suggest a marked expansion in the breeding range of seabirds in Britain and Ireland between 1875 and 1972. Total seabird numbers also increased at an average rat e of 1% per annum between 1969 and 2002, with a related increase of 115% in predicted total seabird predation. Only terns Sternidae declined during this second period. Some characteristics of the community (geographical and phylogenetic structure, body mass) showed minor and non-significant variability between 1969 and 2002. Finally, seabird predation in the North Sea showed a slight north-eastward shift between 1980 to 1985 and 1990 to 1995. Overall, our study indicates that the seabird community of Britain and Ireland has prospered during the 20th century. These results contrast with extensive breeding failures recorded during the first years of the 21st century, which indicate that certain species within the community are now being critically disturbed","author":[{"dropping-particle":"","family":"Grandgeorge","given":"Marine","non-dropping-particle":"","parse-names":false,"suffix":""},{"dropping-particle":"","family":"Wanless","given":"Sarah","non-dropping-particle":"","parse-names":false,"suffix":""},{"dropping-particle":"","family":"Dunn","given":"Timothy E.","non-dropping-particle":"","parse-names":false,"suffix":""},{"dropping-particle":"","family":"Maumy","given":"Myriam","non-dropping-particle":"","parse-names":false,"suffix":""},{"dropping-particle":"","family":"Beaugrand","given":"Grégory","non-dropping-particle":"","parse-names":false,"suffix":""},{"dropping-particle":"","family":"Grémillet","given":"David","non-dropping-particle":"","parse-names":false,"suffix":""}],"container-title":"Aquatic Biology","id":"ITEM-1","issue":"2","issued":{"date-parts":[["2008"]]},"page":"187-199","title":"Resilience of the British and Irish seabird community in the twentieth century","type":"article-journal","volume":"4"},"uris":["http://www.mendeley.com/documents/?uuid=897eda52-329f-4580-8f0a-f5f9223b6701"]},{"id":"ITEM-2","itemData":{"abstract":"This book summarises the findings of Seabird 2000, a major national initiative to census all the breeding seabirds in Britain and Ireland which incorporates the work of over 400 individuals counting seabird numbers at coastal and inland sites over 15 years. There is an account for each breeding species, with text by a specialist author discussing distributional characteristics and changes. There are 2 maps per species - one pinpointing each breeding colony, and another expressing expansion, decline, extinction and new colonisation. The British Isles are of global importance for breeding seabirds - over 4 million pairs from 25 species breed here, including almost all of the world's Manx Shearwaters and Northern Gannets. This is a readable and comprehensive distillation of the most exhaustive and detailed survey of seabird numbers in Britain ever conducted. It will be a fascinating read for all birders and an essential resource for everyone involved in the conservation of the marine environment.","author":[{"dropping-particle":"","family":"Mitchell","given":"P. Ian","non-dropping-particle":"","parse-names":false,"suffix":""},{"dropping-particle":"","family":"Newton","given":"Stephen F.","non-dropping-particle":"","parse-names":false,"suffix":""},{"dropping-particle":"","family":"Ratcliffe","given":"Norman","non-dropping-particle":"","parse-names":false,"suffix":""},{"dropping-particle":"","family":"Dunn","given":"Timothy E.","non-dropping-particle":"","parse-names":false,"suffix":""}],"id":"ITEM-2","issued":{"date-parts":[["2004"]]},"number-of-pages":"511","publisher":"T &amp; AD Poyser","publisher-place":"London","title":"Seabird Populations of Britain and Ireland: Results of the Seabird 2000 Census (1998-2002)","type":"book"},"uris":["http://www.mendeley.com/documents/?uuid=ffb4dc11-bb37-4989-9558-6eb743196220"]}],"mendeley":{"formattedCitation":"(Grandgeorge et al., 2008; Mitchell, Newton, Ratcliffe, &amp; Dunn, 2004)","plainTextFormattedCitation":"(Grandgeorge et al., 2008; Mitchell, Newton, Ratcliffe, &amp; Dunn, 2004)","previouslyFormattedCitation":"(Grandgeorge et al., 2008; Mitchell, Newton, Ratcliffe, &amp; Dunn, 2004)"},"properties":{"noteIndex":0},"schema":"https://github.com/citation-style-language/schema/raw/master/csl-citation.json"}</w:instrText>
      </w:r>
      <w:r w:rsidR="00127FBC">
        <w:fldChar w:fldCharType="separate"/>
      </w:r>
      <w:r w:rsidR="00F17B78" w:rsidRPr="00F17B78">
        <w:rPr>
          <w:noProof/>
        </w:rPr>
        <w:t>(Grandgeorge et al., 2008; Mitchell, Newton, Ratcliffe, &amp; Dunn, 2004)</w:t>
      </w:r>
      <w:r w:rsidR="00127FBC">
        <w:fldChar w:fldCharType="end"/>
      </w:r>
      <w:r w:rsidR="003C399C">
        <w:t xml:space="preserve"> </w:t>
      </w:r>
      <w:r w:rsidR="001B3C02">
        <w:t>and thus the</w:t>
      </w:r>
      <w:r w:rsidR="003C399C">
        <w:t>ir</w:t>
      </w:r>
      <w:r w:rsidR="001B3C02">
        <w:t xml:space="preserve"> prey </w:t>
      </w:r>
      <w:r w:rsidR="003C399C">
        <w:t>will reflect</w:t>
      </w:r>
      <w:r w:rsidR="001B3C02">
        <w:t xml:space="preserve"> the major</w:t>
      </w:r>
      <w:r w:rsidR="0028762B">
        <w:t>ity</w:t>
      </w:r>
      <w:r w:rsidR="001B3C02">
        <w:t xml:space="preserve"> of marine prey consumed by seabirds in British waters</w:t>
      </w:r>
      <w:r w:rsidR="009904F8">
        <w:t>.</w:t>
      </w:r>
    </w:p>
    <w:p w:rsidR="0026365C" w:rsidRDefault="0026365C" w:rsidP="001F420F">
      <w:pPr>
        <w:spacing w:after="0" w:line="360" w:lineRule="auto"/>
        <w:ind w:firstLine="720"/>
      </w:pPr>
      <w:r>
        <w:t xml:space="preserve">Information was gathered from the primary literature by searching the </w:t>
      </w:r>
      <w:r w:rsidR="003C399C">
        <w:t>W</w:t>
      </w:r>
      <w:r>
        <w:t xml:space="preserve">eb of </w:t>
      </w:r>
      <w:r w:rsidR="003C399C">
        <w:t>S</w:t>
      </w:r>
      <w:r>
        <w:t xml:space="preserve">cience for titles, abstract or keywords containing ‘diet’, ‘food’, and species name. </w:t>
      </w:r>
      <w:r w:rsidR="0028762B">
        <w:t>Individual p</w:t>
      </w:r>
      <w:r>
        <w:t>ublication</w:t>
      </w:r>
      <w:r w:rsidR="003C399C">
        <w:t>s</w:t>
      </w:r>
      <w:r>
        <w:t xml:space="preserve"> </w:t>
      </w:r>
      <w:r w:rsidR="0028762B">
        <w:t xml:space="preserve">returned </w:t>
      </w:r>
      <w:r w:rsidR="001B2457">
        <w:t>by the search were</w:t>
      </w:r>
      <w:r>
        <w:t xml:space="preserve"> then inspected for relevant diet information and</w:t>
      </w:r>
      <w:r w:rsidR="001B2457">
        <w:t>/or</w:t>
      </w:r>
      <w:r>
        <w:t xml:space="preserve"> references </w:t>
      </w:r>
      <w:r w:rsidR="003C399C">
        <w:t>to</w:t>
      </w:r>
      <w:r>
        <w:t xml:space="preserve"> earlier studies that </w:t>
      </w:r>
      <w:r w:rsidR="001B2457">
        <w:t>could</w:t>
      </w:r>
      <w:r>
        <w:t xml:space="preserve"> </w:t>
      </w:r>
      <w:r w:rsidR="001B2457">
        <w:t>contain</w:t>
      </w:r>
      <w:r>
        <w:t xml:space="preserve"> </w:t>
      </w:r>
      <w:r w:rsidR="001F420F">
        <w:t>further</w:t>
      </w:r>
      <w:r>
        <w:t xml:space="preserve"> information. Th</w:t>
      </w:r>
      <w:r w:rsidR="001B2457">
        <w:t xml:space="preserve">e process was repeated with any further identified studies </w:t>
      </w:r>
      <w:r>
        <w:t xml:space="preserve">until no new </w:t>
      </w:r>
      <w:r w:rsidR="001B2457">
        <w:t>references could be identified</w:t>
      </w:r>
      <w:r>
        <w:t>. We also contacted researchers known to collect or</w:t>
      </w:r>
      <w:r w:rsidR="001B2457">
        <w:t xml:space="preserve"> to</w:t>
      </w:r>
      <w:r>
        <w:t xml:space="preserve"> have been collecting seabird diet information</w:t>
      </w:r>
      <w:r w:rsidR="001B2457">
        <w:t xml:space="preserve">. </w:t>
      </w:r>
      <w:r>
        <w:t xml:space="preserve"> </w:t>
      </w:r>
      <w:r w:rsidR="001B2457">
        <w:t xml:space="preserve">This </w:t>
      </w:r>
      <w:r>
        <w:t xml:space="preserve">sometimes </w:t>
      </w:r>
      <w:proofErr w:type="gramStart"/>
      <w:r>
        <w:t>lead</w:t>
      </w:r>
      <w:proofErr w:type="gramEnd"/>
      <w:r>
        <w:t xml:space="preserve"> to the </w:t>
      </w:r>
      <w:r w:rsidR="001B2457">
        <w:t>sourcing</w:t>
      </w:r>
      <w:r>
        <w:t xml:space="preserve"> of unpublished information if the source agreed to the inclusion of that information into the </w:t>
      </w:r>
      <w:r w:rsidR="001B2457">
        <w:t>database.</w:t>
      </w:r>
    </w:p>
    <w:p w:rsidR="00BC0478" w:rsidRDefault="001B2457" w:rsidP="00ED6E78">
      <w:pPr>
        <w:spacing w:after="0" w:line="360" w:lineRule="auto"/>
        <w:ind w:firstLine="720"/>
      </w:pPr>
      <w:r>
        <w:t>The minimum requirements f</w:t>
      </w:r>
      <w:r w:rsidR="0026365C">
        <w:t>or</w:t>
      </w:r>
      <w:r>
        <w:t xml:space="preserve"> inclusion of</w:t>
      </w:r>
      <w:r w:rsidR="0026365C">
        <w:t xml:space="preserve"> a study in the </w:t>
      </w:r>
      <w:r>
        <w:t>database</w:t>
      </w:r>
      <w:r w:rsidR="0026365C">
        <w:t xml:space="preserve"> </w:t>
      </w:r>
      <w:r>
        <w:t>were: the provision of</w:t>
      </w:r>
      <w:r w:rsidR="0026365C">
        <w:t xml:space="preserve"> quantitative information on the diet</w:t>
      </w:r>
      <w:r w:rsidR="000253CC">
        <w:t xml:space="preserve"> (see below)</w:t>
      </w:r>
      <w:r w:rsidR="0026365C">
        <w:t xml:space="preserve">, a sampling location </w:t>
      </w:r>
      <w:r w:rsidR="000253CC">
        <w:t xml:space="preserve">(site name, latitude and longitude) </w:t>
      </w:r>
      <w:r w:rsidR="0026365C">
        <w:t>and sampling date (</w:t>
      </w:r>
      <w:r w:rsidR="000253CC">
        <w:t xml:space="preserve">year of data collection or </w:t>
      </w:r>
      <w:r w:rsidR="0026365C">
        <w:t xml:space="preserve">at least a range of years over which the diet information was collected). We also </w:t>
      </w:r>
      <w:r>
        <w:t>collected</w:t>
      </w:r>
      <w:r w:rsidR="0026365C">
        <w:t xml:space="preserve"> a range of other information</w:t>
      </w:r>
      <w:r w:rsidR="00BC0478">
        <w:t xml:space="preserve"> if present (see metadata included with the database).</w:t>
      </w:r>
      <w:r w:rsidR="0026365C">
        <w:t xml:space="preserve"> </w:t>
      </w:r>
    </w:p>
    <w:p w:rsidR="00561AE1" w:rsidRDefault="007A4C4E" w:rsidP="00ED6E78">
      <w:pPr>
        <w:spacing w:after="0" w:line="360" w:lineRule="auto"/>
        <w:ind w:firstLine="720"/>
      </w:pPr>
      <w:r>
        <w:lastRenderedPageBreak/>
        <w:t xml:space="preserve">We distinguished between sampling during the </w:t>
      </w:r>
      <w:r w:rsidR="00BC0478">
        <w:t xml:space="preserve">predator </w:t>
      </w:r>
      <w:r>
        <w:t>species</w:t>
      </w:r>
      <w:r w:rsidR="00BC0478">
        <w:t>’</w:t>
      </w:r>
      <w:r>
        <w:t xml:space="preserve"> breeding season (although whether </w:t>
      </w:r>
      <w:r w:rsidR="00561AE1">
        <w:t>a</w:t>
      </w:r>
      <w:r>
        <w:t xml:space="preserve"> particular </w:t>
      </w:r>
      <w:r w:rsidR="00561AE1">
        <w:t>sample come from a breeding adult</w:t>
      </w:r>
      <w:r w:rsidR="00BC0478">
        <w:t xml:space="preserve"> was</w:t>
      </w:r>
      <w:r w:rsidR="00BC0478">
        <w:t xml:space="preserve"> not necessarily known</w:t>
      </w:r>
      <w:r>
        <w:t>) and the non-breeding season; there is much less information for the latter</w:t>
      </w:r>
      <w:r w:rsidR="00BC0478">
        <w:t xml:space="preserve"> season</w:t>
      </w:r>
      <w:r w:rsidR="00561AE1">
        <w:t xml:space="preserve">. We </w:t>
      </w:r>
      <w:r w:rsidR="00BC0478">
        <w:t>recorded this distinction</w:t>
      </w:r>
      <w:r w:rsidR="00561AE1">
        <w:t xml:space="preserve"> </w:t>
      </w:r>
      <w:r w:rsidR="00BC0478">
        <w:t>because</w:t>
      </w:r>
      <w:r w:rsidR="00561AE1">
        <w:t xml:space="preserve"> diets may change due to seasonal variation in prey availability and between breeding and non-breeding requirements</w:t>
      </w:r>
      <w:r>
        <w:t xml:space="preserve">. </w:t>
      </w:r>
      <w:r w:rsidR="00561AE1">
        <w:t>Diets may also vary between different breeding stages but often the exact breeding stage was not known. Moreover, even in the breeding season typically chicks or birds with chicks are sampled, but there are also non-breeding birds; individuals</w:t>
      </w:r>
      <w:r w:rsidR="00561AE1" w:rsidRPr="005A0C33">
        <w:t xml:space="preserve"> with chicks </w:t>
      </w:r>
      <w:r w:rsidR="00561AE1">
        <w:t xml:space="preserve">can </w:t>
      </w:r>
      <w:r w:rsidR="00561AE1" w:rsidRPr="005A0C33">
        <w:t>bring in food that is higher in energetic density than the food taken by birds without chicks (</w:t>
      </w:r>
      <w:proofErr w:type="spellStart"/>
      <w:r w:rsidR="00561AE1" w:rsidRPr="005A0C33">
        <w:t>Noordhuis</w:t>
      </w:r>
      <w:proofErr w:type="spellEnd"/>
      <w:r w:rsidR="00561AE1" w:rsidRPr="005A0C33">
        <w:t xml:space="preserve"> </w:t>
      </w:r>
      <w:r w:rsidR="00561AE1">
        <w:t xml:space="preserve">&amp; </w:t>
      </w:r>
      <w:proofErr w:type="spellStart"/>
      <w:r w:rsidR="00561AE1">
        <w:t>Spaans</w:t>
      </w:r>
      <w:proofErr w:type="spellEnd"/>
      <w:r w:rsidR="00561AE1">
        <w:t xml:space="preserve"> 1992,</w:t>
      </w:r>
      <w:r w:rsidR="00561AE1" w:rsidRPr="005A0C33">
        <w:t xml:space="preserve"> Brown </w:t>
      </w:r>
      <w:r w:rsidR="00561AE1">
        <w:t xml:space="preserve">&amp; </w:t>
      </w:r>
      <w:proofErr w:type="spellStart"/>
      <w:r w:rsidR="00561AE1">
        <w:t>Ewins</w:t>
      </w:r>
      <w:proofErr w:type="spellEnd"/>
      <w:r w:rsidR="00561AE1">
        <w:t xml:space="preserve"> 1996,</w:t>
      </w:r>
      <w:r w:rsidR="00561AE1" w:rsidRPr="005A0C33">
        <w:t xml:space="preserve"> </w:t>
      </w:r>
      <w:proofErr w:type="spellStart"/>
      <w:r w:rsidR="00561AE1" w:rsidRPr="005A0C33">
        <w:t>Ojowski</w:t>
      </w:r>
      <w:proofErr w:type="spellEnd"/>
      <w:r w:rsidR="00561AE1" w:rsidRPr="005A0C33">
        <w:t xml:space="preserve"> </w:t>
      </w:r>
      <w:r w:rsidR="00561AE1">
        <w:t>et al.</w:t>
      </w:r>
      <w:r w:rsidR="00561AE1" w:rsidRPr="005A0C33">
        <w:t xml:space="preserve"> 2001). </w:t>
      </w:r>
      <w:r w:rsidR="00561AE1">
        <w:t>We also recorded whether the diet sample was obtained from the parent bird or the nestling</w:t>
      </w:r>
      <w:r w:rsidR="00BC0478">
        <w:t>,</w:t>
      </w:r>
      <w:r w:rsidR="00561AE1">
        <w:t xml:space="preserve"> as </w:t>
      </w:r>
      <w:r w:rsidR="00561AE1" w:rsidRPr="006F59C8">
        <w:t xml:space="preserve">chick food </w:t>
      </w:r>
      <w:r w:rsidR="00561AE1">
        <w:t>can differ</w:t>
      </w:r>
      <w:r w:rsidR="00561AE1" w:rsidRPr="006F59C8">
        <w:t xml:space="preserve"> from the</w:t>
      </w:r>
      <w:r w:rsidR="00561AE1">
        <w:t xml:space="preserve"> food eaten by adults (e.g. </w:t>
      </w:r>
      <w:proofErr w:type="spellStart"/>
      <w:r w:rsidR="00561AE1">
        <w:t>Ydenberg</w:t>
      </w:r>
      <w:proofErr w:type="spellEnd"/>
      <w:r w:rsidR="00561AE1">
        <w:t xml:space="preserve"> 1994,</w:t>
      </w:r>
      <w:r w:rsidR="00561AE1" w:rsidRPr="006F59C8">
        <w:t xml:space="preserve"> </w:t>
      </w:r>
      <w:proofErr w:type="spellStart"/>
      <w:r w:rsidR="00561AE1">
        <w:t>Mehlum</w:t>
      </w:r>
      <w:proofErr w:type="spellEnd"/>
      <w:r w:rsidR="00561AE1">
        <w:t xml:space="preserve">, 2001, </w:t>
      </w:r>
      <w:proofErr w:type="spellStart"/>
      <w:r w:rsidR="00561AE1" w:rsidRPr="006F59C8">
        <w:t>Dierschke</w:t>
      </w:r>
      <w:proofErr w:type="spellEnd"/>
      <w:r w:rsidR="00561AE1" w:rsidRPr="006F59C8">
        <w:t xml:space="preserve"> </w:t>
      </w:r>
      <w:r w:rsidR="00561AE1">
        <w:t>&amp;</w:t>
      </w:r>
      <w:r w:rsidR="00561AE1" w:rsidRPr="006F59C8">
        <w:t xml:space="preserve"> </w:t>
      </w:r>
      <w:proofErr w:type="spellStart"/>
      <w:r w:rsidR="00561AE1" w:rsidRPr="006F59C8">
        <w:t>Hüppop</w:t>
      </w:r>
      <w:proofErr w:type="spellEnd"/>
      <w:r w:rsidR="00561AE1" w:rsidRPr="006F59C8">
        <w:t xml:space="preserve"> 2003). </w:t>
      </w:r>
      <w:r w:rsidR="00561AE1">
        <w:t xml:space="preserve">In </w:t>
      </w:r>
      <w:r w:rsidR="00BC0478">
        <w:t>some</w:t>
      </w:r>
      <w:r w:rsidR="00561AE1">
        <w:t xml:space="preserve"> cases</w:t>
      </w:r>
      <w:r w:rsidR="00BC0478">
        <w:t>,</w:t>
      </w:r>
      <w:r w:rsidR="00561AE1">
        <w:t xml:space="preserve"> a sample could have come from either of them as this was recorded as ‘Adult &amp; Chick’.</w:t>
      </w:r>
    </w:p>
    <w:p w:rsidR="007A4C4E" w:rsidRDefault="00561AE1" w:rsidP="00561AE1">
      <w:pPr>
        <w:spacing w:after="0" w:line="360" w:lineRule="auto"/>
        <w:ind w:firstLine="720"/>
      </w:pPr>
      <w:r>
        <w:t>For the prey tax</w:t>
      </w:r>
      <w:r w:rsidR="00BC0478">
        <w:t>on,</w:t>
      </w:r>
      <w:r>
        <w:t xml:space="preserve"> we </w:t>
      </w:r>
      <w:r w:rsidR="0005105B">
        <w:t xml:space="preserve">first </w:t>
      </w:r>
      <w:r>
        <w:t>recorded the prey type</w:t>
      </w:r>
      <w:r w:rsidR="0005105B" w:rsidRPr="0005105B">
        <w:t xml:space="preserve"> </w:t>
      </w:r>
      <w:r w:rsidR="0005105B">
        <w:t xml:space="preserve">as given in the original study. However, </w:t>
      </w:r>
      <w:r w:rsidR="00BC0478">
        <w:t>some</w:t>
      </w:r>
      <w:r w:rsidR="0005105B">
        <w:t xml:space="preserve"> taxa names have changed over time and in order to use a consistent </w:t>
      </w:r>
      <w:r w:rsidR="00BC0478">
        <w:t xml:space="preserve">taxonomic </w:t>
      </w:r>
      <w:r w:rsidR="0005105B">
        <w:t xml:space="preserve">terminology we matched each prey type to the corresponding lowest possible </w:t>
      </w:r>
      <w:r w:rsidR="00BC0478">
        <w:t xml:space="preserve">valid </w:t>
      </w:r>
      <w:r w:rsidR="0005105B">
        <w:t xml:space="preserve">taxonomic level in </w:t>
      </w:r>
      <w:proofErr w:type="spellStart"/>
      <w:r w:rsidR="0005105B">
        <w:t>WoRMS</w:t>
      </w:r>
      <w:proofErr w:type="spellEnd"/>
      <w:r w:rsidR="0005105B">
        <w:t xml:space="preserve"> (</w:t>
      </w:r>
      <w:hyperlink r:id="rId5" w:history="1">
        <w:r w:rsidR="00BC0478" w:rsidRPr="005D2CAB">
          <w:rPr>
            <w:rStyle w:val="Hyperlink"/>
          </w:rPr>
          <w:t>http://www.marinespecies.org/</w:t>
        </w:r>
      </w:hyperlink>
      <w:r w:rsidR="0005105B" w:rsidRPr="00BE0F32">
        <w:t>)</w:t>
      </w:r>
      <w:r w:rsidR="00BC0478">
        <w:t xml:space="preserve"> using the r package </w:t>
      </w:r>
      <w:proofErr w:type="spellStart"/>
      <w:r w:rsidR="00BC0478">
        <w:t>worrms</w:t>
      </w:r>
      <w:proofErr w:type="spellEnd"/>
      <w:r w:rsidR="00BC0478">
        <w:t xml:space="preserve"> (Chamberlain, 2019) </w:t>
      </w:r>
      <w:r w:rsidR="0005105B">
        <w:t xml:space="preserve">. The quantitative information on how common a prey </w:t>
      </w:r>
      <w:r w:rsidR="00937ED4">
        <w:t xml:space="preserve">item </w:t>
      </w:r>
      <w:r w:rsidR="0005105B">
        <w:t>was in a particular location and year (location-year) can be expressed in one of three currencies commonly used in seabird dietary studies (Duffy &amp; Jackson 1986, Barrett et al. 2007): frequency of occurrence, numerical frequency and biomass frequency</w:t>
      </w:r>
      <w:r w:rsidR="00937ED4">
        <w:t xml:space="preserve">. </w:t>
      </w:r>
      <w:r w:rsidR="0005105B">
        <w:t>We recorded the metrics that were provided by the original study per year and location (location-year)</w:t>
      </w:r>
      <w:r w:rsidR="00937ED4">
        <w:t xml:space="preserve"> with</w:t>
      </w:r>
      <w:r w:rsidR="00937ED4">
        <w:t xml:space="preserve"> a separate record</w:t>
      </w:r>
      <w:r w:rsidR="00937ED4">
        <w:t xml:space="preserve"> </w:t>
      </w:r>
      <w:r w:rsidR="00937ED4">
        <w:t>entered</w:t>
      </w:r>
      <w:r w:rsidR="00937ED4">
        <w:t xml:space="preserve"> for </w:t>
      </w:r>
      <w:r w:rsidR="000253CC">
        <w:t>each</w:t>
      </w:r>
      <w:r w:rsidR="0026365C">
        <w:t xml:space="preserve"> </w:t>
      </w:r>
      <w:r w:rsidR="000253CC">
        <w:t>prey tax</w:t>
      </w:r>
      <w:r w:rsidR="00937ED4">
        <w:t>on</w:t>
      </w:r>
      <w:r w:rsidR="000253CC">
        <w:t>. So</w:t>
      </w:r>
      <w:r w:rsidR="00937ED4">
        <w:t>,</w:t>
      </w:r>
      <w:r w:rsidR="000253CC">
        <w:t xml:space="preserve"> if for a </w:t>
      </w:r>
      <w:proofErr w:type="gramStart"/>
      <w:r w:rsidR="0005105B">
        <w:t xml:space="preserve">seabird </w:t>
      </w:r>
      <w:r w:rsidR="000253CC">
        <w:t>predator n prey taxa</w:t>
      </w:r>
      <w:proofErr w:type="gramEnd"/>
      <w:r w:rsidR="000253CC">
        <w:t xml:space="preserve"> were identified in </w:t>
      </w:r>
      <w:r w:rsidR="0005105B">
        <w:t xml:space="preserve">the samples for </w:t>
      </w:r>
      <w:r w:rsidR="000253CC">
        <w:t xml:space="preserve">a particular year and </w:t>
      </w:r>
      <w:r w:rsidR="0005105B">
        <w:t>location</w:t>
      </w:r>
      <w:r w:rsidR="000253CC">
        <w:t xml:space="preserve">, then there are n rows in the </w:t>
      </w:r>
      <w:r w:rsidR="001B2457">
        <w:t>database</w:t>
      </w:r>
      <w:r w:rsidR="000253CC">
        <w:t xml:space="preserve"> representing that information. If there was diet information for separate year</w:t>
      </w:r>
      <w:r w:rsidR="00937ED4">
        <w:t>s</w:t>
      </w:r>
      <w:r w:rsidR="000253CC">
        <w:t>, we recorded the information separately, otherwise we give the start and end year over which</w:t>
      </w:r>
      <w:r w:rsidR="0005105B">
        <w:t xml:space="preserve"> </w:t>
      </w:r>
      <w:r w:rsidR="000253CC">
        <w:t xml:space="preserve">information was collected. </w:t>
      </w:r>
      <w:r w:rsidR="00937ED4">
        <w:t>We recorded any information</w:t>
      </w:r>
      <w:r w:rsidR="00ED6E78">
        <w:t xml:space="preserve"> o</w:t>
      </w:r>
      <w:r w:rsidR="00937ED4">
        <w:t>n</w:t>
      </w:r>
      <w:r w:rsidR="00ED6E78">
        <w:t xml:space="preserve"> the size of a prey tax</w:t>
      </w:r>
      <w:r w:rsidR="00937ED4">
        <w:t>on if provided</w:t>
      </w:r>
      <w:r w:rsidR="00ED6E78">
        <w:t xml:space="preserve"> (typically prey length); if a </w:t>
      </w:r>
      <w:r w:rsidR="00937ED4">
        <w:t>number</w:t>
      </w:r>
      <w:r w:rsidR="00ED6E78">
        <w:t xml:space="preserve"> of length</w:t>
      </w:r>
      <w:r w:rsidR="00937ED4">
        <w:t>s was</w:t>
      </w:r>
      <w:r w:rsidR="00ED6E78">
        <w:t xml:space="preserve"> given</w:t>
      </w:r>
      <w:r w:rsidR="00937ED4">
        <w:t>,</w:t>
      </w:r>
      <w:r w:rsidR="00ED6E78">
        <w:t xml:space="preserve"> we recorded the median value. </w:t>
      </w:r>
      <w:r w:rsidR="0005105B">
        <w:t>For each location and year</w:t>
      </w:r>
      <w:r w:rsidR="00937ED4">
        <w:t>,</w:t>
      </w:r>
      <w:r w:rsidR="0005105B">
        <w:t xml:space="preserve"> the number of samples recorded. </w:t>
      </w:r>
      <w:r w:rsidR="00ED6E78">
        <w:t xml:space="preserve">This is the number of different samples collected at a particular location and year and </w:t>
      </w:r>
      <w:r w:rsidR="00937ED4">
        <w:t>we cannot</w:t>
      </w:r>
      <w:r w:rsidR="00ED6E78">
        <w:t xml:space="preserve"> exclude the possibility that occasionally multiple samples </w:t>
      </w:r>
      <w:r w:rsidR="00937ED4">
        <w:t xml:space="preserve">may have been sourced </w:t>
      </w:r>
      <w:r w:rsidR="00ED6E78">
        <w:t xml:space="preserve">from the same individual. </w:t>
      </w:r>
      <w:r w:rsidR="0005105B">
        <w:t>We have included all available information irrespective of sample sizes, but this may be filtered by a minimal sample size required to provide a representative</w:t>
      </w:r>
      <w:r w:rsidR="00ED6E78">
        <w:t xml:space="preserve"> picture of the birds’ diet which</w:t>
      </w:r>
      <w:r w:rsidR="0005105B">
        <w:t xml:space="preserve"> may vary between different </w:t>
      </w:r>
      <w:r w:rsidR="00ED6E78">
        <w:t>sample types and diet diversity</w:t>
      </w:r>
      <w:r w:rsidR="0005105B">
        <w:t>.</w:t>
      </w:r>
    </w:p>
    <w:p w:rsidR="006F59C8" w:rsidRDefault="00D32ADB" w:rsidP="0005105B">
      <w:pPr>
        <w:spacing w:after="0" w:line="360" w:lineRule="auto"/>
        <w:ind w:firstLine="720"/>
      </w:pPr>
      <w:r>
        <w:t xml:space="preserve">Diets from different </w:t>
      </w:r>
      <w:r w:rsidR="0005105B">
        <w:t xml:space="preserve">seabird </w:t>
      </w:r>
      <w:r>
        <w:t xml:space="preserve">species are typically collected </w:t>
      </w:r>
      <w:r w:rsidR="00937ED4">
        <w:t>using</w:t>
      </w:r>
      <w:r>
        <w:t xml:space="preserve"> different methods</w:t>
      </w:r>
      <w:r w:rsidR="00937ED4">
        <w:t>,</w:t>
      </w:r>
      <w:r w:rsidR="0005105B">
        <w:t xml:space="preserve"> </w:t>
      </w:r>
      <w:r>
        <w:t xml:space="preserve">but often the majority of studies within a species use the same method. Each method has its limitation (see Barrett et al. 2007, </w:t>
      </w:r>
      <w:proofErr w:type="spellStart"/>
      <w:r>
        <w:t>Karnovsky</w:t>
      </w:r>
      <w:proofErr w:type="spellEnd"/>
      <w:r>
        <w:t xml:space="preserve"> et al. 2012). The most </w:t>
      </w:r>
      <w:r w:rsidR="00ED6E78">
        <w:t>representative</w:t>
      </w:r>
      <w:r>
        <w:t xml:space="preserve"> diet assessment is likely </w:t>
      </w:r>
      <w:r>
        <w:lastRenderedPageBreak/>
        <w:t>from stomach content</w:t>
      </w:r>
      <w:r w:rsidR="00937ED4">
        <w:t>.</w:t>
      </w:r>
      <w:r>
        <w:t xml:space="preserve"> </w:t>
      </w:r>
      <w:r w:rsidR="00937ED4">
        <w:t>T</w:t>
      </w:r>
      <w:r>
        <w:t xml:space="preserve">here is information from stomachs for most species and the predominant </w:t>
      </w:r>
      <w:r w:rsidR="00937ED4">
        <w:t xml:space="preserve">sampling </w:t>
      </w:r>
      <w:r>
        <w:t xml:space="preserve">method </w:t>
      </w:r>
      <w:r w:rsidR="00937ED4">
        <w:t xml:space="preserve">used </w:t>
      </w:r>
      <w:r>
        <w:t xml:space="preserve">for each species can be compared against stomach content to gain some insight into the limitations specific to the methods and </w:t>
      </w:r>
      <w:r w:rsidR="00ED6E78">
        <w:t>locations</w:t>
      </w:r>
      <w:r>
        <w:t xml:space="preserve"> collated here.</w:t>
      </w:r>
    </w:p>
    <w:p w:rsidR="00D32ADB" w:rsidRDefault="00ED6E78" w:rsidP="001F420F">
      <w:pPr>
        <w:spacing w:after="0" w:line="360" w:lineRule="auto"/>
      </w:pPr>
      <w:r>
        <w:tab/>
        <w:t>Finally</w:t>
      </w:r>
      <w:r w:rsidR="00937ED4">
        <w:t>,</w:t>
      </w:r>
      <w:r>
        <w:t xml:space="preserve"> we </w:t>
      </w:r>
      <w:r w:rsidR="00937ED4">
        <w:t xml:space="preserve">also </w:t>
      </w:r>
      <w:r>
        <w:t>recorded whether the information was gathered from a peer reviewed publication (primary literature) or an unpublished record in the column Source.</w:t>
      </w:r>
    </w:p>
    <w:p w:rsidR="00F0488F" w:rsidRDefault="00F0488F" w:rsidP="001F420F">
      <w:pPr>
        <w:spacing w:after="0" w:line="360" w:lineRule="auto"/>
      </w:pPr>
      <w:r>
        <w:tab/>
        <w:t xml:space="preserve">Table 3 gives a summary of the number of locations and number of location-years that the </w:t>
      </w:r>
      <w:r w:rsidR="001B2457">
        <w:t>database</w:t>
      </w:r>
      <w:r>
        <w:t xml:space="preserve"> covers for each of the species included in the </w:t>
      </w:r>
      <w:r w:rsidR="001B2457">
        <w:t>database</w:t>
      </w:r>
      <w:r>
        <w:t xml:space="preserve">. The number of locations varies between species depending on number of colonies in Britain and how readily diet information for this species can be collected. For Common Guillemots a total of 42 locations and 152 location-years all around the British coast were included. There was also a good number of locations (range 8=17 locations) and location-years (39-106 locations-years) for Atlantic Puffin, Black-legged Kittiwake, European Shag and Razorbill. There was information for </w:t>
      </w:r>
      <w:r w:rsidR="00BA1CB5">
        <w:t>five</w:t>
      </w:r>
      <w:r>
        <w:t xml:space="preserve"> colonies for Northern Fulmar and Northern Gannet, the latter reflecting the </w:t>
      </w:r>
      <w:r w:rsidR="00937ED4">
        <w:t>smaller</w:t>
      </w:r>
      <w:r>
        <w:t xml:space="preserve"> number of breeding locations in Britain than for the other species. Finally, diet information for Manx Shearwater was only available for one location from one year</w:t>
      </w:r>
      <w:r w:rsidR="00BA1CB5">
        <w:t>,</w:t>
      </w:r>
      <w:r>
        <w:t xml:space="preserve"> although the species </w:t>
      </w:r>
      <w:r w:rsidR="00BA1CB5">
        <w:t xml:space="preserve">would </w:t>
      </w:r>
      <w:r>
        <w:t xml:space="preserve">breed </w:t>
      </w:r>
      <w:r w:rsidR="00BA1CB5">
        <w:t>at</w:t>
      </w:r>
      <w:r>
        <w:t xml:space="preserve"> more location</w:t>
      </w:r>
      <w:r w:rsidR="00BA1CB5">
        <w:t>s</w:t>
      </w:r>
      <w:r>
        <w:t xml:space="preserve"> in Britain. The geographical spread of the locations is skewed towards the northern and western parts of the British Isles as this is where the majority of breeding seabirds occur.</w:t>
      </w:r>
    </w:p>
    <w:p w:rsidR="00F0488F" w:rsidRDefault="00F0488F" w:rsidP="001F420F">
      <w:pPr>
        <w:spacing w:after="0" w:line="360" w:lineRule="auto"/>
      </w:pPr>
      <w:r>
        <w:tab/>
        <w:t xml:space="preserve">It is hoped that this information will </w:t>
      </w:r>
      <w:r w:rsidR="00AD29BF">
        <w:t xml:space="preserve">provide </w:t>
      </w:r>
      <w:r w:rsidR="00BA1CB5">
        <w:t>an overview o</w:t>
      </w:r>
      <w:r w:rsidR="00937ED4">
        <w:t>f the</w:t>
      </w:r>
      <w:r w:rsidR="00BA1CB5">
        <w:t xml:space="preserve"> prey species </w:t>
      </w:r>
      <w:r w:rsidR="00AD29BF">
        <w:t>the</w:t>
      </w:r>
      <w:r w:rsidR="00BA1CB5">
        <w:t xml:space="preserve"> most common seabirds in British waters rely</w:t>
      </w:r>
      <w:r w:rsidR="00937ED4">
        <w:t xml:space="preserve"> on</w:t>
      </w:r>
      <w:r w:rsidR="00BA1CB5">
        <w:t xml:space="preserve"> and insights both in the function and structure of marine ecosystems and a </w:t>
      </w:r>
      <w:r w:rsidR="00AD29BF">
        <w:t>basis</w:t>
      </w:r>
      <w:r w:rsidR="00BA1CB5">
        <w:t xml:space="preserve"> for conservation management decisions</w:t>
      </w:r>
      <w:r w:rsidR="00AD29BF">
        <w:t xml:space="preserve">, </w:t>
      </w:r>
      <w:r w:rsidR="00BA1CB5">
        <w:t xml:space="preserve">as many of </w:t>
      </w:r>
      <w:r w:rsidR="00AD29BF">
        <w:t>British</w:t>
      </w:r>
      <w:r w:rsidR="00BA1CB5">
        <w:t xml:space="preserve"> seabird populations are declining. As new information </w:t>
      </w:r>
      <w:r w:rsidR="00AD29BF">
        <w:t xml:space="preserve">on </w:t>
      </w:r>
      <w:r w:rsidR="00BA1CB5">
        <w:t>the diets of British seabirds</w:t>
      </w:r>
      <w:r w:rsidR="00AD29BF">
        <w:t xml:space="preserve"> is published, we hope to continue to </w:t>
      </w:r>
      <w:bookmarkStart w:id="0" w:name="_GoBack"/>
      <w:bookmarkEnd w:id="0"/>
      <w:r w:rsidR="00AD29BF">
        <w:t>update the</w:t>
      </w:r>
      <w:r w:rsidR="00BA1CB5">
        <w:t xml:space="preserve"> </w:t>
      </w:r>
      <w:r w:rsidR="001B2457">
        <w:t>database</w:t>
      </w:r>
      <w:r w:rsidR="00AD29BF">
        <w:t xml:space="preserve">, curating it as </w:t>
      </w:r>
      <w:r w:rsidR="00BA1CB5">
        <w:t xml:space="preserve">a </w:t>
      </w:r>
      <w:r w:rsidR="00AD29BF">
        <w:t>repository</w:t>
      </w:r>
      <w:r w:rsidR="00BA1CB5">
        <w:t xml:space="preserve"> for diet information of British Seabirds.  </w:t>
      </w:r>
      <w:r>
        <w:t xml:space="preserve"> </w:t>
      </w:r>
    </w:p>
    <w:p w:rsidR="00ED6E78" w:rsidRDefault="00ED6E78" w:rsidP="001F420F">
      <w:pPr>
        <w:spacing w:after="0" w:line="360" w:lineRule="auto"/>
      </w:pPr>
    </w:p>
    <w:p w:rsidR="006F59C8" w:rsidRDefault="006F59C8" w:rsidP="001F420F">
      <w:pPr>
        <w:spacing w:after="0" w:line="360" w:lineRule="auto"/>
      </w:pPr>
      <w:r>
        <w:t>References</w:t>
      </w:r>
    </w:p>
    <w:p w:rsidR="00074E53" w:rsidRDefault="00074E53" w:rsidP="001F420F">
      <w:pPr>
        <w:spacing w:after="0" w:line="360" w:lineRule="auto"/>
      </w:pPr>
      <w:r>
        <w:t xml:space="preserve">Barrett RT, </w:t>
      </w:r>
      <w:proofErr w:type="spellStart"/>
      <w:r>
        <w:t>Chapdelaine</w:t>
      </w:r>
      <w:proofErr w:type="spellEnd"/>
      <w:r>
        <w:t xml:space="preserve"> G, Anker-Nilsson T, </w:t>
      </w:r>
      <w:proofErr w:type="spellStart"/>
      <w:r>
        <w:t>Mosbech</w:t>
      </w:r>
      <w:proofErr w:type="spellEnd"/>
      <w:r>
        <w:t xml:space="preserve"> A, </w:t>
      </w:r>
      <w:proofErr w:type="spellStart"/>
      <w:r>
        <w:t>MontevecchiWA</w:t>
      </w:r>
      <w:proofErr w:type="spellEnd"/>
      <w:r>
        <w:t xml:space="preserve">, Reid J, </w:t>
      </w:r>
      <w:proofErr w:type="spellStart"/>
      <w:r>
        <w:t>Veit</w:t>
      </w:r>
      <w:proofErr w:type="spellEnd"/>
      <w:r>
        <w:t xml:space="preserve"> RR (2006) Seabird numbers and prey consumption in the North Atlantic. ICES J Mar Sci 63:1145–1158</w:t>
      </w:r>
    </w:p>
    <w:p w:rsidR="00BC0478" w:rsidRDefault="00BC0478" w:rsidP="001F420F">
      <w:pPr>
        <w:spacing w:after="0" w:line="360" w:lineRule="auto"/>
      </w:pPr>
    </w:p>
    <w:p w:rsidR="00752E32" w:rsidRDefault="00752E32" w:rsidP="001F420F">
      <w:pPr>
        <w:spacing w:after="0" w:line="360" w:lineRule="auto"/>
      </w:pPr>
      <w:r w:rsidRPr="00752E32">
        <w:t>Robert T. Barrett</w:t>
      </w:r>
      <w:r w:rsidR="00757080">
        <w:t xml:space="preserve">, R.T., </w:t>
      </w:r>
      <w:proofErr w:type="spellStart"/>
      <w:r w:rsidRPr="00752E32">
        <w:t>Camphuysen</w:t>
      </w:r>
      <w:proofErr w:type="spellEnd"/>
      <w:r w:rsidR="00757080">
        <w:t xml:space="preserve">, C.J., </w:t>
      </w:r>
      <w:r w:rsidRPr="00752E32">
        <w:t>Anker-</w:t>
      </w:r>
      <w:proofErr w:type="spellStart"/>
      <w:r w:rsidRPr="00752E32">
        <w:t>Nilssen</w:t>
      </w:r>
      <w:proofErr w:type="spellEnd"/>
      <w:r w:rsidR="00757080">
        <w:t xml:space="preserve">, T., </w:t>
      </w:r>
      <w:proofErr w:type="spellStart"/>
      <w:r w:rsidRPr="00752E32">
        <w:t>Chardine</w:t>
      </w:r>
      <w:proofErr w:type="spellEnd"/>
      <w:r w:rsidR="00757080">
        <w:t xml:space="preserve">, J.W, </w:t>
      </w:r>
      <w:r w:rsidRPr="00752E32">
        <w:t>Furness</w:t>
      </w:r>
      <w:r w:rsidR="00757080">
        <w:t xml:space="preserve">, R.F., </w:t>
      </w:r>
      <w:proofErr w:type="spellStart"/>
      <w:r w:rsidRPr="00752E32">
        <w:t>Garthe</w:t>
      </w:r>
      <w:proofErr w:type="spellEnd"/>
      <w:r w:rsidR="00757080">
        <w:t>, S.</w:t>
      </w:r>
      <w:proofErr w:type="gramStart"/>
      <w:r w:rsidR="00757080">
        <w:t>,</w:t>
      </w:r>
      <w:r w:rsidRPr="00752E32">
        <w:t xml:space="preserve">  </w:t>
      </w:r>
      <w:proofErr w:type="spellStart"/>
      <w:r w:rsidRPr="00752E32">
        <w:t>Hüppop</w:t>
      </w:r>
      <w:proofErr w:type="spellEnd"/>
      <w:proofErr w:type="gramEnd"/>
      <w:r w:rsidR="00757080">
        <w:t>, O.,</w:t>
      </w:r>
      <w:r w:rsidRPr="00752E32">
        <w:t xml:space="preserve"> Leopold</w:t>
      </w:r>
      <w:r w:rsidR="00757080">
        <w:t>, M.F.,</w:t>
      </w:r>
      <w:r w:rsidRPr="00752E32">
        <w:t xml:space="preserve"> </w:t>
      </w:r>
      <w:proofErr w:type="spellStart"/>
      <w:r w:rsidRPr="00752E32">
        <w:t>Montevecchi</w:t>
      </w:r>
      <w:proofErr w:type="spellEnd"/>
      <w:r w:rsidR="00757080">
        <w:t>, W.A.,</w:t>
      </w:r>
      <w:r w:rsidRPr="00752E32">
        <w:t xml:space="preserve"> </w:t>
      </w:r>
      <w:proofErr w:type="spellStart"/>
      <w:r w:rsidRPr="00752E32">
        <w:t>Veit</w:t>
      </w:r>
      <w:proofErr w:type="spellEnd"/>
      <w:r w:rsidR="00757080">
        <w:t>, R.A.</w:t>
      </w:r>
      <w:r>
        <w:t xml:space="preserve"> 2007. </w:t>
      </w:r>
      <w:r w:rsidRPr="00752E32">
        <w:t>Diet studies of seabirds: a review and recommendations</w:t>
      </w:r>
      <w:r>
        <w:t xml:space="preserve">. </w:t>
      </w:r>
      <w:r w:rsidRPr="00752E32">
        <w:t>ICES Journal of Marine Science, 64</w:t>
      </w:r>
      <w:r w:rsidR="00757080">
        <w:t>:1675–1691.</w:t>
      </w:r>
    </w:p>
    <w:p w:rsidR="00BC0478" w:rsidRDefault="00BC0478" w:rsidP="001F420F">
      <w:pPr>
        <w:spacing w:after="0" w:line="360" w:lineRule="auto"/>
      </w:pPr>
    </w:p>
    <w:p w:rsidR="00BE0F32" w:rsidRDefault="00BE0F32" w:rsidP="001F420F">
      <w:pPr>
        <w:spacing w:after="0" w:line="360" w:lineRule="auto"/>
      </w:pPr>
      <w:r w:rsidRPr="00BE0F32">
        <w:t>Brown K. M.</w:t>
      </w:r>
      <w:proofErr w:type="gramStart"/>
      <w:r w:rsidRPr="00BE0F32">
        <w:t xml:space="preserve">,  </w:t>
      </w:r>
      <w:proofErr w:type="spellStart"/>
      <w:r w:rsidRPr="00BE0F32">
        <w:t>Ewins</w:t>
      </w:r>
      <w:proofErr w:type="spellEnd"/>
      <w:proofErr w:type="gramEnd"/>
      <w:r w:rsidRPr="00BE0F32">
        <w:t xml:space="preserve"> P. J.</w:t>
      </w:r>
      <w:r w:rsidR="00757080">
        <w:t xml:space="preserve"> 1996</w:t>
      </w:r>
      <w:r w:rsidRPr="00BE0F32">
        <w:t>. Technique-dependent biases in determination of diet composition: an</w:t>
      </w:r>
      <w:r w:rsidR="00757080">
        <w:t xml:space="preserve"> example with ring-billed gulls.</w:t>
      </w:r>
      <w:r w:rsidRPr="00BE0F32">
        <w:t xml:space="preserve"> </w:t>
      </w:r>
      <w:proofErr w:type="gramStart"/>
      <w:r w:rsidRPr="00BE0F32">
        <w:t>Condor ,</w:t>
      </w:r>
      <w:proofErr w:type="gramEnd"/>
      <w:r w:rsidRPr="00BE0F32">
        <w:t xml:space="preserve"> 98</w:t>
      </w:r>
      <w:r w:rsidR="00757080">
        <w:t>:34-41.</w:t>
      </w:r>
    </w:p>
    <w:p w:rsidR="00BC0478" w:rsidRDefault="00BC0478" w:rsidP="001F420F">
      <w:pPr>
        <w:spacing w:after="0" w:line="360" w:lineRule="auto"/>
      </w:pPr>
    </w:p>
    <w:p w:rsidR="00074E53" w:rsidRDefault="00074E53" w:rsidP="001F420F">
      <w:pPr>
        <w:spacing w:after="0" w:line="360" w:lineRule="auto"/>
      </w:pPr>
      <w:r w:rsidRPr="00074E53">
        <w:t xml:space="preserve">Cairns DK, </w:t>
      </w:r>
      <w:proofErr w:type="spellStart"/>
      <w:r w:rsidRPr="00074E53">
        <w:t>Chapdelaine</w:t>
      </w:r>
      <w:proofErr w:type="spellEnd"/>
      <w:r w:rsidRPr="00074E53">
        <w:t xml:space="preserve"> G, </w:t>
      </w:r>
      <w:proofErr w:type="spellStart"/>
      <w:r w:rsidRPr="00074E53">
        <w:t>Montevecchi</w:t>
      </w:r>
      <w:proofErr w:type="spellEnd"/>
      <w:r w:rsidRPr="00074E53">
        <w:t xml:space="preserve"> WA (1991) Prey exploitation by seabirds in the Gulf of St. Lawrence. In: </w:t>
      </w:r>
      <w:proofErr w:type="spellStart"/>
      <w:r w:rsidRPr="00074E53">
        <w:t>Therriault</w:t>
      </w:r>
      <w:proofErr w:type="spellEnd"/>
      <w:r w:rsidRPr="00074E53">
        <w:t xml:space="preserve"> JC (</w:t>
      </w:r>
      <w:proofErr w:type="spellStart"/>
      <w:r w:rsidRPr="00074E53">
        <w:t>eds</w:t>
      </w:r>
      <w:proofErr w:type="spellEnd"/>
      <w:r w:rsidRPr="00074E53">
        <w:t>) The Gulf of St. Lawrence: Small ocean or big estuary? Canadian Special Publication of Fisheries and Aquatic Sciences, Mont-</w:t>
      </w:r>
      <w:proofErr w:type="spellStart"/>
      <w:r w:rsidRPr="00074E53">
        <w:t>Joli</w:t>
      </w:r>
      <w:proofErr w:type="spellEnd"/>
      <w:r w:rsidRPr="00074E53">
        <w:t xml:space="preserve">, p 277–291 </w:t>
      </w:r>
      <w:proofErr w:type="spellStart"/>
      <w:r w:rsidRPr="00074E53">
        <w:t>Camphuysen</w:t>
      </w:r>
      <w:proofErr w:type="spellEnd"/>
    </w:p>
    <w:p w:rsidR="00BC0478" w:rsidRDefault="00BC0478" w:rsidP="001F420F">
      <w:pPr>
        <w:spacing w:after="0" w:line="360" w:lineRule="auto"/>
      </w:pPr>
    </w:p>
    <w:p w:rsidR="00BC0478" w:rsidRDefault="00BC0478" w:rsidP="00BC0478">
      <w:pPr>
        <w:spacing w:after="0" w:line="360" w:lineRule="auto"/>
      </w:pPr>
      <w:r>
        <w:t xml:space="preserve">Scott Chamberlain (2019). </w:t>
      </w:r>
      <w:proofErr w:type="spellStart"/>
      <w:r>
        <w:t>worrms</w:t>
      </w:r>
      <w:proofErr w:type="spellEnd"/>
      <w:r>
        <w:t>: World Register of Marine Species (</w:t>
      </w:r>
      <w:proofErr w:type="spellStart"/>
      <w:r>
        <w:t>WoRMS</w:t>
      </w:r>
      <w:proofErr w:type="spellEnd"/>
      <w:r>
        <w:t>) Client. R</w:t>
      </w:r>
      <w:r>
        <w:t xml:space="preserve"> </w:t>
      </w:r>
      <w:r>
        <w:t>package version 0.3.2. https://CRAN.R-project.org/package=worrms</w:t>
      </w:r>
    </w:p>
    <w:p w:rsidR="00BC0478" w:rsidRDefault="00BC0478" w:rsidP="001F420F">
      <w:pPr>
        <w:spacing w:after="0" w:line="360" w:lineRule="auto"/>
      </w:pPr>
    </w:p>
    <w:p w:rsidR="006F59C8" w:rsidRDefault="006F59C8" w:rsidP="001F420F">
      <w:pPr>
        <w:spacing w:after="0" w:line="360" w:lineRule="auto"/>
      </w:pPr>
      <w:proofErr w:type="spellStart"/>
      <w:r w:rsidRPr="006F59C8">
        <w:t>Dierschke</w:t>
      </w:r>
      <w:proofErr w:type="spellEnd"/>
      <w:r>
        <w:t>,</w:t>
      </w:r>
      <w:r w:rsidRPr="006F59C8">
        <w:t xml:space="preserve"> A-K.</w:t>
      </w:r>
      <w:proofErr w:type="gramStart"/>
      <w:r w:rsidRPr="006F59C8">
        <w:t xml:space="preserve">,  </w:t>
      </w:r>
      <w:proofErr w:type="spellStart"/>
      <w:r w:rsidRPr="006F59C8">
        <w:t>Hüppop</w:t>
      </w:r>
      <w:proofErr w:type="spellEnd"/>
      <w:proofErr w:type="gramEnd"/>
      <w:r>
        <w:t>,</w:t>
      </w:r>
      <w:r w:rsidRPr="006F59C8">
        <w:t xml:space="preserve"> O.</w:t>
      </w:r>
      <w:r>
        <w:t xml:space="preserve"> 2003</w:t>
      </w:r>
      <w:r w:rsidRPr="006F59C8">
        <w:t xml:space="preserve">. </w:t>
      </w:r>
      <w:proofErr w:type="spellStart"/>
      <w:r w:rsidRPr="006F59C8">
        <w:t>Langfristige</w:t>
      </w:r>
      <w:proofErr w:type="spellEnd"/>
      <w:r w:rsidRPr="006F59C8">
        <w:t xml:space="preserve"> </w:t>
      </w:r>
      <w:proofErr w:type="spellStart"/>
      <w:r w:rsidRPr="006F59C8">
        <w:t>Veränderungen</w:t>
      </w:r>
      <w:proofErr w:type="spellEnd"/>
      <w:r w:rsidRPr="006F59C8">
        <w:t xml:space="preserve"> in der </w:t>
      </w:r>
      <w:proofErr w:type="spellStart"/>
      <w:r w:rsidRPr="006F59C8">
        <w:t>Ernährung</w:t>
      </w:r>
      <w:proofErr w:type="spellEnd"/>
      <w:r w:rsidRPr="006F59C8">
        <w:t xml:space="preserve"> von </w:t>
      </w:r>
      <w:proofErr w:type="spellStart"/>
      <w:r w:rsidRPr="006F59C8">
        <w:t>Silbermöwen</w:t>
      </w:r>
      <w:proofErr w:type="spellEnd"/>
      <w:r w:rsidRPr="006F59C8">
        <w:t xml:space="preserve"> (</w:t>
      </w:r>
      <w:proofErr w:type="spellStart"/>
      <w:r w:rsidRPr="006F59C8">
        <w:rPr>
          <w:i/>
        </w:rPr>
        <w:t>Larus</w:t>
      </w:r>
      <w:proofErr w:type="spellEnd"/>
      <w:r w:rsidRPr="006F59C8">
        <w:rPr>
          <w:i/>
        </w:rPr>
        <w:t xml:space="preserve"> </w:t>
      </w:r>
      <w:proofErr w:type="spellStart"/>
      <w:r w:rsidRPr="006F59C8">
        <w:rPr>
          <w:i/>
        </w:rPr>
        <w:t>argentatus</w:t>
      </w:r>
      <w:proofErr w:type="spellEnd"/>
      <w:r w:rsidRPr="006F59C8">
        <w:t xml:space="preserve">) auf Helgoland </w:t>
      </w:r>
      <w:proofErr w:type="spellStart"/>
      <w:r w:rsidRPr="006F59C8">
        <w:t>unter</w:t>
      </w:r>
      <w:proofErr w:type="spellEnd"/>
      <w:r w:rsidRPr="006F59C8">
        <w:t xml:space="preserve"> </w:t>
      </w:r>
      <w:proofErr w:type="spellStart"/>
      <w:r w:rsidRPr="006F59C8">
        <w:t>dem</w:t>
      </w:r>
      <w:proofErr w:type="spellEnd"/>
      <w:r w:rsidRPr="006F59C8">
        <w:t xml:space="preserve"> </w:t>
      </w:r>
      <w:proofErr w:type="spellStart"/>
      <w:r w:rsidRPr="006F59C8">
        <w:t>Einfluss</w:t>
      </w:r>
      <w:proofErr w:type="spellEnd"/>
      <w:r w:rsidRPr="006F59C8">
        <w:t xml:space="preserve"> der </w:t>
      </w:r>
      <w:proofErr w:type="spellStart"/>
      <w:r w:rsidRPr="006F59C8">
        <w:t>Fischerei</w:t>
      </w:r>
      <w:proofErr w:type="spellEnd"/>
      <w:r w:rsidRPr="006F59C8">
        <w:t xml:space="preserve"> </w:t>
      </w:r>
      <w:proofErr w:type="spellStart"/>
      <w:r w:rsidRPr="006F59C8">
        <w:t>mit</w:t>
      </w:r>
      <w:proofErr w:type="spellEnd"/>
      <w:r w:rsidRPr="006F59C8">
        <w:t xml:space="preserve"> </w:t>
      </w:r>
      <w:proofErr w:type="spellStart"/>
      <w:r w:rsidRPr="006F59C8">
        <w:t>Vergleichen</w:t>
      </w:r>
      <w:proofErr w:type="spellEnd"/>
      <w:r w:rsidRPr="006F59C8">
        <w:t xml:space="preserve"> </w:t>
      </w:r>
      <w:proofErr w:type="spellStart"/>
      <w:r w:rsidRPr="006F59C8">
        <w:t>zur</w:t>
      </w:r>
      <w:proofErr w:type="spellEnd"/>
      <w:r w:rsidRPr="006F59C8">
        <w:t xml:space="preserve"> </w:t>
      </w:r>
      <w:proofErr w:type="spellStart"/>
      <w:r w:rsidRPr="006F59C8">
        <w:t>Heringsmöwe</w:t>
      </w:r>
      <w:proofErr w:type="spellEnd"/>
      <w:r w:rsidRPr="006F59C8">
        <w:t xml:space="preserve"> (</w:t>
      </w:r>
      <w:proofErr w:type="spellStart"/>
      <w:r w:rsidRPr="006F59C8">
        <w:rPr>
          <w:i/>
        </w:rPr>
        <w:t>Larus</w:t>
      </w:r>
      <w:proofErr w:type="spellEnd"/>
      <w:r w:rsidRPr="006F59C8">
        <w:rPr>
          <w:i/>
        </w:rPr>
        <w:t xml:space="preserve"> </w:t>
      </w:r>
      <w:proofErr w:type="spellStart"/>
      <w:r w:rsidRPr="006F59C8">
        <w:rPr>
          <w:i/>
        </w:rPr>
        <w:t>fuscus</w:t>
      </w:r>
      <w:proofErr w:type="spellEnd"/>
      <w:r>
        <w:t>).</w:t>
      </w:r>
      <w:r w:rsidR="00757080">
        <w:t xml:space="preserve"> </w:t>
      </w:r>
      <w:proofErr w:type="spellStart"/>
      <w:r w:rsidR="00757080">
        <w:t>Seevögel</w:t>
      </w:r>
      <w:proofErr w:type="spellEnd"/>
      <w:r w:rsidRPr="006F59C8">
        <w:t>, 24</w:t>
      </w:r>
      <w:r>
        <w:t>:3-15.</w:t>
      </w:r>
    </w:p>
    <w:p w:rsidR="00BC0478" w:rsidRDefault="00BC0478" w:rsidP="001F420F">
      <w:pPr>
        <w:spacing w:after="0" w:line="360" w:lineRule="auto"/>
      </w:pPr>
    </w:p>
    <w:p w:rsidR="00752E32" w:rsidRDefault="00752E32" w:rsidP="001F420F">
      <w:pPr>
        <w:spacing w:after="0" w:line="360" w:lineRule="auto"/>
      </w:pPr>
      <w:r>
        <w:t>Duffy</w:t>
      </w:r>
      <w:r w:rsidR="00757080">
        <w:t>,</w:t>
      </w:r>
      <w:r>
        <w:t xml:space="preserve"> D. </w:t>
      </w:r>
      <w:proofErr w:type="gramStart"/>
      <w:r>
        <w:t>&amp;</w:t>
      </w:r>
      <w:r w:rsidRPr="00752E32">
        <w:t xml:space="preserve">  Jackson</w:t>
      </w:r>
      <w:proofErr w:type="gramEnd"/>
      <w:r w:rsidR="00757080">
        <w:t>,</w:t>
      </w:r>
      <w:r w:rsidRPr="00752E32">
        <w:t xml:space="preserve"> S.</w:t>
      </w:r>
      <w:r w:rsidR="00757080">
        <w:t xml:space="preserve"> 1986</w:t>
      </w:r>
      <w:r w:rsidRPr="00752E32">
        <w:t>. Diet studies o</w:t>
      </w:r>
      <w:r w:rsidR="00757080">
        <w:t>f seabirds: a review of methods.</w:t>
      </w:r>
      <w:r w:rsidRPr="00752E32">
        <w:t xml:space="preserve"> Colonial </w:t>
      </w:r>
      <w:proofErr w:type="spellStart"/>
      <w:proofErr w:type="gramStart"/>
      <w:r w:rsidRPr="00752E32">
        <w:t>Waterbirds</w:t>
      </w:r>
      <w:proofErr w:type="spellEnd"/>
      <w:r w:rsidRPr="00752E32">
        <w:t xml:space="preserve"> ,</w:t>
      </w:r>
      <w:proofErr w:type="gramEnd"/>
      <w:r w:rsidRPr="00752E32">
        <w:t xml:space="preserve"> 9</w:t>
      </w:r>
      <w:r w:rsidR="00757080">
        <w:t>:1-17.</w:t>
      </w:r>
    </w:p>
    <w:p w:rsidR="00BC0478" w:rsidRDefault="00BC0478" w:rsidP="001F420F">
      <w:pPr>
        <w:spacing w:after="0" w:line="360" w:lineRule="auto"/>
      </w:pPr>
    </w:p>
    <w:p w:rsidR="00752E32" w:rsidRDefault="00752E32" w:rsidP="001F420F">
      <w:pPr>
        <w:spacing w:after="0" w:line="360" w:lineRule="auto"/>
      </w:pPr>
      <w:proofErr w:type="spellStart"/>
      <w:r w:rsidRPr="00752E32">
        <w:t>Karnovsky</w:t>
      </w:r>
      <w:proofErr w:type="spellEnd"/>
      <w:r w:rsidRPr="00752E32">
        <w:t>, N</w:t>
      </w:r>
      <w:r w:rsidR="00757080">
        <w:t>.,</w:t>
      </w:r>
      <w:r w:rsidRPr="00752E32">
        <w:t xml:space="preserve"> Hobson, K</w:t>
      </w:r>
      <w:r w:rsidR="00757080">
        <w:t>.</w:t>
      </w:r>
      <w:r w:rsidRPr="00752E32">
        <w:t xml:space="preserve"> &amp; Iverson, S. </w:t>
      </w:r>
      <w:r w:rsidR="00757080">
        <w:t>2012</w:t>
      </w:r>
      <w:r w:rsidRPr="00752E32">
        <w:t>. From lavage to lipids: Estimating diets of seabirds.</w:t>
      </w:r>
      <w:r w:rsidR="00757080">
        <w:t xml:space="preserve"> Marine Ecology Progress Series,</w:t>
      </w:r>
      <w:r w:rsidRPr="00752E32">
        <w:t xml:space="preserve"> 451</w:t>
      </w:r>
      <w:r w:rsidR="00757080">
        <w:t>:</w:t>
      </w:r>
      <w:r w:rsidRPr="00752E32">
        <w:t xml:space="preserve"> 263-284. </w:t>
      </w:r>
    </w:p>
    <w:p w:rsidR="00BC0478" w:rsidRDefault="00BC0478" w:rsidP="001F420F">
      <w:pPr>
        <w:spacing w:after="0" w:line="360" w:lineRule="auto"/>
      </w:pPr>
    </w:p>
    <w:p w:rsidR="006F59C8" w:rsidRDefault="006F59C8" w:rsidP="001F420F">
      <w:pPr>
        <w:spacing w:after="0" w:line="360" w:lineRule="auto"/>
      </w:pPr>
      <w:proofErr w:type="spellStart"/>
      <w:r w:rsidRPr="006F59C8">
        <w:t>Mehlum</w:t>
      </w:r>
      <w:proofErr w:type="spellEnd"/>
      <w:r>
        <w:t>,</w:t>
      </w:r>
      <w:r w:rsidRPr="006F59C8">
        <w:t xml:space="preserve"> F.</w:t>
      </w:r>
      <w:r>
        <w:t xml:space="preserve"> 2001</w:t>
      </w:r>
      <w:r w:rsidRPr="006F59C8">
        <w:t xml:space="preserve">. Crustaceans in the diet of adult common and </w:t>
      </w:r>
      <w:proofErr w:type="spellStart"/>
      <w:r w:rsidRPr="006F59C8">
        <w:t>Brünnich's</w:t>
      </w:r>
      <w:proofErr w:type="spellEnd"/>
      <w:r w:rsidRPr="006F59C8">
        <w:t xml:space="preserve"> guillemots </w:t>
      </w:r>
      <w:proofErr w:type="spellStart"/>
      <w:r w:rsidRPr="00757080">
        <w:rPr>
          <w:i/>
        </w:rPr>
        <w:t>Uria</w:t>
      </w:r>
      <w:proofErr w:type="spellEnd"/>
      <w:r w:rsidRPr="00757080">
        <w:rPr>
          <w:i/>
        </w:rPr>
        <w:t xml:space="preserve"> </w:t>
      </w:r>
      <w:proofErr w:type="spellStart"/>
      <w:r w:rsidRPr="00757080">
        <w:rPr>
          <w:i/>
        </w:rPr>
        <w:t>aalge</w:t>
      </w:r>
      <w:proofErr w:type="spellEnd"/>
      <w:r w:rsidRPr="006F59C8">
        <w:t xml:space="preserve"> and </w:t>
      </w:r>
      <w:r w:rsidRPr="00757080">
        <w:rPr>
          <w:i/>
        </w:rPr>
        <w:t xml:space="preserve">U. </w:t>
      </w:r>
      <w:proofErr w:type="spellStart"/>
      <w:r w:rsidRPr="00757080">
        <w:rPr>
          <w:i/>
        </w:rPr>
        <w:t>lomvia</w:t>
      </w:r>
      <w:proofErr w:type="spellEnd"/>
      <w:r w:rsidRPr="006F59C8">
        <w:t xml:space="preserve"> in the Barents Sea during the </w:t>
      </w:r>
      <w:r>
        <w:t>breeding period.</w:t>
      </w:r>
      <w:r w:rsidRPr="006F59C8">
        <w:t xml:space="preserve"> Marine </w:t>
      </w:r>
      <w:proofErr w:type="gramStart"/>
      <w:r w:rsidRPr="006F59C8">
        <w:t>Ornithology ,</w:t>
      </w:r>
      <w:proofErr w:type="gramEnd"/>
      <w:r w:rsidRPr="006F59C8">
        <w:t xml:space="preserve"> 29</w:t>
      </w:r>
      <w:r>
        <w:t>:19-22.</w:t>
      </w:r>
    </w:p>
    <w:p w:rsidR="00BC0478" w:rsidRDefault="00BC0478" w:rsidP="001F420F">
      <w:pPr>
        <w:spacing w:after="0" w:line="360" w:lineRule="auto"/>
      </w:pPr>
    </w:p>
    <w:p w:rsidR="00BE0F32" w:rsidRDefault="00757080" w:rsidP="001F420F">
      <w:pPr>
        <w:spacing w:after="0" w:line="360" w:lineRule="auto"/>
      </w:pPr>
      <w:proofErr w:type="spellStart"/>
      <w:r>
        <w:t>Noordhuis</w:t>
      </w:r>
      <w:proofErr w:type="spellEnd"/>
      <w:r>
        <w:t xml:space="preserve"> R. </w:t>
      </w:r>
      <w:proofErr w:type="gramStart"/>
      <w:r>
        <w:t>&amp;</w:t>
      </w:r>
      <w:r w:rsidR="00BE0F32">
        <w:t xml:space="preserve">  </w:t>
      </w:r>
      <w:proofErr w:type="spellStart"/>
      <w:r w:rsidR="00BE0F32">
        <w:t>Spaans</w:t>
      </w:r>
      <w:proofErr w:type="spellEnd"/>
      <w:proofErr w:type="gramEnd"/>
      <w:r w:rsidR="00BE0F32">
        <w:t xml:space="preserve"> A. L.</w:t>
      </w:r>
      <w:r>
        <w:t xml:space="preserve"> 1992</w:t>
      </w:r>
      <w:r w:rsidR="00BE0F32">
        <w:t xml:space="preserve">. Interspecific competition for food between herring </w:t>
      </w:r>
      <w:proofErr w:type="spellStart"/>
      <w:r w:rsidR="00BE0F32" w:rsidRPr="00757080">
        <w:rPr>
          <w:i/>
        </w:rPr>
        <w:t>Larus</w:t>
      </w:r>
      <w:proofErr w:type="spellEnd"/>
      <w:r w:rsidR="00BE0F32" w:rsidRPr="00757080">
        <w:rPr>
          <w:i/>
        </w:rPr>
        <w:t xml:space="preserve"> </w:t>
      </w:r>
      <w:proofErr w:type="spellStart"/>
      <w:r w:rsidR="00BE0F32" w:rsidRPr="00757080">
        <w:rPr>
          <w:i/>
        </w:rPr>
        <w:t>argentatus</w:t>
      </w:r>
      <w:proofErr w:type="spellEnd"/>
      <w:r w:rsidR="00BE0F32" w:rsidRPr="00757080">
        <w:rPr>
          <w:i/>
        </w:rPr>
        <w:t xml:space="preserve"> </w:t>
      </w:r>
      <w:r w:rsidR="00BE0F32">
        <w:t xml:space="preserve">and lesser black-backed gulls </w:t>
      </w:r>
      <w:r w:rsidR="00BE0F32" w:rsidRPr="00757080">
        <w:rPr>
          <w:i/>
        </w:rPr>
        <w:t xml:space="preserve">L. </w:t>
      </w:r>
      <w:proofErr w:type="spellStart"/>
      <w:r w:rsidR="00BE0F32" w:rsidRPr="00757080">
        <w:rPr>
          <w:i/>
        </w:rPr>
        <w:t>fuscus</w:t>
      </w:r>
      <w:proofErr w:type="spellEnd"/>
      <w:r>
        <w:t xml:space="preserve"> in the Dutch </w:t>
      </w:r>
      <w:proofErr w:type="spellStart"/>
      <w:r>
        <w:t>Wadden</w:t>
      </w:r>
      <w:proofErr w:type="spellEnd"/>
      <w:r>
        <w:t xml:space="preserve"> Sea area. </w:t>
      </w:r>
      <w:proofErr w:type="spellStart"/>
      <w:r>
        <w:t>Ardea</w:t>
      </w:r>
      <w:proofErr w:type="spellEnd"/>
      <w:r>
        <w:t xml:space="preserve">, </w:t>
      </w:r>
      <w:r w:rsidR="00BE0F32">
        <w:t>80</w:t>
      </w:r>
      <w:r>
        <w:t>:115-132.</w:t>
      </w:r>
    </w:p>
    <w:p w:rsidR="00BC0478" w:rsidRDefault="00BC0478" w:rsidP="001F420F">
      <w:pPr>
        <w:spacing w:after="0" w:line="360" w:lineRule="auto"/>
      </w:pPr>
    </w:p>
    <w:p w:rsidR="00BE0F32" w:rsidRDefault="00BE0F32" w:rsidP="001F420F">
      <w:pPr>
        <w:spacing w:after="0" w:line="360" w:lineRule="auto"/>
      </w:pPr>
      <w:proofErr w:type="spellStart"/>
      <w:r>
        <w:t>Ojowski</w:t>
      </w:r>
      <w:proofErr w:type="spellEnd"/>
      <w:r w:rsidR="00757080">
        <w:t>,</w:t>
      </w:r>
      <w:r>
        <w:t xml:space="preserve"> U.</w:t>
      </w:r>
      <w:proofErr w:type="gramStart"/>
      <w:r>
        <w:t xml:space="preserve">,  </w:t>
      </w:r>
      <w:proofErr w:type="spellStart"/>
      <w:r>
        <w:t>Eidtmann</w:t>
      </w:r>
      <w:proofErr w:type="spellEnd"/>
      <w:proofErr w:type="gramEnd"/>
      <w:r w:rsidR="00757080">
        <w:t>,</w:t>
      </w:r>
      <w:r>
        <w:t xml:space="preserve"> C.,  Furness</w:t>
      </w:r>
      <w:r w:rsidR="00757080">
        <w:t>, R. W. &amp;</w:t>
      </w:r>
      <w:r>
        <w:t xml:space="preserve">  </w:t>
      </w:r>
      <w:proofErr w:type="spellStart"/>
      <w:r>
        <w:t>Garthe</w:t>
      </w:r>
      <w:proofErr w:type="spellEnd"/>
      <w:r>
        <w:t xml:space="preserve"> S.</w:t>
      </w:r>
      <w:r w:rsidR="00757080">
        <w:t xml:space="preserve"> 2001</w:t>
      </w:r>
      <w:r>
        <w:t>. Diet and nest attendance of incubating and chick-rearing northern fulmars (</w:t>
      </w:r>
      <w:proofErr w:type="spellStart"/>
      <w:r w:rsidRPr="00757080">
        <w:rPr>
          <w:i/>
        </w:rPr>
        <w:t>Fulmarus</w:t>
      </w:r>
      <w:proofErr w:type="spellEnd"/>
      <w:r w:rsidRPr="00757080">
        <w:rPr>
          <w:i/>
        </w:rPr>
        <w:t xml:space="preserve"> </w:t>
      </w:r>
      <w:proofErr w:type="spellStart"/>
      <w:r w:rsidRPr="00757080">
        <w:rPr>
          <w:i/>
        </w:rPr>
        <w:t>glacialis</w:t>
      </w:r>
      <w:proofErr w:type="spellEnd"/>
      <w:r w:rsidR="00757080">
        <w:t>) in Shetland.</w:t>
      </w:r>
      <w:r>
        <w:t xml:space="preserve"> Marine Biology</w:t>
      </w:r>
      <w:r w:rsidR="00757080">
        <w:t>,</w:t>
      </w:r>
      <w:r>
        <w:t xml:space="preserve"> 139</w:t>
      </w:r>
      <w:r w:rsidR="00757080">
        <w:t>:1193-1200.</w:t>
      </w:r>
    </w:p>
    <w:p w:rsidR="00BC0478" w:rsidRDefault="00BC0478" w:rsidP="00EE7D76">
      <w:pPr>
        <w:spacing w:after="0" w:line="360" w:lineRule="auto"/>
      </w:pPr>
    </w:p>
    <w:p w:rsidR="007A4C4E" w:rsidRDefault="006F59C8" w:rsidP="00EE7D76">
      <w:pPr>
        <w:spacing w:after="0" w:line="360" w:lineRule="auto"/>
      </w:pPr>
      <w:proofErr w:type="spellStart"/>
      <w:r w:rsidRPr="006F59C8">
        <w:t>Ydenberg</w:t>
      </w:r>
      <w:proofErr w:type="spellEnd"/>
      <w:r>
        <w:t>, R. 1994.</w:t>
      </w:r>
      <w:r w:rsidRPr="006F59C8">
        <w:t xml:space="preserve"> The behavioural ecology of provisioning in birds</w:t>
      </w:r>
      <w:r>
        <w:t>.</w:t>
      </w:r>
      <w:r w:rsidRPr="006F59C8">
        <w:t xml:space="preserve"> </w:t>
      </w:r>
      <w:proofErr w:type="spellStart"/>
      <w:r w:rsidRPr="006F59C8">
        <w:t>Ecoscience</w:t>
      </w:r>
      <w:proofErr w:type="spellEnd"/>
      <w:r w:rsidRPr="006F59C8">
        <w:t xml:space="preserve"> , 1</w:t>
      </w:r>
      <w:r>
        <w:t>:1-14.</w:t>
      </w:r>
      <w:r w:rsidR="0026365C">
        <w:t xml:space="preserve">  </w:t>
      </w:r>
    </w:p>
    <w:p w:rsidR="006972DC" w:rsidRDefault="006972DC" w:rsidP="001F420F">
      <w:pPr>
        <w:spacing w:after="0" w:line="360" w:lineRule="auto"/>
      </w:pPr>
    </w:p>
    <w:p w:rsidR="00C51E8B" w:rsidRDefault="00C51E8B" w:rsidP="001F420F">
      <w:pPr>
        <w:spacing w:after="0" w:line="360" w:lineRule="auto"/>
      </w:pPr>
    </w:p>
    <w:sectPr w:rsidR="00C51E8B" w:rsidSect="001F4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DC"/>
    <w:rsid w:val="000253CC"/>
    <w:rsid w:val="0005105B"/>
    <w:rsid w:val="00074E53"/>
    <w:rsid w:val="00127FBC"/>
    <w:rsid w:val="001B2457"/>
    <w:rsid w:val="001B3C02"/>
    <w:rsid w:val="001F420F"/>
    <w:rsid w:val="0024533B"/>
    <w:rsid w:val="0026365C"/>
    <w:rsid w:val="00275F88"/>
    <w:rsid w:val="0028762B"/>
    <w:rsid w:val="00296F07"/>
    <w:rsid w:val="003C399C"/>
    <w:rsid w:val="004F61DC"/>
    <w:rsid w:val="005561D7"/>
    <w:rsid w:val="00557352"/>
    <w:rsid w:val="00561AE1"/>
    <w:rsid w:val="005A0C33"/>
    <w:rsid w:val="006566CD"/>
    <w:rsid w:val="006972DC"/>
    <w:rsid w:val="006F59C8"/>
    <w:rsid w:val="00736E1D"/>
    <w:rsid w:val="00745ADE"/>
    <w:rsid w:val="00752E32"/>
    <w:rsid w:val="00757080"/>
    <w:rsid w:val="007A4C4E"/>
    <w:rsid w:val="007E2ACD"/>
    <w:rsid w:val="00937ED4"/>
    <w:rsid w:val="009904F8"/>
    <w:rsid w:val="00AD29BF"/>
    <w:rsid w:val="00BA1CB5"/>
    <w:rsid w:val="00BC0478"/>
    <w:rsid w:val="00BD1643"/>
    <w:rsid w:val="00BE0F32"/>
    <w:rsid w:val="00BF365A"/>
    <w:rsid w:val="00C14942"/>
    <w:rsid w:val="00C152D1"/>
    <w:rsid w:val="00C276FA"/>
    <w:rsid w:val="00C51E8B"/>
    <w:rsid w:val="00C568D9"/>
    <w:rsid w:val="00D32ADB"/>
    <w:rsid w:val="00ED6E78"/>
    <w:rsid w:val="00EE7D76"/>
    <w:rsid w:val="00F0488F"/>
    <w:rsid w:val="00F17B78"/>
    <w:rsid w:val="00F65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0C15"/>
  <w15:docId w15:val="{D0AB347D-0B9F-D84E-90F9-68F35979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2"/>
    <w:rPr>
      <w:sz w:val="16"/>
      <w:szCs w:val="16"/>
    </w:rPr>
  </w:style>
  <w:style w:type="paragraph" w:styleId="CommentText">
    <w:name w:val="annotation text"/>
    <w:basedOn w:val="Normal"/>
    <w:link w:val="CommentTextChar"/>
    <w:uiPriority w:val="99"/>
    <w:semiHidden/>
    <w:unhideWhenUsed/>
    <w:rsid w:val="00BE0F32"/>
    <w:pPr>
      <w:spacing w:line="240" w:lineRule="auto"/>
    </w:pPr>
    <w:rPr>
      <w:sz w:val="20"/>
      <w:szCs w:val="20"/>
    </w:rPr>
  </w:style>
  <w:style w:type="character" w:customStyle="1" w:styleId="CommentTextChar">
    <w:name w:val="Comment Text Char"/>
    <w:basedOn w:val="DefaultParagraphFont"/>
    <w:link w:val="CommentText"/>
    <w:uiPriority w:val="99"/>
    <w:semiHidden/>
    <w:rsid w:val="00BE0F32"/>
    <w:rPr>
      <w:sz w:val="20"/>
      <w:szCs w:val="20"/>
    </w:rPr>
  </w:style>
  <w:style w:type="paragraph" w:styleId="CommentSubject">
    <w:name w:val="annotation subject"/>
    <w:basedOn w:val="CommentText"/>
    <w:next w:val="CommentText"/>
    <w:link w:val="CommentSubjectChar"/>
    <w:uiPriority w:val="99"/>
    <w:semiHidden/>
    <w:unhideWhenUsed/>
    <w:rsid w:val="00BE0F32"/>
    <w:rPr>
      <w:b/>
      <w:bCs/>
    </w:rPr>
  </w:style>
  <w:style w:type="character" w:customStyle="1" w:styleId="CommentSubjectChar">
    <w:name w:val="Comment Subject Char"/>
    <w:basedOn w:val="CommentTextChar"/>
    <w:link w:val="CommentSubject"/>
    <w:uiPriority w:val="99"/>
    <w:semiHidden/>
    <w:rsid w:val="00BE0F32"/>
    <w:rPr>
      <w:b/>
      <w:bCs/>
      <w:sz w:val="20"/>
      <w:szCs w:val="20"/>
    </w:rPr>
  </w:style>
  <w:style w:type="paragraph" w:styleId="BalloonText">
    <w:name w:val="Balloon Text"/>
    <w:basedOn w:val="Normal"/>
    <w:link w:val="BalloonTextChar"/>
    <w:uiPriority w:val="99"/>
    <w:semiHidden/>
    <w:unhideWhenUsed/>
    <w:rsid w:val="00BE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2"/>
    <w:rPr>
      <w:rFonts w:ascii="Tahoma" w:hAnsi="Tahoma" w:cs="Tahoma"/>
      <w:sz w:val="16"/>
      <w:szCs w:val="16"/>
    </w:rPr>
  </w:style>
  <w:style w:type="character" w:styleId="Hyperlink">
    <w:name w:val="Hyperlink"/>
    <w:basedOn w:val="DefaultParagraphFont"/>
    <w:uiPriority w:val="99"/>
    <w:unhideWhenUsed/>
    <w:rsid w:val="00BC0478"/>
    <w:rPr>
      <w:color w:val="0000FF" w:themeColor="hyperlink"/>
      <w:u w:val="single"/>
    </w:rPr>
  </w:style>
  <w:style w:type="character" w:styleId="UnresolvedMention">
    <w:name w:val="Unresolved Mention"/>
    <w:basedOn w:val="DefaultParagraphFont"/>
    <w:uiPriority w:val="99"/>
    <w:semiHidden/>
    <w:unhideWhenUsed/>
    <w:rsid w:val="00BC0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0261">
      <w:bodyDiv w:val="1"/>
      <w:marLeft w:val="0"/>
      <w:marRight w:val="0"/>
      <w:marTop w:val="0"/>
      <w:marBottom w:val="0"/>
      <w:divBdr>
        <w:top w:val="none" w:sz="0" w:space="0" w:color="auto"/>
        <w:left w:val="none" w:sz="0" w:space="0" w:color="auto"/>
        <w:bottom w:val="none" w:sz="0" w:space="0" w:color="auto"/>
        <w:right w:val="none" w:sz="0" w:space="0" w:color="auto"/>
      </w:divBdr>
    </w:div>
    <w:div w:id="1005473328">
      <w:bodyDiv w:val="1"/>
      <w:marLeft w:val="0"/>
      <w:marRight w:val="0"/>
      <w:marTop w:val="0"/>
      <w:marBottom w:val="0"/>
      <w:divBdr>
        <w:top w:val="none" w:sz="0" w:space="0" w:color="auto"/>
        <w:left w:val="none" w:sz="0" w:space="0" w:color="auto"/>
        <w:bottom w:val="none" w:sz="0" w:space="0" w:color="auto"/>
        <w:right w:val="none" w:sz="0" w:space="0" w:color="auto"/>
      </w:divBdr>
    </w:div>
    <w:div w:id="1326664439">
      <w:bodyDiv w:val="1"/>
      <w:marLeft w:val="0"/>
      <w:marRight w:val="0"/>
      <w:marTop w:val="0"/>
      <w:marBottom w:val="0"/>
      <w:divBdr>
        <w:top w:val="none" w:sz="0" w:space="0" w:color="auto"/>
        <w:left w:val="none" w:sz="0" w:space="0" w:color="auto"/>
        <w:bottom w:val="none" w:sz="0" w:space="0" w:color="auto"/>
        <w:right w:val="none" w:sz="0" w:space="0" w:color="auto"/>
      </w:divBdr>
    </w:div>
    <w:div w:id="17050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arinespeci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4869E-A0A1-8547-9B42-B113836C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Ruedi Nager</dc:creator>
  <cp:lastModifiedBy>Anna Krystalli</cp:lastModifiedBy>
  <cp:revision>4</cp:revision>
  <dcterms:created xsi:type="dcterms:W3CDTF">2019-03-26T16:57:00Z</dcterms:created>
  <dcterms:modified xsi:type="dcterms:W3CDTF">2019-05-23T17:19:00Z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0dfbcffe-ec04-3d50-be3a-9e8b04ce7faa</vt:lpwstr>
  </property>
  <property fmtid="{D5CDD505-2E9C-101B-9397-08002B2CF9AE}" pid="24" name="Mendeley Citation Style_1">
    <vt:lpwstr>http://www.zotero.org/styles/apa</vt:lpwstr>
  </property>
</Properties>
</file>