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7E02" w14:paraId="160D9524" w14:textId="77777777" w:rsidTr="00217E02">
        <w:tc>
          <w:tcPr>
            <w:tcW w:w="3116" w:type="dxa"/>
          </w:tcPr>
          <w:p w14:paraId="4FB4AC54" w14:textId="22DC66A0" w:rsidR="00217E02" w:rsidRPr="00217E02" w:rsidRDefault="00217E02" w:rsidP="0021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Table/View Name</w:t>
            </w:r>
          </w:p>
        </w:tc>
        <w:tc>
          <w:tcPr>
            <w:tcW w:w="3117" w:type="dxa"/>
          </w:tcPr>
          <w:p w14:paraId="6143EDDA" w14:textId="54F6B058" w:rsidR="00217E02" w:rsidRPr="00217E02" w:rsidRDefault="00217E02" w:rsidP="0021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</w:t>
            </w:r>
          </w:p>
        </w:tc>
        <w:tc>
          <w:tcPr>
            <w:tcW w:w="3117" w:type="dxa"/>
          </w:tcPr>
          <w:p w14:paraId="0608AE26" w14:textId="16D80773" w:rsidR="00217E02" w:rsidRPr="00217E02" w:rsidRDefault="00217E02" w:rsidP="0021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217E02" w14:paraId="48651039" w14:textId="77777777" w:rsidTr="00217E02">
        <w:tc>
          <w:tcPr>
            <w:tcW w:w="3116" w:type="dxa"/>
          </w:tcPr>
          <w:p w14:paraId="221F356F" w14:textId="78A27455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COUNTRIES</w:t>
            </w:r>
          </w:p>
        </w:tc>
        <w:tc>
          <w:tcPr>
            <w:tcW w:w="3117" w:type="dxa"/>
          </w:tcPr>
          <w:p w14:paraId="2251B55F" w14:textId="0B55CB81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Stores information about countries and regions.</w:t>
            </w:r>
          </w:p>
        </w:tc>
        <w:tc>
          <w:tcPr>
            <w:tcW w:w="3117" w:type="dxa"/>
          </w:tcPr>
          <w:p w14:paraId="33A7D361" w14:textId="4047A385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Used for geographical sales analysis; contains country identifiers and descriptive attributes (e.g., country name, region).</w:t>
            </w:r>
            <w:r w:rsidR="00DA2F1D">
              <w:rPr>
                <w:rFonts w:ascii="Times New Roman" w:hAnsi="Times New Roman" w:cs="Times New Roman"/>
                <w:sz w:val="24"/>
                <w:szCs w:val="24"/>
              </w:rPr>
              <w:t xml:space="preserve"> Linked to customers/</w:t>
            </w:r>
          </w:p>
        </w:tc>
      </w:tr>
      <w:tr w:rsidR="00217E02" w14:paraId="2DE49149" w14:textId="77777777" w:rsidTr="00217E02">
        <w:tc>
          <w:tcPr>
            <w:tcW w:w="3116" w:type="dxa"/>
          </w:tcPr>
          <w:p w14:paraId="682C2855" w14:textId="6BE586B8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</w:tc>
        <w:tc>
          <w:tcPr>
            <w:tcW w:w="3117" w:type="dxa"/>
          </w:tcPr>
          <w:p w14:paraId="0114259E" w14:textId="5F6E38A7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Stores customer demographic data.</w:t>
            </w:r>
          </w:p>
        </w:tc>
        <w:tc>
          <w:tcPr>
            <w:tcW w:w="3117" w:type="dxa"/>
          </w:tcPr>
          <w:p w14:paraId="7CF3BE9D" w14:textId="175902C1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 xml:space="preserve">Includes customer-level details like customer ID, gender, income level, and credit limit. </w:t>
            </w:r>
            <w:r w:rsidR="00DA2F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 xml:space="preserve">inked to sales </w:t>
            </w:r>
          </w:p>
        </w:tc>
      </w:tr>
      <w:tr w:rsidR="00217E02" w14:paraId="700125ED" w14:textId="77777777" w:rsidTr="00217E02">
        <w:tc>
          <w:tcPr>
            <w:tcW w:w="3116" w:type="dxa"/>
          </w:tcPr>
          <w:p w14:paraId="34A67377" w14:textId="2E94076A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3117" w:type="dxa"/>
          </w:tcPr>
          <w:p w14:paraId="70A85CD1" w14:textId="7FED3403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Stores product information.</w:t>
            </w:r>
          </w:p>
        </w:tc>
        <w:tc>
          <w:tcPr>
            <w:tcW w:w="3117" w:type="dxa"/>
          </w:tcPr>
          <w:p w14:paraId="05FDADCC" w14:textId="49F1545F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Includes product details such as product ID, product name, category, and list price. Used to analyze sales by product type.</w:t>
            </w:r>
          </w:p>
        </w:tc>
      </w:tr>
      <w:tr w:rsidR="00217E02" w14:paraId="3BE1F331" w14:textId="77777777" w:rsidTr="00217E02">
        <w:tc>
          <w:tcPr>
            <w:tcW w:w="3116" w:type="dxa"/>
          </w:tcPr>
          <w:p w14:paraId="7718E57D" w14:textId="4A3E8EF6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CHANNELS</w:t>
            </w:r>
          </w:p>
        </w:tc>
        <w:tc>
          <w:tcPr>
            <w:tcW w:w="3117" w:type="dxa"/>
          </w:tcPr>
          <w:p w14:paraId="1128D7EF" w14:textId="5CFF5406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Stores data about sales channels (e.g., online, in-store).</w:t>
            </w:r>
          </w:p>
        </w:tc>
        <w:tc>
          <w:tcPr>
            <w:tcW w:w="3117" w:type="dxa"/>
          </w:tcPr>
          <w:p w14:paraId="66F0B879" w14:textId="4A475028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Helps classify and analyze sales by channel. Includes attributes like channel ID and channel description.</w:t>
            </w:r>
          </w:p>
        </w:tc>
      </w:tr>
      <w:tr w:rsidR="00217E02" w14:paraId="38A9CBDB" w14:textId="77777777" w:rsidTr="00217E02">
        <w:tc>
          <w:tcPr>
            <w:tcW w:w="3116" w:type="dxa"/>
          </w:tcPr>
          <w:p w14:paraId="663B7497" w14:textId="2CDAF08A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PROMOTIONS</w:t>
            </w:r>
          </w:p>
        </w:tc>
        <w:tc>
          <w:tcPr>
            <w:tcW w:w="3117" w:type="dxa"/>
          </w:tcPr>
          <w:p w14:paraId="11F4C43D" w14:textId="664AA816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Stores promotional campaign details.</w:t>
            </w:r>
          </w:p>
        </w:tc>
        <w:tc>
          <w:tcPr>
            <w:tcW w:w="3117" w:type="dxa"/>
          </w:tcPr>
          <w:p w14:paraId="7619038A" w14:textId="591F388B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Includes promotion ID, name, cost, and response targets. Used to analyze the effectiveness of marketing campaigns.</w:t>
            </w:r>
          </w:p>
        </w:tc>
      </w:tr>
      <w:tr w:rsidR="00217E02" w14:paraId="5E55D56A" w14:textId="77777777" w:rsidTr="00217E02">
        <w:tc>
          <w:tcPr>
            <w:tcW w:w="3116" w:type="dxa"/>
          </w:tcPr>
          <w:p w14:paraId="64FE5AD0" w14:textId="1DC9238F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</w:p>
        </w:tc>
        <w:tc>
          <w:tcPr>
            <w:tcW w:w="3117" w:type="dxa"/>
          </w:tcPr>
          <w:p w14:paraId="0CEEB7A1" w14:textId="4865F07A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Stores time-related data for transactions.</w:t>
            </w:r>
          </w:p>
        </w:tc>
        <w:tc>
          <w:tcPr>
            <w:tcW w:w="3117" w:type="dxa"/>
          </w:tcPr>
          <w:p w14:paraId="3D075BB4" w14:textId="09C755C2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Used to analyze sales trends by specific time periods (e.g., days, months, quarters). Contains attributes like date, week number, month, and year.</w:t>
            </w:r>
          </w:p>
        </w:tc>
      </w:tr>
      <w:tr w:rsidR="00217E02" w14:paraId="31E7E1C5" w14:textId="77777777" w:rsidTr="00217E02">
        <w:tc>
          <w:tcPr>
            <w:tcW w:w="3116" w:type="dxa"/>
          </w:tcPr>
          <w:p w14:paraId="1DE93939" w14:textId="3F31BA5C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3117" w:type="dxa"/>
          </w:tcPr>
          <w:p w14:paraId="174500E6" w14:textId="71C72ED0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Tracks detailed sales transactions.</w:t>
            </w:r>
          </w:p>
        </w:tc>
        <w:tc>
          <w:tcPr>
            <w:tcW w:w="3117" w:type="dxa"/>
          </w:tcPr>
          <w:p w14:paraId="4D402C14" w14:textId="26530BE2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 xml:space="preserve">Core table for sales analysis; includes foreign keys linking to CUSTOMERS, PRODUCTS, CHANNELS, </w:t>
            </w:r>
            <w:r w:rsidR="00DA2F1D">
              <w:rPr>
                <w:rFonts w:ascii="Times New Roman" w:hAnsi="Times New Roman" w:cs="Times New Roman"/>
                <w:sz w:val="24"/>
                <w:szCs w:val="24"/>
              </w:rPr>
              <w:t xml:space="preserve">PROMOTIONS </w:t>
            </w: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and TIMES. Contains measures like quantity sold, amount</w:t>
            </w:r>
            <w:r w:rsidR="00DA2F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7E02" w14:paraId="6056DD91" w14:textId="77777777" w:rsidTr="00217E02">
        <w:trPr>
          <w:trHeight w:val="1043"/>
        </w:trPr>
        <w:tc>
          <w:tcPr>
            <w:tcW w:w="3116" w:type="dxa"/>
          </w:tcPr>
          <w:p w14:paraId="0ED00F44" w14:textId="3DE542E2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COSTS</w:t>
            </w:r>
          </w:p>
        </w:tc>
        <w:tc>
          <w:tcPr>
            <w:tcW w:w="3117" w:type="dxa"/>
          </w:tcPr>
          <w:p w14:paraId="5EE6535B" w14:textId="1F43AC79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Tracks costs associated with products.</w:t>
            </w:r>
          </w:p>
        </w:tc>
        <w:tc>
          <w:tcPr>
            <w:tcW w:w="3117" w:type="dxa"/>
          </w:tcPr>
          <w:p w14:paraId="4518B7FA" w14:textId="38AF0FE1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Contains cost measures like unit cost and</w:t>
            </w:r>
            <w:r w:rsidR="00DA2F1D">
              <w:rPr>
                <w:rFonts w:ascii="Times New Roman" w:hAnsi="Times New Roman" w:cs="Times New Roman"/>
                <w:sz w:val="24"/>
                <w:szCs w:val="24"/>
              </w:rPr>
              <w:t xml:space="preserve"> unit </w:t>
            </w:r>
            <w:proofErr w:type="gramStart"/>
            <w:r w:rsidR="00DA2F1D"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217E02">
              <w:rPr>
                <w:rFonts w:ascii="Times New Roman" w:hAnsi="Times New Roman" w:cs="Times New Roman"/>
                <w:sz w:val="24"/>
                <w:szCs w:val="24"/>
              </w:rPr>
              <w:t xml:space="preserve"> Linked to the </w:t>
            </w:r>
            <w:r w:rsidR="00DA2F1D" w:rsidRPr="00DA2F1D">
              <w:rPr>
                <w:rFonts w:ascii="Times New Roman" w:hAnsi="Times New Roman" w:cs="Times New Roman"/>
                <w:sz w:val="24"/>
                <w:szCs w:val="24"/>
              </w:rPr>
              <w:t>PRODUCTS, CHANNELS, PROMOTIONS and TIMES</w:t>
            </w:r>
            <w:r w:rsidR="00DA2F1D" w:rsidRPr="00DA2F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table for product-level cost analysis.</w:t>
            </w:r>
          </w:p>
        </w:tc>
      </w:tr>
      <w:tr w:rsidR="00217E02" w14:paraId="14027C65" w14:textId="77777777" w:rsidTr="00217E02">
        <w:trPr>
          <w:trHeight w:val="1043"/>
        </w:trPr>
        <w:tc>
          <w:tcPr>
            <w:tcW w:w="3116" w:type="dxa"/>
          </w:tcPr>
          <w:p w14:paraId="3BD80663" w14:textId="7B70BE7D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PROFITS</w:t>
            </w:r>
          </w:p>
        </w:tc>
        <w:tc>
          <w:tcPr>
            <w:tcW w:w="3117" w:type="dxa"/>
          </w:tcPr>
          <w:p w14:paraId="6979E47D" w14:textId="41E9156E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Analyzing profits for sales transactions or aggregated sales data.</w:t>
            </w:r>
          </w:p>
        </w:tc>
        <w:tc>
          <w:tcPr>
            <w:tcW w:w="3117" w:type="dxa"/>
          </w:tcPr>
          <w:p w14:paraId="043F85F3" w14:textId="6CC271A5" w:rsidR="00217E02" w:rsidRPr="00217E02" w:rsidRDefault="00A436C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36C2">
              <w:rPr>
                <w:rFonts w:ascii="Times New Roman" w:hAnsi="Times New Roman" w:cs="Times New Roman"/>
                <w:sz w:val="24"/>
                <w:szCs w:val="24"/>
              </w:rPr>
              <w:t>The view calculates and presents profit-related information for each product sold, across different sales channels and time periods. Specifically, it allows the calculation of total costs (</w:t>
            </w:r>
            <w:proofErr w:type="spellStart"/>
            <w:r w:rsidRPr="00A436C2">
              <w:rPr>
                <w:rFonts w:ascii="Times New Roman" w:hAnsi="Times New Roman" w:cs="Times New Roman"/>
                <w:sz w:val="24"/>
                <w:szCs w:val="24"/>
              </w:rPr>
              <w:t>total_cost</w:t>
            </w:r>
            <w:proofErr w:type="spellEnd"/>
            <w:r w:rsidRPr="00A436C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436C2">
              <w:rPr>
                <w:rFonts w:ascii="Times New Roman" w:hAnsi="Times New Roman" w:cs="Times New Roman"/>
                <w:sz w:val="24"/>
                <w:szCs w:val="24"/>
              </w:rPr>
              <w:t>unit_cost</w:t>
            </w:r>
            <w:proofErr w:type="spellEnd"/>
            <w:r w:rsidRPr="00A436C2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A436C2">
              <w:rPr>
                <w:rFonts w:ascii="Times New Roman" w:hAnsi="Times New Roman" w:cs="Times New Roman"/>
                <w:sz w:val="24"/>
                <w:szCs w:val="24"/>
              </w:rPr>
              <w:t>quantity_sold</w:t>
            </w:r>
            <w:proofErr w:type="spellEnd"/>
            <w:r w:rsidRPr="00A436C2">
              <w:rPr>
                <w:rFonts w:ascii="Times New Roman" w:hAnsi="Times New Roman" w:cs="Times New Roman"/>
                <w:sz w:val="24"/>
                <w:szCs w:val="24"/>
              </w:rPr>
              <w:t>) for products based on sales data. I</w:t>
            </w:r>
          </w:p>
        </w:tc>
      </w:tr>
    </w:tbl>
    <w:p w14:paraId="0696E652" w14:textId="77777777" w:rsidR="00C02CC0" w:rsidRDefault="00C02CC0"/>
    <w:sectPr w:rsidR="00C0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28"/>
    <w:rsid w:val="000D5828"/>
    <w:rsid w:val="00217E02"/>
    <w:rsid w:val="008E20C0"/>
    <w:rsid w:val="00A436C2"/>
    <w:rsid w:val="00C02CC0"/>
    <w:rsid w:val="00DA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C8B3"/>
  <w15:chartTrackingRefBased/>
  <w15:docId w15:val="{09F94B8F-37F3-443B-B5AA-7EA6E0BB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17E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Levchenko</dc:creator>
  <cp:keywords/>
  <dc:description/>
  <cp:lastModifiedBy>Anna Levchenko</cp:lastModifiedBy>
  <cp:revision>5</cp:revision>
  <dcterms:created xsi:type="dcterms:W3CDTF">2024-11-26T09:39:00Z</dcterms:created>
  <dcterms:modified xsi:type="dcterms:W3CDTF">2024-11-26T18:17:00Z</dcterms:modified>
</cp:coreProperties>
</file>