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D868" w14:textId="77939C1F" w:rsidR="005330FD" w:rsidRPr="00F0019D" w:rsidRDefault="00F0019D">
      <w:pPr>
        <w:rPr>
          <w:rFonts w:ascii="Arial" w:hAnsi="Arial" w:cs="Arial"/>
          <w:b/>
          <w:bCs/>
          <w:sz w:val="32"/>
          <w:szCs w:val="32"/>
          <w:lang w:val="en-US"/>
        </w:rPr>
      </w:pPr>
      <w:r>
        <w:rPr>
          <w:rFonts w:ascii="Arial" w:hAnsi="Arial" w:cs="Arial"/>
          <w:b/>
          <w:bCs/>
          <w:sz w:val="32"/>
          <w:szCs w:val="32"/>
          <w:lang w:val="en-US"/>
        </w:rPr>
        <w:t>High-Pressure</w:t>
      </w:r>
      <w:r w:rsidRPr="00F0019D">
        <w:rPr>
          <w:rFonts w:ascii="Arial" w:hAnsi="Arial" w:cs="Arial"/>
          <w:b/>
          <w:bCs/>
          <w:sz w:val="32"/>
          <w:szCs w:val="32"/>
          <w:lang w:val="en-US"/>
        </w:rPr>
        <w:t xml:space="preserve"> </w:t>
      </w:r>
      <w:r w:rsidR="00021ADD">
        <w:rPr>
          <w:rFonts w:ascii="Arial" w:hAnsi="Arial" w:cs="Arial"/>
          <w:b/>
          <w:bCs/>
          <w:sz w:val="32"/>
          <w:szCs w:val="32"/>
          <w:lang w:val="en-US"/>
        </w:rPr>
        <w:t>Fluid</w:t>
      </w:r>
      <w:r>
        <w:rPr>
          <w:rFonts w:ascii="Arial" w:hAnsi="Arial" w:cs="Arial"/>
          <w:b/>
          <w:bCs/>
          <w:sz w:val="32"/>
          <w:szCs w:val="32"/>
          <w:lang w:val="en-US"/>
        </w:rPr>
        <w:t xml:space="preserve"> Measurement Procedure</w:t>
      </w:r>
    </w:p>
    <w:p w14:paraId="680F452E" w14:textId="77777777" w:rsidR="002018B5" w:rsidRPr="00F0019D" w:rsidRDefault="002018B5">
      <w:pPr>
        <w:rPr>
          <w:rFonts w:ascii="Arial" w:hAnsi="Arial" w:cs="Arial"/>
          <w:b/>
          <w:bCs/>
          <w:sz w:val="28"/>
          <w:szCs w:val="28"/>
          <w:lang w:val="en-US"/>
        </w:rPr>
      </w:pPr>
    </w:p>
    <w:p w14:paraId="78090C04" w14:textId="28C4A445" w:rsidR="00021ADD" w:rsidRDefault="00F0019D">
      <w:pPr>
        <w:rPr>
          <w:rFonts w:ascii="Arial" w:hAnsi="Arial" w:cs="Arial"/>
          <w:lang w:val="en-US"/>
        </w:rPr>
      </w:pPr>
      <w:r w:rsidRPr="00F0019D">
        <w:rPr>
          <w:rFonts w:ascii="Arial" w:hAnsi="Arial" w:cs="Arial"/>
          <w:lang w:val="en-US"/>
        </w:rPr>
        <w:t xml:space="preserve">This document explains the procedures to be followed when using the cylindrical </w:t>
      </w:r>
      <w:r>
        <w:rPr>
          <w:rFonts w:ascii="Arial" w:hAnsi="Arial" w:cs="Arial"/>
          <w:lang w:val="en-US"/>
        </w:rPr>
        <w:t>c</w:t>
      </w:r>
      <w:r w:rsidRPr="00F0019D">
        <w:rPr>
          <w:rFonts w:ascii="Arial" w:hAnsi="Arial" w:cs="Arial"/>
          <w:lang w:val="en-US"/>
        </w:rPr>
        <w:t xml:space="preserve">avity </w:t>
      </w:r>
      <w:r>
        <w:rPr>
          <w:rFonts w:ascii="Arial" w:hAnsi="Arial" w:cs="Arial"/>
          <w:lang w:val="en-US"/>
        </w:rPr>
        <w:t>s</w:t>
      </w:r>
      <w:r w:rsidRPr="00F0019D">
        <w:rPr>
          <w:rFonts w:ascii="Arial" w:hAnsi="Arial" w:cs="Arial"/>
          <w:lang w:val="en-US"/>
        </w:rPr>
        <w:t xml:space="preserve">ensor </w:t>
      </w:r>
      <w:r w:rsidR="00021ADD">
        <w:rPr>
          <w:rFonts w:ascii="Arial" w:hAnsi="Arial" w:cs="Arial"/>
          <w:lang w:val="en-US"/>
        </w:rPr>
        <w:t>before and during</w:t>
      </w:r>
      <w:r w:rsidRPr="00F0019D">
        <w:rPr>
          <w:rFonts w:ascii="Arial" w:hAnsi="Arial" w:cs="Arial"/>
          <w:lang w:val="en-US"/>
        </w:rPr>
        <w:t xml:space="preserve"> measure</w:t>
      </w:r>
      <w:r w:rsidR="00021ADD">
        <w:rPr>
          <w:rFonts w:ascii="Arial" w:hAnsi="Arial" w:cs="Arial"/>
          <w:lang w:val="en-US"/>
        </w:rPr>
        <w:t>ments of</w:t>
      </w:r>
      <w:r w:rsidRPr="00F0019D">
        <w:rPr>
          <w:rFonts w:ascii="Arial" w:hAnsi="Arial" w:cs="Arial"/>
          <w:lang w:val="en-US"/>
        </w:rPr>
        <w:t xml:space="preserve"> permittivity</w:t>
      </w:r>
      <w:r>
        <w:rPr>
          <w:rFonts w:ascii="Arial" w:hAnsi="Arial" w:cs="Arial"/>
          <w:lang w:val="en-US"/>
        </w:rPr>
        <w:t xml:space="preserve"> of gas under pressure</w:t>
      </w:r>
      <w:r w:rsidRPr="00F0019D">
        <w:rPr>
          <w:rFonts w:ascii="Arial" w:hAnsi="Arial" w:cs="Arial"/>
          <w:lang w:val="en-US"/>
        </w:rPr>
        <w:t xml:space="preserve">. Safety glasses must be </w:t>
      </w:r>
      <w:r w:rsidR="00107666" w:rsidRPr="00F0019D">
        <w:rPr>
          <w:rFonts w:ascii="Arial" w:hAnsi="Arial" w:cs="Arial"/>
          <w:lang w:val="en-US"/>
        </w:rPr>
        <w:t>worn</w:t>
      </w:r>
      <w:r w:rsidRPr="00F0019D">
        <w:rPr>
          <w:rFonts w:ascii="Arial" w:hAnsi="Arial" w:cs="Arial"/>
          <w:lang w:val="en-US"/>
        </w:rPr>
        <w:t xml:space="preserve"> during all pressurized measurements. </w:t>
      </w:r>
      <w:r w:rsidR="00021ADD">
        <w:rPr>
          <w:rFonts w:ascii="Arial" w:hAnsi="Arial" w:cs="Arial"/>
          <w:lang w:val="en-US"/>
        </w:rPr>
        <w:t>The procedure should be used in combination with the safe work analysis (</w:t>
      </w:r>
      <w:proofErr w:type="spellStart"/>
      <w:r w:rsidR="00021ADD">
        <w:rPr>
          <w:rFonts w:ascii="Arial" w:hAnsi="Arial" w:cs="Arial"/>
          <w:lang w:val="en-US"/>
        </w:rPr>
        <w:t>SJA</w:t>
      </w:r>
      <w:proofErr w:type="spellEnd"/>
      <w:r w:rsidR="00021ADD">
        <w:rPr>
          <w:rFonts w:ascii="Arial" w:hAnsi="Arial" w:cs="Arial"/>
          <w:lang w:val="en-US"/>
        </w:rPr>
        <w:t>).</w:t>
      </w:r>
    </w:p>
    <w:p w14:paraId="558C36B9" w14:textId="77777777" w:rsidR="00021ADD" w:rsidRDefault="00021ADD">
      <w:pPr>
        <w:rPr>
          <w:rFonts w:ascii="Arial" w:hAnsi="Arial" w:cs="Arial"/>
          <w:lang w:val="en-US"/>
        </w:rPr>
      </w:pPr>
    </w:p>
    <w:p w14:paraId="621B03C9" w14:textId="1959E3F8" w:rsidR="00107666" w:rsidRPr="00F0019D" w:rsidRDefault="00F0019D">
      <w:pPr>
        <w:rPr>
          <w:rFonts w:ascii="Arial" w:hAnsi="Arial" w:cs="Arial"/>
          <w:lang w:val="en-US"/>
        </w:rPr>
      </w:pPr>
      <w:r w:rsidRPr="00F0019D">
        <w:rPr>
          <w:rFonts w:ascii="Arial" w:hAnsi="Arial" w:cs="Arial"/>
          <w:lang w:val="en-US"/>
        </w:rPr>
        <w:t xml:space="preserve">This procedure applies to both </w:t>
      </w:r>
      <w:r w:rsidR="00021ADD">
        <w:rPr>
          <w:rFonts w:ascii="Arial" w:hAnsi="Arial" w:cs="Arial"/>
          <w:lang w:val="en-US"/>
        </w:rPr>
        <w:t xml:space="preserve">gas </w:t>
      </w:r>
      <w:r w:rsidRPr="00F0019D">
        <w:rPr>
          <w:rFonts w:ascii="Arial" w:hAnsi="Arial" w:cs="Arial"/>
          <w:lang w:val="en-US"/>
        </w:rPr>
        <w:t>connection to the wall socket and to the gas bottle.</w:t>
      </w:r>
      <w:r w:rsidR="00021ADD">
        <w:rPr>
          <w:rFonts w:ascii="Arial" w:hAnsi="Arial" w:cs="Arial"/>
          <w:lang w:val="en-US"/>
        </w:rPr>
        <w:t xml:space="preserve"> </w:t>
      </w:r>
      <w:r w:rsidR="00107666">
        <w:rPr>
          <w:rFonts w:ascii="Arial" w:hAnsi="Arial" w:cs="Arial"/>
          <w:lang w:val="en-US"/>
        </w:rPr>
        <w:t xml:space="preserve">Use a laboratory </w:t>
      </w:r>
      <w:r w:rsidR="00021ADD">
        <w:rPr>
          <w:rFonts w:ascii="Arial" w:hAnsi="Arial" w:cs="Arial"/>
          <w:lang w:val="en-US"/>
        </w:rPr>
        <w:t xml:space="preserve">with a good ventilation system, which includes a fume exhaust and a pressure chamber. </w:t>
      </w:r>
    </w:p>
    <w:p w14:paraId="30BBC2CC" w14:textId="77777777" w:rsidR="002018B5" w:rsidRPr="00F0019D" w:rsidRDefault="002018B5">
      <w:pPr>
        <w:rPr>
          <w:rFonts w:ascii="Arial" w:hAnsi="Arial" w:cs="Arial"/>
          <w:lang w:val="en-US"/>
        </w:rPr>
      </w:pPr>
    </w:p>
    <w:p w14:paraId="59B1695E" w14:textId="4DA6EA0B" w:rsidR="002018B5" w:rsidRPr="00F0019D" w:rsidRDefault="00F0019D">
      <w:pPr>
        <w:rPr>
          <w:rFonts w:ascii="Arial" w:hAnsi="Arial" w:cs="Arial"/>
          <w:b/>
          <w:bCs/>
          <w:lang w:val="en-US"/>
        </w:rPr>
      </w:pPr>
      <w:r w:rsidRPr="00F0019D">
        <w:rPr>
          <w:rFonts w:ascii="Arial" w:hAnsi="Arial" w:cs="Arial"/>
          <w:b/>
          <w:bCs/>
          <w:lang w:val="en-US"/>
        </w:rPr>
        <w:t>Hydrostatic Pressure Test</w:t>
      </w:r>
    </w:p>
    <w:p w14:paraId="743E921E" w14:textId="77777777" w:rsidR="00107666" w:rsidRDefault="00107666">
      <w:pPr>
        <w:rPr>
          <w:rFonts w:ascii="Arial" w:hAnsi="Arial" w:cs="Arial"/>
          <w:lang w:val="en-US"/>
        </w:rPr>
      </w:pPr>
    </w:p>
    <w:p w14:paraId="68C12F46" w14:textId="2EE67E38" w:rsidR="00F0019D" w:rsidRPr="00F0019D" w:rsidRDefault="00F0019D">
      <w:pPr>
        <w:rPr>
          <w:rFonts w:ascii="Arial" w:hAnsi="Arial" w:cs="Arial"/>
          <w:lang w:val="en-US"/>
        </w:rPr>
      </w:pPr>
      <w:r w:rsidRPr="00F0019D">
        <w:rPr>
          <w:rFonts w:ascii="Arial" w:hAnsi="Arial" w:cs="Arial"/>
          <w:lang w:val="en-US"/>
        </w:rPr>
        <w:t xml:space="preserve">The measuring </w:t>
      </w:r>
      <w:r w:rsidR="00021ADD">
        <w:rPr>
          <w:rFonts w:ascii="Arial" w:hAnsi="Arial" w:cs="Arial"/>
          <w:lang w:val="en-US"/>
        </w:rPr>
        <w:t>system</w:t>
      </w:r>
      <w:r w:rsidRPr="00F0019D">
        <w:rPr>
          <w:rFonts w:ascii="Arial" w:hAnsi="Arial" w:cs="Arial"/>
          <w:lang w:val="en-US"/>
        </w:rPr>
        <w:t xml:space="preserve"> </w:t>
      </w:r>
      <w:r w:rsidR="00021ADD">
        <w:rPr>
          <w:rFonts w:ascii="Arial" w:hAnsi="Arial" w:cs="Arial"/>
          <w:lang w:val="en-US"/>
        </w:rPr>
        <w:t>should</w:t>
      </w:r>
      <w:r w:rsidRPr="00F0019D">
        <w:rPr>
          <w:rFonts w:ascii="Arial" w:hAnsi="Arial" w:cs="Arial"/>
          <w:lang w:val="en-US"/>
        </w:rPr>
        <w:t xml:space="preserve"> be pressure tested using water </w:t>
      </w:r>
      <w:r w:rsidR="00021ADD">
        <w:rPr>
          <w:rFonts w:ascii="Arial" w:hAnsi="Arial" w:cs="Arial"/>
          <w:lang w:val="en-US"/>
        </w:rPr>
        <w:t>to</w:t>
      </w:r>
      <w:r w:rsidRPr="00F0019D">
        <w:rPr>
          <w:rFonts w:ascii="Arial" w:hAnsi="Arial" w:cs="Arial"/>
          <w:lang w:val="en-US"/>
        </w:rPr>
        <w:t xml:space="preserve"> 150% of the </w:t>
      </w:r>
      <w:r w:rsidR="00021ADD">
        <w:rPr>
          <w:rFonts w:ascii="Arial" w:hAnsi="Arial" w:cs="Arial"/>
          <w:lang w:val="en-US"/>
        </w:rPr>
        <w:t>maximum gas operating pressure</w:t>
      </w:r>
      <w:r w:rsidRPr="00F0019D">
        <w:rPr>
          <w:rFonts w:ascii="Arial" w:hAnsi="Arial" w:cs="Arial"/>
          <w:lang w:val="en-US"/>
        </w:rPr>
        <w:t xml:space="preserve">, i.e. </w:t>
      </w:r>
      <w:r w:rsidR="00021ADD">
        <w:rPr>
          <w:rFonts w:ascii="Arial" w:hAnsi="Arial" w:cs="Arial"/>
          <w:lang w:val="en-US"/>
        </w:rPr>
        <w:t>to</w:t>
      </w:r>
      <w:r w:rsidRPr="00F0019D">
        <w:rPr>
          <w:rFonts w:ascii="Arial" w:hAnsi="Arial" w:cs="Arial"/>
          <w:lang w:val="en-US"/>
        </w:rPr>
        <w:t xml:space="preserve"> 75 bar at a maximum operating pressure of 50 bar. This provides no assurance that the equipment will withstand high pressure over a long period of time.</w:t>
      </w:r>
    </w:p>
    <w:p w14:paraId="17CD9E75" w14:textId="77777777" w:rsidR="00021ADD" w:rsidRDefault="00021ADD" w:rsidP="00021ADD">
      <w:pPr>
        <w:rPr>
          <w:rFonts w:ascii="Arial" w:hAnsi="Arial" w:cs="Arial"/>
        </w:rPr>
      </w:pPr>
    </w:p>
    <w:p w14:paraId="1EB526D7" w14:textId="4AFBC702" w:rsidR="00021ADD" w:rsidRPr="00021ADD" w:rsidRDefault="00021ADD" w:rsidP="00021ADD">
      <w:pPr>
        <w:pStyle w:val="Listeavsnitt"/>
        <w:numPr>
          <w:ilvl w:val="0"/>
          <w:numId w:val="9"/>
        </w:numPr>
        <w:rPr>
          <w:rFonts w:ascii="Arial" w:hAnsi="Arial" w:cs="Arial"/>
        </w:rPr>
      </w:pPr>
      <w:r w:rsidRPr="00021ADD">
        <w:rPr>
          <w:rFonts w:ascii="Arial" w:hAnsi="Arial" w:cs="Arial"/>
          <w:lang w:val="en-US"/>
        </w:rPr>
        <w:t xml:space="preserve">Mount the measuring cell on the stand. Consider whether the stand should be screwed to the cabinet floor. </w:t>
      </w:r>
      <w:r w:rsidRPr="00021ADD">
        <w:rPr>
          <w:rFonts w:ascii="Arial" w:hAnsi="Arial" w:cs="Arial"/>
        </w:rPr>
        <w:t xml:space="preserve">Place </w:t>
      </w:r>
      <w:proofErr w:type="spellStart"/>
      <w:r w:rsidRPr="00021ADD">
        <w:rPr>
          <w:rFonts w:ascii="Arial" w:hAnsi="Arial" w:cs="Arial"/>
        </w:rPr>
        <w:t>the</w:t>
      </w:r>
      <w:proofErr w:type="spellEnd"/>
      <w:r w:rsidRPr="00021ADD">
        <w:rPr>
          <w:rFonts w:ascii="Arial" w:hAnsi="Arial" w:cs="Arial"/>
        </w:rPr>
        <w:t xml:space="preserve"> sensor </w:t>
      </w:r>
      <w:proofErr w:type="spellStart"/>
      <w:r w:rsidRPr="00021ADD">
        <w:rPr>
          <w:rFonts w:ascii="Arial" w:hAnsi="Arial" w:cs="Arial"/>
        </w:rPr>
        <w:t>setup</w:t>
      </w:r>
      <w:proofErr w:type="spellEnd"/>
      <w:r w:rsidRPr="00021ADD">
        <w:rPr>
          <w:rFonts w:ascii="Arial" w:hAnsi="Arial" w:cs="Arial"/>
        </w:rPr>
        <w:t xml:space="preserve"> in </w:t>
      </w:r>
      <w:proofErr w:type="spellStart"/>
      <w:r w:rsidRPr="00021ADD">
        <w:rPr>
          <w:rFonts w:ascii="Arial" w:hAnsi="Arial" w:cs="Arial"/>
        </w:rPr>
        <w:t>the</w:t>
      </w:r>
      <w:proofErr w:type="spellEnd"/>
      <w:r w:rsidRPr="00021ADD">
        <w:rPr>
          <w:rFonts w:ascii="Arial" w:hAnsi="Arial" w:cs="Arial"/>
        </w:rPr>
        <w:t xml:space="preserve"> </w:t>
      </w:r>
      <w:proofErr w:type="spellStart"/>
      <w:r w:rsidRPr="00021ADD">
        <w:rPr>
          <w:rFonts w:ascii="Arial" w:hAnsi="Arial" w:cs="Arial"/>
        </w:rPr>
        <w:t>cabinet</w:t>
      </w:r>
      <w:proofErr w:type="spellEnd"/>
      <w:r w:rsidRPr="00021ADD">
        <w:rPr>
          <w:rFonts w:ascii="Arial" w:hAnsi="Arial" w:cs="Arial"/>
        </w:rPr>
        <w:t>.</w:t>
      </w:r>
    </w:p>
    <w:p w14:paraId="269FD741" w14:textId="1D4C6DCB" w:rsidR="00021ADD" w:rsidRPr="00021ADD" w:rsidRDefault="00021ADD" w:rsidP="00021ADD">
      <w:pPr>
        <w:pStyle w:val="Listeavsnitt"/>
        <w:numPr>
          <w:ilvl w:val="0"/>
          <w:numId w:val="9"/>
        </w:numPr>
        <w:rPr>
          <w:rFonts w:ascii="Arial" w:hAnsi="Arial" w:cs="Arial"/>
        </w:rPr>
      </w:pPr>
      <w:r w:rsidRPr="00021ADD">
        <w:rPr>
          <w:rFonts w:ascii="Arial" w:hAnsi="Arial" w:cs="Arial"/>
          <w:lang w:val="en-US"/>
        </w:rPr>
        <w:t xml:space="preserve">Place the tube for gas input out of the chamber and attach to the pressure pump. The pipe for the gas outlet must be led out of the chamber where there is a valve and then into the chamber again. </w:t>
      </w:r>
      <w:r w:rsidRPr="00021ADD">
        <w:rPr>
          <w:rFonts w:ascii="Arial" w:hAnsi="Arial" w:cs="Arial"/>
        </w:rPr>
        <w:t xml:space="preserve">If </w:t>
      </w:r>
      <w:proofErr w:type="spellStart"/>
      <w:r w:rsidRPr="00021ADD">
        <w:rPr>
          <w:rFonts w:ascii="Arial" w:hAnsi="Arial" w:cs="Arial"/>
        </w:rPr>
        <w:t>necessary</w:t>
      </w:r>
      <w:proofErr w:type="spellEnd"/>
      <w:r w:rsidRPr="00021ADD">
        <w:rPr>
          <w:rFonts w:ascii="Arial" w:hAnsi="Arial" w:cs="Arial"/>
        </w:rPr>
        <w:t xml:space="preserve">, a double </w:t>
      </w:r>
      <w:proofErr w:type="spellStart"/>
      <w:r w:rsidRPr="00021ADD">
        <w:rPr>
          <w:rFonts w:ascii="Arial" w:hAnsi="Arial" w:cs="Arial"/>
        </w:rPr>
        <w:t>valve</w:t>
      </w:r>
      <w:proofErr w:type="spellEnd"/>
      <w:r w:rsidRPr="00021ADD">
        <w:rPr>
          <w:rFonts w:ascii="Arial" w:hAnsi="Arial" w:cs="Arial"/>
        </w:rPr>
        <w:t xml:space="preserve"> must be </w:t>
      </w:r>
      <w:proofErr w:type="spellStart"/>
      <w:r w:rsidRPr="00021ADD">
        <w:rPr>
          <w:rFonts w:ascii="Arial" w:hAnsi="Arial" w:cs="Arial"/>
        </w:rPr>
        <w:t>fitted</w:t>
      </w:r>
      <w:proofErr w:type="spellEnd"/>
      <w:r w:rsidRPr="00021ADD">
        <w:rPr>
          <w:rFonts w:ascii="Arial" w:hAnsi="Arial" w:cs="Arial"/>
        </w:rPr>
        <w:t>.</w:t>
      </w:r>
    </w:p>
    <w:p w14:paraId="5D11B316" w14:textId="50504A8C"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The pipe where the water comes out must be deposited in a suitable cup/bucket.</w:t>
      </w:r>
    </w:p>
    <w:p w14:paraId="0B104CB7" w14:textId="69BE86EB" w:rsidR="00021ADD" w:rsidRPr="00021ADD" w:rsidRDefault="00021ADD" w:rsidP="00021ADD">
      <w:pPr>
        <w:pStyle w:val="Listeavsnitt"/>
        <w:numPr>
          <w:ilvl w:val="0"/>
          <w:numId w:val="9"/>
        </w:numPr>
        <w:rPr>
          <w:rFonts w:ascii="Arial" w:hAnsi="Arial" w:cs="Arial"/>
        </w:rPr>
      </w:pPr>
      <w:r w:rsidRPr="00021ADD">
        <w:rPr>
          <w:rFonts w:ascii="Arial" w:hAnsi="Arial" w:cs="Arial"/>
          <w:lang w:val="en-US"/>
        </w:rPr>
        <w:t xml:space="preserve">Mount the bottom lid (gas lid) securely, then fill the cavity with water. </w:t>
      </w:r>
      <w:r w:rsidRPr="00021ADD">
        <w:rPr>
          <w:rFonts w:ascii="Arial" w:hAnsi="Arial" w:cs="Arial"/>
        </w:rPr>
        <w:t xml:space="preserve">Mount </w:t>
      </w:r>
      <w:proofErr w:type="spellStart"/>
      <w:r w:rsidRPr="00021ADD">
        <w:rPr>
          <w:rFonts w:ascii="Arial" w:hAnsi="Arial" w:cs="Arial"/>
        </w:rPr>
        <w:t>the</w:t>
      </w:r>
      <w:proofErr w:type="spellEnd"/>
      <w:r w:rsidRPr="00021ADD">
        <w:rPr>
          <w:rFonts w:ascii="Arial" w:hAnsi="Arial" w:cs="Arial"/>
        </w:rPr>
        <w:t xml:space="preserve"> </w:t>
      </w:r>
      <w:proofErr w:type="spellStart"/>
      <w:r w:rsidRPr="00021ADD">
        <w:rPr>
          <w:rFonts w:ascii="Arial" w:hAnsi="Arial" w:cs="Arial"/>
        </w:rPr>
        <w:t>top</w:t>
      </w:r>
      <w:proofErr w:type="spellEnd"/>
      <w:r w:rsidRPr="00021ADD">
        <w:rPr>
          <w:rFonts w:ascii="Arial" w:hAnsi="Arial" w:cs="Arial"/>
        </w:rPr>
        <w:t xml:space="preserve"> lid </w:t>
      </w:r>
      <w:proofErr w:type="spellStart"/>
      <w:r w:rsidRPr="00021ADD">
        <w:rPr>
          <w:rFonts w:ascii="Arial" w:hAnsi="Arial" w:cs="Arial"/>
        </w:rPr>
        <w:t>securely</w:t>
      </w:r>
      <w:proofErr w:type="spellEnd"/>
      <w:r w:rsidRPr="00021ADD">
        <w:rPr>
          <w:rFonts w:ascii="Arial" w:hAnsi="Arial" w:cs="Arial"/>
        </w:rPr>
        <w:t>.</w:t>
      </w:r>
    </w:p>
    <w:p w14:paraId="0B5BD210" w14:textId="4102E59B"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Make sure that all connections and screws are tight.</w:t>
      </w:r>
    </w:p>
    <w:p w14:paraId="5C967186" w14:textId="65A2924D"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Close the chamber and make sure you can see the measurement setup inside the chamber through the glass window.</w:t>
      </w:r>
    </w:p>
    <w:p w14:paraId="128E06FC" w14:textId="3F2FD19F"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Make sure the valve on the gas outlet is closed.</w:t>
      </w:r>
    </w:p>
    <w:p w14:paraId="6DAEBB33" w14:textId="39270B53"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 xml:space="preserve">Increase the pressure to 5 bar. Note the pressure in the cylinder. Leave for 30 min while the pressure is monitored. Then increase the pressure in 10 bar increments. That is 15 bar – 35 bar – 45 bar – 55 bar – 65 bar – 75 </w:t>
      </w:r>
      <w:proofErr w:type="gramStart"/>
      <w:r w:rsidRPr="00021ADD">
        <w:rPr>
          <w:rFonts w:ascii="Arial" w:hAnsi="Arial" w:cs="Arial"/>
          <w:lang w:val="en-US"/>
        </w:rPr>
        <w:t>bar</w:t>
      </w:r>
      <w:proofErr w:type="gramEnd"/>
      <w:r w:rsidRPr="00021ADD">
        <w:rPr>
          <w:rFonts w:ascii="Arial" w:hAnsi="Arial" w:cs="Arial"/>
          <w:lang w:val="en-US"/>
        </w:rPr>
        <w:t>. Leave for 30 min for each interval and make sure that the pressure does not drop. If the pressure drops at one of the intervals, stop the test and proceed to point 9.</w:t>
      </w:r>
    </w:p>
    <w:p w14:paraId="63508292" w14:textId="00BD477F"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When the pressure test is completed, open the valve to the gas outlet before opening the door.</w:t>
      </w:r>
    </w:p>
    <w:p w14:paraId="22ADFC5F" w14:textId="4D95FAB2" w:rsidR="00021ADD" w:rsidRPr="00021ADD" w:rsidRDefault="00021ADD" w:rsidP="00021ADD">
      <w:pPr>
        <w:pStyle w:val="Listeavsnitt"/>
        <w:numPr>
          <w:ilvl w:val="0"/>
          <w:numId w:val="9"/>
        </w:numPr>
        <w:rPr>
          <w:rFonts w:ascii="Arial" w:hAnsi="Arial" w:cs="Arial"/>
          <w:lang w:val="en-US"/>
        </w:rPr>
      </w:pPr>
      <w:r w:rsidRPr="00021ADD">
        <w:rPr>
          <w:rFonts w:ascii="Arial" w:hAnsi="Arial" w:cs="Arial"/>
          <w:lang w:val="en-US"/>
        </w:rPr>
        <w:t>Then open the door of the chamber and screw up the top lid. Wear safety glasses and keep your face away.</w:t>
      </w:r>
    </w:p>
    <w:p w14:paraId="07B7A07B" w14:textId="2D43D89F" w:rsidR="00021ADD" w:rsidRPr="00021ADD" w:rsidRDefault="00021ADD" w:rsidP="00021ADD">
      <w:pPr>
        <w:pStyle w:val="Listeavsnitt"/>
        <w:numPr>
          <w:ilvl w:val="0"/>
          <w:numId w:val="9"/>
        </w:numPr>
        <w:rPr>
          <w:rFonts w:ascii="Arial" w:hAnsi="Arial" w:cs="Arial"/>
        </w:rPr>
      </w:pPr>
      <w:r w:rsidRPr="00021ADD">
        <w:rPr>
          <w:rFonts w:ascii="Arial" w:hAnsi="Arial" w:cs="Arial"/>
          <w:lang w:val="en-US"/>
        </w:rPr>
        <w:t xml:space="preserve">Drain the water and dismantle the equipment. Wipe over with a cloth. </w:t>
      </w:r>
      <w:r w:rsidRPr="00021ADD">
        <w:rPr>
          <w:rFonts w:ascii="Arial" w:hAnsi="Arial" w:cs="Arial"/>
        </w:rPr>
        <w:t xml:space="preserve">Run gas </w:t>
      </w:r>
      <w:proofErr w:type="spellStart"/>
      <w:r w:rsidRPr="00021ADD">
        <w:rPr>
          <w:rFonts w:ascii="Arial" w:hAnsi="Arial" w:cs="Arial"/>
        </w:rPr>
        <w:t>through</w:t>
      </w:r>
      <w:proofErr w:type="spellEnd"/>
      <w:r w:rsidRPr="00021ADD">
        <w:rPr>
          <w:rFonts w:ascii="Arial" w:hAnsi="Arial" w:cs="Arial"/>
        </w:rPr>
        <w:t xml:space="preserve"> </w:t>
      </w:r>
      <w:proofErr w:type="spellStart"/>
      <w:r w:rsidRPr="00021ADD">
        <w:rPr>
          <w:rFonts w:ascii="Arial" w:hAnsi="Arial" w:cs="Arial"/>
        </w:rPr>
        <w:t>the</w:t>
      </w:r>
      <w:proofErr w:type="spellEnd"/>
      <w:r w:rsidRPr="00021ADD">
        <w:rPr>
          <w:rFonts w:ascii="Arial" w:hAnsi="Arial" w:cs="Arial"/>
        </w:rPr>
        <w:t xml:space="preserve"> pipes to </w:t>
      </w:r>
      <w:proofErr w:type="spellStart"/>
      <w:r w:rsidRPr="00021ADD">
        <w:rPr>
          <w:rFonts w:ascii="Arial" w:hAnsi="Arial" w:cs="Arial"/>
        </w:rPr>
        <w:t>remove</w:t>
      </w:r>
      <w:proofErr w:type="spellEnd"/>
      <w:r w:rsidRPr="00021ADD">
        <w:rPr>
          <w:rFonts w:ascii="Arial" w:hAnsi="Arial" w:cs="Arial"/>
        </w:rPr>
        <w:t xml:space="preserve"> water.</w:t>
      </w:r>
    </w:p>
    <w:p w14:paraId="3961587D" w14:textId="77777777" w:rsidR="00011572" w:rsidRPr="00A32A04" w:rsidRDefault="00011572" w:rsidP="00011572">
      <w:pPr>
        <w:rPr>
          <w:rFonts w:ascii="Arial" w:hAnsi="Arial" w:cs="Arial"/>
        </w:rPr>
      </w:pPr>
    </w:p>
    <w:p w14:paraId="355BB0CD" w14:textId="77777777" w:rsidR="002018B5" w:rsidRPr="00A32A04" w:rsidRDefault="002018B5">
      <w:pPr>
        <w:rPr>
          <w:rFonts w:ascii="Arial" w:hAnsi="Arial" w:cs="Arial"/>
          <w:b/>
          <w:bCs/>
        </w:rPr>
      </w:pPr>
    </w:p>
    <w:p w14:paraId="5466ECB0" w14:textId="647CD0C1" w:rsidR="002018B5" w:rsidRDefault="002018B5">
      <w:pPr>
        <w:rPr>
          <w:rFonts w:ascii="Arial" w:hAnsi="Arial" w:cs="Arial"/>
          <w:b/>
          <w:bCs/>
        </w:rPr>
      </w:pPr>
      <w:r w:rsidRPr="00A32A04">
        <w:rPr>
          <w:rFonts w:ascii="Arial" w:hAnsi="Arial" w:cs="Arial"/>
          <w:b/>
          <w:bCs/>
        </w:rPr>
        <w:t>Førstegangsoppkobling</w:t>
      </w:r>
    </w:p>
    <w:p w14:paraId="4A02E2D5" w14:textId="77777777" w:rsidR="00A32A04" w:rsidRDefault="00A32A04">
      <w:pPr>
        <w:rPr>
          <w:rFonts w:ascii="Arial" w:hAnsi="Arial" w:cs="Arial"/>
          <w:b/>
          <w:bCs/>
        </w:rPr>
      </w:pPr>
    </w:p>
    <w:p w14:paraId="66AC2BBB" w14:textId="77777777" w:rsidR="002644A2" w:rsidRPr="002644A2" w:rsidRDefault="002644A2" w:rsidP="002644A2">
      <w:pPr>
        <w:rPr>
          <w:rFonts w:ascii="Arial" w:hAnsi="Arial" w:cs="Arial"/>
          <w:lang w:val="en-US"/>
        </w:rPr>
      </w:pPr>
      <w:r w:rsidRPr="002644A2">
        <w:rPr>
          <w:rFonts w:ascii="Arial" w:hAnsi="Arial" w:cs="Arial"/>
          <w:lang w:val="en-US"/>
        </w:rPr>
        <w:t>If pressure measurements are to be carried out at high pressures, a chamber must be used (at the hydrogen lab or lab D2 on the 2nd floor). (Possibly at low pressure (&lt;5bar?) the connection can be carried out at a chemistry lab).</w:t>
      </w:r>
    </w:p>
    <w:p w14:paraId="761682E4" w14:textId="77777777" w:rsidR="002644A2" w:rsidRPr="002644A2" w:rsidRDefault="002644A2" w:rsidP="002644A2">
      <w:pPr>
        <w:rPr>
          <w:rFonts w:ascii="Arial" w:hAnsi="Arial" w:cs="Arial"/>
          <w:lang w:val="en-US"/>
        </w:rPr>
      </w:pPr>
    </w:p>
    <w:p w14:paraId="58A85C7D" w14:textId="77777777" w:rsidR="002644A2" w:rsidRPr="002644A2" w:rsidRDefault="002644A2" w:rsidP="002644A2">
      <w:pPr>
        <w:rPr>
          <w:rFonts w:ascii="Arial" w:hAnsi="Arial" w:cs="Arial"/>
          <w:lang w:val="en-US"/>
        </w:rPr>
      </w:pPr>
      <w:r w:rsidRPr="002644A2">
        <w:rPr>
          <w:rFonts w:ascii="Arial" w:hAnsi="Arial" w:cs="Arial"/>
          <w:lang w:val="en-US"/>
        </w:rPr>
        <w:t>1. Check whether the inside of the cylinder is empty and clean. Wash and dry if necessary.</w:t>
      </w:r>
    </w:p>
    <w:p w14:paraId="4DF10465" w14:textId="77777777" w:rsidR="002644A2" w:rsidRPr="002644A2" w:rsidRDefault="002644A2" w:rsidP="002644A2">
      <w:pPr>
        <w:rPr>
          <w:rFonts w:ascii="Arial" w:hAnsi="Arial" w:cs="Arial"/>
          <w:lang w:val="en-US"/>
        </w:rPr>
      </w:pPr>
      <w:r w:rsidRPr="002644A2">
        <w:rPr>
          <w:rFonts w:ascii="Arial" w:hAnsi="Arial" w:cs="Arial"/>
          <w:lang w:val="en-US"/>
        </w:rPr>
        <w:t>2. Screw on the gas cap on the bottom/top of the cylinder and the EM cap on the bottom/cap depending on what is desired. Mount the measuring cell on the stand. Place in a suitable cabinet. Consider whether the stand should be screwed to the cabinet floor.</w:t>
      </w:r>
    </w:p>
    <w:p w14:paraId="3242807E" w14:textId="77777777" w:rsidR="002644A2" w:rsidRPr="002644A2" w:rsidRDefault="002644A2" w:rsidP="002644A2">
      <w:pPr>
        <w:rPr>
          <w:rFonts w:ascii="Arial" w:hAnsi="Arial" w:cs="Arial"/>
          <w:lang w:val="en-US"/>
        </w:rPr>
      </w:pPr>
      <w:r w:rsidRPr="002644A2">
        <w:rPr>
          <w:rFonts w:ascii="Arial" w:hAnsi="Arial" w:cs="Arial"/>
          <w:lang w:val="en-US"/>
        </w:rPr>
        <w:t>3. Fit the pipe to the gas inlet out of the cabinet via the pressure sensor and onto the gas source. Install pipes for gas outlet from the cabinet to a valve and then into the cabinet with extractor.</w:t>
      </w:r>
    </w:p>
    <w:p w14:paraId="3C482788" w14:textId="77777777" w:rsidR="002644A2" w:rsidRPr="002644A2" w:rsidRDefault="002644A2" w:rsidP="002644A2">
      <w:pPr>
        <w:rPr>
          <w:rFonts w:ascii="Arial" w:hAnsi="Arial" w:cs="Arial"/>
          <w:lang w:val="en-US"/>
        </w:rPr>
      </w:pPr>
      <w:r w:rsidRPr="002644A2">
        <w:rPr>
          <w:rFonts w:ascii="Arial" w:hAnsi="Arial" w:cs="Arial"/>
          <w:lang w:val="en-US"/>
        </w:rPr>
        <w:t xml:space="preserve">4. Calibrate the probe with the Rhode </w:t>
      </w:r>
      <w:proofErr w:type="spellStart"/>
      <w:r w:rsidRPr="002644A2">
        <w:rPr>
          <w:rFonts w:ascii="Arial" w:hAnsi="Arial" w:cs="Arial"/>
          <w:lang w:val="en-US"/>
        </w:rPr>
        <w:t>Shwartz</w:t>
      </w:r>
      <w:proofErr w:type="spellEnd"/>
      <w:r w:rsidRPr="002644A2">
        <w:rPr>
          <w:rFonts w:ascii="Arial" w:hAnsi="Arial" w:cs="Arial"/>
          <w:lang w:val="en-US"/>
        </w:rPr>
        <w:t xml:space="preserve"> X to the network analyzer. Software</w:t>
      </w:r>
    </w:p>
    <w:p w14:paraId="37216A5E" w14:textId="77777777" w:rsidR="002644A2" w:rsidRPr="002644A2" w:rsidRDefault="002644A2" w:rsidP="002644A2">
      <w:pPr>
        <w:rPr>
          <w:rFonts w:ascii="Arial" w:hAnsi="Arial" w:cs="Arial"/>
          <w:lang w:val="en-US"/>
        </w:rPr>
      </w:pPr>
      <w:r w:rsidRPr="002644A2">
        <w:rPr>
          <w:rFonts w:ascii="Arial" w:hAnsi="Arial" w:cs="Arial"/>
          <w:lang w:val="en-US"/>
        </w:rPr>
        <w:t>5. Fit the EM connector to the network analyzer.</w:t>
      </w:r>
    </w:p>
    <w:p w14:paraId="17FA6973" w14:textId="77777777" w:rsidR="002644A2" w:rsidRPr="002644A2" w:rsidRDefault="002644A2" w:rsidP="002644A2">
      <w:pPr>
        <w:rPr>
          <w:rFonts w:ascii="Arial" w:hAnsi="Arial" w:cs="Arial"/>
          <w:lang w:val="en-US"/>
        </w:rPr>
      </w:pPr>
      <w:r w:rsidRPr="002644A2">
        <w:rPr>
          <w:rFonts w:ascii="Arial" w:hAnsi="Arial" w:cs="Arial"/>
          <w:lang w:val="en-US"/>
        </w:rPr>
        <w:t>6. Make sure that all connections are firmly attached and that the screws are screwed in securely. Close the cabinet.</w:t>
      </w:r>
    </w:p>
    <w:p w14:paraId="72976947" w14:textId="7CAC1752" w:rsidR="002018B5" w:rsidRPr="002644A2" w:rsidRDefault="002644A2" w:rsidP="002644A2">
      <w:pPr>
        <w:rPr>
          <w:rFonts w:ascii="Arial" w:hAnsi="Arial" w:cs="Arial"/>
          <w:b/>
          <w:bCs/>
          <w:lang w:val="en-US"/>
        </w:rPr>
      </w:pPr>
      <w:r w:rsidRPr="002644A2">
        <w:rPr>
          <w:rFonts w:ascii="Arial" w:hAnsi="Arial" w:cs="Arial"/>
          <w:lang w:val="en-US"/>
        </w:rPr>
        <w:t xml:space="preserve">7. Check that the pressure sensor logs pressure, </w:t>
      </w:r>
      <w:proofErr w:type="gramStart"/>
      <w:r w:rsidRPr="002644A2">
        <w:rPr>
          <w:rFonts w:ascii="Arial" w:hAnsi="Arial" w:cs="Arial"/>
          <w:lang w:val="en-US"/>
        </w:rPr>
        <w:t>temperature</w:t>
      </w:r>
      <w:proofErr w:type="gramEnd"/>
      <w:r w:rsidRPr="002644A2">
        <w:rPr>
          <w:rFonts w:ascii="Arial" w:hAnsi="Arial" w:cs="Arial"/>
          <w:lang w:val="en-US"/>
        </w:rPr>
        <w:t xml:space="preserve"> and time on (the software)</w:t>
      </w:r>
    </w:p>
    <w:p w14:paraId="0B174AC5" w14:textId="77777777" w:rsidR="002018B5" w:rsidRPr="002644A2" w:rsidRDefault="002018B5">
      <w:pPr>
        <w:rPr>
          <w:rFonts w:ascii="Arial" w:hAnsi="Arial" w:cs="Arial"/>
          <w:b/>
          <w:bCs/>
          <w:lang w:val="en-US"/>
        </w:rPr>
      </w:pPr>
    </w:p>
    <w:p w14:paraId="5B41E11B" w14:textId="47C3A71D" w:rsidR="002018B5" w:rsidRDefault="002018B5">
      <w:pPr>
        <w:rPr>
          <w:rFonts w:ascii="Arial" w:hAnsi="Arial" w:cs="Arial"/>
          <w:b/>
          <w:bCs/>
        </w:rPr>
      </w:pPr>
      <w:r>
        <w:rPr>
          <w:rFonts w:ascii="Arial" w:hAnsi="Arial" w:cs="Arial"/>
          <w:b/>
          <w:bCs/>
        </w:rPr>
        <w:t>Gjennomføring av selve testen</w:t>
      </w:r>
    </w:p>
    <w:p w14:paraId="6244F6D2" w14:textId="77777777" w:rsidR="002018B5" w:rsidRDefault="002018B5">
      <w:pPr>
        <w:rPr>
          <w:rFonts w:ascii="Arial" w:hAnsi="Arial" w:cs="Arial"/>
          <w:b/>
          <w:bCs/>
        </w:rPr>
      </w:pPr>
    </w:p>
    <w:p w14:paraId="11639AC3" w14:textId="3B8D7E39" w:rsidR="008B180A" w:rsidRPr="008B180A" w:rsidRDefault="008B180A" w:rsidP="008B180A">
      <w:pPr>
        <w:rPr>
          <w:rFonts w:ascii="Arial" w:hAnsi="Arial" w:cs="Arial"/>
        </w:rPr>
      </w:pPr>
      <w:r>
        <w:rPr>
          <w:rFonts w:ascii="Arial" w:hAnsi="Arial" w:cs="Arial"/>
        </w:rPr>
        <w:t>Ved ønske om målinger ved flere trykk, gjennomfør punkt 1-</w:t>
      </w:r>
      <w:r w:rsidR="00224C1C">
        <w:rPr>
          <w:rFonts w:ascii="Arial" w:hAnsi="Arial" w:cs="Arial"/>
        </w:rPr>
        <w:t>7</w:t>
      </w:r>
    </w:p>
    <w:p w14:paraId="0FCDBAE3" w14:textId="77777777" w:rsidR="008B180A" w:rsidRPr="008B180A" w:rsidRDefault="008B180A" w:rsidP="008B180A">
      <w:pPr>
        <w:rPr>
          <w:rFonts w:ascii="Arial" w:hAnsi="Arial" w:cs="Arial"/>
        </w:rPr>
      </w:pPr>
    </w:p>
    <w:p w14:paraId="2C6AD905" w14:textId="55F223CC" w:rsidR="002018B5" w:rsidRDefault="008B180A" w:rsidP="008B180A">
      <w:pPr>
        <w:pStyle w:val="Listeavsnitt"/>
        <w:numPr>
          <w:ilvl w:val="0"/>
          <w:numId w:val="4"/>
        </w:numPr>
        <w:rPr>
          <w:rFonts w:ascii="Arial" w:hAnsi="Arial" w:cs="Arial"/>
        </w:rPr>
      </w:pPr>
      <w:r>
        <w:rPr>
          <w:rFonts w:ascii="Arial" w:hAnsi="Arial" w:cs="Arial"/>
        </w:rPr>
        <w:t>Åpne ventilen på gass</w:t>
      </w:r>
      <w:r w:rsidR="00224C1C">
        <w:rPr>
          <w:rFonts w:ascii="Arial" w:hAnsi="Arial" w:cs="Arial"/>
        </w:rPr>
        <w:t>tilførselen</w:t>
      </w:r>
      <w:r w:rsidR="00DA0D7A">
        <w:rPr>
          <w:rFonts w:ascii="Arial" w:hAnsi="Arial" w:cs="Arial"/>
        </w:rPr>
        <w:t xml:space="preserve"> (gradvis/i steg)</w:t>
      </w:r>
      <w:r w:rsidRPr="008B180A">
        <w:rPr>
          <w:rFonts w:ascii="Arial" w:hAnsi="Arial" w:cs="Arial"/>
        </w:rPr>
        <w:t>.</w:t>
      </w:r>
    </w:p>
    <w:p w14:paraId="4A2B2B41" w14:textId="325232A9" w:rsidR="008B180A" w:rsidRDefault="008B180A" w:rsidP="008B180A">
      <w:pPr>
        <w:pStyle w:val="Listeavsnitt"/>
        <w:numPr>
          <w:ilvl w:val="0"/>
          <w:numId w:val="4"/>
        </w:numPr>
        <w:rPr>
          <w:rFonts w:ascii="Arial" w:hAnsi="Arial" w:cs="Arial"/>
        </w:rPr>
      </w:pPr>
      <w:r>
        <w:rPr>
          <w:rFonts w:ascii="Arial" w:hAnsi="Arial" w:cs="Arial"/>
        </w:rPr>
        <w:t>La stå (til gassen har fylt målecellen)? Hvor lenge?</w:t>
      </w:r>
    </w:p>
    <w:p w14:paraId="56CD63A0" w14:textId="722B24EC" w:rsidR="008B180A" w:rsidRDefault="008B180A" w:rsidP="008B180A">
      <w:pPr>
        <w:pStyle w:val="Listeavsnitt"/>
        <w:numPr>
          <w:ilvl w:val="0"/>
          <w:numId w:val="4"/>
        </w:numPr>
        <w:rPr>
          <w:rFonts w:ascii="Arial" w:hAnsi="Arial" w:cs="Arial"/>
        </w:rPr>
      </w:pPr>
      <w:r>
        <w:rPr>
          <w:rFonts w:ascii="Arial" w:hAnsi="Arial" w:cs="Arial"/>
        </w:rPr>
        <w:t>Steng utgangsventilen</w:t>
      </w:r>
    </w:p>
    <w:p w14:paraId="2267E348" w14:textId="53422078" w:rsidR="008B180A" w:rsidRDefault="008B180A" w:rsidP="008B180A">
      <w:pPr>
        <w:pStyle w:val="Listeavsnitt"/>
        <w:numPr>
          <w:ilvl w:val="0"/>
          <w:numId w:val="4"/>
        </w:numPr>
        <w:rPr>
          <w:rFonts w:ascii="Arial" w:hAnsi="Arial" w:cs="Arial"/>
        </w:rPr>
      </w:pPr>
      <w:r>
        <w:rPr>
          <w:rFonts w:ascii="Arial" w:hAnsi="Arial" w:cs="Arial"/>
        </w:rPr>
        <w:t xml:space="preserve">Øk </w:t>
      </w:r>
      <w:r w:rsidRPr="008B180A">
        <w:rPr>
          <w:rFonts w:ascii="Arial" w:hAnsi="Arial" w:cs="Arial"/>
        </w:rPr>
        <w:t>trykket til ønsket trykk</w:t>
      </w:r>
    </w:p>
    <w:p w14:paraId="3B45F3F0" w14:textId="34965E89" w:rsidR="008B180A" w:rsidRDefault="008B180A" w:rsidP="008B180A">
      <w:pPr>
        <w:pStyle w:val="Listeavsnitt"/>
        <w:numPr>
          <w:ilvl w:val="0"/>
          <w:numId w:val="4"/>
        </w:numPr>
        <w:rPr>
          <w:rFonts w:ascii="Arial" w:hAnsi="Arial" w:cs="Arial"/>
        </w:rPr>
      </w:pPr>
      <w:r>
        <w:rPr>
          <w:rFonts w:ascii="Arial" w:hAnsi="Arial" w:cs="Arial"/>
        </w:rPr>
        <w:t>Steng inngangsventilen</w:t>
      </w:r>
    </w:p>
    <w:p w14:paraId="003BBE1F" w14:textId="6B6ED3BE" w:rsidR="00224C1C" w:rsidRPr="00224C1C" w:rsidRDefault="00224C1C" w:rsidP="00224C1C">
      <w:pPr>
        <w:pStyle w:val="Listeavsnitt"/>
        <w:numPr>
          <w:ilvl w:val="0"/>
          <w:numId w:val="4"/>
        </w:numPr>
        <w:rPr>
          <w:rFonts w:ascii="Arial" w:hAnsi="Arial" w:cs="Arial"/>
        </w:rPr>
      </w:pPr>
      <w:r>
        <w:rPr>
          <w:rFonts w:ascii="Arial" w:hAnsi="Arial" w:cs="Arial"/>
        </w:rPr>
        <w:t>Påse at trykket er konstant</w:t>
      </w:r>
    </w:p>
    <w:p w14:paraId="0C4112A4" w14:textId="518112C1" w:rsidR="008B180A" w:rsidRDefault="00F0019D" w:rsidP="008B180A">
      <w:pPr>
        <w:pStyle w:val="Listeavsnitt"/>
        <w:numPr>
          <w:ilvl w:val="0"/>
          <w:numId w:val="4"/>
        </w:numPr>
        <w:rPr>
          <w:rFonts w:ascii="Arial" w:hAnsi="Arial" w:cs="Arial"/>
        </w:rPr>
      </w:pPr>
      <w:r>
        <w:rPr>
          <w:rFonts w:ascii="Arial" w:hAnsi="Arial" w:cs="Arial"/>
        </w:rPr>
        <w:t>Gjennomfør ønsket antall målinger ved trykket</w:t>
      </w:r>
    </w:p>
    <w:p w14:paraId="1C16FE04" w14:textId="77777777" w:rsidR="002018B5" w:rsidRDefault="002018B5">
      <w:pPr>
        <w:rPr>
          <w:rFonts w:ascii="Arial" w:hAnsi="Arial" w:cs="Arial"/>
          <w:b/>
          <w:bCs/>
        </w:rPr>
      </w:pPr>
    </w:p>
    <w:p w14:paraId="76081647" w14:textId="77777777" w:rsidR="002018B5" w:rsidRDefault="002018B5">
      <w:pPr>
        <w:rPr>
          <w:rFonts w:ascii="Arial" w:hAnsi="Arial" w:cs="Arial"/>
          <w:b/>
          <w:bCs/>
        </w:rPr>
      </w:pPr>
    </w:p>
    <w:p w14:paraId="04F6F55A" w14:textId="0C606279" w:rsidR="002018B5" w:rsidRDefault="002018B5">
      <w:pPr>
        <w:rPr>
          <w:rFonts w:ascii="Arial" w:hAnsi="Arial" w:cs="Arial"/>
          <w:b/>
          <w:bCs/>
        </w:rPr>
      </w:pPr>
      <w:r>
        <w:rPr>
          <w:rFonts w:ascii="Arial" w:hAnsi="Arial" w:cs="Arial"/>
          <w:b/>
          <w:bCs/>
        </w:rPr>
        <w:t>Nedkobling</w:t>
      </w:r>
    </w:p>
    <w:p w14:paraId="5F82AE13" w14:textId="77777777" w:rsidR="002018B5" w:rsidRDefault="002018B5">
      <w:pPr>
        <w:rPr>
          <w:rFonts w:ascii="Arial" w:hAnsi="Arial" w:cs="Arial"/>
          <w:b/>
          <w:bCs/>
        </w:rPr>
      </w:pPr>
    </w:p>
    <w:p w14:paraId="3E302B98" w14:textId="77777777" w:rsidR="00224C1C" w:rsidRDefault="00224C1C" w:rsidP="00224C1C">
      <w:pPr>
        <w:pStyle w:val="Listeavsnitt"/>
        <w:numPr>
          <w:ilvl w:val="0"/>
          <w:numId w:val="5"/>
        </w:numPr>
        <w:rPr>
          <w:rFonts w:ascii="Arial" w:hAnsi="Arial" w:cs="Arial"/>
        </w:rPr>
      </w:pPr>
      <w:r>
        <w:rPr>
          <w:rFonts w:ascii="Arial" w:hAnsi="Arial" w:cs="Arial"/>
        </w:rPr>
        <w:t>Når målingene er ferdige, åpne gassutgangs-ventilen og vent til trykket har sunket til atmosfærisk trykk.</w:t>
      </w:r>
    </w:p>
    <w:p w14:paraId="79B65714" w14:textId="153469D5" w:rsidR="005272D2" w:rsidRDefault="005272D2" w:rsidP="005272D2">
      <w:pPr>
        <w:pStyle w:val="Listeavsnitt"/>
        <w:numPr>
          <w:ilvl w:val="0"/>
          <w:numId w:val="5"/>
        </w:numPr>
        <w:rPr>
          <w:rFonts w:ascii="Arial" w:hAnsi="Arial" w:cs="Arial"/>
        </w:rPr>
      </w:pPr>
      <w:r>
        <w:rPr>
          <w:rFonts w:ascii="Arial" w:hAnsi="Arial" w:cs="Arial"/>
        </w:rPr>
        <w:t>Åpne skapet.</w:t>
      </w:r>
    </w:p>
    <w:p w14:paraId="4A2BE717" w14:textId="4F9BDA37" w:rsidR="005272D2" w:rsidRPr="005272D2" w:rsidRDefault="00224C1C" w:rsidP="005272D2">
      <w:pPr>
        <w:pStyle w:val="Listeavsnitt"/>
        <w:numPr>
          <w:ilvl w:val="0"/>
          <w:numId w:val="5"/>
        </w:numPr>
        <w:rPr>
          <w:rFonts w:ascii="Arial" w:hAnsi="Arial" w:cs="Arial"/>
        </w:rPr>
      </w:pPr>
      <w:r>
        <w:rPr>
          <w:rFonts w:ascii="Arial" w:hAnsi="Arial" w:cs="Arial"/>
        </w:rPr>
        <w:t>Hold hodet vekk mens målecellen frakobles og åpnes.</w:t>
      </w:r>
    </w:p>
    <w:p w14:paraId="1125527F" w14:textId="7D0C4BE6" w:rsidR="002018B5" w:rsidRPr="00224C1C" w:rsidRDefault="007D5307" w:rsidP="00224C1C">
      <w:pPr>
        <w:pStyle w:val="Listeavsnitt"/>
        <w:numPr>
          <w:ilvl w:val="0"/>
          <w:numId w:val="5"/>
        </w:numPr>
        <w:rPr>
          <w:rFonts w:ascii="Arial" w:hAnsi="Arial" w:cs="Arial"/>
        </w:rPr>
      </w:pPr>
      <w:r>
        <w:rPr>
          <w:rFonts w:ascii="Arial" w:hAnsi="Arial" w:cs="Arial"/>
        </w:rPr>
        <w:t>Koble fra gasstilkobling og -utgang.</w:t>
      </w:r>
    </w:p>
    <w:p w14:paraId="45DCC5C9" w14:textId="4BE3CA27" w:rsidR="0027749D" w:rsidRDefault="0027749D" w:rsidP="002018B5">
      <w:pPr>
        <w:pStyle w:val="Listeavsnitt"/>
        <w:numPr>
          <w:ilvl w:val="0"/>
          <w:numId w:val="5"/>
        </w:numPr>
        <w:rPr>
          <w:rFonts w:ascii="Arial" w:hAnsi="Arial" w:cs="Arial"/>
        </w:rPr>
      </w:pPr>
      <w:r>
        <w:rPr>
          <w:rFonts w:ascii="Arial" w:hAnsi="Arial" w:cs="Arial"/>
        </w:rPr>
        <w:t xml:space="preserve">Fjern eventuelt </w:t>
      </w:r>
      <w:r w:rsidR="00351B56">
        <w:rPr>
          <w:rFonts w:ascii="Arial" w:hAnsi="Arial" w:cs="Arial"/>
        </w:rPr>
        <w:t>målecelle</w:t>
      </w:r>
      <w:r>
        <w:rPr>
          <w:rFonts w:ascii="Arial" w:hAnsi="Arial" w:cs="Arial"/>
        </w:rPr>
        <w:t xml:space="preserve"> fra stativ</w:t>
      </w:r>
      <w:r w:rsidR="00224C1C">
        <w:rPr>
          <w:rFonts w:ascii="Arial" w:hAnsi="Arial" w:cs="Arial"/>
        </w:rPr>
        <w:t>.</w:t>
      </w:r>
    </w:p>
    <w:p w14:paraId="26E3D8D9" w14:textId="77777777" w:rsidR="00D307B7" w:rsidRDefault="00D307B7" w:rsidP="00D307B7">
      <w:pPr>
        <w:rPr>
          <w:rFonts w:ascii="Arial" w:hAnsi="Arial" w:cs="Arial"/>
        </w:rPr>
      </w:pPr>
    </w:p>
    <w:p w14:paraId="14E2094A" w14:textId="77777777" w:rsidR="00D307B7" w:rsidRDefault="00D307B7" w:rsidP="00D307B7">
      <w:pPr>
        <w:rPr>
          <w:rFonts w:ascii="Arial" w:hAnsi="Arial" w:cs="Arial"/>
        </w:rPr>
      </w:pPr>
    </w:p>
    <w:p w14:paraId="79ECD62A" w14:textId="017405F1" w:rsidR="00D307B7" w:rsidRDefault="00D307B7" w:rsidP="00D307B7">
      <w:pPr>
        <w:rPr>
          <w:rFonts w:ascii="Arial" w:hAnsi="Arial" w:cs="Arial"/>
          <w:b/>
          <w:bCs/>
        </w:rPr>
      </w:pPr>
      <w:proofErr w:type="spellStart"/>
      <w:r>
        <w:rPr>
          <w:rFonts w:ascii="Arial" w:hAnsi="Arial" w:cs="Arial"/>
          <w:b/>
          <w:bCs/>
        </w:rPr>
        <w:t>Nødsteng</w:t>
      </w:r>
      <w:r w:rsidR="00004650">
        <w:rPr>
          <w:rFonts w:ascii="Arial" w:hAnsi="Arial" w:cs="Arial"/>
          <w:b/>
          <w:bCs/>
        </w:rPr>
        <w:t>ing</w:t>
      </w:r>
      <w:r>
        <w:rPr>
          <w:rFonts w:ascii="Arial" w:hAnsi="Arial" w:cs="Arial"/>
          <w:b/>
          <w:bCs/>
        </w:rPr>
        <w:t>sprosedyre</w:t>
      </w:r>
      <w:proofErr w:type="spellEnd"/>
    </w:p>
    <w:p w14:paraId="33DF313C" w14:textId="77777777" w:rsidR="00D307B7" w:rsidRDefault="00D307B7" w:rsidP="00D307B7">
      <w:pPr>
        <w:rPr>
          <w:rFonts w:ascii="Arial" w:hAnsi="Arial" w:cs="Arial"/>
          <w:b/>
          <w:bCs/>
        </w:rPr>
      </w:pPr>
    </w:p>
    <w:p w14:paraId="45259C20" w14:textId="481F05FE" w:rsidR="00D307B7" w:rsidRDefault="00D307B7" w:rsidP="00D307B7">
      <w:pPr>
        <w:rPr>
          <w:rFonts w:ascii="Arial" w:hAnsi="Arial" w:cs="Arial"/>
        </w:rPr>
      </w:pPr>
      <w:r>
        <w:rPr>
          <w:rFonts w:ascii="Arial" w:hAnsi="Arial" w:cs="Arial"/>
        </w:rPr>
        <w:t>Gjennomføres ved materiell svikt, materiellskade, personellskade, gasslekkasje eller ved annen grunn til at nedstengingen bør finne sted.</w:t>
      </w:r>
    </w:p>
    <w:p w14:paraId="38B1C751" w14:textId="77777777" w:rsidR="009B19FC" w:rsidRDefault="009B19FC" w:rsidP="00D307B7">
      <w:pPr>
        <w:rPr>
          <w:rFonts w:ascii="Arial" w:hAnsi="Arial" w:cs="Arial"/>
        </w:rPr>
      </w:pPr>
    </w:p>
    <w:p w14:paraId="6378BE8C" w14:textId="2248B358" w:rsidR="009B19FC" w:rsidRDefault="009B19FC" w:rsidP="00D307B7">
      <w:pPr>
        <w:rPr>
          <w:rFonts w:ascii="Arial" w:hAnsi="Arial" w:cs="Arial"/>
        </w:rPr>
      </w:pPr>
      <w:r>
        <w:rPr>
          <w:rFonts w:ascii="Arial" w:hAnsi="Arial" w:cs="Arial"/>
        </w:rPr>
        <w:t>Ved stor gasslekkasje:</w:t>
      </w:r>
    </w:p>
    <w:p w14:paraId="27172C11" w14:textId="77777777" w:rsidR="00E106C7" w:rsidRDefault="00E106C7" w:rsidP="00D307B7">
      <w:pPr>
        <w:rPr>
          <w:rFonts w:ascii="Arial" w:hAnsi="Arial" w:cs="Arial"/>
        </w:rPr>
      </w:pPr>
    </w:p>
    <w:p w14:paraId="54891DE6" w14:textId="76F4AB52" w:rsidR="00E106C7" w:rsidRDefault="00351B56" w:rsidP="00E106C7">
      <w:pPr>
        <w:pStyle w:val="Listeavsnitt"/>
        <w:numPr>
          <w:ilvl w:val="0"/>
          <w:numId w:val="6"/>
        </w:numPr>
        <w:rPr>
          <w:rFonts w:ascii="Arial" w:hAnsi="Arial" w:cs="Arial"/>
        </w:rPr>
      </w:pPr>
      <w:r>
        <w:rPr>
          <w:rFonts w:ascii="Arial" w:hAnsi="Arial" w:cs="Arial"/>
        </w:rPr>
        <w:t>Hold avstand</w:t>
      </w:r>
    </w:p>
    <w:p w14:paraId="5B7394D3" w14:textId="6BCBD9B3" w:rsidR="00F0019D" w:rsidRDefault="00F0019D" w:rsidP="00E106C7">
      <w:pPr>
        <w:pStyle w:val="Listeavsnitt"/>
        <w:numPr>
          <w:ilvl w:val="0"/>
          <w:numId w:val="6"/>
        </w:numPr>
        <w:rPr>
          <w:rFonts w:ascii="Arial" w:hAnsi="Arial" w:cs="Arial"/>
        </w:rPr>
      </w:pPr>
      <w:r>
        <w:rPr>
          <w:rFonts w:ascii="Arial" w:hAnsi="Arial" w:cs="Arial"/>
        </w:rPr>
        <w:t xml:space="preserve">Steng </w:t>
      </w:r>
      <w:proofErr w:type="spellStart"/>
      <w:r>
        <w:rPr>
          <w:rFonts w:ascii="Arial" w:hAnsi="Arial" w:cs="Arial"/>
        </w:rPr>
        <w:t>hovedkran</w:t>
      </w:r>
      <w:proofErr w:type="spellEnd"/>
      <w:r>
        <w:rPr>
          <w:rFonts w:ascii="Arial" w:hAnsi="Arial" w:cs="Arial"/>
        </w:rPr>
        <w:t xml:space="preserve"> på gasstilførselen.</w:t>
      </w:r>
    </w:p>
    <w:p w14:paraId="2690CAD2" w14:textId="00970961" w:rsidR="00D0249A" w:rsidRDefault="00D0249A" w:rsidP="00E106C7">
      <w:pPr>
        <w:pStyle w:val="Listeavsnitt"/>
        <w:numPr>
          <w:ilvl w:val="0"/>
          <w:numId w:val="6"/>
        </w:numPr>
        <w:rPr>
          <w:rFonts w:ascii="Arial" w:hAnsi="Arial" w:cs="Arial"/>
        </w:rPr>
      </w:pPr>
      <w:r>
        <w:rPr>
          <w:rFonts w:ascii="Arial" w:hAnsi="Arial" w:cs="Arial"/>
        </w:rPr>
        <w:t xml:space="preserve">Steng </w:t>
      </w:r>
      <w:proofErr w:type="spellStart"/>
      <w:r w:rsidR="00936D16">
        <w:rPr>
          <w:rFonts w:ascii="Arial" w:hAnsi="Arial" w:cs="Arial"/>
        </w:rPr>
        <w:t>hovedventil</w:t>
      </w:r>
      <w:proofErr w:type="spellEnd"/>
      <w:r w:rsidR="00936D16">
        <w:rPr>
          <w:rFonts w:ascii="Arial" w:hAnsi="Arial" w:cs="Arial"/>
        </w:rPr>
        <w:t xml:space="preserve">, og deretter </w:t>
      </w:r>
      <w:r>
        <w:rPr>
          <w:rFonts w:ascii="Arial" w:hAnsi="Arial" w:cs="Arial"/>
        </w:rPr>
        <w:t xml:space="preserve">alle </w:t>
      </w:r>
      <w:r w:rsidR="00936D16">
        <w:rPr>
          <w:rFonts w:ascii="Arial" w:hAnsi="Arial" w:cs="Arial"/>
        </w:rPr>
        <w:t xml:space="preserve">andre </w:t>
      </w:r>
      <w:r>
        <w:rPr>
          <w:rFonts w:ascii="Arial" w:hAnsi="Arial" w:cs="Arial"/>
        </w:rPr>
        <w:t>ventiler</w:t>
      </w:r>
    </w:p>
    <w:p w14:paraId="2EC62D57" w14:textId="427F755C" w:rsidR="003F1B9C" w:rsidRDefault="003F1B9C" w:rsidP="00E106C7">
      <w:pPr>
        <w:pStyle w:val="Listeavsnitt"/>
        <w:numPr>
          <w:ilvl w:val="0"/>
          <w:numId w:val="6"/>
        </w:numPr>
        <w:rPr>
          <w:rFonts w:ascii="Arial" w:hAnsi="Arial" w:cs="Arial"/>
        </w:rPr>
      </w:pPr>
      <w:r>
        <w:rPr>
          <w:rFonts w:ascii="Arial" w:hAnsi="Arial" w:cs="Arial"/>
        </w:rPr>
        <w:lastRenderedPageBreak/>
        <w:t>Tilkall beredskapsansvarlig</w:t>
      </w:r>
    </w:p>
    <w:p w14:paraId="70BFC61C" w14:textId="77777777" w:rsidR="009B19FC" w:rsidRDefault="009B19FC" w:rsidP="009B19FC">
      <w:pPr>
        <w:rPr>
          <w:rFonts w:ascii="Arial" w:hAnsi="Arial" w:cs="Arial"/>
        </w:rPr>
      </w:pPr>
    </w:p>
    <w:p w14:paraId="520885E5" w14:textId="037120F0" w:rsidR="009B19FC" w:rsidRDefault="009B19FC" w:rsidP="009B19FC">
      <w:pPr>
        <w:rPr>
          <w:rFonts w:ascii="Arial" w:hAnsi="Arial" w:cs="Arial"/>
        </w:rPr>
      </w:pPr>
      <w:r>
        <w:rPr>
          <w:rFonts w:ascii="Arial" w:hAnsi="Arial" w:cs="Arial"/>
        </w:rPr>
        <w:t>Ved alvorlig personellskade:</w:t>
      </w:r>
    </w:p>
    <w:p w14:paraId="5FB922E2" w14:textId="77777777" w:rsidR="009B19FC" w:rsidRDefault="009B19FC" w:rsidP="009B19FC">
      <w:pPr>
        <w:rPr>
          <w:rFonts w:ascii="Arial" w:hAnsi="Arial" w:cs="Arial"/>
        </w:rPr>
      </w:pPr>
    </w:p>
    <w:p w14:paraId="6EAA7DB6" w14:textId="1A14FB19" w:rsidR="00D0249A" w:rsidRDefault="009B19FC" w:rsidP="00D0249A">
      <w:pPr>
        <w:pStyle w:val="Listeavsnitt"/>
        <w:numPr>
          <w:ilvl w:val="0"/>
          <w:numId w:val="7"/>
        </w:numPr>
        <w:rPr>
          <w:rFonts w:ascii="Arial" w:hAnsi="Arial" w:cs="Arial"/>
        </w:rPr>
      </w:pPr>
      <w:r>
        <w:rPr>
          <w:rFonts w:ascii="Arial" w:hAnsi="Arial" w:cs="Arial"/>
        </w:rPr>
        <w:t>Ring 113</w:t>
      </w:r>
      <w:r w:rsidR="00936D16">
        <w:rPr>
          <w:rFonts w:ascii="Arial" w:hAnsi="Arial" w:cs="Arial"/>
        </w:rPr>
        <w:t>, og NORCE beredskapsnummer</w:t>
      </w:r>
    </w:p>
    <w:p w14:paraId="3B848EC0" w14:textId="77777777" w:rsidR="00D0249A" w:rsidRDefault="00D0249A" w:rsidP="00D0249A">
      <w:pPr>
        <w:rPr>
          <w:rFonts w:ascii="Arial" w:hAnsi="Arial" w:cs="Arial"/>
        </w:rPr>
      </w:pPr>
    </w:p>
    <w:p w14:paraId="1F4CD634" w14:textId="4C8F0B0F" w:rsidR="00D0249A" w:rsidRPr="00D0249A" w:rsidRDefault="00D0249A" w:rsidP="00D0249A">
      <w:pPr>
        <w:rPr>
          <w:rFonts w:ascii="Arial" w:hAnsi="Arial" w:cs="Arial"/>
        </w:rPr>
      </w:pPr>
      <w:r w:rsidRPr="00D0249A">
        <w:rPr>
          <w:rFonts w:ascii="Arial" w:hAnsi="Arial" w:cs="Arial"/>
        </w:rPr>
        <w:t xml:space="preserve"> </w:t>
      </w:r>
    </w:p>
    <w:sectPr w:rsidR="00D0249A" w:rsidRPr="00D02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F94"/>
    <w:multiLevelType w:val="hybridMultilevel"/>
    <w:tmpl w:val="4D2059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EA2EB9"/>
    <w:multiLevelType w:val="hybridMultilevel"/>
    <w:tmpl w:val="57466D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57F3FFE"/>
    <w:multiLevelType w:val="hybridMultilevel"/>
    <w:tmpl w:val="17F0A3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9A96A4C"/>
    <w:multiLevelType w:val="hybridMultilevel"/>
    <w:tmpl w:val="D3F4E1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E1104AC"/>
    <w:multiLevelType w:val="hybridMultilevel"/>
    <w:tmpl w:val="102A727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213481E"/>
    <w:multiLevelType w:val="hybridMultilevel"/>
    <w:tmpl w:val="35CA12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39B043B"/>
    <w:multiLevelType w:val="hybridMultilevel"/>
    <w:tmpl w:val="BC2EDF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E5456D6"/>
    <w:multiLevelType w:val="hybridMultilevel"/>
    <w:tmpl w:val="FEE0A60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7361400"/>
    <w:multiLevelType w:val="hybridMultilevel"/>
    <w:tmpl w:val="FFB088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2433205">
    <w:abstractNumId w:val="5"/>
  </w:num>
  <w:num w:numId="2" w16cid:durableId="1857378217">
    <w:abstractNumId w:val="2"/>
  </w:num>
  <w:num w:numId="3" w16cid:durableId="992637887">
    <w:abstractNumId w:val="0"/>
  </w:num>
  <w:num w:numId="4" w16cid:durableId="31007579">
    <w:abstractNumId w:val="4"/>
  </w:num>
  <w:num w:numId="5" w16cid:durableId="1135561828">
    <w:abstractNumId w:val="3"/>
  </w:num>
  <w:num w:numId="6" w16cid:durableId="1314262629">
    <w:abstractNumId w:val="6"/>
  </w:num>
  <w:num w:numId="7" w16cid:durableId="613904995">
    <w:abstractNumId w:val="7"/>
  </w:num>
  <w:num w:numId="8" w16cid:durableId="941498329">
    <w:abstractNumId w:val="8"/>
  </w:num>
  <w:num w:numId="9" w16cid:durableId="1385063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B5"/>
    <w:rsid w:val="00004650"/>
    <w:rsid w:val="00011572"/>
    <w:rsid w:val="00017130"/>
    <w:rsid w:val="00021ADD"/>
    <w:rsid w:val="00107666"/>
    <w:rsid w:val="002018B5"/>
    <w:rsid w:val="00224C1C"/>
    <w:rsid w:val="002644A2"/>
    <w:rsid w:val="0027749D"/>
    <w:rsid w:val="002B67C1"/>
    <w:rsid w:val="00316B7D"/>
    <w:rsid w:val="00351B56"/>
    <w:rsid w:val="00354306"/>
    <w:rsid w:val="003F1B9C"/>
    <w:rsid w:val="004019F8"/>
    <w:rsid w:val="00423282"/>
    <w:rsid w:val="005272D2"/>
    <w:rsid w:val="005330FD"/>
    <w:rsid w:val="006B6E2E"/>
    <w:rsid w:val="0077276E"/>
    <w:rsid w:val="007D5307"/>
    <w:rsid w:val="008822D4"/>
    <w:rsid w:val="008B180A"/>
    <w:rsid w:val="008D2E90"/>
    <w:rsid w:val="00903422"/>
    <w:rsid w:val="0093684E"/>
    <w:rsid w:val="00936D16"/>
    <w:rsid w:val="00941FDE"/>
    <w:rsid w:val="0096786C"/>
    <w:rsid w:val="00971F62"/>
    <w:rsid w:val="009B19FC"/>
    <w:rsid w:val="009C08E8"/>
    <w:rsid w:val="00A32A04"/>
    <w:rsid w:val="00AB0FFA"/>
    <w:rsid w:val="00C11837"/>
    <w:rsid w:val="00C33A62"/>
    <w:rsid w:val="00C41E57"/>
    <w:rsid w:val="00C46C2D"/>
    <w:rsid w:val="00C719B8"/>
    <w:rsid w:val="00D0249A"/>
    <w:rsid w:val="00D307B7"/>
    <w:rsid w:val="00DA0D7A"/>
    <w:rsid w:val="00DA5EC8"/>
    <w:rsid w:val="00DB0E21"/>
    <w:rsid w:val="00E106C7"/>
    <w:rsid w:val="00F001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800C"/>
  <w15:docId w15:val="{8EE196F9-BDF0-6B4D-8EF5-B52C596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01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01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018B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018B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018B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018B5"/>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018B5"/>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018B5"/>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018B5"/>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018B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018B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018B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018B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018B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018B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018B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018B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018B5"/>
    <w:rPr>
      <w:rFonts w:eastAsiaTheme="majorEastAsia" w:cstheme="majorBidi"/>
      <w:color w:val="272727" w:themeColor="text1" w:themeTint="D8"/>
    </w:rPr>
  </w:style>
  <w:style w:type="paragraph" w:styleId="Tittel">
    <w:name w:val="Title"/>
    <w:basedOn w:val="Normal"/>
    <w:next w:val="Normal"/>
    <w:link w:val="TittelTegn"/>
    <w:uiPriority w:val="10"/>
    <w:qFormat/>
    <w:rsid w:val="002018B5"/>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018B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018B5"/>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018B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018B5"/>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2018B5"/>
    <w:rPr>
      <w:i/>
      <w:iCs/>
      <w:color w:val="404040" w:themeColor="text1" w:themeTint="BF"/>
    </w:rPr>
  </w:style>
  <w:style w:type="paragraph" w:styleId="Listeavsnitt">
    <w:name w:val="List Paragraph"/>
    <w:basedOn w:val="Normal"/>
    <w:uiPriority w:val="34"/>
    <w:qFormat/>
    <w:rsid w:val="002018B5"/>
    <w:pPr>
      <w:ind w:left="720"/>
      <w:contextualSpacing/>
    </w:pPr>
  </w:style>
  <w:style w:type="character" w:styleId="Sterkutheving">
    <w:name w:val="Intense Emphasis"/>
    <w:basedOn w:val="Standardskriftforavsnitt"/>
    <w:uiPriority w:val="21"/>
    <w:qFormat/>
    <w:rsid w:val="002018B5"/>
    <w:rPr>
      <w:i/>
      <w:iCs/>
      <w:color w:val="0F4761" w:themeColor="accent1" w:themeShade="BF"/>
    </w:rPr>
  </w:style>
  <w:style w:type="paragraph" w:styleId="Sterktsitat">
    <w:name w:val="Intense Quote"/>
    <w:basedOn w:val="Normal"/>
    <w:next w:val="Normal"/>
    <w:link w:val="SterktsitatTegn"/>
    <w:uiPriority w:val="30"/>
    <w:qFormat/>
    <w:rsid w:val="00201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018B5"/>
    <w:rPr>
      <w:i/>
      <w:iCs/>
      <w:color w:val="0F4761" w:themeColor="accent1" w:themeShade="BF"/>
    </w:rPr>
  </w:style>
  <w:style w:type="character" w:styleId="Sterkreferanse">
    <w:name w:val="Intense Reference"/>
    <w:basedOn w:val="Standardskriftforavsnitt"/>
    <w:uiPriority w:val="32"/>
    <w:qFormat/>
    <w:rsid w:val="002018B5"/>
    <w:rPr>
      <w:b/>
      <w:bCs/>
      <w:smallCaps/>
      <w:color w:val="0F4761" w:themeColor="accent1" w:themeShade="BF"/>
      <w:spacing w:val="5"/>
    </w:rPr>
  </w:style>
  <w:style w:type="paragraph" w:styleId="Revisjon">
    <w:name w:val="Revision"/>
    <w:hidden/>
    <w:uiPriority w:val="99"/>
    <w:semiHidden/>
    <w:rsid w:val="0096786C"/>
  </w:style>
  <w:style w:type="character" w:styleId="Merknadsreferanse">
    <w:name w:val="annotation reference"/>
    <w:basedOn w:val="Standardskriftforavsnitt"/>
    <w:uiPriority w:val="99"/>
    <w:semiHidden/>
    <w:unhideWhenUsed/>
    <w:rsid w:val="0096786C"/>
    <w:rPr>
      <w:sz w:val="16"/>
      <w:szCs w:val="16"/>
    </w:rPr>
  </w:style>
  <w:style w:type="paragraph" w:styleId="Merknadstekst">
    <w:name w:val="annotation text"/>
    <w:basedOn w:val="Normal"/>
    <w:link w:val="MerknadstekstTegn"/>
    <w:uiPriority w:val="99"/>
    <w:unhideWhenUsed/>
    <w:rsid w:val="0096786C"/>
    <w:rPr>
      <w:sz w:val="20"/>
      <w:szCs w:val="20"/>
    </w:rPr>
  </w:style>
  <w:style w:type="character" w:customStyle="1" w:styleId="MerknadstekstTegn">
    <w:name w:val="Merknadstekst Tegn"/>
    <w:basedOn w:val="Standardskriftforavsnitt"/>
    <w:link w:val="Merknadstekst"/>
    <w:uiPriority w:val="99"/>
    <w:rsid w:val="0096786C"/>
    <w:rPr>
      <w:sz w:val="20"/>
      <w:szCs w:val="20"/>
    </w:rPr>
  </w:style>
  <w:style w:type="paragraph" w:styleId="Kommentaremne">
    <w:name w:val="annotation subject"/>
    <w:basedOn w:val="Merknadstekst"/>
    <w:next w:val="Merknadstekst"/>
    <w:link w:val="KommentaremneTegn"/>
    <w:uiPriority w:val="99"/>
    <w:semiHidden/>
    <w:unhideWhenUsed/>
    <w:rsid w:val="0096786C"/>
    <w:rPr>
      <w:b/>
      <w:bCs/>
    </w:rPr>
  </w:style>
  <w:style w:type="character" w:customStyle="1" w:styleId="KommentaremneTegn">
    <w:name w:val="Kommentaremne Tegn"/>
    <w:basedOn w:val="MerknadstekstTegn"/>
    <w:link w:val="Kommentaremne"/>
    <w:uiPriority w:val="99"/>
    <w:semiHidden/>
    <w:rsid w:val="00967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707</Words>
  <Characters>3748</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Mathea Skar</dc:creator>
  <cp:keywords/>
  <dc:description/>
  <cp:lastModifiedBy>Anna Mathea Skar</cp:lastModifiedBy>
  <cp:revision>1</cp:revision>
  <dcterms:created xsi:type="dcterms:W3CDTF">2024-02-01T13:55:00Z</dcterms:created>
  <dcterms:modified xsi:type="dcterms:W3CDTF">2024-04-08T07:12:00Z</dcterms:modified>
</cp:coreProperties>
</file>