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Исходная Проблема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Первоначальные предложения по углубленному анализу содержали две критические ошибки: некорректную формулу "Volume Velocity" и ненадежный анализ стабильности ликвидности через 5-минутные данные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m5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), что несовместимо с нашим редким циклом сканирования.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Решение: Переход к Анализу Динамики и "Истории" Рынка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Мы внедряем более надежные и реалистичные метрики. Эти метрики позволяют нам оценивать не просто статичные цифры, 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динамику и качество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рыночной активности на основе данных, доступных в момент сканирования.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Усовершенствованный План Анализа (Финальная Версия)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Эти новые проверки должны быть встроены в наш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PumpDiscoveryAgent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(в метод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_calculate_discovery_score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1. Улучшенный Анализ Ускорения Объема (Volume Acceleration)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Цель: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Понять, растет ли интерес к токену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прямо сейчас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Метод: Сравниваем объем за последний час со средним объемом за последние 6 часов.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is_accelerating = volume_h1 &gt; (volume_h6 / 6)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Инструкция: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is_accelerating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равно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volume_h1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&gt;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 $10,000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(чтобы отсечь ускорение на микро-объемах):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Зеленый Флаг (✅✅).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Интерес к токену активно растет.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Добавить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+10-15 баллов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к скорингу. В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reasoning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добавить "🔥 Volume accelerating now".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2. Анализ "Здоровья" Торговой Активности (Volume Ratio Range)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Цель: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Убедиться, что активность не является ни "мертвой", ни "перегретой" (подозрение на манипуляции).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Метод: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Определяем "золотую середину" для соотношения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volume_ratio = volume_h24 / liquidity_usd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Инструкция: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0.5 &lt; volume_ratio &lt; 3.0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Зеленый Флаг (✅).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Торговая активность "здоровая".</w:t>
      </w:r>
    </w:p>
    <w:p w:rsidR="00000000" w:rsidDel="00000000" w:rsidP="00000000" w:rsidRDefault="00000000" w:rsidRPr="00000000" w14:paraId="00000014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Добавить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+5 баллов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к скорингу.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volume_ratio &gt; 3.0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Желтый Флаг (⚠️).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Аномально высокая активность.</w:t>
      </w:r>
    </w:p>
    <w:p w:rsidR="00000000" w:rsidDel="00000000" w:rsidP="00000000" w:rsidRDefault="00000000" w:rsidRPr="00000000" w14:paraId="0000001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Не добавлять баллы, но добавить в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reasoning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пометку "⚠️ Unusually high volume ratio".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3. ★★★ Анализ Стабильности Цены (Замена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575b5f"/>
          <w:sz w:val="24"/>
          <w:szCs w:val="24"/>
          <w:rtl w:val="0"/>
        </w:rPr>
        <w:t xml:space="preserve">m5</w:t>
      </w: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) ★★★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Цель: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Обнаружить признаки панических продаж или rug pull, анализируя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историю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за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 последние несколько часов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Метод: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Мы проверяем данные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priceChange.h1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priceChange.h6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на наличие резких падений.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Инструкция: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priceChange.h1 &lt; -30%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Критический Красный Флаг (❌❌).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Падение на 30%+ за час — это почти всегда катастрофа (rug pull или взлом).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Немедленно отбрасываем кандидата.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Присваиваем итоговый балл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или применяем огромный штраф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-50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баллов).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ЕСЛИ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priceChange.h6 &lt; -50%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ВЫВОД: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Сильный Красный Флаг (❌).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Токен "умирает" медленно, но верно. Высокий риск дальнейшего падения.</w:t>
      </w:r>
    </w:p>
    <w:p w:rsidR="00000000" w:rsidDel="00000000" w:rsidP="00000000" w:rsidRDefault="00000000" w:rsidRPr="00000000" w14:paraId="00000021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ДЕЙСТВИЕ: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Значительно понижаем итоговый балл (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rtl w:val="0"/>
        </w:rPr>
        <w:t xml:space="preserve">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очков) и добавляем в отчет пометку "🚨 Strong 6-hour downtrend".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Итог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Благодаря вашему замечанию, мы заменили ненадежную 5-минутную проверку на гораздо более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надежный анализ стабильности цены за 1 и 6 часов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Эта стратегия полностью совместима с нашей архитектурой и позволяет принимать гораздо более взвешенные решения, основываясь на истории токена,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