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000000"/>
          <w:sz w:val="24"/>
          <w:szCs w:val="24"/>
          <w:shd w:fill="fce5cd" w:val="clear"/>
        </w:rPr>
      </w:pPr>
      <w:bookmarkStart w:colFirst="0" w:colLast="0" w:name="_6pouzu99opx3" w:id="0"/>
      <w:bookmarkEnd w:id="0"/>
      <w:r w:rsidDel="00000000" w:rsidR="00000000" w:rsidRPr="00000000">
        <w:rPr>
          <w:b w:val="1"/>
          <w:color w:val="000000"/>
          <w:sz w:val="24"/>
          <w:szCs w:val="24"/>
          <w:shd w:fill="fce5cd" w:val="clear"/>
          <w:rtl w:val="0"/>
        </w:rPr>
        <w:t xml:space="preserve">Описание вариантов использования (Description Use Cases)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Use Case:</w:t>
      </w:r>
      <w:r w:rsidDel="00000000" w:rsidR="00000000" w:rsidRPr="00000000">
        <w:rPr>
          <w:sz w:val="24"/>
          <w:szCs w:val="24"/>
          <w:rtl w:val="0"/>
        </w:rPr>
        <w:t xml:space="preserve"> Выбрать услугу мастера и забронировать слот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Идентификатор:</w:t>
      </w:r>
      <w:r w:rsidDel="00000000" w:rsidR="00000000" w:rsidRPr="00000000">
        <w:rPr>
          <w:sz w:val="24"/>
          <w:szCs w:val="24"/>
          <w:rtl w:val="0"/>
        </w:rPr>
        <w:t xml:space="preserve"> UC_02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Название:</w:t>
      </w:r>
      <w:r w:rsidDel="00000000" w:rsidR="00000000" w:rsidRPr="00000000">
        <w:rPr>
          <w:sz w:val="24"/>
          <w:szCs w:val="24"/>
          <w:rtl w:val="0"/>
        </w:rPr>
        <w:t xml:space="preserve"> Выбрать услугу и забронировать временной слот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Основное действующее лицо (Инициатор):</w:t>
      </w:r>
      <w:r w:rsidDel="00000000" w:rsidR="00000000" w:rsidRPr="00000000">
        <w:rPr>
          <w:sz w:val="24"/>
          <w:szCs w:val="24"/>
          <w:rtl w:val="0"/>
        </w:rPr>
        <w:t xml:space="preserve"> Клиент (зарегистрированный или незарегистрированный)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Цель (назначение): </w:t>
      </w:r>
      <w:r w:rsidDel="00000000" w:rsidR="00000000" w:rsidRPr="00000000">
        <w:rPr>
          <w:sz w:val="24"/>
          <w:szCs w:val="24"/>
          <w:rtl w:val="0"/>
        </w:rPr>
        <w:t xml:space="preserve">Обеспечить клиенту удобный и прозрачный процесс выбора услуги, мастера и времени для записи с подтверждением бронирования, удовлетворяя бизнес-цель расширения клиентской базы за счет удобства онлайн-записи.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Роль действующего лица (Actor):</w:t>
      </w:r>
      <w:r w:rsidDel="00000000" w:rsidR="00000000" w:rsidRPr="00000000">
        <w:rPr>
          <w:sz w:val="24"/>
          <w:szCs w:val="24"/>
          <w:rtl w:val="0"/>
        </w:rPr>
        <w:t xml:space="preserve"> Клиент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Интерес (потребность): </w:t>
      </w:r>
      <w:r w:rsidDel="00000000" w:rsidR="00000000" w:rsidRPr="00000000">
        <w:rPr>
          <w:sz w:val="24"/>
          <w:szCs w:val="24"/>
          <w:rtl w:val="0"/>
        </w:rPr>
        <w:t xml:space="preserve">Легко найти и выбрать нужную услугу и мастера, забронировать удобное время без конфликтов и задержек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  <w:shd w:fill="fce5cd" w:val="clear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Другие заинтересованные стороны: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Менеджер: получает минимальное количество ручных запросов, снижает нагрузку по общению с клиентами и управлению расписанием.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Мастер: заинтересован, чтобы клиенты записывались на свободные слоты, и чтобы расписание было упорядоченным.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Руководство сети: видит рост клиентской базы и повышение эффективности работы барбершопа.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  <w:shd w:fill="fce5cd" w:val="clear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Предусловия: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 имеет доступ к системе (через сайт или приложение).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системе присутствует актуальное расписание мастеров и перечень услуг.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 предварительно согласился с правилами записи и обработки данных (для зарегистрированных).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  <w:shd w:fill="fce5cd" w:val="clear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Триггер: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выбирает опцию записи на услугу в системе.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Постусловия: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Минимальные гарантии: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Бронирование клиента сохранено в системе.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 получил подтверждение о статусе бронирования (успех или отказ).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Гарантии успеха: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Запись актуальна и отображается в расписании мастера.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Уведомление о записи отправлено клиенту и менеджеру.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Основной сценарий: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 открывает интерфейс записи и выбирает категорию услуги (парикмахерская/косметологическая).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 выбирает нужную услугу из доступного списка.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 выбирает мастера из доступных для выбранной услуги.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показывает доступные интервалы времени.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 выбирает удобный слот времени.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 вводит номер телефона (если незарегистрированный).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 подтверждает бронь.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подтверждает корректность введенных данных.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сохраняет бронирование и подтверждает бронь.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автоматически отправляет напоминание клиенту через выбранный канал связи.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Альтернативные сценарии: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4.a. Нет доступных слотов для выбранного мастера:</w:t>
        <w:br w:type="textWrapping"/>
        <w:t xml:space="preserve">4.a.1. Система предлагает выбрать другого мастера или другую услугу.</w:t>
        <w:br w:type="textWrapping"/>
        <w:t xml:space="preserve">4.a.2. Клиент возвращается к выбору мастера или услуги.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6.a. Посетитель (незарегистрированный клиент) вводит некорректные контактные данные:</w:t>
        <w:br w:type="textWrapping"/>
        <w:t xml:space="preserve">6.a.1. Система информирует о некорректных данных.</w:t>
        <w:br w:type="textWrapping"/>
        <w:t xml:space="preserve">6.a.2. Клиент исправляет данные и повторяет ввод.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9.a. Ошибка при сохранении бронирования:</w:t>
        <w:br w:type="textWrapping"/>
        <w:t xml:space="preserve">9.a.1. Система сообщает об ошибке сохранения.</w:t>
        <w:br w:type="textWrapping"/>
        <w:t xml:space="preserve">9.a.2. Клиент повторяет попытку или отменяет бронирование.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UC со связью "включение":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UC_01 "Обновить расписание мастеров" — include: для обеспечения актуального расписания мастеров перед выбором услуги.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ce5cd" w:val="clear"/>
          <w:rtl w:val="0"/>
        </w:rPr>
        <w:t xml:space="preserve">UC со связью "расширение":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UC_03 "Отправить уведомление клиенту" — extend: при успешном бронировании система отправляет уведомление.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