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f5267"/>
          <w:sz w:val="34"/>
          <w:szCs w:val="34"/>
          <w:shd w:val="clear" w:color="auto" w:fill="ffffff"/>
          <w:rtl w:val="0"/>
          <w14:textFill>
            <w14:solidFill>
              <w14:srgbClr w14:val="3F5368"/>
            </w14:solidFill>
          </w14:textFill>
        </w:rPr>
      </w:pPr>
      <w:r>
        <w:rPr>
          <w:rFonts w:ascii="Helvetica" w:hAnsi="Helvetica" w:hint="default"/>
          <w:outline w:val="0"/>
          <w:color w:val="3f5267"/>
          <w:sz w:val="34"/>
          <w:szCs w:val="34"/>
          <w:shd w:val="clear" w:color="auto" w:fill="ffffff"/>
          <w:rtl w:val="0"/>
          <w14:textFill>
            <w14:solidFill>
              <w14:srgbClr w14:val="3F5368"/>
            </w14:solidFill>
          </w14:textFill>
        </w:rPr>
        <w:t xml:space="preserve">Урок </w:t>
      </w:r>
      <w:r>
        <w:rPr>
          <w:rFonts w:ascii="Helvetica" w:hAnsi="Helvetica"/>
          <w:outline w:val="0"/>
          <w:color w:val="3f5267"/>
          <w:sz w:val="34"/>
          <w:szCs w:val="34"/>
          <w:shd w:val="clear" w:color="auto" w:fill="ffffff"/>
          <w:rtl w:val="0"/>
          <w14:textFill>
            <w14:solidFill>
              <w14:srgbClr w14:val="3F5368"/>
            </w14:solidFill>
          </w14:textFill>
        </w:rPr>
        <w:t xml:space="preserve">1. </w:t>
      </w:r>
      <w:r>
        <w:rPr>
          <w:rFonts w:ascii="Helvetica" w:hAnsi="Helvetica" w:hint="default"/>
          <w:outline w:val="0"/>
          <w:color w:val="3f5267"/>
          <w:sz w:val="34"/>
          <w:szCs w:val="34"/>
          <w:shd w:val="clear" w:color="auto" w:fill="ffffff"/>
          <w:rtl w:val="0"/>
          <w:lang w:val="ru-RU"/>
          <w14:textFill>
            <w14:solidFill>
              <w14:srgbClr w14:val="3F5368"/>
            </w14:solidFill>
          </w14:textFill>
        </w:rPr>
        <w:t>Формирование гипотез и их скоринг на основе 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f5267"/>
          <w:sz w:val="34"/>
          <w:szCs w:val="34"/>
          <w:shd w:val="clear" w:color="auto" w:fill="ffffff"/>
          <w:rtl w:val="0"/>
          <w14:textFill>
            <w14:solidFill>
              <w14:srgbClr w14:val="3F5368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28"/>
          <w:szCs w:val="28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Задание </w:t>
      </w:r>
      <w:r>
        <w:rPr>
          <w:rFonts w:ascii="Helvetica" w:hAnsi="Helvetica"/>
          <w:outline w:val="0"/>
          <w:color w:val="2c2c3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1 . </w:t>
      </w:r>
      <w:r>
        <w:rPr>
          <w:rFonts w:ascii="Helvetica" w:hAnsi="Helvetica" w:hint="default"/>
          <w:outline w:val="0"/>
          <w:color w:val="2c2c3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Выберите любой продукт</w:t>
      </w:r>
      <w:r>
        <w:rPr>
          <w:rFonts w:ascii="Helvetica" w:hAnsi="Helvetica"/>
          <w:outline w:val="0"/>
          <w:color w:val="2c2c30"/>
          <w:sz w:val="28"/>
          <w:szCs w:val="28"/>
          <w:shd w:val="clear" w:color="auto" w:fill="ffffff"/>
          <w:rtl w:val="0"/>
          <w14:textFill>
            <w14:solidFill>
              <w14:srgbClr w14:val="2C2D30"/>
            </w14:solidFill>
          </w14:textFill>
        </w:rPr>
        <w:t xml:space="preserve">. </w:t>
      </w:r>
      <w:r>
        <w:rPr>
          <w:rFonts w:ascii="Helvetica" w:cs="Helvetica" w:hAnsi="Helvetica" w:eastAsia="Helvetica"/>
          <w:outline w:val="0"/>
          <w:color w:val="2c2c3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br w:type="textWrapping"/>
        <w:t>Например ваш продукт</w:t>
        <w:br w:type="textWrapping"/>
      </w:r>
      <w:r>
        <w:rPr>
          <w:rFonts w:ascii="Helvetica" w:hAnsi="Helvetica"/>
          <w:outline w:val="0"/>
          <w:color w:val="2c2c30"/>
          <w:sz w:val="28"/>
          <w:szCs w:val="28"/>
          <w:shd w:val="clear" w:color="auto" w:fill="ffffff"/>
          <w:rtl w:val="0"/>
          <w14:textFill>
            <w14:solidFill>
              <w14:srgbClr w14:val="2C2D30"/>
            </w14:solidFill>
          </w14:textFill>
        </w:rPr>
        <w:t xml:space="preserve">ozon.ru </w:t>
      </w:r>
      <w:r>
        <w:rPr>
          <w:rFonts w:ascii="Helvetica" w:cs="Helvetica" w:hAnsi="Helvetica" w:eastAsia="Helvetica"/>
          <w:outline w:val="0"/>
          <w:color w:val="2c2c30"/>
          <w:sz w:val="28"/>
          <w:szCs w:val="28"/>
          <w:shd w:val="clear" w:color="auto" w:fill="ffffff"/>
          <w:rtl w:val="0"/>
          <w14:textFill>
            <w14:solidFill>
              <w14:srgbClr w14:val="2C2D30"/>
            </w14:solidFill>
          </w14:textFill>
        </w:rPr>
        <w:br w:type="textWrapping"/>
      </w:r>
      <w:r>
        <w:rPr>
          <w:rFonts w:ascii="Helvetica" w:hAnsi="Helvetica"/>
          <w:outline w:val="0"/>
          <w:color w:val="2c2c30"/>
          <w:sz w:val="28"/>
          <w:szCs w:val="28"/>
          <w:shd w:val="clear" w:color="auto" w:fill="ffffff"/>
          <w:rtl w:val="0"/>
          <w14:textFill>
            <w14:solidFill>
              <w14:srgbClr w14:val="2C2D30"/>
            </w14:solidFill>
          </w14:textFill>
        </w:rPr>
        <w:t xml:space="preserve">citilink.ru </w:t>
      </w:r>
      <w:r>
        <w:rPr>
          <w:rFonts w:ascii="Helvetica" w:cs="Helvetica" w:hAnsi="Helvetica" w:eastAsia="Helvetica"/>
          <w:outline w:val="0"/>
          <w:color w:val="2c2c30"/>
          <w:sz w:val="28"/>
          <w:szCs w:val="28"/>
          <w:shd w:val="clear" w:color="auto" w:fill="ffffff"/>
          <w:rtl w:val="0"/>
          <w14:textFill>
            <w14:solidFill>
              <w14:srgbClr w14:val="2C2D30"/>
            </w14:solidFill>
          </w14:textFill>
        </w:rPr>
        <w:br w:type="textWrapping"/>
      </w:r>
      <w:r>
        <w:rPr>
          <w:rFonts w:ascii="Helvetica" w:hAnsi="Helvetica"/>
          <w:outline w:val="0"/>
          <w:color w:val="2c2c30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2C2D30"/>
            </w14:solidFill>
          </w14:textFill>
        </w:rPr>
        <w:t>telegram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28"/>
          <w:szCs w:val="28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Какие бы ключевые метрики вы выделили</w:t>
      </w:r>
      <w:r>
        <w:rPr>
          <w:rFonts w:ascii="Helvetica" w:hAnsi="Helvetica"/>
          <w:outline w:val="0"/>
          <w:color w:val="2c2c30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2C2D30"/>
            </w14:solidFill>
          </w14:textFill>
        </w:rPr>
        <w:t xml:space="preserve">? </w:t>
      </w:r>
      <w:r>
        <w:rPr>
          <w:rFonts w:ascii="Helvetica" w:hAnsi="Helvetica" w:hint="default"/>
          <w:outline w:val="0"/>
          <w:color w:val="2c2c3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Опишите почему вы выбрали именно их и можно ли их измерить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дзаголовок"/>
        <w:jc w:val="center"/>
      </w:pPr>
      <w:r>
        <w:rPr>
          <w:rtl w:val="0"/>
          <w:lang w:val="ru-RU"/>
        </w:rPr>
        <w:t>Метрики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можно выделить для сайта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"http://ozon.ru"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ozon.ru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Коэффициент конверсии Коэффициент конверсии — это процент пользователей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выполнили целевое действие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Например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совершили покупку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 коэффициента конверсии напрямую  и в большей мере зависит доход маркетплейса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Стоимость привлечения клиента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это сумма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котор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 xml:space="preserve">ая в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среднем тратит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ся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 xml:space="preserve"> на привлечение каждого нового клиента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Она включает в себя расходы на рекламу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зарплату маркетингового отдела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затраты на программное обеспечение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дизайнеров и т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 д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 xml:space="preserve">Эта метрика позволяет оценить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насколько оправданны расходы на привлечение клиента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она влияет на конечную прибыль от клиента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3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Коэффициент брошенных корзин — процент пользователей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которые добавили товар в корзину и покинули ее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так и не оформив заказ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 xml:space="preserve"> Это может происходить по разным причинам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человека что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-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то отвлекло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он нашел такой же товар по более низкой цене или отложил покупку до зарплаты и т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 д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Важно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чтобы этот коэффициент был как можно меньше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ведь доход зависит  от количества покупок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и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в целях сокращения этого показателя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можно провести  исследование причин брошенных корзин и способов стимулирования пользователей  все же совершить  покупку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4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Коэффициент удержания клиентов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Как часто пользователи возвращаются на сайт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 xml:space="preserve">?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Или они делают покупку и уходят навсегда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 xml:space="preserve">?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Привлечение новых клиентов обходится намного дороже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чем «реактивация» уже существующих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но временно неактивных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Клиенты могут не вернуться за новыми покупками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 xml:space="preserve">если условия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Ozon (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простота оформления заказа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цены на товары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время доставки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удобство получения заказа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легкость возврата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программы лояльности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)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перестают удовлетворять покупателя или у конкурентных маркетплейсов условия становятся более привлекательными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5.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Доход за определенный период от дополнительных продуктов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подписки на премиум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тариф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ozon -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 xml:space="preserve">карты и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ozon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банк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размещения на сайте рекламных баннеров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Какое соотношение составляет  доход от дополнительных продуктов к основному доходу от продаж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?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Это позволит понять  целесообразность развития дополнительных продуктов  и создания новых сервисов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6.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Насколько эффективно сайт может привлечь продавцов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можно рассчитать как тех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 xml:space="preserve">кто оформил сотрудничество с платформой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"http://ozon.ru"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ozon.ru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ru-RU"/>
        </w:rPr>
        <w:t>к общему количеству посетителей сайта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Задание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t xml:space="preserve">2.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t xml:space="preserve">Сформулируйте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t xml:space="preserve">5-10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гипотез для выбранного продукта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Если начислять бонусы клиенту за быстрое оформление оплаты корзины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то это может уменьшить количество брошеных корзин и стимулировать клиента вернуться на площадку в дальнейшем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чтобы потратить бонусы для частичной оплаты следующих покупок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Так как привлечение новых клиентов требует затрат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можно попробовать снизить эти затраты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используя существующих постоянных клиентов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например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выдавать промокод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и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если новый клиент воспользуется им для первой покупки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то бонусные баллы получат оба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Добавить на сайт возможность использовать  нейронные сети и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 xml:space="preserve">GPT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чат для того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чтобы клиент мог легче найти нужный товар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не настраивая фильтры и не просматривая сотни  вариантов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. 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Это может сократить время и сложность поиска товара на платформе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и клиент легче примет решение о покупке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>(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виртуальный помощник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)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Добавить на сайт возможность виртуальной примерки одежды или мебели в свой интерьер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это может простимулировать посетителя к покупке и привлечь на сайт больше посетителей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Добавить на сайт больше опций доставки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чтобы упростить и ускорить доставку в отдаленные регионы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это может повлиять на выбор именно маркетплейса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>ozon.ru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5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1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7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3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5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1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7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