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olor w:val="0F6E56"/>
          <w:sz w:val="48"/>
          <w:szCs w:val="48"/>
        </w:rPr>
        <w:t xml:space="preserve">TRIPLE I ESG PORTAL</w:t>
      </w:r>
    </w:p>
    <w:p>
      <w:pPr>
        <w:pBdr>
          <w:bottom w:val="single" w:color="1D9E75" w:sz="12" w:space="8"/>
        </w:pBdr>
        <w:spacing w:after="120" w:before="0"/>
        <w:jc w:val="center"/>
      </w:pPr>
      <w:r>
        <w:rPr>
          <w:rFonts w:ascii="Arial" w:cs="Arial" w:eastAsia="Arial" w:hAnsi="Arial"/>
          <w:color w:val="1A2332"/>
          <w:sz w:val="36"/>
          <w:szCs w:val="36"/>
        </w:rPr>
        <w:t xml:space="preserve">Microsoft Marketplace Readiness</w:t>
      </w:r>
    </w:p>
    <w:p>
      <w:pPr>
        <w:spacing w:after="80" w:before="0"/>
      </w:pPr>
      <w:r>
        <w:t xml:space="preserve"/>
      </w:r>
    </w:p>
    <w:p>
      <w:pPr>
        <w:spacing w:after="200" w:before="0"/>
        <w:jc w:val="center"/>
      </w:pPr>
      <w:r>
        <w:rPr>
          <w:rFonts w:ascii="Arial" w:cs="Arial" w:eastAsia="Arial" w:hAnsi="Arial"/>
          <w:color w:val="6B7280"/>
          <w:sz w:val="24"/>
          <w:szCs w:val="24"/>
        </w:rPr>
        <w:t xml:space="preserve">Engineer Implementation Handoff Document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Document version</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v1.0 — April 2026</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Prepared by</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Triple I Product &amp; Engineering</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Classification</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Confidential — Internal Only</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Target audience</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Engineering team</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Scope</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Phase 1: Microsoft Entra SSO + Azure Migration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60"/>
              <w:bottom w:type="dxa" w:w="80"/>
              <w:right w:type="dxa" w:w="120"/>
            </w:tcMar>
          </w:tcPr>
          <w:p>
            <w:r>
              <w:rPr>
                <w:rFonts w:ascii="Arial" w:cs="Arial" w:eastAsia="Arial" w:hAnsi="Arial"/>
                <w:b/>
                <w:bCs/>
                <w:color w:val="1A2332"/>
                <w:sz w:val="18"/>
                <w:szCs w:val="18"/>
              </w:rPr>
              <w:t xml:space="preserve">Estimated effort</w:t>
            </w:r>
          </w:p>
        </w:tc>
        <w:tc>
          <w:tcPr>
            <w:tcW w:type="dxa" w:w="3600"/>
            <w:tcBorders>
              <w:top w:val="single" w:color="D1D5DB" w:sz="4"/>
              <w:left w:val="single" w:color="D1D5DB" w:sz="4"/>
              <w:bottom w:val="single" w:color="D1D5DB" w:sz="4"/>
              <w:right w:val="single" w:color="D1D5DB" w:sz="4"/>
            </w:tcBorders>
            <w:tcMar>
              <w:top w:type="dxa" w:w="80"/>
              <w:left w:type="dxa" w:w="160"/>
              <w:bottom w:type="dxa" w:w="80"/>
              <w:right w:type="dxa" w:w="120"/>
            </w:tcMar>
          </w:tcPr>
          <w:p>
            <w:r>
              <w:rPr>
                <w:rFonts w:ascii="Arial" w:cs="Arial" w:eastAsia="Arial" w:hAnsi="Arial"/>
                <w:color w:val="1A2332"/>
                <w:sz w:val="18"/>
                <w:szCs w:val="18"/>
              </w:rPr>
              <w:t xml:space="preserve">3–4 weeks (1 senior engineer)</w:t>
            </w:r>
          </w:p>
        </w:tc>
      </w:tr>
    </w:tbl>
    <w:p>
      <w:pPr>
        <w:spacing w:after="80" w:before="0"/>
      </w:pPr>
      <w:r>
        <w:t xml:space="preserve"/>
      </w:r>
    </w:p>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1. Strategic Context — Why Azure Matters</w:t>
      </w:r>
    </w:p>
    <w:p>
      <w:pPr>
        <w:spacing w:after="120" w:before="0"/>
      </w:pPr>
      <w:r>
        <w:rPr>
          <w:rFonts w:ascii="Arial" w:cs="Arial" w:eastAsia="Arial" w:hAnsi="Arial"/>
          <w:color w:val="1A2332"/>
          <w:sz w:val="20"/>
          <w:szCs w:val="20"/>
        </w:rPr>
        <w:t xml:space="preserve">This document answers a critical question the team raised: the SSO and Phase 1 implementation code was written against a local development environment. The app is deployed on Railway. Should we migrate to Azure — and if so, what exactly needs to happen?</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1.1  The short answer: Stay on Railway, add Azure for SSO only</w:t>
      </w:r>
    </w:p>
    <w:p>
      <w:pPr>
        <w:spacing w:after="120" w:before="0"/>
      </w:pPr>
      <w:r>
        <w:rPr>
          <w:rFonts w:ascii="Arial" w:cs="Arial" w:eastAsia="Arial" w:hAnsi="Arial"/>
          <w:color w:val="1A2332"/>
          <w:sz w:val="20"/>
          <w:szCs w:val="20"/>
        </w:rPr>
        <w:t xml:space="preserve">We do NOT need to migrate the entire application to Azure. Railway is a perfectly valid production hosting platform and the Microsoft AppSource listing does not require Azure hosting. What Railway cannot give us is the one thing Microsoft absolutely requires: a trusted Microsoft identity platform integration for Enterprise SSO.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20"/>
              <w:left w:type="dxa" w:w="160"/>
              <w:bottom w:type="dxa" w:w="120"/>
              <w:right w:type="dxa" w:w="80"/>
            </w:tcMar>
          </w:tcPr>
          <w:p>
            <w:pPr>
              <w:jc w:val="left"/>
            </w:pPr>
            <w:r>
              <w:rPr>
                <w:rFonts w:ascii="Arial" w:cs="Arial" w:eastAsia="Arial" w:hAnsi="Arial"/>
                <w:b/>
                <w:bCs/>
                <w:color w:val="0F6E56"/>
                <w:sz w:val="18"/>
                <w:szCs w:val="18"/>
              </w:rPr>
              <w:t xml:space="preserve">KEY DECISION</w:t>
            </w:r>
          </w:p>
        </w:tc>
        <w:tc>
          <w:tcPr>
            <w:tcW w:type="dxa" w:w="8160"/>
            <w:tcBorders>
              <w:top w:val="none" w:color="FFFFFF" w:sz="0"/>
              <w:left w:val="none" w:color="FFFFFF" w:sz="0"/>
              <w:bottom w:val="none" w:color="FFFFFF" w:sz="0"/>
              <w:right w:val="none" w:color="FFFFFF" w:sz="0"/>
            </w:tcBorders>
            <w:shd w:fill="E1F5EE" w:val="clear"/>
            <w:tcMar>
              <w:top w:type="dxa" w:w="120"/>
              <w:left w:type="dxa" w:w="120"/>
              <w:bottom w:type="dxa" w:w="120"/>
              <w:right w:type="dxa" w:w="160"/>
            </w:tcMar>
          </w:tcPr>
          <w:p>
            <w:r>
              <w:rPr>
                <w:rFonts w:ascii="Arial" w:cs="Arial" w:eastAsia="Arial" w:hAnsi="Arial"/>
                <w:color w:val="1A2332"/>
                <w:sz w:val="20"/>
                <w:szCs w:val="20"/>
              </w:rPr>
              <w:t xml:space="preserve">Keep Railway as the application host. Add Microsoft Azure only for: (1) App Registration / Entra ID for SSO, (2) Azure Key Vault for secrets management, and (3) optionally Azure Blob Storage for file uploads. This minimises migration risk and cost while meeting all AppSource requirements.</w:t>
            </w:r>
          </w:p>
        </w:tc>
      </w:tr>
    </w:tbl>
    <w:p>
      <w:pPr>
        <w:spacing w:after="80" w:before="0"/>
      </w:pPr>
      <w:r>
        <w:t xml:space="preserve"/>
      </w:r>
    </w:p>
    <w:p>
      <w:pPr>
        <w:pStyle w:val="Heading2"/>
        <w:spacing w:after="160" w:before="320"/>
      </w:pPr>
      <w:r>
        <w:rPr>
          <w:rFonts w:ascii="Arial" w:cs="Arial" w:eastAsia="Arial" w:hAnsi="Arial"/>
          <w:b/>
          <w:bCs/>
          <w:color w:val="1A2332"/>
          <w:sz w:val="26"/>
          <w:szCs w:val="26"/>
        </w:rPr>
        <w:t xml:space="preserve">1.2  What Railway gives us (keep as-is)</w:t>
      </w:r>
    </w:p>
    <w:p>
      <w:pPr>
        <w:pStyle w:val="ListParagraph"/>
        <w:numPr>
          <w:ilvl w:val="0"/>
          <w:numId w:val="2"/>
        </w:numPr>
        <w:spacing w:after="80" w:before="0"/>
        <w:ind w:left="720" w:hanging="360"/>
      </w:pPr>
      <w:r>
        <w:rPr>
          <w:rFonts w:ascii="Arial" w:cs="Arial" w:eastAsia="Arial" w:hAnsi="Arial"/>
          <w:color w:val="1A2332"/>
          <w:sz w:val="20"/>
          <w:szCs w:val="20"/>
        </w:rPr>
        <w:t xml:space="preserve">Node.js/Express backend hosting — fully supported, no changes needed</w:t>
      </w:r>
    </w:p>
    <w:p>
      <w:pPr>
        <w:pStyle w:val="ListParagraph"/>
        <w:numPr>
          <w:ilvl w:val="0"/>
          <w:numId w:val="2"/>
        </w:numPr>
        <w:spacing w:after="80" w:before="0"/>
        <w:ind w:left="720" w:hanging="360"/>
      </w:pPr>
      <w:r>
        <w:rPr>
          <w:rFonts w:ascii="Arial" w:cs="Arial" w:eastAsia="Arial" w:hAnsi="Arial"/>
          <w:color w:val="1A2332"/>
          <w:sz w:val="20"/>
          <w:szCs w:val="20"/>
        </w:rPr>
        <w:t xml:space="preserve">React/Vite frontend hosting — fully supported</w:t>
      </w:r>
    </w:p>
    <w:p>
      <w:pPr>
        <w:pStyle w:val="ListParagraph"/>
        <w:numPr>
          <w:ilvl w:val="0"/>
          <w:numId w:val="2"/>
        </w:numPr>
        <w:spacing w:after="80" w:before="0"/>
        <w:ind w:left="720" w:hanging="360"/>
      </w:pPr>
      <w:r>
        <w:rPr>
          <w:rFonts w:ascii="Arial" w:cs="Arial" w:eastAsia="Arial" w:hAnsi="Arial"/>
          <w:color w:val="1A2332"/>
          <w:sz w:val="20"/>
          <w:szCs w:val="20"/>
        </w:rPr>
        <w:t xml:space="preserve">PostgreSQL managed database — fully supported</w:t>
      </w:r>
    </w:p>
    <w:p>
      <w:pPr>
        <w:pStyle w:val="ListParagraph"/>
        <w:numPr>
          <w:ilvl w:val="0"/>
          <w:numId w:val="2"/>
        </w:numPr>
        <w:spacing w:after="80" w:before="0"/>
        <w:ind w:left="720" w:hanging="360"/>
      </w:pPr>
      <w:r>
        <w:rPr>
          <w:rFonts w:ascii="Arial" w:cs="Arial" w:eastAsia="Arial" w:hAnsi="Arial"/>
          <w:color w:val="1A2332"/>
          <w:sz w:val="20"/>
          <w:szCs w:val="20"/>
        </w:rPr>
        <w:t xml:space="preserve">Auto-deploy from GitHub — works perfectly</w:t>
      </w:r>
    </w:p>
    <w:p>
      <w:pPr>
        <w:pStyle w:val="ListParagraph"/>
        <w:numPr>
          <w:ilvl w:val="0"/>
          <w:numId w:val="2"/>
        </w:numPr>
        <w:spacing w:after="80" w:before="0"/>
        <w:ind w:left="720" w:hanging="360"/>
      </w:pPr>
      <w:r>
        <w:rPr>
          <w:rFonts w:ascii="Arial" w:cs="Arial" w:eastAsia="Arial" w:hAnsi="Arial"/>
          <w:color w:val="1A2332"/>
          <w:sz w:val="20"/>
          <w:szCs w:val="20"/>
        </w:rPr>
        <w:t xml:space="preserve">Custom domains with SSL — works perfectly</w:t>
      </w:r>
    </w:p>
    <w:p>
      <w:pPr>
        <w:pStyle w:val="ListParagraph"/>
        <w:numPr>
          <w:ilvl w:val="0"/>
          <w:numId w:val="2"/>
        </w:numPr>
        <w:spacing w:after="80" w:before="0"/>
        <w:ind w:left="720" w:hanging="360"/>
      </w:pPr>
      <w:r>
        <w:rPr>
          <w:rFonts w:ascii="Arial" w:cs="Arial" w:eastAsia="Arial" w:hAnsi="Arial"/>
          <w:color w:val="1A2332"/>
          <w:sz w:val="20"/>
          <w:szCs w:val="20"/>
        </w:rPr>
        <w:t xml:space="preserve">Environment variable management — works, we will add to it</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1.3  What only Azure gives us (add these)</w:t>
      </w:r>
    </w:p>
    <w:p>
      <w:pPr>
        <w:pStyle w:val="ListParagraph"/>
        <w:numPr>
          <w:ilvl w:val="0"/>
          <w:numId w:val="2"/>
        </w:numPr>
        <w:spacing w:after="80" w:before="0"/>
        <w:ind w:left="720" w:hanging="360"/>
      </w:pPr>
      <w:r>
        <w:rPr>
          <w:rFonts w:ascii="Arial" w:cs="Arial" w:eastAsia="Arial" w:hAnsi="Arial"/>
          <w:b/>
          <w:bCs/>
          <w:color w:val="1A2332"/>
          <w:sz w:val="20"/>
          <w:szCs w:val="20"/>
        </w:rPr>
        <w:t xml:space="preserve">REQUIRED: </w:t>
      </w:r>
      <w:r>
        <w:rPr>
          <w:rFonts w:ascii="Arial" w:cs="Arial" w:eastAsia="Arial" w:hAnsi="Arial"/>
          <w:color w:val="1A2332"/>
          <w:sz w:val="20"/>
          <w:szCs w:val="20"/>
        </w:rPr>
        <w:t xml:space="preserve">Microsoft Entra ID App Registration — the identity hub that makes SSO work with any Microsoft 365 / Azure AD customer tenant</w:t>
      </w:r>
    </w:p>
    <w:p>
      <w:pPr>
        <w:pStyle w:val="ListParagraph"/>
        <w:numPr>
          <w:ilvl w:val="0"/>
          <w:numId w:val="2"/>
        </w:numPr>
        <w:spacing w:after="80" w:before="0"/>
        <w:ind w:left="720" w:hanging="360"/>
      </w:pPr>
      <w:r>
        <w:rPr>
          <w:rFonts w:ascii="Arial" w:cs="Arial" w:eastAsia="Arial" w:hAnsi="Arial"/>
          <w:b/>
          <w:bCs/>
          <w:color w:val="1A2332"/>
          <w:sz w:val="20"/>
          <w:szCs w:val="20"/>
        </w:rPr>
        <w:t xml:space="preserve">REQUIRED: </w:t>
      </w:r>
      <w:r>
        <w:rPr>
          <w:rFonts w:ascii="Arial" w:cs="Arial" w:eastAsia="Arial" w:hAnsi="Arial"/>
          <w:color w:val="1A2332"/>
          <w:sz w:val="20"/>
          <w:szCs w:val="20"/>
        </w:rPr>
        <w:t xml:space="preserve">Trust anchor for AppSource listing — Microsoft validates our app against our Entra registration</w:t>
      </w:r>
    </w:p>
    <w:p>
      <w:pPr>
        <w:pStyle w:val="ListParagraph"/>
        <w:numPr>
          <w:ilvl w:val="0"/>
          <w:numId w:val="2"/>
        </w:numPr>
        <w:spacing w:after="80" w:before="0"/>
        <w:ind w:left="720" w:hanging="360"/>
      </w:pPr>
      <w:r>
        <w:rPr>
          <w:rFonts w:ascii="Arial" w:cs="Arial" w:eastAsia="Arial" w:hAnsi="Arial"/>
          <w:b/>
          <w:bCs/>
          <w:color w:val="1A2332"/>
          <w:sz w:val="20"/>
          <w:szCs w:val="20"/>
        </w:rPr>
        <w:t xml:space="preserve">RECOMMENDED: </w:t>
      </w:r>
      <w:r>
        <w:rPr>
          <w:rFonts w:ascii="Arial" w:cs="Arial" w:eastAsia="Arial" w:hAnsi="Arial"/>
          <w:color w:val="1A2332"/>
          <w:sz w:val="20"/>
          <w:szCs w:val="20"/>
        </w:rPr>
        <w:t xml:space="preserve">Azure Key Vault — secrets management for production credentials (recommended but not blocking)</w:t>
      </w:r>
    </w:p>
    <w:p>
      <w:pPr>
        <w:pStyle w:val="ListParagraph"/>
        <w:numPr>
          <w:ilvl w:val="0"/>
          <w:numId w:val="2"/>
        </w:numPr>
        <w:spacing w:after="80" w:before="0"/>
        <w:ind w:left="720" w:hanging="360"/>
      </w:pPr>
      <w:r>
        <w:rPr>
          <w:rFonts w:ascii="Arial" w:cs="Arial" w:eastAsia="Arial" w:hAnsi="Arial"/>
          <w:b/>
          <w:bCs/>
          <w:color w:val="1A2332"/>
          <w:sz w:val="20"/>
          <w:szCs w:val="20"/>
        </w:rPr>
        <w:t xml:space="preserve">RECOMMENDED: </w:t>
      </w:r>
      <w:r>
        <w:rPr>
          <w:rFonts w:ascii="Arial" w:cs="Arial" w:eastAsia="Arial" w:hAnsi="Arial"/>
          <w:color w:val="1A2332"/>
          <w:sz w:val="20"/>
          <w:szCs w:val="20"/>
        </w:rPr>
        <w:t xml:space="preserve">Azure Blob Storage — enterprise-grade file storage to replace Railway ephemeral disk for logo and report uploads</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1.4  Target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RAILWAY (existing host)</w:t>
            </w:r>
          </w:p>
        </w:tc>
        <w:tc>
          <w:tcPr>
            <w:tcW w:type="dxa" w:w="3180"/>
            <w:tcBorders>
              <w:top w:val="single" w:color="1D4ED8" w:sz="4"/>
              <w:left w:val="single" w:color="1D4ED8" w:sz="4"/>
              <w:bottom w:val="single" w:color="1D4ED8" w:sz="4"/>
              <w:right w:val="single" w:color="1D4ED8" w:sz="4"/>
            </w:tcBorders>
            <w:shd w:fill="1D4ED8"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MICROSOFT AZURE (new, additive)</w:t>
            </w:r>
          </w:p>
        </w:tc>
        <w:tc>
          <w:tcPr>
            <w:tcW w:type="dxa" w:w="3180"/>
            <w:tcBorders>
              <w:top w:val="single" w:color="D97706" w:sz="4"/>
              <w:left w:val="single" w:color="D97706" w:sz="4"/>
              <w:bottom w:val="single" w:color="D97706" w:sz="4"/>
              <w:right w:val="single" w:color="D97706" w:sz="4"/>
            </w:tcBorders>
            <w:shd w:fill="D97706"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PARTNER CENTER (new, admin)</w:t>
            </w:r>
          </w:p>
        </w:tc>
      </w:tr>
      <w:tr>
        <w:tc>
          <w:tcPr>
            <w:tcW w:type="dxa" w:w="3000"/>
            <w:tcBorders>
              <w:top w:val="single" w:color="D1D5DB" w:sz="4"/>
              <w:left w:val="single" w:color="D1D5DB" w:sz="4"/>
              <w:bottom w:val="single" w:color="D1D5DB" w:sz="4"/>
              <w:right w:val="single" w:color="D1D5DB" w:sz="4"/>
            </w:tcBorders>
            <w:shd w:fill="E1F5EE" w:val="clear"/>
            <w:tcMar>
              <w:top w:type="dxa" w:w="120"/>
              <w:left w:type="dxa" w:w="160"/>
              <w:bottom w:type="dxa" w:w="120"/>
              <w:right w:type="dxa" w:w="160"/>
            </w:tcMar>
          </w:tcPr>
          <w:p>
            <w:pPr>
              <w:spacing w:after="80"/>
            </w:pPr>
            <w:r>
              <w:rPr>
                <w:rFonts w:ascii="Arial" w:cs="Arial" w:eastAsia="Arial" w:hAnsi="Arial"/>
                <w:color w:val="1A2332"/>
                <w:sz w:val="18"/>
                <w:szCs w:val="18"/>
              </w:rPr>
              <w:t xml:space="preserve">Node.js/Express backend</w:t>
            </w:r>
          </w:p>
          <w:p>
            <w:pPr>
              <w:spacing w:after="80"/>
            </w:pPr>
            <w:r>
              <w:rPr>
                <w:rFonts w:ascii="Arial" w:cs="Arial" w:eastAsia="Arial" w:hAnsi="Arial"/>
                <w:color w:val="1A2332"/>
                <w:sz w:val="18"/>
                <w:szCs w:val="18"/>
              </w:rPr>
              <w:t xml:space="preserve">React/Vite frontend</w:t>
            </w:r>
          </w:p>
          <w:p>
            <w:pPr>
              <w:spacing w:after="80"/>
            </w:pPr>
            <w:r>
              <w:rPr>
                <w:rFonts w:ascii="Arial" w:cs="Arial" w:eastAsia="Arial" w:hAnsi="Arial"/>
                <w:color w:val="1A2332"/>
                <w:sz w:val="18"/>
                <w:szCs w:val="18"/>
              </w:rPr>
              <w:t xml:space="preserve">PostgreSQL database</w:t>
            </w:r>
          </w:p>
          <w:p>
            <w:pPr>
              <w:spacing w:after="0"/>
            </w:pPr>
            <w:r>
              <w:rPr>
                <w:rFonts w:ascii="Arial" w:cs="Arial" w:eastAsia="Arial" w:hAnsi="Arial"/>
                <w:color w:val="6B7280"/>
                <w:sz w:val="18"/>
                <w:szCs w:val="18"/>
              </w:rPr>
              <w:t xml:space="preserve">File uploads (migrating to Blob)</w:t>
            </w:r>
          </w:p>
        </w:tc>
        <w:tc>
          <w:tcPr>
            <w:tcW w:type="dxa" w:w="3180"/>
            <w:tcBorders>
              <w:top w:val="single" w:color="D1D5DB" w:sz="4"/>
              <w:left w:val="single" w:color="D1D5DB" w:sz="4"/>
              <w:bottom w:val="single" w:color="D1D5DB" w:sz="4"/>
              <w:right w:val="single" w:color="D1D5DB" w:sz="4"/>
            </w:tcBorders>
            <w:shd w:fill="EFF6FF" w:val="clear"/>
            <w:tcMar>
              <w:top w:type="dxa" w:w="120"/>
              <w:left w:type="dxa" w:w="160"/>
              <w:bottom w:type="dxa" w:w="120"/>
              <w:right w:type="dxa" w:w="160"/>
            </w:tcMar>
          </w:tcPr>
          <w:p>
            <w:pPr>
              <w:spacing w:after="80"/>
            </w:pPr>
            <w:r>
              <w:rPr>
                <w:rFonts w:ascii="Arial" w:cs="Arial" w:eastAsia="Arial" w:hAnsi="Arial"/>
                <w:b/>
                <w:bCs/>
                <w:color w:val="1D4ED8"/>
                <w:sz w:val="18"/>
                <w:szCs w:val="18"/>
              </w:rPr>
              <w:t xml:space="preserve">Entra ID App Registration (SSO)</w:t>
            </w:r>
          </w:p>
          <w:p>
            <w:pPr>
              <w:spacing w:after="80"/>
            </w:pPr>
            <w:r>
              <w:rPr>
                <w:rFonts w:ascii="Arial" w:cs="Arial" w:eastAsia="Arial" w:hAnsi="Arial"/>
                <w:color w:val="1A2332"/>
                <w:sz w:val="18"/>
                <w:szCs w:val="18"/>
              </w:rPr>
              <w:t xml:space="preserve">Key Vault (secrets)</w:t>
            </w:r>
          </w:p>
          <w:p>
            <w:pPr>
              <w:spacing w:after="0"/>
            </w:pPr>
            <w:r>
              <w:rPr>
                <w:rFonts w:ascii="Arial" w:cs="Arial" w:eastAsia="Arial" w:hAnsi="Arial"/>
                <w:color w:val="1A2332"/>
                <w:sz w:val="18"/>
                <w:szCs w:val="18"/>
              </w:rPr>
              <w:t xml:space="preserve">Blob Storage (files)</w:t>
            </w:r>
          </w:p>
        </w:tc>
        <w:tc>
          <w:tcPr>
            <w:tcW w:type="dxa" w:w="3180"/>
            <w:tcBorders>
              <w:top w:val="single" w:color="D1D5DB" w:sz="4"/>
              <w:left w:val="single" w:color="D1D5DB" w:sz="4"/>
              <w:bottom w:val="single" w:color="D1D5DB" w:sz="4"/>
              <w:right w:val="single" w:color="D1D5DB" w:sz="4"/>
            </w:tcBorders>
            <w:shd w:fill="FFFBEB" w:val="clear"/>
            <w:tcMar>
              <w:top w:type="dxa" w:w="120"/>
              <w:left w:type="dxa" w:w="160"/>
              <w:bottom w:type="dxa" w:w="120"/>
              <w:right w:type="dxa" w:w="160"/>
            </w:tcMar>
          </w:tcPr>
          <w:p>
            <w:pPr>
              <w:spacing w:after="80"/>
            </w:pPr>
            <w:r>
              <w:rPr>
                <w:rFonts w:ascii="Arial" w:cs="Arial" w:eastAsia="Arial" w:hAnsi="Arial"/>
                <w:b/>
                <w:bCs/>
                <w:color w:val="D97706"/>
                <w:sz w:val="18"/>
                <w:szCs w:val="18"/>
              </w:rPr>
              <w:t xml:space="preserve">Commercial Marketplace listing</w:t>
            </w:r>
          </w:p>
          <w:p>
            <w:pPr>
              <w:spacing w:after="80"/>
            </w:pPr>
            <w:r>
              <w:rPr>
                <w:rFonts w:ascii="Arial" w:cs="Arial" w:eastAsia="Arial" w:hAnsi="Arial"/>
                <w:color w:val="1A2332"/>
                <w:sz w:val="18"/>
                <w:szCs w:val="18"/>
              </w:rPr>
              <w:t xml:space="preserve">SaaS offer + 3 pricing plans</w:t>
            </w:r>
          </w:p>
          <w:p>
            <w:pPr>
              <w:spacing w:after="0"/>
            </w:pPr>
            <w:r>
              <w:rPr>
                <w:rFonts w:ascii="Arial" w:cs="Arial" w:eastAsia="Arial" w:hAnsi="Arial"/>
                <w:color w:val="1A2332"/>
                <w:sz w:val="18"/>
                <w:szCs w:val="18"/>
              </w:rPr>
              <w:t xml:space="preserve">AppSource publication</w:t>
            </w:r>
          </w:p>
        </w:tc>
      </w:tr>
    </w:tbl>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2. Master Task List — Phase 1</w:t>
      </w:r>
    </w:p>
    <w:p>
      <w:pPr>
        <w:spacing w:after="120" w:before="0"/>
      </w:pPr>
      <w:r>
        <w:rPr>
          <w:rFonts w:ascii="Arial" w:cs="Arial" w:eastAsia="Arial" w:hAnsi="Arial"/>
          <w:color w:val="1A2332"/>
          <w:sz w:val="20"/>
          <w:szCs w:val="20"/>
        </w:rPr>
        <w:t xml:space="preserve">The following table is the complete task list for Phase 1. Every task maps to a file, has a priority, and is ordered for execution. The engineer should work top-to-bottom — dependencies flow downward.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500"/>
        <w:gridCol w:w="2160"/>
        <w:gridCol w:w="1000"/>
      </w:tblGrid>
      <w:tr>
        <w:trPr>
          <w:tblHeader/>
        </w:trPr>
        <w:tc>
          <w:tcPr>
            <w:tcW w:type="dxa" w:w="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216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Notes</w:t>
            </w:r>
          </w:p>
        </w:tc>
        <w:tc>
          <w:tcPr>
            <w:tcW w:type="dxa" w:w="1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gridSpan w:val="5"/>
            <w:tcBorders>
              <w:top w:val="single" w:color="0F6E56" w:sz="4"/>
              <w:left w:val="single" w:color="0F6E56" w:sz="4"/>
              <w:bottom w:val="single" w:color="0F6E56" w:sz="4"/>
              <w:right w:val="single" w:color="0F6E56" w:sz="4"/>
            </w:tcBorders>
            <w:shd w:fill="0F6E56" w:val="clear"/>
            <w:tcMar>
              <w:top w:type="dxa" w:w="60"/>
              <w:left w:type="dxa" w:w="120"/>
              <w:bottom w:type="dxa" w:w="60"/>
              <w:right w:type="dxa" w:w="120"/>
            </w:tcMar>
          </w:tcPr>
          <w:p>
            <w:r>
              <w:rPr>
                <w:rFonts w:ascii="Arial" w:cs="Arial" w:eastAsia="Arial" w:hAnsi="Arial"/>
                <w:b/>
                <w:bCs/>
                <w:color w:val="FFFFFF"/>
                <w:sz w:val="17"/>
                <w:szCs w:val="17"/>
              </w:rPr>
              <w:t xml:space="preserve">BLOCK A — Azure Portal Setup (Manual, no code)</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Microsoft Azure account at portal.azure.com if not already done. Sign in with company credentials.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portal.azure.com</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One-time setup</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Navigate to Microsoft Entra ID &gt; App Registrations &gt; New Registration. Name: "Triple I ESG Portal". Supported account type: "Accounts in any organizational directory (Multitenant)".</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portal.azure.com &gt; Entra ID</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Multitenant = any customer Azure AD</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Set Redirect URI: Web platform, value = https://[railway-backend-domain]/api/auth/microsoft/callback</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App Registration &gt; Authentication</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Must match MS_REDIRECT_URI env var exactly</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Note down: Application (Client) ID, Directory (Tenant) ID. These go into environment variables.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App Registration &gt; Overview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Save securely</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Client Secret: Certificates &amp; Secrets &gt; New client secret. Set 24-month expiry. Copy the VALUE immediately (shown once only).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App Registration &gt; Certificates &amp; Secrets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Paste into Key Vault / Railway vars immediately</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API Permissions: Microsoft Graph &gt; Delegated &gt; openid, profile, email, User.Read. Click Grant admin consent.</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App Registration &gt; API Permissions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All 4 permissions required</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A7</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Optional: Configure Token Configuration &gt; Add optional claim &gt; ID token &gt; email, given_name, family_name. This enriches the ID token.</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App Registration &gt; Token Configuration</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Reduces Graph API calls</w:t>
            </w:r>
          </w:p>
        </w:tc>
        <w:tc>
          <w:tcPr>
            <w:tcW w:type="dxa" w:w="1000"/>
            <w:tcBorders>
              <w:top w:val="single" w:color="D1D5DB" w:sz="4"/>
              <w:left w:val="single" w:color="D1D5DB" w:sz="4"/>
              <w:bottom w:val="single" w:color="D1D5DB" w:sz="4"/>
              <w:right w:val="single" w:color="D1D5DB" w:sz="4"/>
            </w:tcBorders>
            <w:shd w:fill="EFF6FF" w:val="clear"/>
            <w:tcMar>
              <w:top w:type="dxa" w:w="80"/>
              <w:left w:type="dxa" w:w="80"/>
              <w:bottom w:type="dxa" w:w="80"/>
              <w:right w:type="dxa" w:w="80"/>
            </w:tcMar>
          </w:tcPr>
          <w:p>
            <w:pPr>
              <w:jc w:val="center"/>
            </w:pPr>
            <w:r>
              <w:rPr>
                <w:rFonts w:ascii="Arial" w:cs="Arial" w:eastAsia="Arial" w:hAnsi="Arial"/>
                <w:b/>
                <w:bCs/>
                <w:color w:val="1D4ED8"/>
                <w:sz w:val="15"/>
                <w:szCs w:val="15"/>
              </w:rPr>
              <w:t xml:space="preserve">MEDIUM</w:t>
            </w:r>
          </w:p>
        </w:tc>
      </w:tr>
      <w:tr>
        <w:tc>
          <w:tcPr>
            <w:gridSpan w:val="5"/>
            <w:tcBorders>
              <w:top w:val="single" w:color="1D4ED8" w:sz="4"/>
              <w:left w:val="single" w:color="1D4ED8" w:sz="4"/>
              <w:bottom w:val="single" w:color="1D4ED8" w:sz="4"/>
              <w:right w:val="single" w:color="1D4ED8" w:sz="4"/>
            </w:tcBorders>
            <w:shd w:fill="EFF6FF" w:val="clear"/>
            <w:tcMar>
              <w:top w:type="dxa" w:w="60"/>
              <w:left w:type="dxa" w:w="120"/>
              <w:bottom w:type="dxa" w:w="60"/>
              <w:right w:type="dxa" w:w="120"/>
            </w:tcMar>
          </w:tcPr>
          <w:p>
            <w:r>
              <w:rPr>
                <w:rFonts w:ascii="Arial" w:cs="Arial" w:eastAsia="Arial" w:hAnsi="Arial"/>
                <w:b/>
                <w:bCs/>
                <w:color w:val="1D4ED8"/>
                <w:sz w:val="17"/>
                <w:szCs w:val="17"/>
              </w:rPr>
              <w:t xml:space="preserve">BLOCK B — Azure Key Vault (Secrets Management)</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B1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Azure Key Vault in the same resource group. Name: triple-i-esg-vault. Region: same as closest to Railway deployment.</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portal.azure.com &gt; Key Vaults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Required for secure secret storage</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B2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secrets to Key Vault: JWT-SECRET, JWT-REFRESH-SECRET, MS-CLIENT-SECRET, ANTHROPIC-API-KEY, SMTP-PASS, DATABASE-URL.</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Key Vault &gt; Secrets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Use - not _ in KV names</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B3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For now: Railway reads from its own env vars. Key Vault is the source-of-truth for rotation. Document the rotation schedule (90 days for JWT, 24 months for MS Client Secret).</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Internal runbook</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Full KV integration is Phase 4</w:t>
            </w:r>
          </w:p>
        </w:tc>
        <w:tc>
          <w:tcPr>
            <w:tcW w:type="dxa" w:w="1000"/>
            <w:tcBorders>
              <w:top w:val="single" w:color="D1D5DB" w:sz="4"/>
              <w:left w:val="single" w:color="D1D5DB" w:sz="4"/>
              <w:bottom w:val="single" w:color="D1D5DB" w:sz="4"/>
              <w:right w:val="single" w:color="D1D5DB" w:sz="4"/>
            </w:tcBorders>
            <w:shd w:fill="EFF6FF" w:val="clear"/>
            <w:tcMar>
              <w:top w:type="dxa" w:w="80"/>
              <w:left w:type="dxa" w:w="80"/>
              <w:bottom w:type="dxa" w:w="80"/>
              <w:right w:type="dxa" w:w="80"/>
            </w:tcMar>
          </w:tcPr>
          <w:p>
            <w:pPr>
              <w:jc w:val="center"/>
            </w:pPr>
            <w:r>
              <w:rPr>
                <w:rFonts w:ascii="Arial" w:cs="Arial" w:eastAsia="Arial" w:hAnsi="Arial"/>
                <w:b/>
                <w:bCs/>
                <w:color w:val="1D4ED8"/>
                <w:sz w:val="15"/>
                <w:szCs w:val="15"/>
              </w:rPr>
              <w:t xml:space="preserve">MEDIUM</w:t>
            </w:r>
          </w:p>
        </w:tc>
      </w:tr>
      <w:tr>
        <w:tc>
          <w:tcPr>
            <w:gridSpan w:val="5"/>
            <w:tcBorders>
              <w:top w:val="single" w:color="1D4ED8" w:sz="4"/>
              <w:left w:val="single" w:color="1D4ED8" w:sz="4"/>
              <w:bottom w:val="single" w:color="1D4ED8" w:sz="4"/>
              <w:right w:val="single" w:color="1D4ED8" w:sz="4"/>
            </w:tcBorders>
            <w:shd w:fill="EFF6FF" w:val="clear"/>
            <w:tcMar>
              <w:top w:type="dxa" w:w="60"/>
              <w:left w:type="dxa" w:w="120"/>
              <w:bottom w:type="dxa" w:w="60"/>
              <w:right w:type="dxa" w:w="120"/>
            </w:tcMar>
          </w:tcPr>
          <w:p>
            <w:r>
              <w:rPr>
                <w:rFonts w:ascii="Arial" w:cs="Arial" w:eastAsia="Arial" w:hAnsi="Arial"/>
                <w:b/>
                <w:bCs/>
                <w:color w:val="1D4ED8"/>
                <w:sz w:val="17"/>
                <w:szCs w:val="17"/>
              </w:rPr>
              <w:t xml:space="preserve">BLOCK C — Azure Blob Storage (File Uploads)</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Azure Storage Account. Name: tripleiesgfiles. Redundancy: LRS (locally redundant). Performance: Standard.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portal.azure.com &gt; Storage Accounts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Fixes Railway ephemeral disk problem</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two blob containers: "logos" (company logo uploads) and "reports" (generated PDF/DOCX). Access level: Private.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Storage Account &gt; Containers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Private = our backend signs URLs</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Generate a Shared Access Signature (SAS) connection string for backend use. Store in Key Vault as AZURE-STORAGE-CONNECTION-STRING.</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Storage Account &gt; Shared Access Signature</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90-day initial SAS, rotate on schedule</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npm install @azure/storage-blob in backend.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backend/package.json</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Microsoft official SDK</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backend/src/services/blobStorage.js — wrapper with uploadLogo(), uploadReport(), getSignedUrl() methods that replace the current fs.writeFileSync() calls.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backend/src/services/blobStorage.js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See code spec in Section 4</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backend/src/routes/settings.js logo upload route to use blobStorage.uploadLogo() instead of writing to /uploads/ directory.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backend/src/routes/settings.js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POST /settings/logo handler</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C7</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backend/src/routes/reports.js and reportsV2.js to use blobStorage.uploadReport() for generated PDF/DOCX files.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backend/src/routes/reports.js, reportsV2.js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Affects report download URL generation</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gridSpan w:val="5"/>
            <w:tcBorders>
              <w:top w:val="single" w:color="0F6E56" w:sz="4"/>
              <w:left w:val="single" w:color="0F6E56" w:sz="4"/>
              <w:bottom w:val="single" w:color="0F6E56" w:sz="4"/>
              <w:right w:val="single" w:color="0F6E56" w:sz="4"/>
            </w:tcBorders>
            <w:shd w:fill="E1F5EE" w:val="clear"/>
            <w:tcMar>
              <w:top w:type="dxa" w:w="60"/>
              <w:left w:type="dxa" w:w="120"/>
              <w:bottom w:type="dxa" w:w="60"/>
              <w:right w:type="dxa" w:w="120"/>
            </w:tcMar>
          </w:tcPr>
          <w:p>
            <w:r>
              <w:rPr>
                <w:rFonts w:ascii="Arial" w:cs="Arial" w:eastAsia="Arial" w:hAnsi="Arial"/>
                <w:b/>
                <w:bCs/>
                <w:color w:val="0F6E56"/>
                <w:sz w:val="17"/>
                <w:szCs w:val="17"/>
              </w:rPr>
              <w:t xml:space="preserve">BLOCK D — Database Schema Migration (Railway PostgreSQL)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D1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SSO fields to Company model in backend/prisma/schema.prisma: msEntraTenantId String?, ssoProvider String?, ssoEnabled Boolean @default(false), ssoEnforcedAt DateTime?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backend/prisma/schema.prisma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Company model addition</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D2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SSO fields to User model in schema.prisma: azureOid String?, ssoProvider String?</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backend/prisma/schema.prisma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User model addition</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D3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Blob Storage field to Company model: logoUrl String? (replaces logoPath for Azure-stored logos). Keep logoPath for migration period.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backend/prisma/schema.prisma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Dual field during migration</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D4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Run migration: npx prisma migrate dev --name add_sso_and_blob_fields. Commit the migration file to Git.</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backend/prisma/migrations/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Run in Railway shell after env vars set</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D5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Run migration in Railway production: open Railway backend Shell tab, run npx prisma migrate deploy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Shell</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Use migrate deploy not db push in production</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gridSpan w:val="5"/>
            <w:tcBorders>
              <w:top w:val="single" w:color="0F6E56" w:sz="4"/>
              <w:left w:val="single" w:color="0F6E56" w:sz="4"/>
              <w:bottom w:val="single" w:color="0F6E56" w:sz="4"/>
              <w:right w:val="single" w:color="0F6E56" w:sz="4"/>
            </w:tcBorders>
            <w:shd w:fill="E1F5EE" w:val="clear"/>
            <w:tcMar>
              <w:top w:type="dxa" w:w="60"/>
              <w:left w:type="dxa" w:w="120"/>
              <w:bottom w:type="dxa" w:w="60"/>
              <w:right w:type="dxa" w:w="120"/>
            </w:tcMar>
          </w:tcPr>
          <w:p>
            <w:r>
              <w:rPr>
                <w:rFonts w:ascii="Arial" w:cs="Arial" w:eastAsia="Arial" w:hAnsi="Arial"/>
                <w:b/>
                <w:bCs/>
                <w:color w:val="0F6E56"/>
                <w:sz w:val="17"/>
                <w:szCs w:val="17"/>
              </w:rPr>
              <w:t xml:space="preserve">BLOCK E — Railway Environment Variables</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MS_CLIENT_ID to Railway backend Variables tab. Value = Application Client ID from Azure App Registration (A4).</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From Azure Portal step A4</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MS_CLIENT_SECRET to Railway backend Variables tab. Value = Client Secret VALUE from step A5.</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NEVER commit to Git</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MS_REDIRECT_URI = https://[your-backend-domain].up.railway.app/api/auth/microsoft/callback. Must exactly match step A3.</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Exact match required</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MS_TENANT_ID = common (for multi-tenant support — any customer Azure AD).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common = multi-tenant</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AZURE_STORAGE_CONNECTION_STRING = value from step C3.</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From Azure Storage Account</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AZURE_STORAGE_ACCOUNT_NAME = tripleiesgfiles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Storage account name</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E7</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FRONTEND_URL in Railway to include the SSO callback origin if using a custom domain.</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Backend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CORS must allow frontend origin</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gridSpan w:val="5"/>
            <w:tcBorders>
              <w:top w:val="single" w:color="1A2332" w:sz="4"/>
              <w:left w:val="single" w:color="1A2332" w:sz="4"/>
              <w:bottom w:val="single" w:color="1A2332" w:sz="4"/>
              <w:right w:val="single" w:color="1A2332" w:sz="4"/>
            </w:tcBorders>
            <w:shd w:fill="F3F4F6" w:val="clear"/>
            <w:tcMar>
              <w:top w:type="dxa" w:w="60"/>
              <w:left w:type="dxa" w:w="120"/>
              <w:bottom w:type="dxa" w:w="60"/>
              <w:right w:type="dxa" w:w="120"/>
            </w:tcMar>
          </w:tcPr>
          <w:p>
            <w:r>
              <w:rPr>
                <w:rFonts w:ascii="Arial" w:cs="Arial" w:eastAsia="Arial" w:hAnsi="Arial"/>
                <w:b/>
                <w:bCs/>
                <w:color w:val="1A2332"/>
                <w:sz w:val="17"/>
                <w:szCs w:val="17"/>
              </w:rPr>
              <w:t xml:space="preserve">BLOCK F — Backend Code (from Phase 1 implementation files)</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npm install @azure/msal-node in backend directory.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backend/package.json</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Microsoft official OIDC library</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backend/src/services/microsoftSso.js — provided in implementation files. Contains: getAuthUrl(), exchangeCode(), getUserProfile(), extractIdentity().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backend/src/services/microsoftSso.js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copy as-is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backend/src/config/index.js — add microsoft: {} block with clientId, clientSecret, redirectUri, tenantId, authority, scopes.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backend/src/config/index.js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merge additions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backend/src/routes/authMicrosoft.js — provided in implementation files. Contains: GET /login, GET /callback, GET /config, PUT /settings, GET /settings.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backend/src/routes/authMicrosoft.js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copy as-is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Mount the new router in backend/src/server.js. Add 2 lines after existing auth routes: const authMicrosoftRoutes = require("./routes/authMicrosoft"); app.use("/api/auth/microsoft", authMicrosoftRoutes);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backend/src/server.js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2-line addition</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F6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backend/src/services/blobStorage.js with uploadLogo(), uploadReport(), getSignedUrl(), deleteBlob() methods using @azure/storage-blob SDK.</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backend/src/services/blobStorage.js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See Section 4 for full code</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gridSpan w:val="5"/>
            <w:tcBorders>
              <w:top w:val="single" w:color="1A2332" w:sz="4"/>
              <w:left w:val="single" w:color="1A2332" w:sz="4"/>
              <w:bottom w:val="single" w:color="1A2332" w:sz="4"/>
              <w:right w:val="single" w:color="1A2332" w:sz="4"/>
            </w:tcBorders>
            <w:shd w:fill="F3F4F6" w:val="clear"/>
            <w:tcMar>
              <w:top w:type="dxa" w:w="60"/>
              <w:left w:type="dxa" w:w="120"/>
              <w:bottom w:type="dxa" w:w="60"/>
              <w:right w:type="dxa" w:w="120"/>
            </w:tcMar>
          </w:tcPr>
          <w:p>
            <w:r>
              <w:rPr>
                <w:rFonts w:ascii="Arial" w:cs="Arial" w:eastAsia="Arial" w:hAnsi="Arial"/>
                <w:b/>
                <w:bCs/>
                <w:color w:val="1A2332"/>
                <w:sz w:val="17"/>
                <w:szCs w:val="17"/>
              </w:rPr>
              <w:t xml:space="preserve">BLOCK G — Frontend Code</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frontend/src/pages/MicrosoftAuthComplete.jsx — provided in implementation files. Reads tokens from URL fragment, stores them, redirects to /.</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frontend/src/pages/MicrosoftAuthComplete.jsx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copy as-is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frontend/src/components/MicrosoftSsoButton.jsx — provided. Auto-shows/hides based on email domain SSO config.</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frontend/src/components/MicrosoftSsoButton.jsx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copy as-is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Create frontend/src/components/SsoSettingsPanel.jsx — provided. Admin UI for pasting Azure Tenant ID and enabling SSO.</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frontend/src/components/SsoSettingsPanel.jsx (NEW)</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File provided, copy as-is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route to frontend/src/App.jsx: import MicrosoftAuthComplete. Add &lt;Route path="/auth/microsoft/complete" element={&lt;MicrosoftAuthComplete /&gt;} /&gt; with other public routes.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frontend/src/App.jsx</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2 additions (import + Route)</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frontend/src/pages/Login.jsx: import MicrosoftSsoButton. Add &lt;MicrosoftSsoButton email={form.email} /&gt; and OR divider inside the form, above the submit button.</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frontend/src/pages/Login.jsx</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Add SSO button to login form</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Update frontend/src/pages/SettingsPage.jsx: import SsoSettingsPanel. Add {hasFeature("sso_saml") &amp;&amp; &lt;SsoSettingsPanel /&gt;} in the settings sections.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frontend/src/pages/SettingsPage.jsx</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Enterprise-only, gated by tier</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G7</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Verify frontend/src/services/api.js exposes setTokens(access, refresh) and getMe() methods. If setTokens() does not exist, add it — sets the same localStorage keys as login().</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frontend/src/services/api.js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Critical for MicrosoftAuthComplete.jsx</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G8</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Add VITE_API_URL to Railway frontend Variables if not already present. Value = https://[backend-url].up.railway.app. This is used by MicrosoftSsoButton.jsx.</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&gt; Frontend &gt; Variables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Required by SSO button</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gridSpan w:val="5"/>
            <w:tcBorders>
              <w:top w:val="single" w:color="1A2332" w:sz="4"/>
              <w:left w:val="single" w:color="1A2332" w:sz="4"/>
              <w:bottom w:val="single" w:color="1A2332" w:sz="4"/>
              <w:right w:val="single" w:color="1A2332" w:sz="4"/>
            </w:tcBorders>
            <w:shd w:fill="F3F4F6" w:val="clear"/>
            <w:tcMar>
              <w:top w:type="dxa" w:w="60"/>
              <w:left w:type="dxa" w:w="120"/>
              <w:bottom w:type="dxa" w:w="60"/>
              <w:right w:type="dxa" w:w="120"/>
            </w:tcMar>
          </w:tcPr>
          <w:p>
            <w:r>
              <w:rPr>
                <w:rFonts w:ascii="Arial" w:cs="Arial" w:eastAsia="Arial" w:hAnsi="Arial"/>
                <w:b/>
                <w:bCs/>
                <w:color w:val="1A2332"/>
                <w:sz w:val="17"/>
                <w:szCs w:val="17"/>
              </w:rPr>
              <w:t xml:space="preserve">BLOCK H — Testing &amp; Validation</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H1</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Deploy all code changes to Railway (push to GitHub, Railway auto-deploys). Check Railway deployment logs for errors.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Railway dashboard</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Check for startup errors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H2</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Test SSO initiation: navigate to https://[backend]/api/auth/microsoft/login — should redirect to Microsoft login page.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If 500 error: check env vars</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H3</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Complete a test Microsoft login with a personal Microsoft account (outlook.com). Verify callback completes and frontend receives tokens.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Personal MS account works for multi-tenant</w:t>
            </w:r>
          </w:p>
        </w:tc>
        <w:tc>
          <w:tcPr>
            <w:tcW w:type="dxa" w:w="1000"/>
            <w:tcBorders>
              <w:top w:val="single" w:color="D1D5DB" w:sz="4"/>
              <w:left w:val="single" w:color="D1D5DB" w:sz="4"/>
              <w:bottom w:val="single" w:color="D1D5DB" w:sz="4"/>
              <w:right w:val="single" w:color="D1D5DB" w:sz="4"/>
            </w:tcBorders>
            <w:shd w:fill="FEF2F2" w:val="clear"/>
            <w:tcMar>
              <w:top w:type="dxa" w:w="80"/>
              <w:left w:type="dxa" w:w="80"/>
              <w:bottom w:type="dxa" w:w="80"/>
              <w:right w:type="dxa" w:w="80"/>
            </w:tcMar>
          </w:tcPr>
          <w:p>
            <w:pPr>
              <w:jc w:val="center"/>
            </w:pPr>
            <w:r>
              <w:rPr>
                <w:rFonts w:ascii="Arial" w:cs="Arial" w:eastAsia="Arial" w:hAnsi="Arial"/>
                <w:b/>
                <w:bCs/>
                <w:color w:val="DC2626"/>
                <w:sz w:val="15"/>
                <w:szCs w:val="15"/>
              </w:rPr>
              <w:t xml:space="preserve">CRITICAL</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H4</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Log in to the portal normally. Go to Settings. Verify SsoSettingsPanel renders for ENTERPRISE tier companies.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Requires ENTERPRISE tier company</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H5</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In Settings, enter a test Azure Tenant ID (your own from step A4), enable SSO, save. Verify ssoEnabled = true in database.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 + psql</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Check Company table in DB</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H6</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Test auto-provision: log in with a Microsoft account whose email does not exist in the DB but whose tenant matches. Verify new User row created with azureOid populated.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 + psql</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New user should have ssoProvider = microsoft</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H7</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Test the MicrosoftSsoButton auto-show: on Login page, type an email with a domain that has SSO configured. Verify button appears after 500ms.</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Button should be hidden for non-SSO domains</w:t>
            </w:r>
          </w:p>
        </w:tc>
        <w:tc>
          <w:tcPr>
            <w:tcW w:type="dxa" w:w="1000"/>
            <w:tcBorders>
              <w:top w:val="single" w:color="D1D5DB" w:sz="4"/>
              <w:left w:val="single" w:color="D1D5DB" w:sz="4"/>
              <w:bottom w:val="single" w:color="D1D5DB" w:sz="4"/>
              <w:right w:val="single" w:color="D1D5DB" w:sz="4"/>
            </w:tcBorders>
            <w:shd w:fill="EFF6FF" w:val="clear"/>
            <w:tcMar>
              <w:top w:type="dxa" w:w="80"/>
              <w:left w:type="dxa" w:w="80"/>
              <w:bottom w:type="dxa" w:w="80"/>
              <w:right w:type="dxa" w:w="80"/>
            </w:tcMar>
          </w:tcPr>
          <w:p>
            <w:pPr>
              <w:jc w:val="center"/>
            </w:pPr>
            <w:r>
              <w:rPr>
                <w:rFonts w:ascii="Arial" w:cs="Arial" w:eastAsia="Arial" w:hAnsi="Arial"/>
                <w:b/>
                <w:bCs/>
                <w:color w:val="1D4ED8"/>
                <w:sz w:val="15"/>
                <w:szCs w:val="15"/>
              </w:rPr>
              <w:t xml:space="preserve">MEDIUM</w:t>
            </w:r>
          </w:p>
        </w:tc>
      </w:tr>
      <w:t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b/>
                <w:bCs/>
                <w:color w:val="6B7280"/>
                <w:sz w:val="17"/>
                <w:szCs w:val="17"/>
              </w:rPr>
              <w:t xml:space="preserve">H8</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Test Blob Storage: upload a company logo in Settings. Verify it is stored in Azure Blob Storage (check tripleiesgfiles &gt; logos container in Azure Portal).</w:t>
            </w:r>
          </w:p>
        </w:tc>
        <w:tc>
          <w:tcPr>
            <w:tcW w:type="dxa" w:w="2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color w:val="374151"/>
                <w:sz w:val="15"/>
                <w:szCs w:val="15"/>
              </w:rPr>
              <w:t xml:space="preserve">Browser + Azure Portal</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Logo URL should be an Azure Blob URL</w:t>
            </w:r>
          </w:p>
        </w:tc>
        <w:tc>
          <w:tcPr>
            <w:tcW w:type="dxa" w:w="1000"/>
            <w:tcBorders>
              <w:top w:val="single" w:color="D1D5DB" w:sz="4"/>
              <w:left w:val="single" w:color="D1D5DB" w:sz="4"/>
              <w:bottom w:val="single" w:color="D1D5DB" w:sz="4"/>
              <w:right w:val="single" w:color="D1D5DB" w:sz="4"/>
            </w:tcBorders>
            <w:shd w:fill="FFFBEB" w:val="clear"/>
            <w:tcMar>
              <w:top w:type="dxa" w:w="80"/>
              <w:left w:type="dxa" w:w="80"/>
              <w:bottom w:type="dxa" w:w="80"/>
              <w:right w:type="dxa" w:w="80"/>
            </w:tcMar>
          </w:tcPr>
          <w:p>
            <w:pPr>
              <w:jc w:val="center"/>
            </w:pPr>
            <w:r>
              <w:rPr>
                <w:rFonts w:ascii="Arial" w:cs="Arial" w:eastAsia="Arial" w:hAnsi="Arial"/>
                <w:b/>
                <w:bCs/>
                <w:color w:val="D97706"/>
                <w:sz w:val="15"/>
                <w:szCs w:val="15"/>
              </w:rPr>
              <w:t xml:space="preserve">HIGH</w:t>
            </w:r>
          </w:p>
        </w:tc>
      </w:tr>
    </w:tbl>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3. Complete Environment Variables Reference</w:t>
      </w:r>
    </w:p>
    <w:p>
      <w:pPr>
        <w:spacing w:after="120" w:before="0"/>
      </w:pPr>
      <w:r>
        <w:rPr>
          <w:rFonts w:ascii="Arial" w:cs="Arial" w:eastAsia="Arial" w:hAnsi="Arial"/>
          <w:color w:val="1A2332"/>
          <w:sz w:val="20"/>
          <w:szCs w:val="20"/>
        </w:rPr>
        <w:t xml:space="preserve">All variables below must be set in Railway &gt; Backend Service &gt; Variables tab. Variables marked NEW must be added. Variables marked UPDATE must be changed from their current values.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56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4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gridSpan w:val="3"/>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r>
              <w:rPr>
                <w:rFonts w:ascii="Arial" w:cs="Arial" w:eastAsia="Arial" w:hAnsi="Arial"/>
                <w:b/>
                <w:bCs/>
                <w:color w:val="6B7280"/>
                <w:sz w:val="17"/>
                <w:szCs w:val="17"/>
              </w:rPr>
              <w:t xml:space="preserve">EXISTING — verify these are set correctly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DATABASE_URL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postgresql://...</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Railway PostgreSQL connection string. Already set.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JWT_SECRET</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random-64-char-string</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JWT access token signing secret. Rotate every 90 days.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JWT_REFRESH_SECRET</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another-64-char-string</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JWT refresh token signing secret. Rotate every 90 days.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FRONTEND_URL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https://app.triplei.io</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Frontend URL for CORS. Must match actual frontend domain exactly.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ANTHROPIC_API_KEY</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sk-ant-...</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Anthropic API key for AI features.</w:t>
            </w:r>
          </w:p>
        </w:tc>
      </w:tr>
      <w:tr>
        <w:tc>
          <w:tcPr>
            <w:gridSpan w:val="3"/>
            <w:tcBorders>
              <w:top w:val="single" w:color="D1D5DB" w:sz="4"/>
              <w:left w:val="single" w:color="D1D5DB" w:sz="4"/>
              <w:bottom w:val="single" w:color="D1D5DB" w:sz="4"/>
              <w:right w:val="single" w:color="D1D5DB" w:sz="4"/>
            </w:tcBorders>
            <w:shd w:fill="E1F5EE" w:val="clear"/>
            <w:tcMar>
              <w:top w:type="dxa" w:w="60"/>
              <w:left w:type="dxa" w:w="120"/>
              <w:bottom w:type="dxa" w:w="60"/>
              <w:right w:type="dxa" w:w="120"/>
            </w:tcMar>
          </w:tcPr>
          <w:p>
            <w:r>
              <w:rPr>
                <w:rFonts w:ascii="Arial" w:cs="Arial" w:eastAsia="Arial" w:hAnsi="Arial"/>
                <w:b/>
                <w:bCs/>
                <w:color w:val="0F6E56"/>
                <w:sz w:val="17"/>
                <w:szCs w:val="17"/>
              </w:rPr>
              <w:t xml:space="preserve">NEW — Microsoft SSO (from Azure App Registration)</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MS_CLIENT_ID</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xxxxxxxx-xxxx-xxxx-xxxx-xxxxxxxxxxxx</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Azure App Registration Client ID. From Azure Portal step A4.</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MS_CLIENT_SECRET</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Abc~1234567890...</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Azure App Registration Client Secret VALUE. From step A5. Never commit to Git.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MS_REDIRECT_URI</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https://[backend].up.railway.app/api/auth/microsoft/callback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Must EXACTLY match the redirect URI set in Azure Portal step A3.</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MS_TENANT_ID</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common</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Use "common" for multi-tenant (any customer Azure AD). Use specific GUID only for single-tenant.</w:t>
            </w:r>
          </w:p>
        </w:tc>
      </w:tr>
      <w:tr>
        <w:tc>
          <w:tcPr>
            <w:gridSpan w:val="3"/>
            <w:tcBorders>
              <w:top w:val="single" w:color="D1D5DB" w:sz="4"/>
              <w:left w:val="single" w:color="D1D5DB" w:sz="4"/>
              <w:bottom w:val="single" w:color="D1D5DB" w:sz="4"/>
              <w:right w:val="single" w:color="D1D5DB" w:sz="4"/>
            </w:tcBorders>
            <w:shd w:fill="EFF6FF" w:val="clear"/>
            <w:tcMar>
              <w:top w:type="dxa" w:w="60"/>
              <w:left w:type="dxa" w:w="120"/>
              <w:bottom w:type="dxa" w:w="60"/>
              <w:right w:type="dxa" w:w="120"/>
            </w:tcMar>
          </w:tcPr>
          <w:p>
            <w:r>
              <w:rPr>
                <w:rFonts w:ascii="Arial" w:cs="Arial" w:eastAsia="Arial" w:hAnsi="Arial"/>
                <w:b/>
                <w:bCs/>
                <w:color w:val="1D4ED8"/>
                <w:sz w:val="17"/>
                <w:szCs w:val="17"/>
              </w:rPr>
              <w:t xml:space="preserve">NEW — Azure Blob Storage (file uploads)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AZURE_STORAGE_CONNECTION_STRING</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DefaultEndpointsProtocol=https;AccountName=...</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Full connection string from Storage Account &gt; Access Keys or SAS.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AZURE_STORAGE_ACCOUNT_NAME</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tripleiesgfiles</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Storage account name created in step C1.</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AZURE_BLOB_BASE_URL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6B21A8"/>
                <w:sz w:val="16"/>
                <w:szCs w:val="16"/>
              </w:rPr>
              <w:t xml:space="preserve">https://tripleiesgfiles.blob.core.windows.net</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Base URL for constructing public blob URLs.</w:t>
            </w:r>
          </w:p>
        </w:tc>
      </w:tr>
    </w:tbl>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4. Blob Storage Service — Full Code Specification</w:t>
      </w:r>
    </w:p>
    <w:p>
      <w:pPr>
        <w:spacing w:after="120" w:before="0"/>
      </w:pPr>
      <w:r>
        <w:rPr>
          <w:rFonts w:ascii="Arial" w:cs="Arial" w:eastAsia="Arial" w:hAnsi="Arial"/>
          <w:color w:val="1A2332"/>
          <w:sz w:val="20"/>
          <w:szCs w:val="20"/>
        </w:rPr>
        <w:t xml:space="preserve">This file does not exist yet and must be created. It replaces all filesystem (fs.writeFileSync) calls for user-facing file storage so that files survive Railway redeploys (Railway has ephemeral disk storage — files are lost on each deploy).</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File: backend/src/services/blobStorage.js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'use strict';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backend/src/services/blobStorage.js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Azure Blob Storage wrapper for logo and report file management.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Replaces the fs.writeFileSync/readFileSync pattern in settings.js and reports.js.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Containers: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logos/   — company logo uploads (PNG/JPG/WebP)</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reports/ — generated PDF and DOCX reports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 BlobServiceClient } = require('@azure/storage-blob');</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config = require('../config');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client = BlobServiceClient.fromConnectionString(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process.env.AZURE_STORAGE_CONNECTION_STRING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Upload a logo buffer. Returns the full Blob URL.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blobName format: {companyId}/company_logo.{ext}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async function uploadLogo(companyId, buffer, mimeType)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ext = mimeType.split("/")[1] || "png";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blobName = `${companyId}/company_logo.${ext}`;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container = client.getContainerClient("logos");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blockBlob = container.getBlockBlobClient(blobName);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await blockBlob.uploadData(buffer,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blobHTTPHeaders: { blobContentType: mimeType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return blockBlob.url; // full Azure Blob URL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Upload a report file (Buffer). Returns the full Blob URL.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blobName format: {companyId}/{year}/{reportId}.{ext}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async function uploadReport(companyId, reportId, year, buffer, mimeType)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ext = mimeType.includes("pdf") ? "pdf" : "docx";</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blobName = `${companyId}/${year}/${reportId}.${ext}`;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container = client.getContainerClient("reports");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blockBlob = container.getBlockBlobClient(blobName);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await blockBlob.uploadData(buffer,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blobHTTPHeaders: { blobContentType: mimeType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return blockBlob.url;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Generate a time-limited SAS URL for private blob access (e.g., report download)</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expiresInMinutes: how long the link is valid</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async function getSignedUrl(containerName, blobName, expiresInMinutes = 60)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 generateBlobSASQueryParameters, StorageSharedKeyCredential,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BlobSASPermissions } = require("@azure/storage-blob");</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expiresOn = new Date(Date.now() + expiresInMinutes * 60 * 1000);</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 Note: for SAS signing you need account name + key, not a connection string.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 Use process.env.AZURE_STORAGE_ACCOUNT_NAME + AZURE_STORAGE_ACCOUNT_KEY</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 OR use a stored access policy if you prefer.</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sas = generateBlobSASQueryParameters({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containerName, blobName, expiresOn,</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permissions: BlobSASPermissions.parse("r"),</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 credential).toString();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return `${process.env.AZURE_BLOB_BASE_URL}/${containerName}/${blobName}?${sas}`;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async function deleteBlob(containerName, blobName)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const container = client.getContainerClient(containerName);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await container.deleteBlob(blobName, { deleteSnapshots: "include"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module.exports = { uploadLogo, uploadReport, getSignedUrl, deleteBlob };</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Changes to settings.js (logo upload route)</w:t>
      </w:r>
    </w:p>
    <w:p>
      <w:pPr>
        <w:spacing w:after="120" w:before="0"/>
      </w:pPr>
      <w:r>
        <w:rPr>
          <w:rFonts w:ascii="Arial" w:cs="Arial" w:eastAsia="Arial" w:hAnsi="Arial"/>
          <w:color w:val="1A2332"/>
          <w:sz w:val="20"/>
          <w:szCs w:val="20"/>
        </w:rPr>
        <w:t xml:space="preserve">Find the POST /logo handler in settings.js and replace the filesystem write block:</w:t>
      </w:r>
    </w:p>
    <w:p>
      <w:pPr>
        <w:spacing w:after="80" w:before="0"/>
      </w:pPr>
      <w:r>
        <w:t xml:space="preserve"/>
      </w:r>
    </w:p>
    <w:p>
      <w:pPr>
        <w:spacing w:after="120" w:before="0"/>
      </w:pPr>
      <w:r>
        <w:rPr>
          <w:rFonts w:ascii="Arial" w:cs="Arial" w:eastAsia="Arial" w:hAnsi="Arial"/>
          <w:b/>
          <w:bCs/>
          <w:color w:val="1A2332"/>
          <w:sz w:val="20"/>
          <w:szCs w:val="20"/>
        </w:rPr>
        <w:t xml:space="preserve">REMOVE these lines: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uploadsDir = path.join(__dirname, "../../uploads");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logoDir = path.join(uploadsDir, req.user.companyId);</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if (!fs.existsSync(logoDir)) fs.mkdirSync(logoDir, { recursive: true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ext = path.extname(req.file.originalname) || ".png";</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logoFile = `company_logo${ext}`;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logoPath = path.join(logoDir, logoFile);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fs.writeFileSync(logoPath, req.file.buffer);</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relativePath = `${req.user.companyId}/${logoFile}`;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await prisma.company.update({ where: { id: req.user.companyId }, data: { logoPath: relativePath }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res.json({ message: "Logo uploaded successfully.", logoPath: relativePath });</w:t>
      </w:r>
    </w:p>
    <w:p>
      <w:pPr>
        <w:spacing w:after="80" w:before="0"/>
      </w:pPr>
      <w:r>
        <w:t xml:space="preserve"/>
      </w:r>
    </w:p>
    <w:p>
      <w:pPr>
        <w:spacing w:after="120" w:before="0"/>
      </w:pPr>
      <w:r>
        <w:rPr>
          <w:rFonts w:ascii="Arial" w:cs="Arial" w:eastAsia="Arial" w:hAnsi="Arial"/>
          <w:b/>
          <w:bCs/>
          <w:color w:val="1A2332"/>
          <w:sz w:val="20"/>
          <w:szCs w:val="20"/>
        </w:rPr>
        <w:t xml:space="preserve">ADD these lines: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blobStorage = require('../services/blobStorage');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logoUrl = await blobStorage.uploadLogo(</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req.user.companyId, req.file.buffer, req.file.mimetype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await prisma.company.update({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where: { id: req.user.companyId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data: { logoUrl } // new field from migration</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res.json({ message: "Logo uploaded successfully.", logoUrl });</w:t>
      </w:r>
    </w:p>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5. Railway Deployment Steps</w:t>
      </w:r>
    </w:p>
    <w:p>
      <w:pPr>
        <w:spacing w:after="120" w:before="0"/>
      </w:pPr>
      <w:r>
        <w:rPr>
          <w:rFonts w:ascii="Arial" w:cs="Arial" w:eastAsia="Arial" w:hAnsi="Arial"/>
          <w:color w:val="1A2332"/>
          <w:sz w:val="20"/>
          <w:szCs w:val="20"/>
        </w:rPr>
        <w:t xml:space="preserve">The application stays on Railway. These are the exact steps to deploy all changes after the code is written and tested locally.</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5.1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BEB" w:val="clear"/>
            <w:tcMar>
              <w:top w:type="dxa" w:w="120"/>
              <w:left w:type="dxa" w:w="160"/>
              <w:bottom w:type="dxa" w:w="120"/>
              <w:right w:type="dxa" w:w="80"/>
            </w:tcMar>
          </w:tcPr>
          <w:p>
            <w:pPr>
              <w:jc w:val="left"/>
            </w:pPr>
            <w:r>
              <w:rPr>
                <w:rFonts w:ascii="Arial" w:cs="Arial" w:eastAsia="Arial" w:hAnsi="Arial"/>
                <w:b/>
                <w:bCs/>
                <w:color w:val="D97706"/>
                <w:sz w:val="18"/>
                <w:szCs w:val="18"/>
              </w:rPr>
              <w:t xml:space="preserve">BEFORE DEPLOYING</w:t>
            </w:r>
          </w:p>
        </w:tc>
        <w:tc>
          <w:tcPr>
            <w:tcW w:type="dxa" w:w="8160"/>
            <w:tcBorders>
              <w:top w:val="none" w:color="FFFFFF" w:sz="0"/>
              <w:left w:val="none" w:color="FFFFFF" w:sz="0"/>
              <w:bottom w:val="none" w:color="FFFFFF" w:sz="0"/>
              <w:right w:val="none" w:color="FFFFFF" w:sz="0"/>
            </w:tcBorders>
            <w:shd w:fill="FFFBEB" w:val="clear"/>
            <w:tcMar>
              <w:top w:type="dxa" w:w="120"/>
              <w:left w:type="dxa" w:w="120"/>
              <w:bottom w:type="dxa" w:w="120"/>
              <w:right w:type="dxa" w:w="160"/>
            </w:tcMar>
          </w:tcPr>
          <w:p>
            <w:r>
              <w:rPr>
                <w:rFonts w:ascii="Arial" w:cs="Arial" w:eastAsia="Arial" w:hAnsi="Arial"/>
                <w:color w:val="1A2332"/>
                <w:sz w:val="20"/>
                <w:szCs w:val="20"/>
              </w:rPr>
              <w:t xml:space="preserve">All environment variables (Section 3) must be added to Railway BEFORE pushing code. The app will crash on startup if MS_CLIENT_ID or AZURE_STORAGE_CONNECTION_STRING are missing and the new code tries to initialise the Azure clients.</w:t>
            </w:r>
          </w:p>
        </w:tc>
      </w:tr>
    </w:tbl>
    <w:p>
      <w:pPr>
        <w:spacing w:after="80" w:before="0"/>
      </w:pPr>
      <w:r>
        <w:t xml:space="preserve"/>
      </w:r>
    </w:p>
    <w:p>
      <w:pPr>
        <w:pStyle w:val="ListParagraph"/>
        <w:numPr>
          <w:ilvl w:val="0"/>
          <w:numId w:val="3"/>
        </w:numPr>
        <w:spacing w:after="100" w:before="0"/>
        <w:ind w:left="720" w:hanging="360"/>
      </w:pPr>
      <w:r>
        <w:rPr>
          <w:rFonts w:ascii="Arial" w:cs="Arial" w:eastAsia="Arial" w:hAnsi="Arial"/>
          <w:color w:val="1A2332"/>
          <w:sz w:val="20"/>
          <w:szCs w:val="20"/>
        </w:rPr>
        <w:t xml:space="preserve">Add all new environment variables to Railway &gt; Backend &gt; Variables tab (Section 3)</w:t>
      </w:r>
    </w:p>
    <w:p>
      <w:pPr>
        <w:pStyle w:val="ListParagraph"/>
        <w:numPr>
          <w:ilvl w:val="0"/>
          <w:numId w:val="3"/>
        </w:numPr>
        <w:spacing w:after="100" w:before="0"/>
        <w:ind w:left="720" w:hanging="360"/>
      </w:pPr>
      <w:r>
        <w:rPr>
          <w:rFonts w:ascii="Arial" w:cs="Arial" w:eastAsia="Arial" w:hAnsi="Arial"/>
          <w:color w:val="1A2332"/>
          <w:sz w:val="20"/>
          <w:szCs w:val="20"/>
        </w:rPr>
        <w:t xml:space="preserve">Verify MS_REDIRECT_URI in Railway matches EXACTLY what is set in Azure Portal step A3</w:t>
      </w:r>
    </w:p>
    <w:p>
      <w:pPr>
        <w:pStyle w:val="ListParagraph"/>
        <w:numPr>
          <w:ilvl w:val="0"/>
          <w:numId w:val="3"/>
        </w:numPr>
        <w:spacing w:after="100" w:before="0"/>
        <w:ind w:left="720" w:hanging="360"/>
      </w:pPr>
      <w:r>
        <w:rPr>
          <w:rFonts w:ascii="Arial" w:cs="Arial" w:eastAsia="Arial" w:hAnsi="Arial"/>
          <w:color w:val="1A2332"/>
          <w:sz w:val="20"/>
          <w:szCs w:val="20"/>
        </w:rPr>
        <w:t xml:space="preserve">Verify FRONTEND_URL in Railway backend matches the actual frontend URL (for CORS)</w:t>
      </w:r>
    </w:p>
    <w:p>
      <w:pPr>
        <w:pStyle w:val="ListParagraph"/>
        <w:numPr>
          <w:ilvl w:val="0"/>
          <w:numId w:val="3"/>
        </w:numPr>
        <w:spacing w:after="100" w:before="0"/>
        <w:ind w:left="720" w:hanging="360"/>
      </w:pPr>
      <w:r>
        <w:rPr>
          <w:rFonts w:ascii="Arial" w:cs="Arial" w:eastAsia="Arial" w:hAnsi="Arial"/>
          <w:color w:val="1A2332"/>
          <w:sz w:val="20"/>
          <w:szCs w:val="20"/>
        </w:rPr>
        <w:t xml:space="preserve">Confirm all Git changes are committed and pushed to the GitHub branch Railway is watching</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5.2  Deployment sequence</w:t>
      </w:r>
    </w:p>
    <w:p>
      <w:pPr>
        <w:pStyle w:val="ListParagraph"/>
        <w:numPr>
          <w:ilvl w:val="0"/>
          <w:numId w:val="3"/>
        </w:numPr>
        <w:spacing w:after="100" w:before="0"/>
        <w:ind w:left="720" w:hanging="360"/>
      </w:pPr>
      <w:r>
        <w:rPr>
          <w:rFonts w:ascii="Arial" w:cs="Arial" w:eastAsia="Arial" w:hAnsi="Arial"/>
          <w:color w:val="1A2332"/>
          <w:sz w:val="20"/>
          <w:szCs w:val="20"/>
        </w:rPr>
        <w:t xml:space="preserve">Push code to GitHub. Railway detects the push and starts a new deployment automatically.</w:t>
      </w:r>
    </w:p>
    <w:p>
      <w:pPr>
        <w:pStyle w:val="ListParagraph"/>
        <w:numPr>
          <w:ilvl w:val="0"/>
          <w:numId w:val="3"/>
        </w:numPr>
        <w:spacing w:after="100" w:before="0"/>
        <w:ind w:left="720" w:hanging="360"/>
      </w:pPr>
      <w:r>
        <w:rPr>
          <w:rFonts w:ascii="Arial" w:cs="Arial" w:eastAsia="Arial" w:hAnsi="Arial"/>
          <w:color w:val="1A2332"/>
          <w:sz w:val="20"/>
          <w:szCs w:val="20"/>
        </w:rPr>
        <w:t xml:space="preserve">Watch the Railway deployment logs for startup errors. Common errors: missing env var, Prisma client not generated, port conflicts.</w:t>
      </w:r>
    </w:p>
    <w:p>
      <w:pPr>
        <w:pStyle w:val="ListParagraph"/>
        <w:numPr>
          <w:ilvl w:val="0"/>
          <w:numId w:val="3"/>
        </w:numPr>
        <w:spacing w:after="100" w:before="0"/>
        <w:ind w:left="720" w:hanging="360"/>
      </w:pPr>
      <w:r>
        <w:rPr>
          <w:rFonts w:ascii="Arial" w:cs="Arial" w:eastAsia="Arial" w:hAnsi="Arial"/>
          <w:color w:val="1A2332"/>
          <w:sz w:val="20"/>
          <w:szCs w:val="20"/>
        </w:rPr>
        <w:t xml:space="preserve">Once backend deploys successfully: open Railway &gt; Backend &gt; Shell and run: npx prisma migrate deploy</w:t>
      </w:r>
    </w:p>
    <w:p>
      <w:pPr>
        <w:pStyle w:val="ListParagraph"/>
        <w:numPr>
          <w:ilvl w:val="0"/>
          <w:numId w:val="3"/>
        </w:numPr>
        <w:spacing w:after="100" w:before="0"/>
        <w:ind w:left="720" w:hanging="360"/>
      </w:pPr>
      <w:r>
        <w:rPr>
          <w:rFonts w:ascii="Arial" w:cs="Arial" w:eastAsia="Arial" w:hAnsi="Arial"/>
          <w:color w:val="1A2332"/>
          <w:sz w:val="20"/>
          <w:szCs w:val="20"/>
        </w:rPr>
        <w:t xml:space="preserve">Verify migration ran: in the Shell, run: npx prisma db execute --stdin &lt;&lt;&lt; "SELECT column_name FROM information_schema.columns WHERE table_name = 'Company';" — you should see azureOid, ssoEnabled, ssoProvider, msEntraTenantId in the output.</w:t>
      </w:r>
    </w:p>
    <w:p>
      <w:pPr>
        <w:pStyle w:val="ListParagraph"/>
        <w:numPr>
          <w:ilvl w:val="0"/>
          <w:numId w:val="3"/>
        </w:numPr>
        <w:spacing w:after="100" w:before="0"/>
        <w:ind w:left="720" w:hanging="360"/>
      </w:pPr>
      <w:r>
        <w:rPr>
          <w:rFonts w:ascii="Arial" w:cs="Arial" w:eastAsia="Arial" w:hAnsi="Arial"/>
          <w:color w:val="1A2332"/>
          <w:sz w:val="20"/>
          <w:szCs w:val="20"/>
        </w:rPr>
        <w:t xml:space="preserve">Frontend deploys automatically (separate Railway service). Verify the new route /auth/microsoft/complete is accessible.</w:t>
      </w:r>
    </w:p>
    <w:p>
      <w:pPr>
        <w:pStyle w:val="ListParagraph"/>
        <w:numPr>
          <w:ilvl w:val="0"/>
          <w:numId w:val="3"/>
        </w:numPr>
        <w:spacing w:after="100" w:before="0"/>
        <w:ind w:left="720" w:hanging="360"/>
      </w:pPr>
      <w:r>
        <w:rPr>
          <w:rFonts w:ascii="Arial" w:cs="Arial" w:eastAsia="Arial" w:hAnsi="Arial"/>
          <w:color w:val="1A2332"/>
          <w:sz w:val="20"/>
          <w:szCs w:val="20"/>
        </w:rPr>
        <w:t xml:space="preserve">Run the H1–H8 test checklist from Section 2 Block H.</w:t>
      </w:r>
    </w:p>
    <w:p>
      <w:pPr>
        <w:spacing w:after="80" w:before="0"/>
      </w:pPr>
      <w:r>
        <w:t xml:space="preserve"/>
      </w:r>
    </w:p>
    <w:p>
      <w:pPr>
        <w:pStyle w:val="Heading2"/>
        <w:spacing w:after="160" w:before="320"/>
      </w:pPr>
      <w:r>
        <w:rPr>
          <w:rFonts w:ascii="Arial" w:cs="Arial" w:eastAsia="Arial" w:hAnsi="Arial"/>
          <w:b/>
          <w:bCs/>
          <w:color w:val="1A2332"/>
          <w:sz w:val="26"/>
          <w:szCs w:val="26"/>
        </w:rPr>
        <w:t xml:space="preserve">5.3  Rollback procedure</w:t>
      </w:r>
    </w:p>
    <w:p>
      <w:pPr>
        <w:spacing w:after="120" w:before="0"/>
      </w:pPr>
      <w:r>
        <w:rPr>
          <w:rFonts w:ascii="Arial" w:cs="Arial" w:eastAsia="Arial" w:hAnsi="Arial"/>
          <w:color w:val="1A2332"/>
          <w:sz w:val="20"/>
          <w:szCs w:val="20"/>
        </w:rPr>
        <w:t xml:space="preserve">If anything goes wrong after deployment:</w:t>
      </w:r>
    </w:p>
    <w:p>
      <w:pPr>
        <w:pStyle w:val="ListParagraph"/>
        <w:numPr>
          <w:ilvl w:val="0"/>
          <w:numId w:val="2"/>
        </w:numPr>
        <w:spacing w:after="80" w:before="0"/>
        <w:ind w:left="720" w:hanging="360"/>
      </w:pPr>
      <w:r>
        <w:rPr>
          <w:rFonts w:ascii="Arial" w:cs="Arial" w:eastAsia="Arial" w:hAnsi="Arial"/>
          <w:color w:val="1A2332"/>
          <w:sz w:val="20"/>
          <w:szCs w:val="20"/>
        </w:rPr>
        <w:t xml:space="preserve">Railway keeps previous deployments. Go to Railway &gt; Backend &gt; Deployments &gt; click the previous successful deploy &gt; Rollback.</w:t>
      </w:r>
    </w:p>
    <w:p>
      <w:pPr>
        <w:pStyle w:val="ListParagraph"/>
        <w:numPr>
          <w:ilvl w:val="0"/>
          <w:numId w:val="2"/>
        </w:numPr>
        <w:spacing w:after="80" w:before="0"/>
        <w:ind w:left="720" w:hanging="360"/>
      </w:pPr>
      <w:r>
        <w:rPr>
          <w:rFonts w:ascii="Arial" w:cs="Arial" w:eastAsia="Arial" w:hAnsi="Arial"/>
          <w:color w:val="1A2332"/>
          <w:sz w:val="20"/>
          <w:szCs w:val="20"/>
        </w:rPr>
        <w:t xml:space="preserve">The Prisma migration adds columns but does NOT remove existing ones, so rollback is safe — old code ignores the new columns.</w:t>
      </w:r>
    </w:p>
    <w:p>
      <w:pPr>
        <w:pStyle w:val="ListParagraph"/>
        <w:numPr>
          <w:ilvl w:val="0"/>
          <w:numId w:val="2"/>
        </w:numPr>
        <w:spacing w:after="80" w:before="0"/>
        <w:ind w:left="720" w:hanging="360"/>
      </w:pPr>
      <w:r>
        <w:rPr>
          <w:rFonts w:ascii="Arial" w:cs="Arial" w:eastAsia="Arial" w:hAnsi="Arial"/>
          <w:color w:val="1A2332"/>
          <w:sz w:val="20"/>
          <w:szCs w:val="20"/>
        </w:rPr>
        <w:t xml:space="preserve">Remove the new environment variables from Railway if rolling back to avoid startup errors in the old code.</w:t>
      </w:r>
    </w:p>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6. Estimated Timeline &amp; Effort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680"/>
        <w:gridCol w:w="1440"/>
        <w:gridCol w:w="1040"/>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Block</w:t>
            </w:r>
          </w:p>
        </w:tc>
        <w:tc>
          <w:tcPr>
            <w:tcW w:type="dxa" w:w="4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168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4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04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A</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Azure Portal Setup (App Registration)</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 / Founder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1, 2hrs</w:t>
            </w:r>
          </w:p>
        </w:tc>
        <w:tc>
          <w:tcPr>
            <w:tcW w:type="dxa" w:w="16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Manual</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B</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Azure Key Vault setup</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1, 1hr</w:t>
            </w:r>
          </w:p>
        </w:tc>
        <w:tc>
          <w:tcPr>
            <w:tcW w:type="dxa" w:w="1660"/>
            <w:tcBorders>
              <w:top w:val="single" w:color="D1D5DB" w:sz="4"/>
              <w:left w:val="single" w:color="D1D5DB" w:sz="4"/>
              <w:bottom w:val="single" w:color="D1D5DB" w:sz="4"/>
              <w:right w:val="single" w:color="D1D5DB" w:sz="4"/>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Manual</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C</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Azure Blob Storage setup + blobStorage.js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1-2, 4hrs</w:t>
            </w:r>
          </w:p>
        </w:tc>
        <w:tc>
          <w:tcPr>
            <w:tcW w:type="dxa" w:w="1660"/>
            <w:tcBorders>
              <w:top w:val="single" w:color="D1D5DB" w:sz="4"/>
              <w:left w:val="single" w:color="D1D5DB" w:sz="4"/>
              <w:bottom w:val="single" w:color="D1D5DB" w:sz="4"/>
              <w:right w:val="single" w:color="D1D5DB" w:sz="4"/>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Code + Config</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D</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Prisma schema migration</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1, 1hr</w:t>
            </w:r>
          </w:p>
        </w:tc>
        <w:tc>
          <w:tcPr>
            <w:tcW w:type="dxa" w:w="16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Code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E</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Railway env vars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1, 30min</w:t>
            </w:r>
          </w:p>
        </w:tc>
        <w:tc>
          <w:tcPr>
            <w:tcW w:type="dxa" w:w="16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Config</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F</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Backend SSO code (copy provided files)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2, 3hrs</w:t>
            </w:r>
          </w:p>
        </w:tc>
        <w:tc>
          <w:tcPr>
            <w:tcW w:type="dxa" w:w="16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Code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G</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Frontend SSO code (copy provided files)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2-3, 4hrs</w:t>
            </w:r>
          </w:p>
        </w:tc>
        <w:tc>
          <w:tcPr>
            <w:tcW w:type="dxa" w:w="16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Code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H</w:t>
            </w:r>
          </w:p>
        </w:tc>
        <w:tc>
          <w:tcPr>
            <w:tcW w:type="dxa" w:w="35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Testing &amp; validation</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Engineer + QA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8"/>
                <w:szCs w:val="18"/>
              </w:rPr>
              <w:t xml:space="preserve">Day 3-4, 4hrs</w:t>
            </w:r>
          </w:p>
        </w:tc>
        <w:tc>
          <w:tcPr>
            <w:tcW w:type="dxa" w:w="1660"/>
            <w:tcBorders>
              <w:top w:val="single" w:color="D1D5DB" w:sz="4"/>
              <w:left w:val="single" w:color="D1D5DB" w:sz="4"/>
              <w:bottom w:val="single" w:color="D1D5DB" w:sz="4"/>
              <w:right w:val="single" w:color="D1D5DB" w:sz="4"/>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Test</w:t>
            </w:r>
          </w:p>
        </w:tc>
      </w:tr>
      <w:tr>
        <w:tc>
          <w:tcPr>
            <w:gridSpan w:val="5"/>
            <w:tcBorders>
              <w:top w:val="single" w:color="0F6E56" w:sz="4"/>
              <w:left w:val="single" w:color="0F6E56" w:sz="4"/>
              <w:bottom w:val="single" w:color="0F6E56" w:sz="4"/>
              <w:right w:val="single" w:color="0F6E56" w:sz="4"/>
            </w:tcBorders>
            <w:shd w:fill="E1F5EE" w:val="clear"/>
            <w:tcMar>
              <w:top w:type="dxa" w:w="100"/>
              <w:left w:type="dxa" w:w="120"/>
              <w:bottom w:type="dxa" w:w="100"/>
              <w:right w:type="dxa" w:w="120"/>
            </w:tcMar>
          </w:tcPr>
          <w:p>
            <w:r>
              <w:rPr>
                <w:rFonts w:ascii="Arial" w:cs="Arial" w:eastAsia="Arial" w:hAnsi="Arial"/>
                <w:b/>
                <w:bCs/>
                <w:color w:val="0F6E56"/>
                <w:sz w:val="18"/>
                <w:szCs w:val="18"/>
              </w:rPr>
              <w:t xml:space="preserve">TOTAL ESTIMATE: 3-4 working days for 1 senior engineer. Azure setup (A+B+C+E) can be done in 1 day. Code (D+F+G) is 1.5 days. Testing (H) is 0.5 day.</w:t>
            </w:r>
          </w:p>
        </w:tc>
      </w:tr>
    </w:tbl>
    <w:p>
      <w:pPr>
        <w:spacing w:after="80" w:before="0"/>
      </w:pPr>
      <w:r>
        <w:t xml:space="preserve"/>
      </w:r>
    </w:p>
    <w:p>
      <w:pPr>
        <w:pStyle w:val="Heading2"/>
        <w:spacing w:after="160" w:before="320"/>
      </w:pPr>
      <w:r>
        <w:rPr>
          <w:rFonts w:ascii="Arial" w:cs="Arial" w:eastAsia="Arial" w:hAnsi="Arial"/>
          <w:b/>
          <w:bCs/>
          <w:color w:val="1A2332"/>
          <w:sz w:val="26"/>
          <w:szCs w:val="26"/>
        </w:rPr>
        <w:t xml:space="preserve">6.1  Dependencies and parallel work</w:t>
      </w:r>
    </w:p>
    <w:p>
      <w:pPr>
        <w:pStyle w:val="ListParagraph"/>
        <w:numPr>
          <w:ilvl w:val="0"/>
          <w:numId w:val="2"/>
        </w:numPr>
        <w:spacing w:after="80" w:before="0"/>
        <w:ind w:left="720" w:hanging="360"/>
      </w:pPr>
      <w:r>
        <w:rPr>
          <w:rFonts w:ascii="Arial" w:cs="Arial" w:eastAsia="Arial" w:hAnsi="Arial"/>
          <w:color w:val="1A2332"/>
          <w:sz w:val="20"/>
          <w:szCs w:val="20"/>
        </w:rPr>
        <w:t xml:space="preserve">Azure App Registration (Block A) must be completed BEFORE any SSO code is tested. It can be done while the engineer writes code.</w:t>
      </w:r>
    </w:p>
    <w:p>
      <w:pPr>
        <w:pStyle w:val="ListParagraph"/>
        <w:numPr>
          <w:ilvl w:val="0"/>
          <w:numId w:val="2"/>
        </w:numPr>
        <w:spacing w:after="80" w:before="0"/>
        <w:ind w:left="720" w:hanging="360"/>
      </w:pPr>
      <w:r>
        <w:rPr>
          <w:rFonts w:ascii="Arial" w:cs="Arial" w:eastAsia="Arial" w:hAnsi="Arial"/>
          <w:color w:val="1A2332"/>
          <w:sz w:val="20"/>
          <w:szCs w:val="20"/>
        </w:rPr>
        <w:t xml:space="preserve">The Partner Center registration (Phase 2 from the roadmap) should be started on Day 1 in parallel — it takes Microsoft 1-4 weeks to verify and nothing technical blocks it.</w:t>
      </w:r>
    </w:p>
    <w:p>
      <w:pPr>
        <w:pStyle w:val="ListParagraph"/>
        <w:numPr>
          <w:ilvl w:val="0"/>
          <w:numId w:val="2"/>
        </w:numPr>
        <w:spacing w:after="80" w:before="0"/>
        <w:ind w:left="720" w:hanging="360"/>
      </w:pPr>
      <w:r>
        <w:rPr>
          <w:rFonts w:ascii="Arial" w:cs="Arial" w:eastAsia="Arial" w:hAnsi="Arial"/>
          <w:color w:val="1A2332"/>
          <w:sz w:val="20"/>
          <w:szCs w:val="20"/>
        </w:rPr>
        <w:t xml:space="preserve">Blob Storage migration (Block C) is independent of SSO — it can be done as a separate PR.</w:t>
      </w:r>
    </w:p>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7. Implementation Files Reference</w:t>
      </w:r>
    </w:p>
    <w:p>
      <w:pPr>
        <w:spacing w:after="120" w:before="0"/>
      </w:pPr>
      <w:r>
        <w:rPr>
          <w:rFonts w:ascii="Arial" w:cs="Arial" w:eastAsia="Arial" w:hAnsi="Arial"/>
          <w:color w:val="1A2332"/>
          <w:sz w:val="20"/>
          <w:szCs w:val="20"/>
        </w:rPr>
        <w:t xml:space="preserve">Five complete code files have been pre-written and are attached to this handoff. The engineer should copy them as-is into the repository at the specified paths.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Destination Path</w:t>
            </w:r>
          </w:p>
        </w:tc>
        <w:tc>
          <w:tcPr>
            <w:tcW w:type="dxa" w:w="336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microsoftSso.js</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backend/src/services/microsoftSso.js</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MSAL Node SSO service. getAuthUrl(), exchangeCode(), getUserProfile(), extractIdentity(). Copy as-is.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authMicrosoft.js</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backend/src/routes/authMicrosoft.js</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SSO route handler. All 5 routes: /login, /callback, /config, GET /settings, PUT /settings. Copy as-is.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config_addition.js</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backend/src/config/index.js</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Updated config with microsoft: {} block. MERGE with existing config — do not overwrite the entire file, just add the microsoft section at the bottom.</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MicrosoftAuthComplete.jsx</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frontend/src/pages/MicrosoftAuthComplete.jsx</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Callback completion page. Reads tokens from URL fragment. Copy as-is.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MicrosoftSsoButton.jsx</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frontend/src/components/MicrosoftSsoButton.jsx</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SSO button component with auto-show logic. Copy as-is.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SsoSettingsPanel.jsx</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urier New" w:cs="Courier New" w:eastAsia="Courier New" w:hAnsi="Courier New"/>
                <w:color w:val="1A2332"/>
                <w:sz w:val="15"/>
                <w:szCs w:val="15"/>
              </w:rPr>
              <w:t xml:space="preserve">frontend/src/components/SsoSettingsPanel.jsx</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6B7280"/>
                <w:sz w:val="17"/>
                <w:szCs w:val="17"/>
              </w:rPr>
              <w:t xml:space="preserve">Admin SSO configuration panel for Settings page. Copy as-is.</w:t>
            </w:r>
          </w:p>
        </w:tc>
      </w:tr>
    </w:tbl>
    <w:p>
      <w:pPr>
        <w:spacing w:after="80" w:before="0"/>
      </w:pPr>
      <w:r>
        <w:t xml:space="preserve"/>
      </w:r>
    </w:p>
    <w:p>
      <w:pPr>
        <w:pStyle w:val="Heading2"/>
        <w:spacing w:after="160" w:before="320"/>
      </w:pPr>
      <w:r>
        <w:rPr>
          <w:rFonts w:ascii="Arial" w:cs="Arial" w:eastAsia="Arial" w:hAnsi="Arial"/>
          <w:b/>
          <w:bCs/>
          <w:color w:val="1A2332"/>
          <w:sz w:val="26"/>
          <w:szCs w:val="26"/>
        </w:rPr>
        <w:t xml:space="preserve">7.1  Manual code additions (not in provided files)</w:t>
      </w:r>
    </w:p>
    <w:p>
      <w:pPr>
        <w:spacing w:after="120" w:before="0"/>
      </w:pPr>
      <w:r>
        <w:rPr>
          <w:rFonts w:ascii="Arial" w:cs="Arial" w:eastAsia="Arial" w:hAnsi="Arial"/>
          <w:color w:val="1A2332"/>
          <w:sz w:val="20"/>
          <w:szCs w:val="20"/>
        </w:rPr>
        <w:t xml:space="preserve">These are small additions the engineer must make manually to existing files:</w:t>
      </w:r>
    </w:p>
    <w:p>
      <w:pPr>
        <w:spacing w:after="80" w:before="0"/>
      </w:pPr>
      <w:r>
        <w:t xml:space="preserve"/>
      </w:r>
    </w:p>
    <w:p>
      <w:pPr>
        <w:pStyle w:val="Heading3"/>
        <w:spacing w:after="120" w:before="240"/>
      </w:pPr>
      <w:r>
        <w:rPr>
          <w:rFonts w:ascii="Arial" w:cs="Arial" w:eastAsia="Arial" w:hAnsi="Arial"/>
          <w:b/>
          <w:bCs/>
          <w:color w:val="0F6E56"/>
          <w:sz w:val="22"/>
          <w:szCs w:val="22"/>
        </w:rPr>
        <w:t xml:space="preserve">backend/src/server.js — add 2 lines</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const authMicrosoftRoutes = require('./routes/authMicrosoft');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app.use('/api/auth/microsoft', authMicrosoftRoutes);</w:t>
      </w:r>
    </w:p>
    <w:p>
      <w:pPr>
        <w:spacing w:after="120" w:before="0"/>
      </w:pPr>
      <w:r>
        <w:rPr>
          <w:rFonts w:ascii="Arial" w:cs="Arial" w:eastAsia="Arial" w:hAnsi="Arial"/>
          <w:color w:val="1A2332"/>
          <w:sz w:val="20"/>
          <w:szCs w:val="20"/>
        </w:rPr>
        <w:t xml:space="preserve">Add after the existing: app.use("/api/auth", require("./routes/auth")); line.</w:t>
      </w:r>
    </w:p>
    <w:p>
      <w:pPr>
        <w:spacing w:after="80" w:before="0"/>
      </w:pPr>
      <w:r>
        <w:t xml:space="preserve"/>
      </w:r>
    </w:p>
    <w:p>
      <w:pPr>
        <w:pStyle w:val="Heading3"/>
        <w:spacing w:after="120" w:before="240"/>
      </w:pPr>
      <w:r>
        <w:rPr>
          <w:rFonts w:ascii="Arial" w:cs="Arial" w:eastAsia="Arial" w:hAnsi="Arial"/>
          <w:b/>
          <w:bCs/>
          <w:color w:val="0F6E56"/>
          <w:sz w:val="22"/>
          <w:szCs w:val="22"/>
        </w:rPr>
        <w:t xml:space="preserve">frontend/src/App.jsx — add import + 1 Route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import MicrosoftAuthComplete from './pages/MicrosoftAuthComplete';</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&lt;Route path="/auth/microsoft/complete" element={&lt;MicrosoftAuthComplete /&gt;} /&gt;</w:t>
      </w:r>
    </w:p>
    <w:p>
      <w:pPr>
        <w:spacing w:after="120" w:before="0"/>
      </w:pPr>
      <w:r>
        <w:rPr>
          <w:rFonts w:ascii="Arial" w:cs="Arial" w:eastAsia="Arial" w:hAnsi="Arial"/>
          <w:color w:val="1A2332"/>
          <w:sz w:val="20"/>
          <w:szCs w:val="20"/>
        </w:rPr>
        <w:t xml:space="preserve">Add the import at the top with other page imports. Add the Route inside &lt;Routes&gt; with the other public routes.</w:t>
      </w:r>
    </w:p>
    <w:p>
      <w:pPr>
        <w:spacing w:after="80" w:before="0"/>
      </w:pPr>
      <w:r>
        <w:t xml:space="preserve"/>
      </w:r>
    </w:p>
    <w:p>
      <w:pPr>
        <w:pStyle w:val="Heading3"/>
        <w:spacing w:after="120" w:before="240"/>
      </w:pPr>
      <w:r>
        <w:rPr>
          <w:rFonts w:ascii="Arial" w:cs="Arial" w:eastAsia="Arial" w:hAnsi="Arial"/>
          <w:b/>
          <w:bCs/>
          <w:color w:val="0F6E56"/>
          <w:sz w:val="22"/>
          <w:szCs w:val="22"/>
        </w:rPr>
        <w:t xml:space="preserve">frontend/src/pages/Login.jsx — add SSO button</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import MicrosoftSsoButton from '../components/MicrosoftSsoButton';</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Add inside &lt;form&gt;, before the submit button: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&lt;MicrosoftSsoButton email={form.email} /&gt;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&lt;div className="relative my-2"&gt;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&lt;div className="absolute inset-0 flex items-center"&gt;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&lt;div className="w-full border-t border-gray-200 dark:border-gray-700" /&gt;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&lt;/div&gt;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&lt;div className="relative flex justify-center text-xs"&gt;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&lt;span className="px-2 bg-white dark:bg-gray-800 text-gray-400"&gt;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or continue with password</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&lt;/span&gt;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&lt;/div&gt;</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&lt;/div&gt;</w:t>
      </w:r>
    </w:p>
    <w:p>
      <w:pPr>
        <w:spacing w:after="80" w:before="0"/>
      </w:pPr>
      <w:r>
        <w:t xml:space="preserve"/>
      </w:r>
    </w:p>
    <w:p>
      <w:pPr>
        <w:pStyle w:val="Heading3"/>
        <w:spacing w:after="120" w:before="240"/>
      </w:pPr>
      <w:r>
        <w:rPr>
          <w:rFonts w:ascii="Arial" w:cs="Arial" w:eastAsia="Arial" w:hAnsi="Arial"/>
          <w:b/>
          <w:bCs/>
          <w:color w:val="0F6E56"/>
          <w:sz w:val="22"/>
          <w:szCs w:val="22"/>
        </w:rPr>
        <w:t xml:space="preserve">frontend/src/pages/SettingsPage.jsx — add SSO panel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import SsoSettingsPanel from '../components/SsoSettingsPanel';</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 Add in the settings sections, gated by tier: */}</w:t>
      </w:r>
    </w:p>
    <w:p>
      <w:pPr>
        <w:pBdr>
          <w:left w:val="single" w:color="1D9E75" w:sz="12"/>
        </w:pBdr>
        <w:shd w:fill="F1F5F9" w:val="clear"/>
        <w:spacing w:after="60" w:before="60"/>
        <w:ind w:left="360"/>
      </w:pPr>
      <w:r>
        <w:rPr>
          <w:rFonts w:ascii="Courier New" w:cs="Courier New" w:eastAsia="Courier New" w:hAnsi="Courier New"/>
          <w:color w:val="1F2937"/>
          <w:sz w:val="18"/>
          <w:szCs w:val="18"/>
        </w:rPr>
        <w:t xml:space="preserve">{hasFeature("sso_saml") &amp;&amp; &lt;SsoSettingsPanel /&gt;}</w:t>
      </w:r>
    </w:p>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8. Common Errors &amp; Troubleshooting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Error / Symptom</w:t>
            </w:r>
          </w:p>
        </w:tc>
        <w:tc>
          <w:tcPr>
            <w:tcW w:type="dxa" w:w="208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08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AADSTS50011: The redirect URI does not match</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MS_REDIRECT_URI mismatch</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Open Azure Portal &gt; App Registration &gt; Authentication. The Redirect URI must be EXACTLY: https://[your-backend].up.railway.app/api/auth/microsoft/callback — no trailing slash, no HTTP. Update both Railway env var and Azure Portal to match.</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Error: AZURE_STORAGE_CONNECTION_STRING is not defined</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Missing env var in Railway</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Go to Railway &gt; Backend &gt; Variables. Add AZURE_STORAGE_CONNECTION_STRING with the full connection string from Azure Storage Account &gt; Access Keys.</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SSO callback returns: sso_tenant_not_configured</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Company not configured for SSO</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Admin must go to Settings &gt; SSO panel, paste their Azure Tenant ID, and click Save. The tenant ID must match the Azure AD the user authenticated with.</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MicrosoftAuthComplete shows error: Incomplete SSO response</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Frontend URL fragment not parsed</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Check that the backend MS_REDIRECT_URI redirects to the correct frontend URL. Check that /auth/microsoft/complete route is registered in App.jsx.</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Logo upload fails after Blob Storage migration</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blobStorage.js not imported in settings.js</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Ensure the require() for blobStorage is added to settings.js and the old fs.writeFileSync block is removed. Check AZURE_STORAGE_CONNECTION_STRING is set.</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Prisma error: column "azureOid" does not exist</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Migration not run in production</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Open Railway &gt; Backend &gt; Shell. Run: npx prisma migrate deploy</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SsoSettingsPanel not visible in Settings</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Company tier is not ENTERPRISE</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The panel is gated by requireFeature("sso_saml"). Promote the test company to ENTERPRISE tier: PUT /api/settings/tier body: {"tier": "ENTERPRISE"}.</w:t>
            </w:r>
          </w:p>
        </w:tc>
      </w:tr>
      <w:tr>
        <w:tc>
          <w:tcPr>
            <w:tcW w:type="dxa" w:w="3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r>
              <w:rPr>
                <w:rFonts w:ascii="Arial" w:cs="Arial" w:eastAsia="Arial" w:hAnsi="Arial"/>
                <w:color w:val="DC2626"/>
                <w:sz w:val="17"/>
                <w:szCs w:val="17"/>
              </w:rPr>
              <w:t xml:space="preserve">CORS error on /api/auth/microsoft/login</w:t>
            </w:r>
          </w:p>
        </w:tc>
        <w:tc>
          <w:tcPr>
            <w:tcW w:type="dxa" w:w="2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D97706"/>
                <w:sz w:val="17"/>
                <w:szCs w:val="17"/>
              </w:rPr>
              <w:t xml:space="preserve">Frontend origin not in CORS allowlist</w:t>
            </w:r>
          </w:p>
        </w:tc>
        <w:tc>
          <w:tcPr>
            <w:tcW w:type="dxa" w:w="40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7"/>
                <w:szCs w:val="17"/>
              </w:rPr>
              <w:t xml:space="preserve">Check FRONTEND_URL in Railway backend variables matches the frontend domain exactly. No trailing slash.</w:t>
            </w:r>
          </w:p>
        </w:tc>
      </w:tr>
    </w:tbl>
    <w:p>
      <w:pPr>
        <w:spacing w:after="80" w:before="0"/>
      </w:pPr>
      <w:r>
        <w:t xml:space="preserve"/>
      </w:r>
    </w:p>
    <w:p>
      <w:r>
        <w:br w:type="page"/>
      </w:r>
    </w:p>
    <w:p>
      <w:pPr>
        <w:pStyle w:val="Heading1"/>
        <w:pBdr>
          <w:bottom w:val="single" w:color="1D9E75" w:sz="8" w:space="4"/>
        </w:pBdr>
        <w:spacing w:after="200" w:before="400"/>
      </w:pPr>
      <w:r>
        <w:rPr>
          <w:rFonts w:ascii="Arial" w:cs="Arial" w:eastAsia="Arial" w:hAnsi="Arial"/>
          <w:b/>
          <w:bCs/>
          <w:color w:val="1A2332"/>
          <w:sz w:val="32"/>
          <w:szCs w:val="32"/>
        </w:rPr>
        <w:t xml:space="preserve">9. Engineer Sign-Off Checklist</w:t>
      </w:r>
    </w:p>
    <w:p>
      <w:pPr>
        <w:spacing w:after="120" w:before="0"/>
      </w:pPr>
      <w:r>
        <w:rPr>
          <w:rFonts w:ascii="Arial" w:cs="Arial" w:eastAsia="Arial" w:hAnsi="Arial"/>
          <w:color w:val="1A2332"/>
          <w:sz w:val="20"/>
          <w:szCs w:val="20"/>
        </w:rPr>
        <w:t xml:space="preserve">The engineer should check off each item and return this completed checklist before the Phase 1 milestone is considered done.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A: Azure App Registration created, Client ID + Secret recorded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Azure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B: Key Vault created, all secrets stored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Azure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C: Blob Storage account + containers created, connection string in Railway</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Azure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D: Prisma schema migrated — azureOid, ssoEnabled, ssoProvider, msEntraTenantId, logoUrl columns exist in production DB</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E: All Railway environment variables set (Section 3)</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F: microsoftSso.js, authMicrosoft.js, blobStorage.js created and deployed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Backend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G: server.js updated with 2-line mount</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Backend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H: MicrosoftAuthComplete.jsx, MicrosoftSsoButton.jsx, SsoSettingsPanel.jsx created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Frontend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I: App.jsx, Login.jsx, SettingsPage.jsx updated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Frontend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J: Test H1: /api/auth/microsoft/login redirects to Microsoft</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K: Test H2: full SSO login flow completes end-to-end</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L: Test H5: SSO settings panel saves tenant ID correctly</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M: Test H6: new user auto-provisioned from unknown email with matching tenant</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2400"/>
      </w:tblGrid>
      <w:tr>
        <w:tc>
          <w:tcPr>
            <w:tcW w:type="dxa" w:w="48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center"/>
            </w:pPr>
            <w:r>
              <w:rPr>
                <w:rFonts w:ascii="Arial" w:cs="Arial" w:eastAsia="Arial" w:hAnsi="Arial"/>
                <w:color w:val="6B7280"/>
                <w:sz w:val="22"/>
                <w:szCs w:val="22"/>
              </w:rPr>
              <w:t xml:space="preserve">☐</w:t>
            </w:r>
          </w:p>
        </w:tc>
        <w:tc>
          <w:tcPr>
            <w:tcW w:type="dxa" w:w="64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1A2332"/>
                <w:sz w:val="18"/>
                <w:szCs w:val="18"/>
              </w:rPr>
              <w:t xml:space="preserve">N: Test H8: logo stored in Azure Blob Storage, not Railway filesystem</w:t>
            </w:r>
          </w:p>
        </w:tc>
        <w:tc>
          <w:tcPr>
            <w:tcW w:type="dxa" w:w="2400"/>
            <w:tcBorders>
              <w:top w:val="single" w:color="D1D5DB" w:sz="4"/>
              <w:left w:val="single" w:color="D1D5DB" w:sz="4"/>
              <w:bottom w:val="single" w:color="D1D5DB" w:sz="4"/>
              <w:right w:val="single" w:color="D1D5DB" w:sz="4"/>
            </w:tcBorders>
            <w:shd w:fill="E1F5EE" w:val="clear"/>
            <w:tcMar>
              <w:top w:type="dxa" w:w="80"/>
              <w:left w:type="dxa" w:w="120"/>
              <w:bottom w:type="dxa" w:w="80"/>
              <w:right w:type="dxa" w:w="120"/>
            </w:tcMar>
          </w:tcPr>
          <w:p>
            <w:r>
              <w:rPr>
                <w:rFonts w:ascii="Arial" w:cs="Arial" w:eastAsia="Arial" w:hAnsi="Arial"/>
                <w:color w:val="0F6E56"/>
                <w:sz w:val="17"/>
                <w:szCs w:val="17"/>
              </w:rPr>
              <w:t xml:space="preserve">Testing</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4"/>
              <w:left w:val="single" w:color="0F6E56" w:sz="4"/>
              <w:bottom w:val="single" w:color="0F6E56" w:sz="4"/>
              <w:right w:val="single" w:color="0F6E56" w:sz="4"/>
            </w:tcBorders>
            <w:shd w:fill="E1F5EE" w:val="clear"/>
            <w:tcMar>
              <w:top w:type="dxa" w:w="200"/>
              <w:left w:type="dxa" w:w="200"/>
              <w:bottom w:type="dxa" w:w="200"/>
              <w:right w:type="dxa" w:w="200"/>
            </w:tcMar>
          </w:tcPr>
          <w:p>
            <w:pPr>
              <w:spacing w:after="300"/>
            </w:pPr>
            <w:r>
              <w:rPr>
                <w:rFonts w:ascii="Arial" w:cs="Arial" w:eastAsia="Arial" w:hAnsi="Arial"/>
                <w:b/>
                <w:bCs/>
                <w:color w:val="0F6E56"/>
                <w:sz w:val="18"/>
                <w:szCs w:val="18"/>
              </w:rPr>
              <w:t xml:space="preserve">Engineer Sign-off</w:t>
            </w:r>
          </w:p>
          <w:p>
            <w:pPr>
              <w:spacing w:after="160"/>
            </w:pPr>
            <w:r>
              <w:rPr>
                <w:rFonts w:ascii="Arial" w:cs="Arial" w:eastAsia="Arial" w:hAnsi="Arial"/>
                <w:color w:val="6B7280"/>
                <w:sz w:val="18"/>
                <w:szCs w:val="18"/>
              </w:rPr>
              <w:t xml:space="preserve">Name: ___________________________</w:t>
            </w:r>
          </w:p>
          <w:p>
            <w:pPr>
              <w:spacing w:after="160"/>
            </w:pPr>
            <w:r>
              <w:rPr>
                <w:rFonts w:ascii="Arial" w:cs="Arial" w:eastAsia="Arial" w:hAnsi="Arial"/>
                <w:color w:val="6B7280"/>
                <w:sz w:val="18"/>
                <w:szCs w:val="18"/>
              </w:rPr>
              <w:t xml:space="preserve">Date: ___________________________</w:t>
            </w:r>
          </w:p>
          <w:p>
            <w:r>
              <w:rPr>
                <w:rFonts w:ascii="Arial" w:cs="Arial" w:eastAsia="Arial" w:hAnsi="Arial"/>
                <w:color w:val="6B7280"/>
                <w:sz w:val="18"/>
                <w:szCs w:val="18"/>
              </w:rPr>
              <w:t xml:space="preserve">Signature: ______________________</w:t>
            </w:r>
          </w:p>
        </w:tc>
        <w:tc>
          <w:tcPr>
            <w:tcW w:type="dxa" w:w="4680"/>
            <w:tcBorders>
              <w:top w:val="single" w:color="0F6E56" w:sz="4"/>
              <w:left w:val="single" w:color="0F6E56" w:sz="4"/>
              <w:bottom w:val="single" w:color="0F6E56" w:sz="4"/>
              <w:right w:val="single" w:color="0F6E56" w:sz="4"/>
            </w:tcBorders>
            <w:shd w:fill="E1F5EE" w:val="clear"/>
            <w:tcMar>
              <w:top w:type="dxa" w:w="200"/>
              <w:left w:type="dxa" w:w="200"/>
              <w:bottom w:type="dxa" w:w="200"/>
              <w:right w:type="dxa" w:w="200"/>
            </w:tcMar>
          </w:tcPr>
          <w:p>
            <w:pPr>
              <w:spacing w:after="300"/>
            </w:pPr>
            <w:r>
              <w:rPr>
                <w:rFonts w:ascii="Arial" w:cs="Arial" w:eastAsia="Arial" w:hAnsi="Arial"/>
                <w:b/>
                <w:bCs/>
                <w:color w:val="0F6E56"/>
                <w:sz w:val="18"/>
                <w:szCs w:val="18"/>
              </w:rPr>
              <w:t xml:space="preserve">Product Lead Sign-off</w:t>
            </w:r>
          </w:p>
          <w:p>
            <w:pPr>
              <w:spacing w:after="160"/>
            </w:pPr>
            <w:r>
              <w:rPr>
                <w:rFonts w:ascii="Arial" w:cs="Arial" w:eastAsia="Arial" w:hAnsi="Arial"/>
                <w:color w:val="6B7280"/>
                <w:sz w:val="18"/>
                <w:szCs w:val="18"/>
              </w:rPr>
              <w:t xml:space="preserve">Name: ___________________________</w:t>
            </w:r>
          </w:p>
          <w:p>
            <w:pPr>
              <w:spacing w:after="160"/>
            </w:pPr>
            <w:r>
              <w:rPr>
                <w:rFonts w:ascii="Arial" w:cs="Arial" w:eastAsia="Arial" w:hAnsi="Arial"/>
                <w:color w:val="6B7280"/>
                <w:sz w:val="18"/>
                <w:szCs w:val="18"/>
              </w:rPr>
              <w:t xml:space="preserve">Date: ___________________________</w:t>
            </w:r>
          </w:p>
          <w:p>
            <w:r>
              <w:rPr>
                <w:rFonts w:ascii="Arial" w:cs="Arial" w:eastAsia="Arial" w:hAnsi="Arial"/>
                <w:color w:val="6B7280"/>
                <w:sz w:val="18"/>
                <w:szCs w:val="18"/>
              </w:rPr>
              <w:t xml:space="preserve">Signature: ______________________</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6B7280"/>
        <w:sz w:val="16"/>
        <w:szCs w:val="16"/>
      </w:rPr>
      <w:t xml:space="preserve">Triple I ESG Portal  |  Microsoft Marketplace Readiness  |  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32"/>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2332"/>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2026-04-17T11:48:20.667Z</dcterms:created>
  <dcterms:modified xsi:type="dcterms:W3CDTF">2026-04-17T11:48:20.667Z</dcterms:modified>
</cp:coreProperties>
</file>

<file path=docProps/custom.xml><?xml version="1.0" encoding="utf-8"?>
<Properties xmlns="http://schemas.openxmlformats.org/officeDocument/2006/custom-properties" xmlns:vt="http://schemas.openxmlformats.org/officeDocument/2006/docPropsVTypes"/>
</file>